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0C7E" w14:textId="1FDC3FC3" w:rsidR="00CB1DD9" w:rsidRPr="009B24E3" w:rsidRDefault="00176C9E" w:rsidP="00286250">
      <w:pPr>
        <w:spacing w:after="0"/>
        <w:rPr>
          <w:b/>
          <w:bCs/>
        </w:rPr>
      </w:pPr>
      <w:r>
        <w:rPr>
          <w:b/>
          <w:bCs/>
        </w:rPr>
        <w:t xml:space="preserve">             </w:t>
      </w:r>
      <w:r w:rsidR="009F1550">
        <w:rPr>
          <w:b/>
          <w:bCs/>
        </w:rPr>
        <w:t>БОСНА</w:t>
      </w:r>
      <w:r w:rsidR="00CB1DD9" w:rsidRPr="009B24E3">
        <w:rPr>
          <w:b/>
          <w:bCs/>
        </w:rPr>
        <w:t xml:space="preserve"> </w:t>
      </w:r>
      <w:r w:rsidR="009F1550">
        <w:rPr>
          <w:b/>
          <w:bCs/>
        </w:rPr>
        <w:t>И</w:t>
      </w:r>
      <w:r w:rsidR="00CB1DD9" w:rsidRPr="009B24E3">
        <w:rPr>
          <w:b/>
          <w:bCs/>
        </w:rPr>
        <w:t xml:space="preserve"> </w:t>
      </w:r>
      <w:r w:rsidR="009F1550">
        <w:rPr>
          <w:b/>
          <w:bCs/>
        </w:rPr>
        <w:t>ХЕРЦЕГОВИНА</w:t>
      </w:r>
    </w:p>
    <w:p w14:paraId="0D641D63" w14:textId="22429E9F" w:rsidR="00CB1DD9" w:rsidRPr="009B24E3" w:rsidRDefault="009F1550" w:rsidP="00286250">
      <w:pPr>
        <w:spacing w:after="0"/>
        <w:rPr>
          <w:b/>
          <w:bCs/>
        </w:rPr>
      </w:pPr>
      <w:r>
        <w:rPr>
          <w:b/>
          <w:bCs/>
        </w:rPr>
        <w:t>ФЕДЕРАЦИЈА</w:t>
      </w:r>
      <w:r w:rsidR="00CB1DD9" w:rsidRPr="009B24E3">
        <w:rPr>
          <w:b/>
          <w:bCs/>
        </w:rPr>
        <w:t xml:space="preserve"> </w:t>
      </w:r>
      <w:r>
        <w:rPr>
          <w:b/>
          <w:bCs/>
        </w:rPr>
        <w:t>БОСНЕ</w:t>
      </w:r>
      <w:r w:rsidR="00CB1DD9" w:rsidRPr="009B24E3">
        <w:rPr>
          <w:b/>
          <w:bCs/>
        </w:rPr>
        <w:t xml:space="preserve"> </w:t>
      </w:r>
      <w:r>
        <w:rPr>
          <w:b/>
          <w:bCs/>
        </w:rPr>
        <w:t>И</w:t>
      </w:r>
      <w:r w:rsidR="00CB1DD9" w:rsidRPr="009B24E3">
        <w:rPr>
          <w:b/>
          <w:bCs/>
        </w:rPr>
        <w:t xml:space="preserve"> </w:t>
      </w:r>
      <w:r>
        <w:rPr>
          <w:b/>
          <w:bCs/>
        </w:rPr>
        <w:t>ХЕРЦЕГОВИНЕ</w:t>
      </w:r>
    </w:p>
    <w:p w14:paraId="757AB318" w14:textId="0EFA67AA" w:rsidR="00176C9E" w:rsidRPr="009B24E3" w:rsidRDefault="00176C9E" w:rsidP="00176C9E">
      <w:pPr>
        <w:spacing w:after="0"/>
        <w:rPr>
          <w:b/>
          <w:bCs/>
        </w:rPr>
      </w:pPr>
      <w:r>
        <w:rPr>
          <w:b/>
          <w:bCs/>
        </w:rPr>
        <w:t xml:space="preserve">                          ВЛАДА</w:t>
      </w:r>
    </w:p>
    <w:p w14:paraId="192AD9BA" w14:textId="77777777" w:rsidR="00CB1DD9" w:rsidRPr="009B24E3" w:rsidRDefault="00CB1DD9" w:rsidP="00286250">
      <w:pPr>
        <w:spacing w:after="0"/>
      </w:pPr>
    </w:p>
    <w:p w14:paraId="1BEF7948" w14:textId="77777777" w:rsidR="00CB1DD9" w:rsidRPr="009B24E3" w:rsidRDefault="00CB1DD9" w:rsidP="00286250">
      <w:pPr>
        <w:spacing w:after="0"/>
      </w:pPr>
    </w:p>
    <w:p w14:paraId="4D0C8849" w14:textId="77777777" w:rsidR="00CB1DD9" w:rsidRPr="009B24E3" w:rsidRDefault="00CB1DD9" w:rsidP="00286250">
      <w:pPr>
        <w:spacing w:after="0"/>
      </w:pPr>
    </w:p>
    <w:p w14:paraId="74D53D25" w14:textId="77777777" w:rsidR="00CB1DD9" w:rsidRPr="009B24E3" w:rsidRDefault="00CB1DD9" w:rsidP="00286250">
      <w:pPr>
        <w:spacing w:after="0"/>
      </w:pPr>
    </w:p>
    <w:p w14:paraId="1EC28AD7" w14:textId="77777777" w:rsidR="00176C9E" w:rsidRPr="009B24E3" w:rsidRDefault="00176C9E" w:rsidP="00176C9E">
      <w:pPr>
        <w:spacing w:after="0"/>
        <w:jc w:val="right"/>
        <w:rPr>
          <w:b/>
          <w:bCs/>
        </w:rPr>
      </w:pPr>
      <w:r>
        <w:rPr>
          <w:b/>
          <w:bCs/>
        </w:rPr>
        <w:t>ПРИЈЕДЛОГ</w:t>
      </w:r>
    </w:p>
    <w:p w14:paraId="5DA69383" w14:textId="77777777" w:rsidR="00CB1DD9" w:rsidRPr="009B24E3" w:rsidRDefault="00CB1DD9" w:rsidP="00286250">
      <w:pPr>
        <w:spacing w:after="0"/>
      </w:pPr>
    </w:p>
    <w:p w14:paraId="5A75F456" w14:textId="77777777" w:rsidR="00CB1DD9" w:rsidRPr="009B24E3" w:rsidRDefault="00CB1DD9" w:rsidP="00286250">
      <w:pPr>
        <w:spacing w:after="0"/>
      </w:pPr>
    </w:p>
    <w:p w14:paraId="7A2B68B8" w14:textId="77777777" w:rsidR="00CB1DD9" w:rsidRPr="009B24E3" w:rsidRDefault="00CB1DD9" w:rsidP="00286250">
      <w:pPr>
        <w:spacing w:after="0"/>
      </w:pPr>
    </w:p>
    <w:p w14:paraId="6E5D671B" w14:textId="77777777" w:rsidR="00CB1DD9" w:rsidRPr="009B24E3" w:rsidRDefault="00CB1DD9" w:rsidP="00286250">
      <w:pPr>
        <w:spacing w:after="0"/>
      </w:pPr>
    </w:p>
    <w:p w14:paraId="10497837" w14:textId="77777777" w:rsidR="00CB1DD9" w:rsidRPr="009B24E3" w:rsidRDefault="00CB1DD9" w:rsidP="00286250">
      <w:pPr>
        <w:spacing w:after="0"/>
      </w:pPr>
    </w:p>
    <w:p w14:paraId="6D957DC4" w14:textId="031507AC" w:rsidR="00CB1DD9" w:rsidRDefault="00CB1DD9" w:rsidP="00286250">
      <w:pPr>
        <w:spacing w:after="0" w:line="240" w:lineRule="auto"/>
      </w:pPr>
    </w:p>
    <w:p w14:paraId="58D40C14" w14:textId="59E036C1" w:rsidR="00DF106A" w:rsidRDefault="00DF106A" w:rsidP="00286250">
      <w:pPr>
        <w:spacing w:after="0" w:line="240" w:lineRule="auto"/>
      </w:pPr>
    </w:p>
    <w:p w14:paraId="09A172A4" w14:textId="11B7BFF8" w:rsidR="00DF106A" w:rsidRDefault="00DF106A" w:rsidP="00286250">
      <w:pPr>
        <w:spacing w:after="0" w:line="240" w:lineRule="auto"/>
      </w:pPr>
    </w:p>
    <w:p w14:paraId="514C3E05" w14:textId="1F4FE7A3" w:rsidR="00DF106A" w:rsidRDefault="00DF106A" w:rsidP="00286250">
      <w:pPr>
        <w:spacing w:after="0" w:line="240" w:lineRule="auto"/>
      </w:pPr>
    </w:p>
    <w:p w14:paraId="57760938" w14:textId="664C7B3D" w:rsidR="00DF106A" w:rsidRDefault="00DF106A" w:rsidP="00286250">
      <w:pPr>
        <w:spacing w:after="0" w:line="240" w:lineRule="auto"/>
      </w:pPr>
    </w:p>
    <w:p w14:paraId="1F20C175" w14:textId="77777777" w:rsidR="00DF106A" w:rsidRDefault="00DF106A" w:rsidP="00286250">
      <w:pPr>
        <w:spacing w:after="0" w:line="240" w:lineRule="auto"/>
      </w:pPr>
    </w:p>
    <w:p w14:paraId="57F2F939" w14:textId="77777777" w:rsidR="00DF106A" w:rsidRDefault="00DF106A" w:rsidP="00286250">
      <w:pPr>
        <w:spacing w:after="0" w:line="240" w:lineRule="auto"/>
      </w:pPr>
    </w:p>
    <w:p w14:paraId="4DADFD12" w14:textId="77777777" w:rsidR="00387D35" w:rsidRDefault="00387D35" w:rsidP="00286250">
      <w:pPr>
        <w:spacing w:after="0" w:line="240" w:lineRule="auto"/>
      </w:pPr>
    </w:p>
    <w:p w14:paraId="26D286C3" w14:textId="77777777" w:rsidR="00387D35" w:rsidRDefault="00387D35" w:rsidP="00286250">
      <w:pPr>
        <w:spacing w:after="0" w:line="240" w:lineRule="auto"/>
      </w:pPr>
    </w:p>
    <w:p w14:paraId="7588BDE7" w14:textId="77777777" w:rsidR="00387D35" w:rsidRPr="009B24E3" w:rsidRDefault="00387D35" w:rsidP="00286250">
      <w:pPr>
        <w:spacing w:after="0" w:line="240" w:lineRule="auto"/>
      </w:pPr>
    </w:p>
    <w:p w14:paraId="6B1B53F1" w14:textId="3259A9E3" w:rsidR="00CB1DD9" w:rsidRPr="009B24E3" w:rsidRDefault="009F1550" w:rsidP="00881D3F">
      <w:pPr>
        <w:pStyle w:val="Nazivzakona"/>
        <w:spacing w:after="0" w:line="240" w:lineRule="auto"/>
      </w:pPr>
      <w:r>
        <w:t>ЗАКОН</w:t>
      </w:r>
      <w:r w:rsidR="00881D3F">
        <w:t xml:space="preserve"> </w:t>
      </w:r>
      <w:r>
        <w:t>О</w:t>
      </w:r>
      <w:r w:rsidR="00CB1DD9" w:rsidRPr="009B24E3">
        <w:t xml:space="preserve"> </w:t>
      </w:r>
      <w:r>
        <w:t>ЕЛЕКТРИЧНОЈ</w:t>
      </w:r>
      <w:r w:rsidR="00CB1DD9" w:rsidRPr="009B24E3">
        <w:t xml:space="preserve"> </w:t>
      </w:r>
      <w:r>
        <w:t>ЕНЕРГИЈИ</w:t>
      </w:r>
      <w:r w:rsidR="00CB1DD9" w:rsidRPr="009B24E3">
        <w:t xml:space="preserve"> </w:t>
      </w:r>
      <w:r>
        <w:t>ФЕДЕРАЦИЈЕ</w:t>
      </w:r>
      <w:r w:rsidR="00CB1DD9" w:rsidRPr="009B24E3">
        <w:t xml:space="preserve"> </w:t>
      </w:r>
      <w:r>
        <w:t>БОСНЕ</w:t>
      </w:r>
      <w:r w:rsidR="00601617" w:rsidRPr="009B24E3">
        <w:t xml:space="preserve"> </w:t>
      </w:r>
      <w:r>
        <w:t>И</w:t>
      </w:r>
      <w:r w:rsidR="00601617" w:rsidRPr="009B24E3">
        <w:t xml:space="preserve"> </w:t>
      </w:r>
      <w:r>
        <w:t>ХЕРЦЕГОВИНЕ</w:t>
      </w:r>
    </w:p>
    <w:p w14:paraId="065E01C4" w14:textId="065D3A50" w:rsidR="00774C8C" w:rsidRPr="009B24E3" w:rsidRDefault="00774C8C" w:rsidP="00286250">
      <w:pPr>
        <w:pStyle w:val="Nazivzakona"/>
        <w:spacing w:after="0"/>
        <w:rPr>
          <w:b w:val="0"/>
          <w:bCs w:val="0"/>
          <w:i/>
          <w:iCs/>
        </w:rPr>
      </w:pPr>
    </w:p>
    <w:p w14:paraId="12703300" w14:textId="77777777" w:rsidR="00CB1DD9" w:rsidRPr="009B24E3" w:rsidRDefault="00CB1DD9" w:rsidP="00286250">
      <w:pPr>
        <w:spacing w:after="0"/>
      </w:pPr>
    </w:p>
    <w:p w14:paraId="75613095" w14:textId="77777777" w:rsidR="00CB1DD9" w:rsidRPr="009B24E3" w:rsidRDefault="00CB1DD9" w:rsidP="00286250">
      <w:pPr>
        <w:spacing w:after="0"/>
      </w:pPr>
    </w:p>
    <w:p w14:paraId="2C91BD11" w14:textId="77777777" w:rsidR="00CB1DD9" w:rsidRPr="009B24E3" w:rsidRDefault="00CB1DD9" w:rsidP="00286250">
      <w:pPr>
        <w:spacing w:after="0"/>
      </w:pPr>
    </w:p>
    <w:p w14:paraId="6E0EEF3E" w14:textId="1E0BC993" w:rsidR="00CB1DD9" w:rsidRPr="009B24E3" w:rsidRDefault="00CB1DD9" w:rsidP="00286250">
      <w:pPr>
        <w:spacing w:after="0"/>
      </w:pPr>
    </w:p>
    <w:p w14:paraId="4540D322" w14:textId="62F0AB2C" w:rsidR="005A17BD" w:rsidRPr="009B24E3" w:rsidRDefault="005A17BD" w:rsidP="00286250">
      <w:pPr>
        <w:spacing w:after="0"/>
      </w:pPr>
    </w:p>
    <w:p w14:paraId="45E39F6F" w14:textId="77777777" w:rsidR="005A17BD" w:rsidRPr="009B24E3" w:rsidRDefault="005A17BD" w:rsidP="00286250">
      <w:pPr>
        <w:spacing w:after="0"/>
      </w:pPr>
    </w:p>
    <w:p w14:paraId="4DFD14F5" w14:textId="77777777" w:rsidR="00CB1DD9" w:rsidRPr="009B24E3" w:rsidRDefault="00CB1DD9" w:rsidP="00286250">
      <w:pPr>
        <w:spacing w:after="0"/>
      </w:pPr>
    </w:p>
    <w:p w14:paraId="0119E987" w14:textId="77777777" w:rsidR="00CB1DD9" w:rsidRPr="009B24E3" w:rsidRDefault="00CB1DD9" w:rsidP="00286250">
      <w:pPr>
        <w:spacing w:after="0"/>
      </w:pPr>
    </w:p>
    <w:p w14:paraId="5A209072" w14:textId="46AA675E" w:rsidR="00CB1DD9" w:rsidRDefault="00CB1DD9" w:rsidP="00286250">
      <w:pPr>
        <w:spacing w:after="0"/>
      </w:pPr>
    </w:p>
    <w:p w14:paraId="124C4E07" w14:textId="145A23F5" w:rsidR="00DF106A" w:rsidRDefault="00DF106A" w:rsidP="00286250">
      <w:pPr>
        <w:spacing w:after="0"/>
      </w:pPr>
    </w:p>
    <w:p w14:paraId="6122376F" w14:textId="78B57776" w:rsidR="00DF106A" w:rsidRDefault="00DF106A" w:rsidP="00286250">
      <w:pPr>
        <w:spacing w:after="0"/>
      </w:pPr>
    </w:p>
    <w:p w14:paraId="64B4D769" w14:textId="08B8C691" w:rsidR="00DF106A" w:rsidRDefault="00DF106A" w:rsidP="00286250">
      <w:pPr>
        <w:spacing w:after="0"/>
      </w:pPr>
    </w:p>
    <w:p w14:paraId="33A65FF9" w14:textId="10BCAF3F" w:rsidR="00DF106A" w:rsidRDefault="00DF106A" w:rsidP="00286250">
      <w:pPr>
        <w:spacing w:after="0"/>
      </w:pPr>
    </w:p>
    <w:p w14:paraId="319BCAEC" w14:textId="40C47AB4" w:rsidR="00DF106A" w:rsidRDefault="00DF106A" w:rsidP="00286250">
      <w:pPr>
        <w:spacing w:after="0"/>
      </w:pPr>
    </w:p>
    <w:p w14:paraId="4CA4235B" w14:textId="4FED3D57" w:rsidR="00DF106A" w:rsidRDefault="00DF106A" w:rsidP="00286250">
      <w:pPr>
        <w:spacing w:after="0"/>
      </w:pPr>
    </w:p>
    <w:p w14:paraId="5B56FFEE" w14:textId="33A538AF" w:rsidR="00DF106A" w:rsidRDefault="00DF106A" w:rsidP="00286250">
      <w:pPr>
        <w:spacing w:after="0"/>
      </w:pPr>
    </w:p>
    <w:p w14:paraId="5CBAD725" w14:textId="77777777" w:rsidR="00DF106A" w:rsidRDefault="00DF106A" w:rsidP="00286250">
      <w:pPr>
        <w:spacing w:after="0"/>
      </w:pPr>
    </w:p>
    <w:p w14:paraId="4B3EC2D4" w14:textId="77777777" w:rsidR="00387D35" w:rsidRPr="009B24E3" w:rsidRDefault="00387D35" w:rsidP="00286250">
      <w:pPr>
        <w:spacing w:after="0"/>
      </w:pPr>
    </w:p>
    <w:p w14:paraId="2E524C4B" w14:textId="11203CD5" w:rsidR="00CB1DD9" w:rsidRDefault="00CB1DD9" w:rsidP="00286250">
      <w:pPr>
        <w:spacing w:after="0"/>
      </w:pPr>
    </w:p>
    <w:p w14:paraId="1CCA6EE7" w14:textId="77777777" w:rsidR="00BC745C" w:rsidRPr="009B24E3" w:rsidRDefault="00BC745C" w:rsidP="00286250">
      <w:pPr>
        <w:spacing w:after="0"/>
      </w:pPr>
    </w:p>
    <w:p w14:paraId="0F653E9B" w14:textId="6A2A14A0" w:rsidR="004368BE" w:rsidRPr="00176C9E" w:rsidRDefault="00176C9E" w:rsidP="00195978">
      <w:pPr>
        <w:jc w:val="center"/>
        <w:rPr>
          <w:b/>
        </w:rPr>
      </w:pPr>
      <w:bookmarkStart w:id="0" w:name="_GoBack"/>
      <w:bookmarkEnd w:id="0"/>
      <w:r w:rsidRPr="00176C9E">
        <w:rPr>
          <w:b/>
        </w:rPr>
        <w:t>Сарајево</w:t>
      </w:r>
      <w:r w:rsidRPr="00195978">
        <w:rPr>
          <w:b/>
        </w:rPr>
        <w:t xml:space="preserve">, </w:t>
      </w:r>
      <w:r w:rsidR="00195978" w:rsidRPr="00195978">
        <w:rPr>
          <w:b/>
        </w:rPr>
        <w:t>децембар</w:t>
      </w:r>
      <w:r w:rsidR="00195978">
        <w:t xml:space="preserve"> </w:t>
      </w:r>
      <w:r w:rsidR="00CB1DD9" w:rsidRPr="00176C9E">
        <w:rPr>
          <w:b/>
        </w:rPr>
        <w:t>202</w:t>
      </w:r>
      <w:r w:rsidR="00307EB1" w:rsidRPr="00176C9E">
        <w:rPr>
          <w:b/>
        </w:rPr>
        <w:t>2</w:t>
      </w:r>
      <w:r w:rsidR="00CB1DD9" w:rsidRPr="00176C9E">
        <w:rPr>
          <w:b/>
        </w:rPr>
        <w:t xml:space="preserve">. </w:t>
      </w:r>
      <w:r w:rsidR="009F1550" w:rsidRPr="00176C9E">
        <w:rPr>
          <w:b/>
        </w:rPr>
        <w:t>године</w:t>
      </w:r>
    </w:p>
    <w:p w14:paraId="716682CD" w14:textId="65D712EF" w:rsidR="004368BE" w:rsidRPr="009B24E3" w:rsidRDefault="00387D35" w:rsidP="00387D35">
      <w:pPr>
        <w:pStyle w:val="Nazivzakona"/>
        <w:spacing w:after="0" w:line="240" w:lineRule="auto"/>
      </w:pPr>
      <w:r>
        <w:lastRenderedPageBreak/>
        <w:t xml:space="preserve">       </w:t>
      </w:r>
      <w:r w:rsidR="009F1550">
        <w:t>ЗАКОН</w:t>
      </w:r>
      <w:r w:rsidR="00CB1DD9" w:rsidRPr="009B24E3">
        <w:t xml:space="preserve"> </w:t>
      </w:r>
      <w:r w:rsidR="009F1550">
        <w:t>О</w:t>
      </w:r>
      <w:r w:rsidR="00CB1DD9" w:rsidRPr="009B24E3">
        <w:t xml:space="preserve"> </w:t>
      </w:r>
      <w:r w:rsidR="009F1550">
        <w:t>ЕЛЕКТРИЧНОЈ</w:t>
      </w:r>
      <w:r w:rsidR="00CB1DD9" w:rsidRPr="009B24E3">
        <w:t xml:space="preserve"> </w:t>
      </w:r>
      <w:r w:rsidR="009F1550">
        <w:t>ЕНЕРГИЈИ</w:t>
      </w:r>
      <w:r w:rsidR="00CB1DD9" w:rsidRPr="009B24E3">
        <w:t xml:space="preserve"> </w:t>
      </w:r>
      <w:r w:rsidR="009F1550">
        <w:t>ФЕДЕРАЦИЈЕ</w:t>
      </w:r>
      <w:r w:rsidR="00CB1DD9" w:rsidRPr="009B24E3">
        <w:t xml:space="preserve"> </w:t>
      </w:r>
      <w:r w:rsidR="009F1550">
        <w:t>БОСНЕ</w:t>
      </w:r>
      <w:r w:rsidR="004D65EA" w:rsidRPr="009B24E3">
        <w:t xml:space="preserve"> </w:t>
      </w:r>
      <w:r w:rsidR="009F1550">
        <w:t>И</w:t>
      </w:r>
      <w:r w:rsidR="004D65EA" w:rsidRPr="009B24E3">
        <w:t xml:space="preserve"> </w:t>
      </w:r>
      <w:r w:rsidR="009F1550">
        <w:t>ХЕРЦЕГОВИНЕ</w:t>
      </w:r>
    </w:p>
    <w:p w14:paraId="25C2CCFE" w14:textId="37A7CAE5" w:rsidR="00CB1DD9" w:rsidRPr="009B24E3" w:rsidRDefault="009F1550" w:rsidP="00BD6B6D">
      <w:pPr>
        <w:pStyle w:val="Heading1"/>
      </w:pPr>
      <w:bookmarkStart w:id="1" w:name="_Toc69985407"/>
      <w:bookmarkStart w:id="2" w:name="_Toc74216764"/>
      <w:r>
        <w:t>ПРВИ</w:t>
      </w:r>
      <w:r w:rsidR="000A00F4" w:rsidRPr="009B24E3">
        <w:t xml:space="preserve"> -</w:t>
      </w:r>
      <w:r w:rsidR="00893975" w:rsidRPr="009B24E3">
        <w:t xml:space="preserve"> </w:t>
      </w:r>
      <w:r>
        <w:t>ОСНОВНЕ</w:t>
      </w:r>
      <w:r w:rsidR="00CB1DD9" w:rsidRPr="009B24E3">
        <w:t xml:space="preserve"> </w:t>
      </w:r>
      <w:r>
        <w:t>ОДРЕДБЕ</w:t>
      </w:r>
      <w:bookmarkEnd w:id="1"/>
      <w:bookmarkEnd w:id="2"/>
    </w:p>
    <w:p w14:paraId="3D3EEE5C" w14:textId="77777777" w:rsidR="00CB1DD9" w:rsidRPr="009B24E3" w:rsidRDefault="00CB1DD9" w:rsidP="00BD6B6D">
      <w:pPr>
        <w:pStyle w:val="Heading4"/>
      </w:pPr>
      <w:bookmarkStart w:id="3" w:name="_Toc69985408"/>
      <w:bookmarkEnd w:id="3"/>
    </w:p>
    <w:p w14:paraId="324B2134" w14:textId="728FE88B" w:rsidR="00CB1DD9" w:rsidRPr="009B24E3" w:rsidRDefault="00CB1DD9" w:rsidP="00286250">
      <w:pPr>
        <w:pStyle w:val="Heading5"/>
        <w:spacing w:after="0"/>
      </w:pPr>
      <w:bookmarkStart w:id="4" w:name="_Toc69985409"/>
      <w:r w:rsidRPr="009B24E3">
        <w:t>(</w:t>
      </w:r>
      <w:r w:rsidR="009F1550">
        <w:t>Предмет</w:t>
      </w:r>
      <w:r w:rsidRPr="009B24E3">
        <w:t xml:space="preserve"> </w:t>
      </w:r>
      <w:r w:rsidR="009F1550">
        <w:t>закона</w:t>
      </w:r>
      <w:r w:rsidRPr="009B24E3">
        <w:t>)</w:t>
      </w:r>
      <w:bookmarkEnd w:id="4"/>
    </w:p>
    <w:p w14:paraId="0745A34F" w14:textId="56CCD33C" w:rsidR="00CB1DD9" w:rsidRPr="009B24E3" w:rsidRDefault="009F1550" w:rsidP="00286250">
      <w:pPr>
        <w:spacing w:after="0"/>
      </w:pPr>
      <w:r>
        <w:t>Овим</w:t>
      </w:r>
      <w:r w:rsidR="00CB1DD9" w:rsidRPr="009B24E3">
        <w:t xml:space="preserve"> </w:t>
      </w:r>
      <w:r>
        <w:t>законом</w:t>
      </w:r>
      <w:r w:rsidR="00CB1DD9" w:rsidRPr="009B24E3">
        <w:t xml:space="preserve"> </w:t>
      </w:r>
      <w:r>
        <w:t>уређују</w:t>
      </w:r>
      <w:r w:rsidR="00CB1DD9" w:rsidRPr="009B24E3">
        <w:t xml:space="preserve"> </w:t>
      </w:r>
      <w:r>
        <w:t>се</w:t>
      </w:r>
      <w:r w:rsidR="00CB1DD9" w:rsidRPr="009B24E3">
        <w:t xml:space="preserve"> </w:t>
      </w:r>
      <w:r>
        <w:t>електроенергетска</w:t>
      </w:r>
      <w:r w:rsidR="001B2729" w:rsidRPr="001B2729">
        <w:t xml:space="preserve"> </w:t>
      </w:r>
      <w:r>
        <w:t>политика</w:t>
      </w:r>
      <w:r w:rsidR="001B2729" w:rsidRPr="001B2729">
        <w:t xml:space="preserve"> </w:t>
      </w:r>
      <w:r>
        <w:t>и</w:t>
      </w:r>
      <w:r w:rsidR="001B2729" w:rsidRPr="001B2729">
        <w:t xml:space="preserve"> </w:t>
      </w:r>
      <w:r>
        <w:t>планирање</w:t>
      </w:r>
      <w:r w:rsidR="001B2729" w:rsidRPr="001B2729">
        <w:t xml:space="preserve">, </w:t>
      </w:r>
      <w:r>
        <w:t>електроенергетске</w:t>
      </w:r>
      <w:r w:rsidR="001B2729" w:rsidRPr="001B2729">
        <w:t xml:space="preserve"> </w:t>
      </w:r>
      <w:r>
        <w:t>дјелатности</w:t>
      </w:r>
      <w:r w:rsidR="001B2729" w:rsidRPr="001B2729">
        <w:t xml:space="preserve">, </w:t>
      </w:r>
      <w:r>
        <w:t>дозвола</w:t>
      </w:r>
      <w:r w:rsidR="001B2729" w:rsidRPr="001B2729">
        <w:t xml:space="preserve"> </w:t>
      </w:r>
      <w:r>
        <w:t>за</w:t>
      </w:r>
      <w:r w:rsidR="001B2729" w:rsidRPr="001B2729">
        <w:t xml:space="preserve"> </w:t>
      </w:r>
      <w:r>
        <w:t>обављање</w:t>
      </w:r>
      <w:r w:rsidR="001B2729" w:rsidRPr="001B2729">
        <w:t xml:space="preserve"> </w:t>
      </w:r>
      <w:r>
        <w:t>електроенергетске</w:t>
      </w:r>
      <w:r w:rsidR="001B2729" w:rsidRPr="001B2729">
        <w:t xml:space="preserve"> </w:t>
      </w:r>
      <w:r>
        <w:t>дјелатности</w:t>
      </w:r>
      <w:r w:rsidR="001B2729" w:rsidRPr="001B2729">
        <w:t xml:space="preserve">, </w:t>
      </w:r>
      <w:r>
        <w:t>регулисање</w:t>
      </w:r>
      <w:r w:rsidR="001B2729" w:rsidRPr="001B2729">
        <w:t xml:space="preserve"> </w:t>
      </w:r>
      <w:r>
        <w:t>електроенергетских</w:t>
      </w:r>
      <w:r w:rsidR="001B2729" w:rsidRPr="001B2729">
        <w:t xml:space="preserve"> </w:t>
      </w:r>
      <w:r>
        <w:t>дјелатности</w:t>
      </w:r>
      <w:r w:rsidR="001B2729" w:rsidRPr="001B2729">
        <w:t xml:space="preserve">, </w:t>
      </w:r>
      <w:r>
        <w:t>производња</w:t>
      </w:r>
      <w:r w:rsidR="001B2729" w:rsidRPr="001B2729">
        <w:t xml:space="preserve"> </w:t>
      </w:r>
      <w:r>
        <w:t>електричне</w:t>
      </w:r>
      <w:r w:rsidR="001B2729" w:rsidRPr="001B2729">
        <w:t xml:space="preserve"> </w:t>
      </w:r>
      <w:r>
        <w:t>енергије</w:t>
      </w:r>
      <w:r w:rsidR="001B2729" w:rsidRPr="001B2729">
        <w:t xml:space="preserve">, </w:t>
      </w:r>
      <w:r>
        <w:t>изградња</w:t>
      </w:r>
      <w:r w:rsidR="001B2729" w:rsidRPr="001B2729">
        <w:t xml:space="preserve"> </w:t>
      </w:r>
      <w:r>
        <w:t>електрана</w:t>
      </w:r>
      <w:r w:rsidR="001B2729" w:rsidRPr="001B2729">
        <w:t xml:space="preserve">, </w:t>
      </w:r>
      <w:r>
        <w:t>дистрибуција</w:t>
      </w:r>
      <w:r w:rsidR="001B2729" w:rsidRPr="001B2729">
        <w:t xml:space="preserve"> </w:t>
      </w:r>
      <w:r>
        <w:t>електричне</w:t>
      </w:r>
      <w:r w:rsidR="001B2729" w:rsidRPr="001B2729">
        <w:t xml:space="preserve"> </w:t>
      </w:r>
      <w:r>
        <w:t>енергије</w:t>
      </w:r>
      <w:r w:rsidR="001B2729" w:rsidRPr="001B2729">
        <w:t xml:space="preserve">, </w:t>
      </w:r>
      <w:r>
        <w:t>снабдијевање</w:t>
      </w:r>
      <w:r w:rsidR="001B2729" w:rsidRPr="001B2729">
        <w:t xml:space="preserve"> </w:t>
      </w:r>
      <w:r>
        <w:t>електричном</w:t>
      </w:r>
      <w:r w:rsidR="001B2729" w:rsidRPr="001B2729">
        <w:t xml:space="preserve"> </w:t>
      </w:r>
      <w:r>
        <w:t>енергијом</w:t>
      </w:r>
      <w:r w:rsidR="001B2729" w:rsidRPr="001B2729">
        <w:t xml:space="preserve">, </w:t>
      </w:r>
      <w:r>
        <w:t>трговина</w:t>
      </w:r>
      <w:r w:rsidR="001B2729" w:rsidRPr="001B2729">
        <w:t xml:space="preserve"> </w:t>
      </w:r>
      <w:r>
        <w:t>електричном</w:t>
      </w:r>
      <w:r w:rsidR="001B2729" w:rsidRPr="001B2729">
        <w:t xml:space="preserve"> </w:t>
      </w:r>
      <w:r>
        <w:t>енергијом</w:t>
      </w:r>
      <w:r w:rsidR="001B2729" w:rsidRPr="001B2729">
        <w:t xml:space="preserve">, </w:t>
      </w:r>
      <w:r>
        <w:t>складиштење</w:t>
      </w:r>
      <w:r w:rsidR="001B2729" w:rsidRPr="001B2729">
        <w:t xml:space="preserve"> </w:t>
      </w:r>
      <w:r>
        <w:t>енергије</w:t>
      </w:r>
      <w:r w:rsidR="001B2729" w:rsidRPr="001B2729">
        <w:t xml:space="preserve">, </w:t>
      </w:r>
      <w:r>
        <w:t>крајњи</w:t>
      </w:r>
      <w:r w:rsidR="001B2729" w:rsidRPr="001B2729">
        <w:t xml:space="preserve"> </w:t>
      </w:r>
      <w:r>
        <w:t>купци</w:t>
      </w:r>
      <w:r w:rsidR="001B2729" w:rsidRPr="001B2729">
        <w:t xml:space="preserve">, </w:t>
      </w:r>
      <w:r>
        <w:t>агрегација</w:t>
      </w:r>
      <w:r w:rsidR="001B2729" w:rsidRPr="001B2729">
        <w:t xml:space="preserve"> </w:t>
      </w:r>
      <w:r>
        <w:t>дистрибуираних</w:t>
      </w:r>
      <w:r w:rsidR="001B2729" w:rsidRPr="001B2729">
        <w:t xml:space="preserve"> </w:t>
      </w:r>
      <w:r>
        <w:t>ресурса</w:t>
      </w:r>
      <w:r w:rsidR="001B2729" w:rsidRPr="001B2729">
        <w:t xml:space="preserve">, </w:t>
      </w:r>
      <w:r>
        <w:t>електромобилност</w:t>
      </w:r>
      <w:r w:rsidR="001B2729" w:rsidRPr="001B2729">
        <w:t xml:space="preserve">, </w:t>
      </w:r>
      <w:r>
        <w:t>сигурност</w:t>
      </w:r>
      <w:r w:rsidR="001B2729" w:rsidRPr="001B2729">
        <w:t xml:space="preserve"> </w:t>
      </w:r>
      <w:r>
        <w:t>снабдијевања</w:t>
      </w:r>
      <w:r w:rsidR="001B2729" w:rsidRPr="001B2729">
        <w:t xml:space="preserve">, </w:t>
      </w:r>
      <w:r>
        <w:t>изградња</w:t>
      </w:r>
      <w:r w:rsidR="001B2729" w:rsidRPr="001B2729">
        <w:t xml:space="preserve">, </w:t>
      </w:r>
      <w:r>
        <w:t>реконструкција</w:t>
      </w:r>
      <w:r w:rsidR="001B2729" w:rsidRPr="001B2729">
        <w:t xml:space="preserve">, </w:t>
      </w:r>
      <w:r>
        <w:t>кориштење</w:t>
      </w:r>
      <w:r w:rsidR="001B2729" w:rsidRPr="001B2729">
        <w:t xml:space="preserve"> </w:t>
      </w:r>
      <w:r>
        <w:t>и</w:t>
      </w:r>
      <w:r w:rsidR="001B2729" w:rsidRPr="001B2729">
        <w:t xml:space="preserve"> </w:t>
      </w:r>
      <w:r>
        <w:t>одржавање</w:t>
      </w:r>
      <w:r w:rsidR="001B2729" w:rsidRPr="001B2729">
        <w:t xml:space="preserve"> </w:t>
      </w:r>
      <w:r>
        <w:t>електроенергетских</w:t>
      </w:r>
      <w:r w:rsidR="001B2729" w:rsidRPr="001B2729">
        <w:t xml:space="preserve"> </w:t>
      </w:r>
      <w:r>
        <w:t>објеката</w:t>
      </w:r>
      <w:r w:rsidR="001B2729" w:rsidRPr="001B2729">
        <w:t xml:space="preserve">, </w:t>
      </w:r>
      <w:r>
        <w:t>управни</w:t>
      </w:r>
      <w:r w:rsidR="001B2729" w:rsidRPr="001B2729">
        <w:t xml:space="preserve"> </w:t>
      </w:r>
      <w:r>
        <w:t>надзор</w:t>
      </w:r>
      <w:r w:rsidR="001B2729" w:rsidRPr="001B2729">
        <w:t xml:space="preserve"> </w:t>
      </w:r>
      <w:r>
        <w:t>и</w:t>
      </w:r>
      <w:r w:rsidR="001B2729" w:rsidRPr="001B2729">
        <w:t xml:space="preserve"> </w:t>
      </w:r>
      <w:r>
        <w:t>регулаторно</w:t>
      </w:r>
      <w:r w:rsidR="001B2729" w:rsidRPr="001B2729">
        <w:t xml:space="preserve"> </w:t>
      </w:r>
      <w:r>
        <w:t>надгледање</w:t>
      </w:r>
      <w:r w:rsidR="001B2729" w:rsidRPr="001B2729">
        <w:t xml:space="preserve"> </w:t>
      </w:r>
      <w:r>
        <w:t>и</w:t>
      </w:r>
      <w:r w:rsidR="001B2729" w:rsidRPr="001B2729">
        <w:t xml:space="preserve"> </w:t>
      </w:r>
      <w:r>
        <w:t>казнене</w:t>
      </w:r>
      <w:r w:rsidR="001B2729" w:rsidRPr="001B2729">
        <w:t xml:space="preserve"> </w:t>
      </w:r>
      <w:r>
        <w:t>одредбе</w:t>
      </w:r>
      <w:r w:rsidR="00A21C19">
        <w:t xml:space="preserve">, </w:t>
      </w:r>
      <w:r>
        <w:t>као</w:t>
      </w:r>
      <w:r w:rsidR="00CB1DD9" w:rsidRPr="009B24E3">
        <w:t xml:space="preserve"> </w:t>
      </w:r>
      <w:r>
        <w:t>и</w:t>
      </w:r>
      <w:r w:rsidR="00CB1DD9" w:rsidRPr="009B24E3">
        <w:t xml:space="preserve"> </w:t>
      </w:r>
      <w:r>
        <w:t>друга</w:t>
      </w:r>
      <w:r w:rsidR="00CB1DD9" w:rsidRPr="009B24E3">
        <w:t xml:space="preserve"> </w:t>
      </w:r>
      <w:r>
        <w:t>питања</w:t>
      </w:r>
      <w:r w:rsidR="00CB1DD9" w:rsidRPr="009B24E3">
        <w:t xml:space="preserve"> </w:t>
      </w:r>
      <w:r>
        <w:t>од</w:t>
      </w:r>
      <w:r w:rsidR="00CB1DD9" w:rsidRPr="009B24E3">
        <w:t xml:space="preserve"> </w:t>
      </w:r>
      <w:r>
        <w:t>значаја</w:t>
      </w:r>
      <w:r w:rsidR="00CB1DD9" w:rsidRPr="009B24E3">
        <w:t xml:space="preserve"> </w:t>
      </w:r>
      <w:r>
        <w:t>за</w:t>
      </w:r>
      <w:r w:rsidR="00CB1DD9" w:rsidRPr="009B24E3">
        <w:t xml:space="preserve"> </w:t>
      </w:r>
      <w:r>
        <w:t>уређивање</w:t>
      </w:r>
      <w:r w:rsidR="00CB1DD9" w:rsidRPr="009B24E3">
        <w:t xml:space="preserve"> </w:t>
      </w:r>
      <w:r>
        <w:t>сектора</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Федерацији</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t>у</w:t>
      </w:r>
      <w:r w:rsidR="00CB1DD9" w:rsidRPr="009B24E3">
        <w:t xml:space="preserve"> </w:t>
      </w:r>
      <w:r>
        <w:t>даљњем</w:t>
      </w:r>
      <w:r w:rsidR="00CB1DD9" w:rsidRPr="009B24E3">
        <w:t xml:space="preserve"> </w:t>
      </w:r>
      <w:r>
        <w:t>тексту</w:t>
      </w:r>
      <w:r w:rsidR="00CB1DD9" w:rsidRPr="009B24E3">
        <w:t xml:space="preserve">: </w:t>
      </w:r>
      <w:r>
        <w:t>Федерација</w:t>
      </w:r>
      <w:r w:rsidR="00CB1DD9" w:rsidRPr="009B24E3">
        <w:t>).</w:t>
      </w:r>
    </w:p>
    <w:p w14:paraId="1596B1E4" w14:textId="77777777" w:rsidR="00CB1DD9" w:rsidRPr="009B24E3" w:rsidRDefault="00CB1DD9" w:rsidP="00BD6B6D">
      <w:pPr>
        <w:pStyle w:val="Heading4"/>
      </w:pPr>
      <w:bookmarkStart w:id="5" w:name="_Toc69985410"/>
      <w:bookmarkEnd w:id="5"/>
    </w:p>
    <w:p w14:paraId="51334767" w14:textId="366EC226" w:rsidR="00CB1DD9" w:rsidRPr="009B24E3" w:rsidRDefault="00CB1DD9" w:rsidP="00286250">
      <w:pPr>
        <w:pStyle w:val="Heading5"/>
        <w:spacing w:after="0"/>
      </w:pPr>
      <w:bookmarkStart w:id="6" w:name="_Toc69985411"/>
      <w:r w:rsidRPr="009B24E3">
        <w:t>(</w:t>
      </w:r>
      <w:r w:rsidR="009F1550">
        <w:t>Циљеви</w:t>
      </w:r>
      <w:r w:rsidR="00DC4721">
        <w:t xml:space="preserve"> </w:t>
      </w:r>
      <w:r w:rsidR="009F1550">
        <w:t>електроенергетске</w:t>
      </w:r>
      <w:r w:rsidR="00DC4721">
        <w:t xml:space="preserve"> </w:t>
      </w:r>
      <w:r w:rsidR="009F1550">
        <w:t>политике</w:t>
      </w:r>
      <w:r w:rsidRPr="009B24E3">
        <w:t>)</w:t>
      </w:r>
      <w:bookmarkEnd w:id="6"/>
    </w:p>
    <w:p w14:paraId="37471083" w14:textId="01B43519" w:rsidR="00CB1DD9" w:rsidRPr="009B24E3" w:rsidRDefault="009F1550" w:rsidP="00286250">
      <w:pPr>
        <w:spacing w:after="0"/>
      </w:pPr>
      <w:r>
        <w:t>Основни</w:t>
      </w:r>
      <w:r w:rsidR="00CB1DD9" w:rsidRPr="009B24E3">
        <w:t xml:space="preserve"> </w:t>
      </w:r>
      <w:r>
        <w:t>циљеви</w:t>
      </w:r>
      <w:r w:rsidR="00CB1DD9" w:rsidRPr="009B24E3">
        <w:t xml:space="preserve"> </w:t>
      </w:r>
      <w:r>
        <w:t>остваривања</w:t>
      </w:r>
      <w:r w:rsidR="00F427F1">
        <w:t xml:space="preserve"> </w:t>
      </w:r>
      <w:r>
        <w:t>електроенергетске</w:t>
      </w:r>
      <w:r w:rsidR="00EE44BC">
        <w:t xml:space="preserve"> </w:t>
      </w:r>
      <w:r>
        <w:t>политике</w:t>
      </w:r>
      <w:r w:rsidR="00EE44BC">
        <w:t xml:space="preserve"> </w:t>
      </w:r>
      <w:r>
        <w:t>су</w:t>
      </w:r>
      <w:r w:rsidR="00CB1DD9" w:rsidRPr="009B24E3">
        <w:t>:</w:t>
      </w:r>
    </w:p>
    <w:p w14:paraId="3C51401E" w14:textId="7F29BA59" w:rsidR="00CB1DD9" w:rsidRPr="009B24E3" w:rsidRDefault="009F1550" w:rsidP="00286250">
      <w:pPr>
        <w:pStyle w:val="ListParagraph"/>
        <w:numPr>
          <w:ilvl w:val="0"/>
          <w:numId w:val="2"/>
        </w:numPr>
        <w:spacing w:after="0" w:line="276" w:lineRule="auto"/>
      </w:pPr>
      <w:r>
        <w:t>обезбјеђење</w:t>
      </w:r>
      <w:r w:rsidR="00CB1DD9" w:rsidRPr="009B24E3">
        <w:t xml:space="preserve"> </w:t>
      </w:r>
      <w:r>
        <w:t>сигурног</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 xml:space="preserve"> </w:t>
      </w:r>
      <w:r>
        <w:t>купаца</w:t>
      </w:r>
      <w:r w:rsidR="00CB1DD9" w:rsidRPr="009B24E3">
        <w:t xml:space="preserve"> </w:t>
      </w:r>
      <w:r>
        <w:t>по</w:t>
      </w:r>
      <w:r w:rsidR="00CB1DD9" w:rsidRPr="009B24E3">
        <w:t xml:space="preserve"> </w:t>
      </w:r>
      <w:r>
        <w:t>дефинисаним</w:t>
      </w:r>
      <w:r w:rsidR="00CB1DD9" w:rsidRPr="009B24E3">
        <w:t xml:space="preserve"> </w:t>
      </w:r>
      <w:r>
        <w:t>стандардима</w:t>
      </w:r>
      <w:r w:rsidR="00CB1DD9" w:rsidRPr="009B24E3">
        <w:t xml:space="preserve"> </w:t>
      </w:r>
      <w:r>
        <w:t>квалитета</w:t>
      </w:r>
      <w:r w:rsidR="004136E7">
        <w:rPr>
          <w:lang w:val="bs-Cyrl-BA"/>
        </w:rPr>
        <w:t xml:space="preserve"> и приступачним цијенама</w:t>
      </w:r>
      <w:r w:rsidR="00CB1DD9" w:rsidRPr="009B24E3">
        <w:t>,</w:t>
      </w:r>
    </w:p>
    <w:p w14:paraId="1415802A" w14:textId="2C1C3A3C" w:rsidR="00CB1DD9" w:rsidRPr="009B24E3" w:rsidRDefault="009F1550" w:rsidP="00286250">
      <w:pPr>
        <w:pStyle w:val="ListParagraph"/>
        <w:numPr>
          <w:ilvl w:val="0"/>
          <w:numId w:val="2"/>
        </w:numPr>
        <w:spacing w:after="0" w:line="276" w:lineRule="auto"/>
      </w:pPr>
      <w:r>
        <w:t>обезбјеђење</w:t>
      </w:r>
      <w:r w:rsidR="00CB1DD9" w:rsidRPr="009B24E3">
        <w:t xml:space="preserve"> </w:t>
      </w:r>
      <w:r>
        <w:t>сигурног</w:t>
      </w:r>
      <w:r w:rsidR="00CB1DD9" w:rsidRPr="009B24E3">
        <w:t xml:space="preserve">, </w:t>
      </w:r>
      <w:r>
        <w:t>поузданог</w:t>
      </w:r>
      <w:r w:rsidR="00CB1DD9" w:rsidRPr="009B24E3">
        <w:t xml:space="preserve"> </w:t>
      </w:r>
      <w:r>
        <w:t>и</w:t>
      </w:r>
      <w:r w:rsidR="00CB1DD9" w:rsidRPr="009B24E3">
        <w:t xml:space="preserve"> </w:t>
      </w:r>
      <w:r>
        <w:t>ефикасног</w:t>
      </w:r>
      <w:r w:rsidR="00CB1DD9" w:rsidRPr="009B24E3">
        <w:t xml:space="preserve"> </w:t>
      </w:r>
      <w:r>
        <w:t>рада</w:t>
      </w:r>
      <w:r w:rsidR="00CB1DD9" w:rsidRPr="009B24E3">
        <w:t xml:space="preserve">, </w:t>
      </w:r>
      <w:r>
        <w:t>одржавања</w:t>
      </w:r>
      <w:r w:rsidR="00CB1DD9" w:rsidRPr="009B24E3">
        <w:t xml:space="preserve"> </w:t>
      </w:r>
      <w:r>
        <w:t>и</w:t>
      </w:r>
      <w:r w:rsidR="00CB1DD9" w:rsidRPr="009B24E3">
        <w:t xml:space="preserve"> </w:t>
      </w:r>
      <w:r>
        <w:t>развоја</w:t>
      </w:r>
      <w:r w:rsidR="00CB1DD9" w:rsidRPr="009B24E3">
        <w:t xml:space="preserve"> </w:t>
      </w:r>
      <w:r>
        <w:t>дистрибутивног</w:t>
      </w:r>
      <w:r w:rsidR="00CB1DD9" w:rsidRPr="009B24E3">
        <w:t xml:space="preserve"> </w:t>
      </w:r>
      <w:r>
        <w:t>система</w:t>
      </w:r>
      <w:r w:rsidR="00CB1DD9" w:rsidRPr="009B24E3">
        <w:t xml:space="preserve"> </w:t>
      </w:r>
      <w:r>
        <w:t>електричне</w:t>
      </w:r>
      <w:r w:rsidR="00CB1DD9" w:rsidRPr="009B24E3">
        <w:t xml:space="preserve"> </w:t>
      </w:r>
      <w:r>
        <w:t>енергије</w:t>
      </w:r>
      <w:r w:rsidR="00CB1DD9" w:rsidRPr="009B24E3">
        <w:t xml:space="preserve"> </w:t>
      </w:r>
      <w:r>
        <w:t>и</w:t>
      </w:r>
      <w:r w:rsidR="00CB1DD9" w:rsidRPr="009B24E3">
        <w:t xml:space="preserve"> </w:t>
      </w:r>
      <w:r>
        <w:t>пружање</w:t>
      </w:r>
      <w:r w:rsidR="00CB1DD9" w:rsidRPr="009B24E3">
        <w:t xml:space="preserve"> </w:t>
      </w:r>
      <w:r>
        <w:t>прописаног</w:t>
      </w:r>
      <w:r w:rsidR="00CB1DD9" w:rsidRPr="009B24E3">
        <w:t xml:space="preserve"> </w:t>
      </w:r>
      <w:r>
        <w:t>квалитета</w:t>
      </w:r>
      <w:r w:rsidR="00CB1DD9" w:rsidRPr="009B24E3">
        <w:t xml:space="preserve"> </w:t>
      </w:r>
      <w:r>
        <w:t>услуга</w:t>
      </w:r>
      <w:r w:rsidR="00CB1DD9" w:rsidRPr="009B24E3">
        <w:t xml:space="preserve"> </w:t>
      </w:r>
      <w:r>
        <w:t>дистрибуције</w:t>
      </w:r>
      <w:r w:rsidR="00CB1DD9" w:rsidRPr="009B24E3">
        <w:t xml:space="preserve"> </w:t>
      </w:r>
      <w:r>
        <w:t>електричне</w:t>
      </w:r>
      <w:r w:rsidR="00CB1DD9" w:rsidRPr="009B24E3">
        <w:t xml:space="preserve"> </w:t>
      </w:r>
      <w:r>
        <w:t>енергије</w:t>
      </w:r>
      <w:r w:rsidR="00CB1DD9" w:rsidRPr="009B24E3">
        <w:t>,</w:t>
      </w:r>
    </w:p>
    <w:p w14:paraId="17E286C1" w14:textId="56302668" w:rsidR="00CB1DD9" w:rsidRPr="009B24E3" w:rsidRDefault="009F1550" w:rsidP="00286250">
      <w:pPr>
        <w:pStyle w:val="ListParagraph"/>
        <w:numPr>
          <w:ilvl w:val="0"/>
          <w:numId w:val="2"/>
        </w:numPr>
        <w:spacing w:after="0" w:line="276" w:lineRule="auto"/>
      </w:pPr>
      <w:r>
        <w:t>ефикасна</w:t>
      </w:r>
      <w:r w:rsidR="00CB1DD9" w:rsidRPr="009B24E3">
        <w:t xml:space="preserve"> </w:t>
      </w:r>
      <w:r>
        <w:t>регулација</w:t>
      </w:r>
      <w:r w:rsidR="00CB1DD9" w:rsidRPr="009B24E3">
        <w:t xml:space="preserve"> </w:t>
      </w:r>
      <w:r>
        <w:t>електроенергетских</w:t>
      </w:r>
      <w:r w:rsidR="00CB1DD9" w:rsidRPr="009B24E3">
        <w:t xml:space="preserve"> </w:t>
      </w:r>
      <w:r>
        <w:t>дјелатности</w:t>
      </w:r>
      <w:r w:rsidR="00CB1DD9" w:rsidRPr="009B24E3">
        <w:t>,</w:t>
      </w:r>
    </w:p>
    <w:p w14:paraId="68585621" w14:textId="4176E7EB" w:rsidR="00CB1DD9" w:rsidRPr="009B24E3" w:rsidRDefault="009F1550" w:rsidP="00286250">
      <w:pPr>
        <w:pStyle w:val="ListParagraph"/>
        <w:numPr>
          <w:ilvl w:val="0"/>
          <w:numId w:val="2"/>
        </w:numPr>
        <w:spacing w:after="0" w:line="276" w:lineRule="auto"/>
      </w:pPr>
      <w:r>
        <w:t>заштита</w:t>
      </w:r>
      <w:r w:rsidR="00CB1DD9" w:rsidRPr="009B24E3">
        <w:t xml:space="preserve"> </w:t>
      </w:r>
      <w:r>
        <w:t>права</w:t>
      </w:r>
      <w:r w:rsidR="00CB1DD9" w:rsidRPr="009B24E3">
        <w:t xml:space="preserve"> </w:t>
      </w:r>
      <w:r>
        <w:t>и</w:t>
      </w:r>
      <w:r w:rsidR="00CB1DD9" w:rsidRPr="009B24E3">
        <w:t xml:space="preserve"> </w:t>
      </w:r>
      <w:r>
        <w:t>интереса</w:t>
      </w:r>
      <w:r w:rsidR="00CB1DD9" w:rsidRPr="009B24E3">
        <w:t xml:space="preserve"> </w:t>
      </w:r>
      <w:r>
        <w:t>корисника</w:t>
      </w:r>
      <w:r w:rsidR="00CB1DD9" w:rsidRPr="009B24E3">
        <w:t xml:space="preserve"> </w:t>
      </w:r>
      <w:r>
        <w:t>мреже</w:t>
      </w:r>
      <w:r w:rsidR="00CB1DD9" w:rsidRPr="009B24E3">
        <w:t xml:space="preserve">, </w:t>
      </w:r>
      <w:r>
        <w:t>укључујући</w:t>
      </w:r>
      <w:r w:rsidR="00CB1DD9" w:rsidRPr="009B24E3">
        <w:t xml:space="preserve"> </w:t>
      </w:r>
      <w:r>
        <w:t>право</w:t>
      </w:r>
      <w:r w:rsidR="00CB1DD9" w:rsidRPr="009B24E3">
        <w:t xml:space="preserve"> </w:t>
      </w:r>
      <w:r>
        <w:t>приступа</w:t>
      </w:r>
      <w:r w:rsidR="00CB1DD9" w:rsidRPr="009B24E3">
        <w:t xml:space="preserve"> </w:t>
      </w:r>
      <w:r>
        <w:t>мрежи</w:t>
      </w:r>
      <w:r w:rsidR="00CB1DD9" w:rsidRPr="009B24E3">
        <w:t xml:space="preserve">, </w:t>
      </w:r>
      <w:r>
        <w:t>сигурност</w:t>
      </w:r>
      <w:r w:rsidR="00CB1DD9" w:rsidRPr="009B24E3">
        <w:t xml:space="preserve"> </w:t>
      </w:r>
      <w:r>
        <w:t>и</w:t>
      </w:r>
      <w:r w:rsidR="00CB1DD9" w:rsidRPr="009B24E3">
        <w:t xml:space="preserve"> </w:t>
      </w:r>
      <w:r>
        <w:t>квалитет</w:t>
      </w:r>
      <w:r w:rsidR="00CB1DD9" w:rsidRPr="009B24E3">
        <w:t xml:space="preserve"> </w:t>
      </w:r>
      <w:r>
        <w:t>снабдијевања</w:t>
      </w:r>
      <w:r w:rsidR="004136E7">
        <w:rPr>
          <w:lang w:val="bs-Cyrl-BA"/>
        </w:rPr>
        <w:t>,</w:t>
      </w:r>
      <w:r w:rsidR="00CB1DD9" w:rsidRPr="009B24E3">
        <w:t xml:space="preserve"> </w:t>
      </w:r>
      <w:r>
        <w:t>доступност</w:t>
      </w:r>
      <w:r w:rsidR="00CB1DD9" w:rsidRPr="009B24E3">
        <w:t xml:space="preserve"> </w:t>
      </w:r>
      <w:r w:rsidR="004136E7">
        <w:rPr>
          <w:lang w:val="bs-Cyrl-BA"/>
        </w:rPr>
        <w:t xml:space="preserve">и приуштивост </w:t>
      </w:r>
      <w:r>
        <w:t>електричне</w:t>
      </w:r>
      <w:r w:rsidR="00CB1DD9" w:rsidRPr="009B24E3">
        <w:t xml:space="preserve"> </w:t>
      </w:r>
      <w:r>
        <w:t>енергије</w:t>
      </w:r>
      <w:r w:rsidR="00CB1DD9" w:rsidRPr="009B24E3">
        <w:t>,</w:t>
      </w:r>
    </w:p>
    <w:p w14:paraId="1FED1CC9" w14:textId="07D838EF" w:rsidR="00CB1DD9" w:rsidRPr="009B24E3" w:rsidRDefault="009F1550" w:rsidP="00286250">
      <w:pPr>
        <w:pStyle w:val="ListParagraph"/>
        <w:numPr>
          <w:ilvl w:val="0"/>
          <w:numId w:val="2"/>
        </w:numPr>
        <w:spacing w:after="0" w:line="276" w:lineRule="auto"/>
      </w:pPr>
      <w:r>
        <w:t>развој</w:t>
      </w:r>
      <w:r w:rsidR="00CB1DD9" w:rsidRPr="009B24E3">
        <w:t xml:space="preserve"> </w:t>
      </w:r>
      <w:r>
        <w:t>тржишта</w:t>
      </w:r>
      <w:r w:rsidR="00CB1DD9" w:rsidRPr="009B24E3">
        <w:t xml:space="preserve"> </w:t>
      </w:r>
      <w:r>
        <w:t>електричне</w:t>
      </w:r>
      <w:r w:rsidR="00CB1DD9" w:rsidRPr="009B24E3">
        <w:t xml:space="preserve"> </w:t>
      </w:r>
      <w:r>
        <w:t>енергије</w:t>
      </w:r>
      <w:r w:rsidR="00CB1DD9" w:rsidRPr="009B24E3">
        <w:t>,</w:t>
      </w:r>
    </w:p>
    <w:p w14:paraId="66761AF7" w14:textId="343AC30E" w:rsidR="00CB1DD9" w:rsidRPr="009B24E3" w:rsidRDefault="009F1550" w:rsidP="00286250">
      <w:pPr>
        <w:pStyle w:val="ListParagraph"/>
        <w:numPr>
          <w:ilvl w:val="0"/>
          <w:numId w:val="2"/>
        </w:numPr>
        <w:spacing w:after="0" w:line="276" w:lineRule="auto"/>
      </w:pPr>
      <w:r>
        <w:t>обезбјеђење</w:t>
      </w:r>
      <w:r w:rsidR="00CB1DD9" w:rsidRPr="009B24E3">
        <w:t xml:space="preserve"> </w:t>
      </w:r>
      <w:r>
        <w:t>ефикасног</w:t>
      </w:r>
      <w:r w:rsidR="00CB1DD9" w:rsidRPr="009B24E3">
        <w:t xml:space="preserve"> </w:t>
      </w:r>
      <w:r>
        <w:t>раздвајања</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 xml:space="preserve"> </w:t>
      </w:r>
      <w:r>
        <w:t>и</w:t>
      </w:r>
      <w:r w:rsidR="00CB1DD9" w:rsidRPr="009B24E3">
        <w:t xml:space="preserve"> </w:t>
      </w:r>
      <w:r>
        <w:t>обезбјеђење</w:t>
      </w:r>
      <w:r w:rsidR="00CB1DD9" w:rsidRPr="009B24E3">
        <w:t xml:space="preserve"> </w:t>
      </w:r>
      <w:r>
        <w:t>његове</w:t>
      </w:r>
      <w:r w:rsidR="00CB1DD9" w:rsidRPr="009B24E3">
        <w:t xml:space="preserve"> </w:t>
      </w:r>
      <w:r>
        <w:t>независности</w:t>
      </w:r>
      <w:r w:rsidR="00CB1DD9" w:rsidRPr="009B24E3">
        <w:t xml:space="preserve"> </w:t>
      </w:r>
      <w:r>
        <w:t>од</w:t>
      </w:r>
      <w:r w:rsidR="00CB1DD9" w:rsidRPr="009B24E3">
        <w:t xml:space="preserve"> </w:t>
      </w:r>
      <w:r>
        <w:t>других</w:t>
      </w:r>
      <w:r w:rsidR="00CB1DD9" w:rsidRPr="009B24E3">
        <w:t xml:space="preserve"> </w:t>
      </w:r>
      <w:r>
        <w:t>електроенергетских</w:t>
      </w:r>
      <w:r w:rsidR="00CB1DD9" w:rsidRPr="009B24E3">
        <w:t xml:space="preserve"> </w:t>
      </w:r>
      <w:r>
        <w:t>дјелатности</w:t>
      </w:r>
      <w:r w:rsidR="00CB1DD9" w:rsidRPr="009B24E3">
        <w:t>,</w:t>
      </w:r>
    </w:p>
    <w:p w14:paraId="5BF56EAA" w14:textId="23044FA1" w:rsidR="00CB1DD9" w:rsidRPr="009B24E3" w:rsidRDefault="009F1550" w:rsidP="00286250">
      <w:pPr>
        <w:pStyle w:val="ListParagraph"/>
        <w:numPr>
          <w:ilvl w:val="0"/>
          <w:numId w:val="2"/>
        </w:numPr>
        <w:spacing w:after="0" w:line="276" w:lineRule="auto"/>
      </w:pPr>
      <w:r>
        <w:t>обезбјеђење</w:t>
      </w:r>
      <w:r w:rsidR="00CB1DD9" w:rsidRPr="009B24E3">
        <w:t xml:space="preserve"> </w:t>
      </w:r>
      <w:r>
        <w:t>услова</w:t>
      </w:r>
      <w:r w:rsidR="00CB1DD9" w:rsidRPr="009B24E3">
        <w:t xml:space="preserve"> </w:t>
      </w:r>
      <w:r>
        <w:t>за</w:t>
      </w:r>
      <w:r w:rsidR="00CB1DD9" w:rsidRPr="009B24E3">
        <w:t xml:space="preserve"> </w:t>
      </w:r>
      <w:r>
        <w:t>несметано</w:t>
      </w:r>
      <w:r w:rsidR="00CB1DD9" w:rsidRPr="009B24E3">
        <w:t xml:space="preserve"> </w:t>
      </w:r>
      <w:r>
        <w:t>извршавање</w:t>
      </w:r>
      <w:r w:rsidR="00CB1DD9" w:rsidRPr="009B24E3">
        <w:t xml:space="preserve"> </w:t>
      </w:r>
      <w:r>
        <w:t>обавеза</w:t>
      </w:r>
      <w:r w:rsidR="00CB1DD9" w:rsidRPr="009B24E3">
        <w:t xml:space="preserve"> </w:t>
      </w:r>
      <w:r>
        <w:t>јавне</w:t>
      </w:r>
      <w:r w:rsidR="00CB1DD9" w:rsidRPr="009B24E3">
        <w:t xml:space="preserve"> </w:t>
      </w:r>
      <w:r>
        <w:t>услуге</w:t>
      </w:r>
      <w:r w:rsidR="00CB1DD9" w:rsidRPr="009B24E3">
        <w:t>,</w:t>
      </w:r>
    </w:p>
    <w:p w14:paraId="71A3500A" w14:textId="489F7F9C" w:rsidR="00CB1DD9" w:rsidRPr="009B24E3" w:rsidRDefault="009F1550" w:rsidP="00286250">
      <w:pPr>
        <w:pStyle w:val="ListParagraph"/>
        <w:numPr>
          <w:ilvl w:val="0"/>
          <w:numId w:val="2"/>
        </w:numPr>
        <w:spacing w:after="0" w:line="276" w:lineRule="auto"/>
      </w:pPr>
      <w:r>
        <w:t>стварање</w:t>
      </w:r>
      <w:r w:rsidR="00CB1DD9" w:rsidRPr="009B24E3">
        <w:t xml:space="preserve"> </w:t>
      </w:r>
      <w:r>
        <w:t>услова</w:t>
      </w:r>
      <w:r w:rsidR="00CB1DD9" w:rsidRPr="009B24E3">
        <w:t xml:space="preserve"> </w:t>
      </w:r>
      <w:r>
        <w:t>за</w:t>
      </w:r>
      <w:r w:rsidR="00CB1DD9" w:rsidRPr="009B24E3">
        <w:t xml:space="preserve"> </w:t>
      </w:r>
      <w:r>
        <w:t>инвестиције</w:t>
      </w:r>
      <w:r w:rsidR="00CB1DD9" w:rsidRPr="009B24E3">
        <w:t xml:space="preserve"> </w:t>
      </w:r>
      <w:r>
        <w:t>у</w:t>
      </w:r>
      <w:r w:rsidR="00CB1DD9" w:rsidRPr="009B24E3">
        <w:t xml:space="preserve"> </w:t>
      </w:r>
      <w:r>
        <w:t>електроенергетском</w:t>
      </w:r>
      <w:r w:rsidR="00CB1DD9" w:rsidRPr="009B24E3">
        <w:t xml:space="preserve"> </w:t>
      </w:r>
      <w:r>
        <w:t>сектору</w:t>
      </w:r>
      <w:r w:rsidR="00CB1DD9" w:rsidRPr="009B24E3">
        <w:t>,</w:t>
      </w:r>
    </w:p>
    <w:p w14:paraId="21427922" w14:textId="463540E9" w:rsidR="00CB1DD9" w:rsidRPr="009B24E3" w:rsidRDefault="009F1550" w:rsidP="00286250">
      <w:pPr>
        <w:pStyle w:val="ListParagraph"/>
        <w:numPr>
          <w:ilvl w:val="0"/>
          <w:numId w:val="2"/>
        </w:numPr>
        <w:spacing w:after="0" w:line="276" w:lineRule="auto"/>
      </w:pPr>
      <w:r>
        <w:t>обезбјеђење</w:t>
      </w:r>
      <w:r w:rsidR="00CB1DD9" w:rsidRPr="009B24E3">
        <w:t xml:space="preserve"> </w:t>
      </w:r>
      <w:r>
        <w:t>дугорочне</w:t>
      </w:r>
      <w:r w:rsidR="00CB1DD9" w:rsidRPr="009B24E3">
        <w:t xml:space="preserve"> </w:t>
      </w:r>
      <w:r>
        <w:t>уравнотежености</w:t>
      </w:r>
      <w:r w:rsidR="00CB1DD9" w:rsidRPr="009B24E3">
        <w:t xml:space="preserve"> </w:t>
      </w:r>
      <w:r>
        <w:t>развоја</w:t>
      </w:r>
      <w:r w:rsidR="00CB1DD9" w:rsidRPr="009B24E3">
        <w:t xml:space="preserve"> </w:t>
      </w:r>
      <w:r>
        <w:t>електроенергетског</w:t>
      </w:r>
      <w:r w:rsidR="00CB1DD9" w:rsidRPr="009B24E3">
        <w:t xml:space="preserve"> </w:t>
      </w:r>
      <w:r>
        <w:t>сектора</w:t>
      </w:r>
      <w:r w:rsidR="00CB1DD9" w:rsidRPr="009B24E3">
        <w:t xml:space="preserve"> </w:t>
      </w:r>
      <w:r>
        <w:t>и</w:t>
      </w:r>
      <w:r w:rsidR="00CB1DD9" w:rsidRPr="009B24E3">
        <w:t xml:space="preserve"> </w:t>
      </w:r>
      <w:r>
        <w:t>енергетског</w:t>
      </w:r>
      <w:r w:rsidR="00CB1DD9" w:rsidRPr="009B24E3">
        <w:t xml:space="preserve"> </w:t>
      </w:r>
      <w:r>
        <w:t>сектора</w:t>
      </w:r>
      <w:r w:rsidR="00CB1DD9" w:rsidRPr="009B24E3">
        <w:t xml:space="preserve"> </w:t>
      </w:r>
      <w:r>
        <w:t>у</w:t>
      </w:r>
      <w:r w:rsidR="00CB1DD9" w:rsidRPr="009B24E3">
        <w:t xml:space="preserve"> </w:t>
      </w:r>
      <w:r>
        <w:t>цјелини</w:t>
      </w:r>
      <w:r w:rsidR="00CB1DD9" w:rsidRPr="009B24E3">
        <w:t>,</w:t>
      </w:r>
    </w:p>
    <w:p w14:paraId="0E2DDD9A" w14:textId="106AD76F" w:rsidR="00CB1DD9" w:rsidRPr="009B24E3" w:rsidRDefault="009F1550" w:rsidP="00286250">
      <w:pPr>
        <w:pStyle w:val="ListParagraph"/>
        <w:numPr>
          <w:ilvl w:val="0"/>
          <w:numId w:val="2"/>
        </w:numPr>
        <w:spacing w:after="0" w:line="276" w:lineRule="auto"/>
      </w:pPr>
      <w:r>
        <w:t>повезивање</w:t>
      </w:r>
      <w:r w:rsidR="00CB1DD9" w:rsidRPr="009B24E3">
        <w:t xml:space="preserve"> </w:t>
      </w:r>
      <w:r>
        <w:t>са</w:t>
      </w:r>
      <w:r w:rsidR="00CB1DD9" w:rsidRPr="009B24E3">
        <w:t xml:space="preserve"> </w:t>
      </w:r>
      <w:r>
        <w:t>регионалним</w:t>
      </w:r>
      <w:r w:rsidR="00CB1DD9" w:rsidRPr="009B24E3">
        <w:t xml:space="preserve"> </w:t>
      </w:r>
      <w:r>
        <w:t>тржиштима</w:t>
      </w:r>
      <w:r w:rsidR="00CB1DD9" w:rsidRPr="009B24E3">
        <w:t>,</w:t>
      </w:r>
    </w:p>
    <w:p w14:paraId="109B2508" w14:textId="00E97DD6" w:rsidR="00CB1DD9" w:rsidRPr="009B24E3" w:rsidRDefault="009F1550" w:rsidP="00286250">
      <w:pPr>
        <w:pStyle w:val="ListParagraph"/>
        <w:numPr>
          <w:ilvl w:val="0"/>
          <w:numId w:val="2"/>
        </w:numPr>
        <w:spacing w:after="0" w:line="276" w:lineRule="auto"/>
      </w:pPr>
      <w:r>
        <w:t>промовисање</w:t>
      </w:r>
      <w:r w:rsidR="00CB1DD9" w:rsidRPr="009B24E3">
        <w:t xml:space="preserve"> </w:t>
      </w:r>
      <w:r>
        <w:t>одрживог</w:t>
      </w:r>
      <w:r w:rsidR="00CB1DD9" w:rsidRPr="009B24E3">
        <w:t xml:space="preserve"> </w:t>
      </w:r>
      <w:r>
        <w:t>развоја</w:t>
      </w:r>
      <w:r w:rsidR="00CB1DD9" w:rsidRPr="009B24E3">
        <w:t xml:space="preserve"> </w:t>
      </w:r>
      <w:r>
        <w:t>електроенергетског</w:t>
      </w:r>
      <w:r w:rsidR="00CB1DD9" w:rsidRPr="009B24E3">
        <w:t xml:space="preserve"> </w:t>
      </w:r>
      <w:r>
        <w:t>сектора</w:t>
      </w:r>
      <w:r w:rsidR="00CB1DD9" w:rsidRPr="009B24E3">
        <w:t>,</w:t>
      </w:r>
      <w:r w:rsidR="004136E7">
        <w:rPr>
          <w:lang w:val="bs-Cyrl-BA"/>
        </w:rPr>
        <w:t xml:space="preserve"> уз очување околиша,</w:t>
      </w:r>
    </w:p>
    <w:p w14:paraId="2AE84D58" w14:textId="0DF3FBE3" w:rsidR="00CB1DD9" w:rsidRDefault="009F1550" w:rsidP="00286250">
      <w:pPr>
        <w:pStyle w:val="ListParagraph"/>
        <w:numPr>
          <w:ilvl w:val="0"/>
          <w:numId w:val="2"/>
        </w:numPr>
        <w:spacing w:after="0" w:line="276" w:lineRule="auto"/>
      </w:pPr>
      <w:r>
        <w:t>усклађивање</w:t>
      </w:r>
      <w:r w:rsidR="00CB1DD9" w:rsidRPr="009B24E3">
        <w:t xml:space="preserve"> </w:t>
      </w:r>
      <w:r>
        <w:t>развоја</w:t>
      </w:r>
      <w:r w:rsidR="00CB1DD9" w:rsidRPr="009B24E3">
        <w:t xml:space="preserve"> </w:t>
      </w:r>
      <w:r>
        <w:t>електроенергетског</w:t>
      </w:r>
      <w:r w:rsidR="00CB1DD9" w:rsidRPr="009B24E3">
        <w:t xml:space="preserve"> </w:t>
      </w:r>
      <w:r>
        <w:t>сектора</w:t>
      </w:r>
      <w:r w:rsidR="00CB1DD9" w:rsidRPr="009B24E3">
        <w:t xml:space="preserve"> </w:t>
      </w:r>
      <w:r>
        <w:t>са</w:t>
      </w:r>
      <w:r w:rsidR="00CB1DD9" w:rsidRPr="009B24E3">
        <w:t xml:space="preserve"> </w:t>
      </w:r>
      <w:r>
        <w:t>енергетском</w:t>
      </w:r>
      <w:r w:rsidR="00CB1DD9" w:rsidRPr="009B24E3">
        <w:t xml:space="preserve"> </w:t>
      </w:r>
      <w:r>
        <w:t>и</w:t>
      </w:r>
      <w:r w:rsidR="00CB1DD9" w:rsidRPr="009B24E3">
        <w:t xml:space="preserve"> </w:t>
      </w:r>
      <w:r>
        <w:t>економском</w:t>
      </w:r>
      <w:r w:rsidR="00CB1DD9" w:rsidRPr="009B24E3">
        <w:t xml:space="preserve"> </w:t>
      </w:r>
      <w:r>
        <w:t>политиком</w:t>
      </w:r>
      <w:r w:rsidR="00CB1DD9" w:rsidRPr="009B24E3">
        <w:t xml:space="preserve"> </w:t>
      </w:r>
      <w:r>
        <w:t>Федерације</w:t>
      </w:r>
      <w:r w:rsidR="00CB1DD9" w:rsidRPr="009B24E3">
        <w:t>,</w:t>
      </w:r>
    </w:p>
    <w:p w14:paraId="6412F344" w14:textId="3F275AE5" w:rsidR="004136E7" w:rsidRPr="009B24E3" w:rsidRDefault="004136E7" w:rsidP="00286250">
      <w:pPr>
        <w:pStyle w:val="ListParagraph"/>
        <w:numPr>
          <w:ilvl w:val="0"/>
          <w:numId w:val="2"/>
        </w:numPr>
        <w:spacing w:after="0" w:line="276" w:lineRule="auto"/>
      </w:pPr>
      <w:r>
        <w:rPr>
          <w:lang w:val="bs-Cyrl-BA"/>
        </w:rPr>
        <w:t>рационално</w:t>
      </w:r>
      <w:r w:rsidR="002D2D61">
        <w:rPr>
          <w:lang w:val="bs-Cyrl-BA"/>
        </w:rPr>
        <w:t xml:space="preserve"> и економично кориштење електричне енергије и заштита околиша,</w:t>
      </w:r>
    </w:p>
    <w:p w14:paraId="2CEBED9B" w14:textId="3AACC7A6" w:rsidR="00CB1DD9" w:rsidRDefault="009F1550" w:rsidP="00286250">
      <w:pPr>
        <w:pStyle w:val="ListParagraph"/>
        <w:numPr>
          <w:ilvl w:val="0"/>
          <w:numId w:val="2"/>
        </w:numPr>
        <w:spacing w:after="0" w:line="276" w:lineRule="auto"/>
      </w:pPr>
      <w:r>
        <w:t>усклађивање</w:t>
      </w:r>
      <w:r w:rsidR="00CB1DD9" w:rsidRPr="009B24E3">
        <w:t xml:space="preserve"> </w:t>
      </w:r>
      <w:r>
        <w:t>са</w:t>
      </w:r>
      <w:r w:rsidR="00CB1DD9" w:rsidRPr="009B24E3">
        <w:t xml:space="preserve"> </w:t>
      </w:r>
      <w:r>
        <w:t>прописима</w:t>
      </w:r>
      <w:r w:rsidR="00CB1DD9" w:rsidRPr="009B24E3">
        <w:t xml:space="preserve"> </w:t>
      </w:r>
      <w:r>
        <w:t>Европске</w:t>
      </w:r>
      <w:r w:rsidR="00CB1DD9" w:rsidRPr="009B24E3">
        <w:t xml:space="preserve"> </w:t>
      </w:r>
      <w:r>
        <w:t>уније</w:t>
      </w:r>
      <w:r w:rsidR="00CB1DD9" w:rsidRPr="009B24E3">
        <w:t xml:space="preserve"> </w:t>
      </w:r>
      <w:r>
        <w:t>ради</w:t>
      </w:r>
      <w:r w:rsidR="00CB1DD9" w:rsidRPr="009B24E3">
        <w:t xml:space="preserve"> </w:t>
      </w:r>
      <w:r>
        <w:t>успостављања</w:t>
      </w:r>
      <w:r w:rsidR="00CB1DD9" w:rsidRPr="009B24E3">
        <w:t xml:space="preserve"> </w:t>
      </w:r>
      <w:r>
        <w:t>правног</w:t>
      </w:r>
      <w:r w:rsidR="00CB1DD9" w:rsidRPr="009B24E3">
        <w:t xml:space="preserve"> </w:t>
      </w:r>
      <w:r>
        <w:t>и</w:t>
      </w:r>
      <w:r w:rsidR="00CB1DD9" w:rsidRPr="009B24E3">
        <w:t xml:space="preserve"> </w:t>
      </w:r>
      <w:r>
        <w:t>институционалног</w:t>
      </w:r>
      <w:r w:rsidR="00CB1DD9" w:rsidRPr="009B24E3">
        <w:t xml:space="preserve"> </w:t>
      </w:r>
      <w:r>
        <w:t>оквира</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правним</w:t>
      </w:r>
      <w:r w:rsidR="00CB1DD9" w:rsidRPr="009B24E3">
        <w:t xml:space="preserve"> </w:t>
      </w:r>
      <w:r>
        <w:t>наслијеђем</w:t>
      </w:r>
      <w:r w:rsidR="00CB1DD9" w:rsidRPr="009B24E3">
        <w:t xml:space="preserve"> </w:t>
      </w:r>
      <w:r>
        <w:t>Европске</w:t>
      </w:r>
      <w:r w:rsidR="00CB1DD9" w:rsidRPr="009B24E3">
        <w:t xml:space="preserve"> </w:t>
      </w:r>
      <w:r>
        <w:t>уније</w:t>
      </w:r>
      <w:r w:rsidR="00CB1DD9" w:rsidRPr="009B24E3">
        <w:t>.</w:t>
      </w:r>
    </w:p>
    <w:p w14:paraId="56208595" w14:textId="10251A17" w:rsidR="00DF106A" w:rsidRDefault="00DF106A" w:rsidP="00DF106A">
      <w:pPr>
        <w:spacing w:after="0" w:line="276" w:lineRule="auto"/>
      </w:pPr>
    </w:p>
    <w:p w14:paraId="7A6696EE" w14:textId="77777777" w:rsidR="00DF106A" w:rsidRPr="009B24E3" w:rsidRDefault="00DF106A" w:rsidP="00DF106A">
      <w:pPr>
        <w:spacing w:after="0" w:line="276" w:lineRule="auto"/>
      </w:pPr>
    </w:p>
    <w:p w14:paraId="72071578" w14:textId="77777777" w:rsidR="00CB1DD9" w:rsidRPr="009B24E3" w:rsidRDefault="00CB1DD9" w:rsidP="00BD6B6D">
      <w:pPr>
        <w:pStyle w:val="Heading4"/>
      </w:pPr>
      <w:bookmarkStart w:id="7" w:name="_Toc69985412"/>
      <w:bookmarkEnd w:id="7"/>
    </w:p>
    <w:p w14:paraId="14CF8559" w14:textId="52A8CECB" w:rsidR="00CB1DD9" w:rsidRPr="009B24E3" w:rsidRDefault="00C52466" w:rsidP="00C52466">
      <w:pPr>
        <w:pStyle w:val="Heading5"/>
        <w:spacing w:after="0"/>
        <w:jc w:val="both"/>
      </w:pPr>
      <w:bookmarkStart w:id="8" w:name="_Toc69985413"/>
      <w:r>
        <w:t xml:space="preserve">                                                                 </w:t>
      </w:r>
      <w:r w:rsidR="00CB1DD9" w:rsidRPr="009B24E3">
        <w:t>(</w:t>
      </w:r>
      <w:r w:rsidR="009F1550">
        <w:t>Начела</w:t>
      </w:r>
      <w:r w:rsidR="00CB1DD9" w:rsidRPr="009B24E3">
        <w:t>)</w:t>
      </w:r>
      <w:bookmarkEnd w:id="8"/>
    </w:p>
    <w:p w14:paraId="783B5868" w14:textId="4F97F746" w:rsidR="00CB1DD9" w:rsidRPr="009B24E3" w:rsidRDefault="009F1550" w:rsidP="00286250">
      <w:pPr>
        <w:spacing w:after="0"/>
      </w:pPr>
      <w:r>
        <w:t>Овај</w:t>
      </w:r>
      <w:r w:rsidR="00CB1DD9" w:rsidRPr="009B24E3">
        <w:t xml:space="preserve"> </w:t>
      </w:r>
      <w:r>
        <w:t>закон</w:t>
      </w:r>
      <w:r w:rsidR="00CB1DD9" w:rsidRPr="009B24E3">
        <w:t xml:space="preserve"> </w:t>
      </w:r>
      <w:r>
        <w:t>се</w:t>
      </w:r>
      <w:r w:rsidR="00CB1DD9" w:rsidRPr="009B24E3">
        <w:t xml:space="preserve"> </w:t>
      </w:r>
      <w:r>
        <w:t>заснива</w:t>
      </w:r>
      <w:r w:rsidR="00CB1DD9" w:rsidRPr="009B24E3">
        <w:t xml:space="preserve"> </w:t>
      </w:r>
      <w:r>
        <w:t>на</w:t>
      </w:r>
      <w:r w:rsidR="00CB1DD9" w:rsidRPr="009B24E3">
        <w:t xml:space="preserve"> </w:t>
      </w:r>
      <w:r>
        <w:t>начелима</w:t>
      </w:r>
      <w:r w:rsidR="00CB1DD9" w:rsidRPr="009B24E3">
        <w:t xml:space="preserve"> </w:t>
      </w:r>
      <w:r>
        <w:t>недискриминације</w:t>
      </w:r>
      <w:r w:rsidR="00CB1DD9" w:rsidRPr="009B24E3">
        <w:t xml:space="preserve">, </w:t>
      </w:r>
      <w:r>
        <w:t>правичности</w:t>
      </w:r>
      <w:r w:rsidR="00CB1DD9" w:rsidRPr="009B24E3">
        <w:t xml:space="preserve">, </w:t>
      </w:r>
      <w:r>
        <w:t>транспарентности</w:t>
      </w:r>
      <w:r w:rsidR="00CB1DD9" w:rsidRPr="009B24E3">
        <w:t xml:space="preserve">, </w:t>
      </w:r>
      <w:r>
        <w:t>тржишне</w:t>
      </w:r>
      <w:r w:rsidR="00CB1DD9" w:rsidRPr="009B24E3">
        <w:t xml:space="preserve"> </w:t>
      </w:r>
      <w:r>
        <w:t>конкуренције</w:t>
      </w:r>
      <w:r w:rsidR="00CB1DD9" w:rsidRPr="009B24E3">
        <w:t xml:space="preserve">, </w:t>
      </w:r>
      <w:r>
        <w:t>регулисаног</w:t>
      </w:r>
      <w:r w:rsidR="00C47F17" w:rsidRPr="009B24E3">
        <w:t xml:space="preserve"> </w:t>
      </w:r>
      <w:r>
        <w:t>приступа</w:t>
      </w:r>
      <w:r w:rsidR="007C72A3" w:rsidRPr="009B24E3">
        <w:t xml:space="preserve"> </w:t>
      </w:r>
      <w:r>
        <w:t>треће</w:t>
      </w:r>
      <w:r w:rsidR="0091655D" w:rsidRPr="009B24E3">
        <w:t xml:space="preserve"> </w:t>
      </w:r>
      <w:r>
        <w:t>стране</w:t>
      </w:r>
      <w:r w:rsidR="0091655D" w:rsidRPr="009B24E3">
        <w:t xml:space="preserve">, </w:t>
      </w:r>
      <w:r>
        <w:t>слободе</w:t>
      </w:r>
      <w:r w:rsidR="00CB1DD9" w:rsidRPr="009B24E3">
        <w:t xml:space="preserve"> </w:t>
      </w:r>
      <w:r>
        <w:t>кретања</w:t>
      </w:r>
      <w:r w:rsidR="00CB1DD9" w:rsidRPr="009B24E3">
        <w:t xml:space="preserve"> </w:t>
      </w:r>
      <w:r>
        <w:t>робе</w:t>
      </w:r>
      <w:r w:rsidR="00CB1DD9" w:rsidRPr="009B24E3">
        <w:t xml:space="preserve"> </w:t>
      </w:r>
      <w:r>
        <w:t>и</w:t>
      </w:r>
      <w:r w:rsidR="00CB1DD9" w:rsidRPr="009B24E3">
        <w:t xml:space="preserve"> </w:t>
      </w:r>
      <w:r>
        <w:t>слободе</w:t>
      </w:r>
      <w:r w:rsidR="00CB1DD9" w:rsidRPr="009B24E3">
        <w:t xml:space="preserve"> </w:t>
      </w:r>
      <w:r>
        <w:t>пружања</w:t>
      </w:r>
      <w:r w:rsidR="00CB1DD9" w:rsidRPr="009B24E3">
        <w:t xml:space="preserve"> </w:t>
      </w:r>
      <w:r>
        <w:t>услуга</w:t>
      </w:r>
      <w:r w:rsidR="00CB1DD9" w:rsidRPr="009B24E3">
        <w:t xml:space="preserve">, </w:t>
      </w:r>
      <w:r>
        <w:t>заштите</w:t>
      </w:r>
      <w:r w:rsidR="00CB1DD9" w:rsidRPr="009B24E3">
        <w:t xml:space="preserve"> </w:t>
      </w:r>
      <w:r>
        <w:t>права</w:t>
      </w:r>
      <w:r w:rsidR="00CB1DD9" w:rsidRPr="009B24E3">
        <w:t xml:space="preserve"> </w:t>
      </w:r>
      <w:r>
        <w:t>крајњих</w:t>
      </w:r>
      <w:r w:rsidR="00CB1DD9" w:rsidRPr="009B24E3">
        <w:t xml:space="preserve"> </w:t>
      </w:r>
      <w:r>
        <w:t>купаца</w:t>
      </w:r>
      <w:r w:rsidR="00CB1DD9" w:rsidRPr="009B24E3">
        <w:t xml:space="preserve"> </w:t>
      </w:r>
      <w:r>
        <w:t>и</w:t>
      </w:r>
      <w:r w:rsidR="00CB1DD9" w:rsidRPr="009B24E3">
        <w:t xml:space="preserve"> </w:t>
      </w:r>
      <w:r>
        <w:t>других</w:t>
      </w:r>
      <w:r w:rsidR="00CB1DD9" w:rsidRPr="009B24E3">
        <w:t xml:space="preserve"> </w:t>
      </w:r>
      <w:r>
        <w:t>учесника</w:t>
      </w:r>
      <w:r w:rsidR="00CB1DD9" w:rsidRPr="009B24E3">
        <w:t xml:space="preserve"> </w:t>
      </w:r>
      <w:r>
        <w:t>на</w:t>
      </w:r>
      <w:r w:rsidR="00CB1DD9" w:rsidRPr="009B24E3">
        <w:t xml:space="preserve"> </w:t>
      </w:r>
      <w:r>
        <w:t>тржишту</w:t>
      </w:r>
      <w:r w:rsidR="00CB1DD9" w:rsidRPr="009B24E3">
        <w:t xml:space="preserve">, </w:t>
      </w:r>
      <w:r>
        <w:t>јавног</w:t>
      </w:r>
      <w:r w:rsidR="00CB1DD9" w:rsidRPr="009B24E3">
        <w:t xml:space="preserve"> </w:t>
      </w:r>
      <w:r>
        <w:t>интереса</w:t>
      </w:r>
      <w:r w:rsidR="00CB1DD9" w:rsidRPr="009B24E3">
        <w:t xml:space="preserve"> </w:t>
      </w:r>
      <w:r>
        <w:t>и</w:t>
      </w:r>
      <w:r w:rsidR="00CB1DD9" w:rsidRPr="009B24E3">
        <w:t xml:space="preserve"> </w:t>
      </w:r>
      <w:r>
        <w:t>заштите</w:t>
      </w:r>
      <w:r w:rsidR="00CB1DD9" w:rsidRPr="009B24E3">
        <w:t xml:space="preserve"> </w:t>
      </w:r>
      <w:r>
        <w:t>околиша</w:t>
      </w:r>
      <w:r w:rsidR="00CB1DD9" w:rsidRPr="009B24E3">
        <w:t xml:space="preserve">, </w:t>
      </w:r>
      <w:r>
        <w:t>те</w:t>
      </w:r>
      <w:r w:rsidR="00CB1DD9" w:rsidRPr="009B24E3">
        <w:t xml:space="preserve"> </w:t>
      </w:r>
      <w:r>
        <w:t>слободе</w:t>
      </w:r>
      <w:r w:rsidR="00CB1DD9" w:rsidRPr="009B24E3">
        <w:t xml:space="preserve"> </w:t>
      </w:r>
      <w:r>
        <w:t>избора</w:t>
      </w:r>
      <w:r w:rsidR="00CB1DD9" w:rsidRPr="009B24E3">
        <w:t xml:space="preserve"> </w:t>
      </w:r>
      <w:r>
        <w:t>снабдјевача</w:t>
      </w:r>
      <w:r w:rsidR="00CB1DD9" w:rsidRPr="009B24E3">
        <w:t xml:space="preserve"> </w:t>
      </w:r>
      <w:r>
        <w:t>електричном</w:t>
      </w:r>
      <w:r w:rsidR="00CB1DD9" w:rsidRPr="009B24E3">
        <w:t xml:space="preserve"> </w:t>
      </w:r>
      <w:r>
        <w:t>енергијом</w:t>
      </w:r>
      <w:r w:rsidR="00CB1DD9" w:rsidRPr="009B24E3">
        <w:t>.</w:t>
      </w:r>
    </w:p>
    <w:p w14:paraId="4CBFD41C" w14:textId="77777777" w:rsidR="003A2454" w:rsidRPr="009B24E3" w:rsidRDefault="003A2454" w:rsidP="00BD6B6D">
      <w:pPr>
        <w:pStyle w:val="Heading4"/>
      </w:pPr>
      <w:bookmarkStart w:id="9" w:name="_Toc69985414"/>
      <w:bookmarkEnd w:id="9"/>
    </w:p>
    <w:p w14:paraId="76391C85" w14:textId="6873A30D" w:rsidR="003A2454" w:rsidRPr="009B24E3" w:rsidRDefault="003A2454" w:rsidP="00286250">
      <w:pPr>
        <w:pStyle w:val="Heading5"/>
        <w:spacing w:after="0"/>
      </w:pPr>
      <w:bookmarkStart w:id="10" w:name="_Toc69985425"/>
      <w:r w:rsidRPr="009B24E3">
        <w:t>(</w:t>
      </w:r>
      <w:r w:rsidR="009F1550">
        <w:t>Општи</w:t>
      </w:r>
      <w:r w:rsidRPr="009B24E3">
        <w:t xml:space="preserve"> </w:t>
      </w:r>
      <w:r w:rsidR="009F1550">
        <w:t>интерес</w:t>
      </w:r>
      <w:r w:rsidRPr="009B24E3">
        <w:t xml:space="preserve"> </w:t>
      </w:r>
      <w:r w:rsidR="009F1550">
        <w:t>Федерације</w:t>
      </w:r>
      <w:r w:rsidRPr="009B24E3">
        <w:t>)</w:t>
      </w:r>
      <w:bookmarkEnd w:id="10"/>
    </w:p>
    <w:p w14:paraId="08081F2B" w14:textId="00FC7C1E" w:rsidR="003A2454" w:rsidRPr="009B24E3" w:rsidRDefault="003A2454" w:rsidP="004F3262">
      <w:pPr>
        <w:spacing w:after="0"/>
        <w:ind w:left="360" w:hanging="360"/>
      </w:pPr>
      <w:r w:rsidRPr="009B24E3">
        <w:t xml:space="preserve">(1) </w:t>
      </w:r>
      <w:r w:rsidR="009F1550">
        <w:t>Сигурно</w:t>
      </w:r>
      <w:r w:rsidRPr="009B24E3">
        <w:t xml:space="preserve"> </w:t>
      </w:r>
      <w:r w:rsidR="009F1550">
        <w:t>снабдијевање</w:t>
      </w:r>
      <w:r w:rsidRPr="009B24E3">
        <w:t xml:space="preserve"> </w:t>
      </w:r>
      <w:r w:rsidR="009F1550">
        <w:t>електричном</w:t>
      </w:r>
      <w:r w:rsidRPr="009B24E3">
        <w:t xml:space="preserve"> </w:t>
      </w:r>
      <w:r w:rsidR="009F1550">
        <w:t>енергијом</w:t>
      </w:r>
      <w:r w:rsidRPr="009B24E3">
        <w:t xml:space="preserve"> </w:t>
      </w:r>
      <w:r w:rsidR="002D2D61">
        <w:rPr>
          <w:lang w:val="bs-Cyrl-BA"/>
        </w:rPr>
        <w:t xml:space="preserve">по приступачним цијенама </w:t>
      </w:r>
      <w:r w:rsidR="009F1550">
        <w:t>је</w:t>
      </w:r>
      <w:r w:rsidRPr="009B24E3">
        <w:t xml:space="preserve"> </w:t>
      </w:r>
      <w:r w:rsidR="009F1550">
        <w:t>од</w:t>
      </w:r>
      <w:r w:rsidRPr="009B24E3">
        <w:t xml:space="preserve"> </w:t>
      </w:r>
      <w:r w:rsidR="009F1550">
        <w:t>општег</w:t>
      </w:r>
      <w:r w:rsidRPr="009B24E3">
        <w:t xml:space="preserve"> </w:t>
      </w:r>
      <w:r w:rsidR="009F1550">
        <w:t>интереса</w:t>
      </w:r>
      <w:r w:rsidRPr="009B24E3">
        <w:t xml:space="preserve"> </w:t>
      </w:r>
      <w:r w:rsidR="009F1550">
        <w:t>за</w:t>
      </w:r>
      <w:r w:rsidRPr="009B24E3">
        <w:t xml:space="preserve"> </w:t>
      </w:r>
      <w:r w:rsidR="009F1550">
        <w:t>Федерацију</w:t>
      </w:r>
      <w:r w:rsidRPr="009B24E3">
        <w:t xml:space="preserve">. </w:t>
      </w:r>
    </w:p>
    <w:p w14:paraId="3AA06A0C" w14:textId="45756DEA" w:rsidR="003A2454" w:rsidRPr="009B24E3" w:rsidRDefault="007A581A" w:rsidP="004F3262">
      <w:pPr>
        <w:spacing w:after="0"/>
        <w:ind w:left="360" w:hanging="360"/>
      </w:pPr>
      <w:r w:rsidRPr="009B24E3">
        <w:t>(</w:t>
      </w:r>
      <w:r w:rsidR="003A2454" w:rsidRPr="009B24E3">
        <w:t xml:space="preserve">2) </w:t>
      </w:r>
      <w:r w:rsidR="009F1550">
        <w:t>Обезбјеђење</w:t>
      </w:r>
      <w:r w:rsidR="003A2454" w:rsidRPr="009B24E3">
        <w:t xml:space="preserve"> </w:t>
      </w:r>
      <w:r w:rsidR="009F1550">
        <w:t>и</w:t>
      </w:r>
      <w:r w:rsidR="003A2454" w:rsidRPr="009B24E3">
        <w:t xml:space="preserve"> </w:t>
      </w:r>
      <w:r w:rsidR="009F1550">
        <w:t>испорука</w:t>
      </w:r>
      <w:r w:rsidR="003A2454" w:rsidRPr="009B24E3">
        <w:t xml:space="preserve"> </w:t>
      </w:r>
      <w:r w:rsidR="009F1550">
        <w:t>довољних</w:t>
      </w:r>
      <w:r w:rsidR="003A2454" w:rsidRPr="009B24E3">
        <w:t xml:space="preserve"> </w:t>
      </w:r>
      <w:r w:rsidR="009F1550">
        <w:t>количина</w:t>
      </w:r>
      <w:r w:rsidR="003A2454" w:rsidRPr="009B24E3">
        <w:t xml:space="preserve"> </w:t>
      </w:r>
      <w:r w:rsidR="009F1550">
        <w:t>електричне</w:t>
      </w:r>
      <w:r w:rsidR="003A2454" w:rsidRPr="009B24E3">
        <w:t xml:space="preserve"> </w:t>
      </w:r>
      <w:r w:rsidR="009F1550">
        <w:t>енергије</w:t>
      </w:r>
      <w:r w:rsidR="003A2454" w:rsidRPr="009B24E3">
        <w:t xml:space="preserve"> </w:t>
      </w:r>
      <w:r w:rsidR="009F1550">
        <w:t>потребне</w:t>
      </w:r>
      <w:r w:rsidR="003A2454" w:rsidRPr="009B24E3">
        <w:t xml:space="preserve"> </w:t>
      </w:r>
      <w:r w:rsidR="009F1550">
        <w:t>за</w:t>
      </w:r>
      <w:r w:rsidR="003A2454" w:rsidRPr="009B24E3">
        <w:t xml:space="preserve"> </w:t>
      </w:r>
      <w:r w:rsidR="009F1550">
        <w:t>живот</w:t>
      </w:r>
      <w:r w:rsidR="003A2454" w:rsidRPr="009B24E3">
        <w:t xml:space="preserve"> </w:t>
      </w:r>
      <w:r w:rsidR="009F1550">
        <w:t>и</w:t>
      </w:r>
      <w:r w:rsidR="003A2454" w:rsidRPr="009B24E3">
        <w:t xml:space="preserve"> </w:t>
      </w:r>
      <w:r w:rsidR="009F1550">
        <w:t>рад</w:t>
      </w:r>
      <w:r w:rsidR="003A2454" w:rsidRPr="009B24E3">
        <w:t xml:space="preserve"> </w:t>
      </w:r>
      <w:r w:rsidR="009F1550">
        <w:t>грађана</w:t>
      </w:r>
      <w:r w:rsidR="003A2454" w:rsidRPr="009B24E3">
        <w:t xml:space="preserve">, </w:t>
      </w:r>
      <w:r w:rsidR="009F1550">
        <w:t>те</w:t>
      </w:r>
      <w:r w:rsidR="003A2454" w:rsidRPr="009B24E3">
        <w:t xml:space="preserve"> </w:t>
      </w:r>
      <w:r w:rsidR="009F1550">
        <w:t>пословање</w:t>
      </w:r>
      <w:r w:rsidR="003A2454" w:rsidRPr="009B24E3">
        <w:t xml:space="preserve"> </w:t>
      </w:r>
      <w:r w:rsidR="009F1550">
        <w:t>и</w:t>
      </w:r>
      <w:r w:rsidR="003A2454" w:rsidRPr="009B24E3">
        <w:t xml:space="preserve"> </w:t>
      </w:r>
      <w:r w:rsidR="009F1550">
        <w:t>развој</w:t>
      </w:r>
      <w:r w:rsidR="003A2454" w:rsidRPr="009B24E3">
        <w:t xml:space="preserve"> </w:t>
      </w:r>
      <w:r w:rsidR="009F1550">
        <w:t>привредних</w:t>
      </w:r>
      <w:r w:rsidR="003A2454" w:rsidRPr="009B24E3">
        <w:t xml:space="preserve"> </w:t>
      </w:r>
      <w:r w:rsidR="009F1550">
        <w:t>и</w:t>
      </w:r>
      <w:r w:rsidR="003A2454" w:rsidRPr="009B24E3">
        <w:t xml:space="preserve"> </w:t>
      </w:r>
      <w:r w:rsidR="009F1550">
        <w:t>друштвених</w:t>
      </w:r>
      <w:r w:rsidR="003A2454" w:rsidRPr="009B24E3">
        <w:t xml:space="preserve"> </w:t>
      </w:r>
      <w:r w:rsidR="009F1550">
        <w:t>субјеката</w:t>
      </w:r>
      <w:r w:rsidR="003A2454" w:rsidRPr="009B24E3">
        <w:t xml:space="preserve">, </w:t>
      </w:r>
      <w:r w:rsidR="009F1550">
        <w:t>на</w:t>
      </w:r>
      <w:r w:rsidR="003A2454" w:rsidRPr="009B24E3">
        <w:t xml:space="preserve"> </w:t>
      </w:r>
      <w:r w:rsidR="009F1550">
        <w:t>сигуран</w:t>
      </w:r>
      <w:r w:rsidR="003A2454" w:rsidRPr="009B24E3">
        <w:t xml:space="preserve">, </w:t>
      </w:r>
      <w:r w:rsidR="009F1550">
        <w:t>поуздан</w:t>
      </w:r>
      <w:r w:rsidR="003A2454" w:rsidRPr="009B24E3">
        <w:t xml:space="preserve"> </w:t>
      </w:r>
      <w:r w:rsidR="009F1550">
        <w:t>и</w:t>
      </w:r>
      <w:r w:rsidR="003A2454" w:rsidRPr="009B24E3">
        <w:t xml:space="preserve"> </w:t>
      </w:r>
      <w:r w:rsidR="009F1550">
        <w:t>квалитетан</w:t>
      </w:r>
      <w:r w:rsidR="003A2454" w:rsidRPr="009B24E3">
        <w:t xml:space="preserve"> </w:t>
      </w:r>
      <w:r w:rsidR="009F1550">
        <w:t>начин</w:t>
      </w:r>
      <w:r w:rsidR="003A2454" w:rsidRPr="009B24E3">
        <w:t xml:space="preserve"> </w:t>
      </w:r>
      <w:r w:rsidR="009F1550">
        <w:t>су</w:t>
      </w:r>
      <w:r w:rsidR="003A2454" w:rsidRPr="009B24E3">
        <w:t xml:space="preserve"> </w:t>
      </w:r>
      <w:r w:rsidR="009F1550">
        <w:t>од</w:t>
      </w:r>
      <w:r w:rsidR="003A2454" w:rsidRPr="009B24E3">
        <w:t xml:space="preserve"> </w:t>
      </w:r>
      <w:r w:rsidR="009F1550">
        <w:t>општег</w:t>
      </w:r>
      <w:r w:rsidR="003A2454" w:rsidRPr="009B24E3">
        <w:t xml:space="preserve"> </w:t>
      </w:r>
      <w:r w:rsidR="009F1550">
        <w:t>интереса</w:t>
      </w:r>
      <w:r w:rsidR="003A2454" w:rsidRPr="009B24E3">
        <w:t xml:space="preserve"> </w:t>
      </w:r>
      <w:r w:rsidR="009F1550">
        <w:t>за</w:t>
      </w:r>
      <w:r w:rsidR="003A2454" w:rsidRPr="009B24E3">
        <w:t xml:space="preserve"> </w:t>
      </w:r>
      <w:r w:rsidR="009F1550">
        <w:t>Федерацију</w:t>
      </w:r>
      <w:r w:rsidR="003A2454" w:rsidRPr="009B24E3">
        <w:t>.</w:t>
      </w:r>
    </w:p>
    <w:p w14:paraId="37111564" w14:textId="72D858BF" w:rsidR="003A2454" w:rsidRPr="009B24E3" w:rsidRDefault="003A2454" w:rsidP="004F3262">
      <w:pPr>
        <w:spacing w:after="0"/>
        <w:ind w:left="360" w:hanging="360"/>
      </w:pPr>
      <w:r w:rsidRPr="009B24E3">
        <w:t xml:space="preserve">(3) </w:t>
      </w:r>
      <w:r w:rsidR="009F1550">
        <w:t>У</w:t>
      </w:r>
      <w:r w:rsidRPr="009B24E3">
        <w:t xml:space="preserve"> </w:t>
      </w:r>
      <w:r w:rsidR="009F1550">
        <w:t>циљу</w:t>
      </w:r>
      <w:r w:rsidRPr="009B24E3">
        <w:t xml:space="preserve"> </w:t>
      </w:r>
      <w:r w:rsidR="009F1550">
        <w:t>остваривања</w:t>
      </w:r>
      <w:r w:rsidRPr="009B24E3">
        <w:t xml:space="preserve"> </w:t>
      </w:r>
      <w:r w:rsidR="009F1550">
        <w:t>општег</w:t>
      </w:r>
      <w:r w:rsidRPr="009B24E3">
        <w:t xml:space="preserve"> </w:t>
      </w:r>
      <w:r w:rsidR="009F1550">
        <w:t>интереса</w:t>
      </w:r>
      <w:r w:rsidRPr="009B24E3">
        <w:t xml:space="preserve"> </w:t>
      </w:r>
      <w:r w:rsidR="009F1550">
        <w:t>из</w:t>
      </w:r>
      <w:r w:rsidRPr="009B24E3">
        <w:t xml:space="preserve"> </w:t>
      </w:r>
      <w:r w:rsidR="009F1550">
        <w:t>ставова</w:t>
      </w:r>
      <w:r w:rsidRPr="009B24E3">
        <w:t xml:space="preserve"> (1) </w:t>
      </w:r>
      <w:r w:rsidR="009F1550">
        <w:t>и</w:t>
      </w:r>
      <w:r w:rsidRPr="009B24E3">
        <w:t xml:space="preserve"> (2) </w:t>
      </w:r>
      <w:r w:rsidR="009F1550">
        <w:t>овог</w:t>
      </w:r>
      <w:r w:rsidRPr="009B24E3">
        <w:t xml:space="preserve"> </w:t>
      </w:r>
      <w:r w:rsidR="009F1550">
        <w:t>члана</w:t>
      </w:r>
      <w:r w:rsidRPr="009B24E3">
        <w:t xml:space="preserve">, </w:t>
      </w:r>
      <w:r w:rsidR="009F1550">
        <w:t>електроенергетски</w:t>
      </w:r>
      <w:r w:rsidRPr="009B24E3">
        <w:t xml:space="preserve"> </w:t>
      </w:r>
      <w:r w:rsidR="009F1550">
        <w:t>субјекти</w:t>
      </w:r>
      <w:r w:rsidRPr="009B24E3">
        <w:t xml:space="preserve"> </w:t>
      </w:r>
      <w:r w:rsidR="009F1550">
        <w:t>су</w:t>
      </w:r>
      <w:r w:rsidRPr="009B24E3">
        <w:t xml:space="preserve"> </w:t>
      </w:r>
      <w:r w:rsidR="009F1550">
        <w:t>дужни</w:t>
      </w:r>
      <w:r w:rsidRPr="009B24E3">
        <w:t xml:space="preserve"> </w:t>
      </w:r>
      <w:r w:rsidR="009F1550">
        <w:t>првенствено</w:t>
      </w:r>
      <w:r w:rsidRPr="009B24E3">
        <w:t xml:space="preserve"> </w:t>
      </w:r>
      <w:r w:rsidR="009F1550">
        <w:t>обезбиједити</w:t>
      </w:r>
      <w:r w:rsidRPr="009B24E3">
        <w:t xml:space="preserve"> </w:t>
      </w:r>
      <w:r w:rsidR="009F1550">
        <w:t>довољне</w:t>
      </w:r>
      <w:r w:rsidRPr="009B24E3">
        <w:t xml:space="preserve"> </w:t>
      </w:r>
      <w:r w:rsidR="009F1550">
        <w:t>количине</w:t>
      </w:r>
      <w:r w:rsidRPr="009B24E3">
        <w:t xml:space="preserve"> </w:t>
      </w:r>
      <w:r w:rsidR="009F1550">
        <w:t>електричне</w:t>
      </w:r>
      <w:r w:rsidRPr="009B24E3">
        <w:t xml:space="preserve"> </w:t>
      </w:r>
      <w:r w:rsidR="009F1550">
        <w:t>енергије</w:t>
      </w:r>
      <w:r w:rsidRPr="009B24E3">
        <w:t xml:space="preserve"> </w:t>
      </w:r>
      <w:r w:rsidR="009F1550">
        <w:t>која</w:t>
      </w:r>
      <w:r w:rsidRPr="009B24E3">
        <w:t xml:space="preserve"> </w:t>
      </w:r>
      <w:r w:rsidR="009F1550">
        <w:t>је</w:t>
      </w:r>
      <w:r w:rsidRPr="009B24E3">
        <w:t xml:space="preserve"> </w:t>
      </w:r>
      <w:r w:rsidR="009F1550">
        <w:t>потребна</w:t>
      </w:r>
      <w:r w:rsidRPr="009B24E3">
        <w:t xml:space="preserve"> </w:t>
      </w:r>
      <w:r w:rsidR="009F1550">
        <w:t>за</w:t>
      </w:r>
      <w:r w:rsidRPr="009B24E3">
        <w:t xml:space="preserve"> </w:t>
      </w:r>
      <w:r w:rsidR="009F1550">
        <w:t>живот</w:t>
      </w:r>
      <w:r w:rsidRPr="009B24E3">
        <w:t xml:space="preserve"> </w:t>
      </w:r>
      <w:r w:rsidR="009F1550">
        <w:t>и</w:t>
      </w:r>
      <w:r w:rsidRPr="009B24E3">
        <w:t xml:space="preserve"> </w:t>
      </w:r>
      <w:r w:rsidR="009F1550">
        <w:t>рад</w:t>
      </w:r>
      <w:r w:rsidRPr="009B24E3">
        <w:t xml:space="preserve"> </w:t>
      </w:r>
      <w:r w:rsidR="009F1550">
        <w:t>грађана</w:t>
      </w:r>
      <w:r w:rsidRPr="009B24E3">
        <w:t xml:space="preserve">, </w:t>
      </w:r>
      <w:r w:rsidR="009F1550">
        <w:t>те</w:t>
      </w:r>
      <w:r w:rsidRPr="009B24E3">
        <w:t xml:space="preserve"> </w:t>
      </w:r>
      <w:r w:rsidR="009F1550">
        <w:t>пословање</w:t>
      </w:r>
      <w:r w:rsidRPr="009B24E3">
        <w:t xml:space="preserve"> </w:t>
      </w:r>
      <w:r w:rsidR="009F1550">
        <w:t>и</w:t>
      </w:r>
      <w:r w:rsidRPr="009B24E3">
        <w:t xml:space="preserve"> </w:t>
      </w:r>
      <w:r w:rsidR="009F1550">
        <w:t>развој</w:t>
      </w:r>
      <w:r w:rsidRPr="009B24E3">
        <w:t xml:space="preserve"> </w:t>
      </w:r>
      <w:r w:rsidR="009F1550">
        <w:t>привредних</w:t>
      </w:r>
      <w:r w:rsidRPr="009B24E3">
        <w:t xml:space="preserve"> </w:t>
      </w:r>
      <w:r w:rsidR="009F1550">
        <w:t>и</w:t>
      </w:r>
      <w:r w:rsidRPr="009B24E3">
        <w:t xml:space="preserve"> </w:t>
      </w:r>
      <w:r w:rsidR="009F1550">
        <w:t>других</w:t>
      </w:r>
      <w:r w:rsidRPr="009B24E3">
        <w:t xml:space="preserve"> </w:t>
      </w:r>
      <w:r w:rsidR="009F1550">
        <w:t>субјеката</w:t>
      </w:r>
      <w:r w:rsidRPr="009B24E3">
        <w:t xml:space="preserve">, </w:t>
      </w:r>
      <w:r w:rsidR="009F1550">
        <w:t>задовољавајући</w:t>
      </w:r>
      <w:r w:rsidRPr="009B24E3">
        <w:t xml:space="preserve"> </w:t>
      </w:r>
      <w:r w:rsidR="009F1550">
        <w:t>при</w:t>
      </w:r>
      <w:r w:rsidRPr="009B24E3">
        <w:t xml:space="preserve"> </w:t>
      </w:r>
      <w:r w:rsidR="009F1550">
        <w:t>томе</w:t>
      </w:r>
      <w:r w:rsidRPr="009B24E3">
        <w:t xml:space="preserve"> </w:t>
      </w:r>
      <w:r w:rsidR="009F1550">
        <w:t>критерије</w:t>
      </w:r>
      <w:r w:rsidRPr="009B24E3">
        <w:t xml:space="preserve"> </w:t>
      </w:r>
      <w:r w:rsidR="009F1550">
        <w:t>економичности</w:t>
      </w:r>
      <w:r w:rsidRPr="009B24E3">
        <w:t xml:space="preserve"> </w:t>
      </w:r>
      <w:r w:rsidR="009F1550">
        <w:t>испоруке</w:t>
      </w:r>
      <w:r w:rsidRPr="009B24E3">
        <w:t>.</w:t>
      </w:r>
    </w:p>
    <w:p w14:paraId="17BB8D03" w14:textId="77777777" w:rsidR="00CB1DD9" w:rsidRPr="009B24E3" w:rsidRDefault="00CB1DD9" w:rsidP="00BD6B6D">
      <w:pPr>
        <w:pStyle w:val="Heading4"/>
      </w:pPr>
    </w:p>
    <w:p w14:paraId="111D700E" w14:textId="32D117B1" w:rsidR="00CB1DD9" w:rsidRPr="009B24E3" w:rsidRDefault="00CB1DD9" w:rsidP="00286250">
      <w:pPr>
        <w:pStyle w:val="Heading5"/>
        <w:spacing w:after="0"/>
      </w:pPr>
      <w:bookmarkStart w:id="11" w:name="_Toc69985415"/>
      <w:r w:rsidRPr="009B24E3">
        <w:t>(</w:t>
      </w:r>
      <w:r w:rsidR="009F1550">
        <w:t>Однос</w:t>
      </w:r>
      <w:r w:rsidRPr="009B24E3">
        <w:t xml:space="preserve"> </w:t>
      </w:r>
      <w:r w:rsidR="009F1550">
        <w:t>са</w:t>
      </w:r>
      <w:r w:rsidRPr="009B24E3">
        <w:t xml:space="preserve"> </w:t>
      </w:r>
      <w:r w:rsidR="009F1550">
        <w:t>другим</w:t>
      </w:r>
      <w:r w:rsidRPr="009B24E3">
        <w:t xml:space="preserve"> </w:t>
      </w:r>
      <w:r w:rsidR="009F1550">
        <w:t>законима</w:t>
      </w:r>
      <w:r w:rsidRPr="009B24E3">
        <w:t>)</w:t>
      </w:r>
      <w:bookmarkEnd w:id="11"/>
    </w:p>
    <w:p w14:paraId="316072E6" w14:textId="09AC0834" w:rsidR="00CB1DD9" w:rsidRPr="009B24E3" w:rsidRDefault="00CB1DD9" w:rsidP="004F3262">
      <w:pPr>
        <w:spacing w:after="0"/>
        <w:ind w:left="360" w:hanging="360"/>
      </w:pPr>
      <w:r w:rsidRPr="009B24E3">
        <w:t xml:space="preserve">(1) </w:t>
      </w:r>
      <w:r w:rsidR="009F1550">
        <w:t>На</w:t>
      </w:r>
      <w:r w:rsidRPr="009B24E3">
        <w:t xml:space="preserve"> </w:t>
      </w:r>
      <w:r w:rsidR="009F1550">
        <w:t>сва</w:t>
      </w:r>
      <w:r w:rsidRPr="009B24E3">
        <w:t xml:space="preserve"> </w:t>
      </w:r>
      <w:r w:rsidR="009F1550">
        <w:t>питања</w:t>
      </w:r>
      <w:r w:rsidRPr="009B24E3">
        <w:t xml:space="preserve"> </w:t>
      </w:r>
      <w:r w:rsidR="009F1550">
        <w:t>која</w:t>
      </w:r>
      <w:r w:rsidRPr="009B24E3">
        <w:t xml:space="preserve"> </w:t>
      </w:r>
      <w:r w:rsidR="009F1550">
        <w:t>нису</w:t>
      </w:r>
      <w:r w:rsidRPr="009B24E3">
        <w:t xml:space="preserve"> </w:t>
      </w:r>
      <w:r w:rsidR="009F1550">
        <w:t>уређена</w:t>
      </w:r>
      <w:r w:rsidRPr="009B24E3">
        <w:t xml:space="preserve"> </w:t>
      </w:r>
      <w:r w:rsidR="009F1550">
        <w:t>овим</w:t>
      </w:r>
      <w:r w:rsidRPr="009B24E3">
        <w:t xml:space="preserve"> </w:t>
      </w:r>
      <w:r w:rsidR="009F1550">
        <w:t>законом</w:t>
      </w:r>
      <w:r w:rsidRPr="009B24E3">
        <w:t xml:space="preserve"> </w:t>
      </w:r>
      <w:r w:rsidR="009F1550">
        <w:t>примјењују</w:t>
      </w:r>
      <w:r w:rsidRPr="009B24E3">
        <w:t xml:space="preserve"> </w:t>
      </w:r>
      <w:r w:rsidR="009F1550">
        <w:t>се</w:t>
      </w:r>
      <w:r w:rsidR="00CC07DE" w:rsidRPr="009B24E3">
        <w:t xml:space="preserve"> </w:t>
      </w:r>
      <w:r w:rsidR="009F1550">
        <w:t>прописи</w:t>
      </w:r>
      <w:r w:rsidRPr="009B24E3">
        <w:t xml:space="preserve"> </w:t>
      </w:r>
      <w:r w:rsidR="009F1550">
        <w:t>којима</w:t>
      </w:r>
      <w:r w:rsidRPr="009B24E3">
        <w:t xml:space="preserve"> </w:t>
      </w:r>
      <w:r w:rsidR="009F1550">
        <w:t>се</w:t>
      </w:r>
      <w:r w:rsidRPr="009B24E3">
        <w:t xml:space="preserve"> </w:t>
      </w:r>
      <w:r w:rsidR="009F1550">
        <w:t>уређују</w:t>
      </w:r>
      <w:r w:rsidRPr="009B24E3">
        <w:t xml:space="preserve"> </w:t>
      </w:r>
      <w:r w:rsidR="009F1550">
        <w:t>области</w:t>
      </w:r>
      <w:r w:rsidRPr="009B24E3">
        <w:t xml:space="preserve"> </w:t>
      </w:r>
      <w:r w:rsidR="009F1550">
        <w:t>енергетике</w:t>
      </w:r>
      <w:r w:rsidRPr="009B24E3">
        <w:t xml:space="preserve">, </w:t>
      </w:r>
      <w:r w:rsidR="009F1550">
        <w:t>обновљивих</w:t>
      </w:r>
      <w:r w:rsidRPr="009B24E3">
        <w:t xml:space="preserve"> </w:t>
      </w:r>
      <w:r w:rsidR="009F1550">
        <w:t>извора</w:t>
      </w:r>
      <w:r w:rsidRPr="009B24E3">
        <w:t xml:space="preserve"> </w:t>
      </w:r>
      <w:r w:rsidR="009F1550">
        <w:t>енергије</w:t>
      </w:r>
      <w:r w:rsidRPr="009B24E3">
        <w:t xml:space="preserve">, </w:t>
      </w:r>
      <w:r w:rsidR="002D2D61">
        <w:t>енергијск</w:t>
      </w:r>
      <w:r w:rsidR="009F1550">
        <w:t>е</w:t>
      </w:r>
      <w:r w:rsidRPr="009B24E3">
        <w:t xml:space="preserve"> </w:t>
      </w:r>
      <w:r w:rsidR="009F1550">
        <w:t>ефикасности</w:t>
      </w:r>
      <w:r w:rsidRPr="009B24E3">
        <w:t xml:space="preserve">, </w:t>
      </w:r>
      <w:r w:rsidR="009F1550">
        <w:t>просторног</w:t>
      </w:r>
      <w:r w:rsidRPr="009B24E3">
        <w:t xml:space="preserve"> </w:t>
      </w:r>
      <w:r w:rsidR="009F1550">
        <w:t>планирања</w:t>
      </w:r>
      <w:r w:rsidRPr="009B24E3">
        <w:t xml:space="preserve"> </w:t>
      </w:r>
      <w:r w:rsidR="009F1550">
        <w:t>и</w:t>
      </w:r>
      <w:r w:rsidRPr="009B24E3">
        <w:t xml:space="preserve"> </w:t>
      </w:r>
      <w:r w:rsidR="009F1550">
        <w:t>кориштења</w:t>
      </w:r>
      <w:r w:rsidRPr="009B24E3">
        <w:t xml:space="preserve"> </w:t>
      </w:r>
      <w:r w:rsidR="009F1550">
        <w:t>земљишта</w:t>
      </w:r>
      <w:r w:rsidRPr="009B24E3">
        <w:t xml:space="preserve">, </w:t>
      </w:r>
      <w:r w:rsidR="009F1550">
        <w:t>грађења</w:t>
      </w:r>
      <w:r w:rsidRPr="009B24E3">
        <w:t xml:space="preserve">, </w:t>
      </w:r>
      <w:r w:rsidR="009F1550">
        <w:t>трговине</w:t>
      </w:r>
      <w:r w:rsidRPr="009B24E3">
        <w:t xml:space="preserve">, </w:t>
      </w:r>
      <w:r w:rsidR="009F1550">
        <w:t>заштите</w:t>
      </w:r>
      <w:r w:rsidRPr="009B24E3">
        <w:t xml:space="preserve"> </w:t>
      </w:r>
      <w:r w:rsidR="009F1550">
        <w:t>потрошача</w:t>
      </w:r>
      <w:r w:rsidRPr="009B24E3">
        <w:t xml:space="preserve">, </w:t>
      </w:r>
      <w:r w:rsidR="009F1550">
        <w:t>заштите</w:t>
      </w:r>
      <w:r w:rsidRPr="009B24E3">
        <w:t xml:space="preserve"> </w:t>
      </w:r>
      <w:r w:rsidR="009F1550">
        <w:t>околиша</w:t>
      </w:r>
      <w:r w:rsidRPr="009B24E3">
        <w:t xml:space="preserve"> </w:t>
      </w:r>
      <w:r w:rsidR="009F1550">
        <w:t>и</w:t>
      </w:r>
      <w:r w:rsidRPr="009B24E3">
        <w:t xml:space="preserve"> </w:t>
      </w:r>
      <w:r w:rsidR="009F1550">
        <w:t>концесија</w:t>
      </w:r>
      <w:r w:rsidRPr="009B24E3">
        <w:t>.</w:t>
      </w:r>
    </w:p>
    <w:p w14:paraId="5C24A2AA" w14:textId="766B357C" w:rsidR="00CB1DD9" w:rsidRPr="009B24E3" w:rsidRDefault="00CB1DD9" w:rsidP="004F3262">
      <w:pPr>
        <w:spacing w:after="0"/>
        <w:ind w:left="360" w:hanging="360"/>
      </w:pPr>
      <w:r w:rsidRPr="009B24E3">
        <w:t xml:space="preserve">(2) </w:t>
      </w:r>
      <w:r w:rsidR="009F1550">
        <w:t>У</w:t>
      </w:r>
      <w:r w:rsidRPr="009B24E3">
        <w:t xml:space="preserve"> </w:t>
      </w:r>
      <w:r w:rsidR="009F1550">
        <w:t>поступку</w:t>
      </w:r>
      <w:r w:rsidRPr="009B24E3">
        <w:t xml:space="preserve"> </w:t>
      </w:r>
      <w:r w:rsidR="009F1550">
        <w:t>одлучивања</w:t>
      </w:r>
      <w:r w:rsidRPr="009B24E3">
        <w:t xml:space="preserve"> </w:t>
      </w:r>
      <w:r w:rsidR="009F1550">
        <w:t>о</w:t>
      </w:r>
      <w:r w:rsidRPr="009B24E3">
        <w:t xml:space="preserve"> </w:t>
      </w:r>
      <w:r w:rsidR="009F1550">
        <w:t>појединачним</w:t>
      </w:r>
      <w:r w:rsidRPr="009B24E3">
        <w:t xml:space="preserve"> </w:t>
      </w:r>
      <w:r w:rsidR="009F1550">
        <w:t>правима</w:t>
      </w:r>
      <w:r w:rsidRPr="009B24E3">
        <w:t xml:space="preserve"> </w:t>
      </w:r>
      <w:r w:rsidR="009F1550">
        <w:t>и</w:t>
      </w:r>
      <w:r w:rsidRPr="009B24E3">
        <w:t xml:space="preserve"> </w:t>
      </w:r>
      <w:r w:rsidR="009F1550">
        <w:t>обавезама</w:t>
      </w:r>
      <w:r w:rsidRPr="009B24E3">
        <w:t xml:space="preserve"> </w:t>
      </w:r>
      <w:r w:rsidR="009F1550">
        <w:t>електроенергетских</w:t>
      </w:r>
      <w:r w:rsidRPr="009B24E3">
        <w:t xml:space="preserve"> </w:t>
      </w:r>
      <w:r w:rsidR="009F1550">
        <w:t>субјеката</w:t>
      </w:r>
      <w:r w:rsidRPr="009B24E3">
        <w:t xml:space="preserve"> </w:t>
      </w:r>
      <w:r w:rsidR="009F1550">
        <w:t>и</w:t>
      </w:r>
      <w:r w:rsidRPr="009B24E3">
        <w:t xml:space="preserve"> </w:t>
      </w:r>
      <w:r w:rsidR="009F1550">
        <w:t>крајњих</w:t>
      </w:r>
      <w:r w:rsidRPr="009B24E3">
        <w:t xml:space="preserve"> </w:t>
      </w:r>
      <w:r w:rsidR="009F1550">
        <w:t>купаца</w:t>
      </w:r>
      <w:r w:rsidRPr="009B24E3">
        <w:t xml:space="preserve">, </w:t>
      </w:r>
      <w:r w:rsidR="009F1550">
        <w:t>ако</w:t>
      </w:r>
      <w:r w:rsidRPr="009B24E3">
        <w:t xml:space="preserve"> </w:t>
      </w:r>
      <w:r w:rsidR="009F1550">
        <w:t>овим</w:t>
      </w:r>
      <w:r w:rsidRPr="009B24E3">
        <w:t xml:space="preserve"> </w:t>
      </w:r>
      <w:r w:rsidR="009F1550">
        <w:t>законом</w:t>
      </w:r>
      <w:r w:rsidRPr="009B24E3">
        <w:t xml:space="preserve"> </w:t>
      </w:r>
      <w:r w:rsidR="009F1550">
        <w:t>није</w:t>
      </w:r>
      <w:r w:rsidRPr="009B24E3">
        <w:t xml:space="preserve"> </w:t>
      </w:r>
      <w:r w:rsidR="009F1550">
        <w:t>другачије</w:t>
      </w:r>
      <w:r w:rsidRPr="009B24E3">
        <w:t xml:space="preserve"> </w:t>
      </w:r>
      <w:r w:rsidR="009F1550">
        <w:t>прописано</w:t>
      </w:r>
      <w:r w:rsidRPr="009B24E3">
        <w:t xml:space="preserve">, </w:t>
      </w:r>
      <w:r w:rsidR="009F1550">
        <w:t>примјењују</w:t>
      </w:r>
      <w:r w:rsidRPr="009B24E3">
        <w:t xml:space="preserve"> </w:t>
      </w:r>
      <w:r w:rsidR="009F1550">
        <w:t>се</w:t>
      </w:r>
      <w:r w:rsidRPr="009B24E3">
        <w:t xml:space="preserve"> </w:t>
      </w:r>
      <w:r w:rsidR="009F1550">
        <w:t>одредбе</w:t>
      </w:r>
      <w:r w:rsidRPr="009B24E3">
        <w:t xml:space="preserve"> </w:t>
      </w:r>
      <w:r w:rsidR="009F1550">
        <w:t>закона</w:t>
      </w:r>
      <w:r w:rsidRPr="009B24E3">
        <w:t xml:space="preserve"> </w:t>
      </w:r>
      <w:r w:rsidR="009F1550">
        <w:t>којима</w:t>
      </w:r>
      <w:r w:rsidRPr="009B24E3">
        <w:t xml:space="preserve"> </w:t>
      </w:r>
      <w:r w:rsidR="009F1550">
        <w:t>се</w:t>
      </w:r>
      <w:r w:rsidRPr="009B24E3">
        <w:t xml:space="preserve"> </w:t>
      </w:r>
      <w:r w:rsidR="009F1550">
        <w:t>уређује</w:t>
      </w:r>
      <w:r w:rsidRPr="009B24E3">
        <w:t xml:space="preserve"> </w:t>
      </w:r>
      <w:r w:rsidR="009F1550">
        <w:t>управни</w:t>
      </w:r>
      <w:r w:rsidRPr="009B24E3">
        <w:t xml:space="preserve"> </w:t>
      </w:r>
      <w:r w:rsidR="009F1550">
        <w:t>поступак</w:t>
      </w:r>
      <w:r w:rsidRPr="009B24E3">
        <w:t>.</w:t>
      </w:r>
    </w:p>
    <w:p w14:paraId="04814E0B" w14:textId="77777777" w:rsidR="00CB1DD9" w:rsidRPr="009B24E3" w:rsidRDefault="00CB1DD9" w:rsidP="00BD6B6D">
      <w:pPr>
        <w:pStyle w:val="Heading4"/>
      </w:pPr>
      <w:bookmarkStart w:id="12" w:name="_Toc69985416"/>
      <w:bookmarkEnd w:id="12"/>
    </w:p>
    <w:p w14:paraId="6F9BC041" w14:textId="2CD8F48B" w:rsidR="00CB1DD9" w:rsidRPr="009B24E3" w:rsidRDefault="00CB1DD9" w:rsidP="00286250">
      <w:pPr>
        <w:pStyle w:val="Heading5"/>
        <w:spacing w:after="0"/>
      </w:pPr>
      <w:bookmarkStart w:id="13" w:name="_Toc69985417"/>
      <w:r w:rsidRPr="009B24E3">
        <w:t>(</w:t>
      </w:r>
      <w:r w:rsidR="009F1550">
        <w:t>Дефиниције</w:t>
      </w:r>
      <w:r w:rsidRPr="009B24E3">
        <w:t xml:space="preserve"> </w:t>
      </w:r>
      <w:r w:rsidR="009F1550">
        <w:t>израза</w:t>
      </w:r>
      <w:r w:rsidRPr="009B24E3">
        <w:t>)</w:t>
      </w:r>
      <w:bookmarkEnd w:id="13"/>
    </w:p>
    <w:p w14:paraId="452B69A9" w14:textId="4D4691AC" w:rsidR="00CB1DD9" w:rsidRPr="009B24E3" w:rsidRDefault="00B17B33" w:rsidP="00286250">
      <w:pPr>
        <w:spacing w:after="0"/>
      </w:pPr>
      <w:r w:rsidRPr="009B24E3">
        <w:t xml:space="preserve">(1) </w:t>
      </w:r>
      <w:r w:rsidR="009F1550">
        <w:t>Изрази</w:t>
      </w:r>
      <w:r w:rsidR="00CB1DD9" w:rsidRPr="009B24E3">
        <w:t xml:space="preserve"> </w:t>
      </w:r>
      <w:r w:rsidR="009F1550">
        <w:t>употребљени</w:t>
      </w:r>
      <w:r w:rsidR="00CB1DD9" w:rsidRPr="009B24E3">
        <w:t xml:space="preserve"> </w:t>
      </w:r>
      <w:r w:rsidR="009F1550">
        <w:t>у</w:t>
      </w:r>
      <w:r w:rsidR="00CB1DD9" w:rsidRPr="009B24E3">
        <w:t xml:space="preserve"> </w:t>
      </w:r>
      <w:r w:rsidR="009F1550">
        <w:t>овом</w:t>
      </w:r>
      <w:r w:rsidR="00CB1DD9" w:rsidRPr="009B24E3">
        <w:t xml:space="preserve"> </w:t>
      </w:r>
      <w:r w:rsidR="009F1550">
        <w:t>закону</w:t>
      </w:r>
      <w:r w:rsidR="00CB1DD9" w:rsidRPr="009B24E3">
        <w:t xml:space="preserve"> </w:t>
      </w:r>
      <w:r w:rsidR="009F1550">
        <w:t>имају</w:t>
      </w:r>
      <w:r w:rsidR="00CB1DD9" w:rsidRPr="009B24E3">
        <w:t xml:space="preserve"> </w:t>
      </w:r>
      <w:r w:rsidR="009F1550">
        <w:t>сљедећа</w:t>
      </w:r>
      <w:r w:rsidR="00CB1DD9" w:rsidRPr="009B24E3">
        <w:t xml:space="preserve"> </w:t>
      </w:r>
      <w:r w:rsidR="009F1550">
        <w:t>значења</w:t>
      </w:r>
      <w:r w:rsidR="00CB1DD9" w:rsidRPr="009B24E3">
        <w:t>:</w:t>
      </w:r>
    </w:p>
    <w:p w14:paraId="2CDB2435" w14:textId="440AE680" w:rsidR="000B1222" w:rsidRPr="009B24E3" w:rsidRDefault="000B1222" w:rsidP="00F075FB">
      <w:pPr>
        <w:pStyle w:val="ListParagraph"/>
        <w:numPr>
          <w:ilvl w:val="0"/>
          <w:numId w:val="64"/>
        </w:numPr>
        <w:spacing w:after="0" w:line="276" w:lineRule="auto"/>
      </w:pPr>
      <w:r w:rsidRPr="009B24E3">
        <w:t>“</w:t>
      </w:r>
      <w:r w:rsidR="009F1550">
        <w:t>Агрегатор</w:t>
      </w:r>
      <w:r w:rsidRPr="009B24E3">
        <w:t xml:space="preserve">” </w:t>
      </w:r>
      <w:r w:rsidR="009F1550">
        <w:t>значи</w:t>
      </w:r>
      <w:r w:rsidRPr="009B24E3">
        <w:t xml:space="preserve"> </w:t>
      </w:r>
      <w:r w:rsidR="009F1550">
        <w:t>учесник</w:t>
      </w:r>
      <w:r w:rsidRPr="009B24E3">
        <w:t xml:space="preserve"> </w:t>
      </w:r>
      <w:r w:rsidR="009F1550">
        <w:t>на</w:t>
      </w:r>
      <w:r w:rsidRPr="009B24E3">
        <w:t xml:space="preserve"> </w:t>
      </w:r>
      <w:r w:rsidR="009F1550">
        <w:t>тржишту</w:t>
      </w:r>
      <w:r w:rsidRPr="009B24E3">
        <w:t xml:space="preserve"> </w:t>
      </w:r>
      <w:r w:rsidR="009F1550">
        <w:t>који</w:t>
      </w:r>
      <w:r w:rsidRPr="009B24E3">
        <w:t xml:space="preserve"> </w:t>
      </w:r>
      <w:r w:rsidR="009F1550">
        <w:t>обавља</w:t>
      </w:r>
      <w:r w:rsidRPr="009B24E3">
        <w:t xml:space="preserve"> </w:t>
      </w:r>
      <w:r w:rsidR="009F1550">
        <w:t>дјелатност</w:t>
      </w:r>
      <w:r w:rsidRPr="009B24E3">
        <w:t xml:space="preserve"> </w:t>
      </w:r>
      <w:r w:rsidR="009F1550">
        <w:t>агрегације</w:t>
      </w:r>
      <w:r w:rsidR="00DF2AB8" w:rsidRPr="009B24E3">
        <w:t xml:space="preserve"> </w:t>
      </w:r>
      <w:r w:rsidR="009F1550">
        <w:t>дистрибуираних</w:t>
      </w:r>
      <w:r w:rsidR="00DF2AB8" w:rsidRPr="009B24E3">
        <w:t xml:space="preserve"> </w:t>
      </w:r>
      <w:r w:rsidR="009F1550">
        <w:t>ресурса</w:t>
      </w:r>
      <w:r w:rsidRPr="009B24E3">
        <w:t>;</w:t>
      </w:r>
    </w:p>
    <w:p w14:paraId="6E08C6E3" w14:textId="0D5D9FC8" w:rsidR="000B1222" w:rsidRPr="009B24E3" w:rsidRDefault="000B1222" w:rsidP="00F075FB">
      <w:pPr>
        <w:pStyle w:val="ListParagraph"/>
        <w:numPr>
          <w:ilvl w:val="0"/>
          <w:numId w:val="64"/>
        </w:numPr>
        <w:spacing w:after="0" w:line="276" w:lineRule="auto"/>
      </w:pPr>
      <w:r w:rsidRPr="009B24E3">
        <w:t>“</w:t>
      </w:r>
      <w:r w:rsidR="009F1550">
        <w:t>Активни</w:t>
      </w:r>
      <w:r w:rsidRPr="009B24E3">
        <w:t xml:space="preserve"> </w:t>
      </w:r>
      <w:r w:rsidR="009F1550">
        <w:t>купац</w:t>
      </w:r>
      <w:r w:rsidRPr="009B24E3">
        <w:t xml:space="preserve">” </w:t>
      </w:r>
      <w:r w:rsidR="009F1550">
        <w:t>означава</w:t>
      </w:r>
      <w:r w:rsidRPr="009B24E3">
        <w:t xml:space="preserve"> </w:t>
      </w:r>
      <w:r w:rsidR="009F1550">
        <w:t>крајњег</w:t>
      </w:r>
      <w:r w:rsidRPr="009B24E3">
        <w:t xml:space="preserve"> </w:t>
      </w:r>
      <w:r w:rsidR="009F1550">
        <w:t>купца</w:t>
      </w:r>
      <w:r w:rsidRPr="009B24E3">
        <w:t xml:space="preserve"> </w:t>
      </w:r>
      <w:r w:rsidR="009F1550">
        <w:t>или</w:t>
      </w:r>
      <w:r w:rsidRPr="009B24E3">
        <w:t xml:space="preserve"> </w:t>
      </w:r>
      <w:r w:rsidR="009F1550">
        <w:t>групу</w:t>
      </w:r>
      <w:r w:rsidRPr="009B24E3">
        <w:t xml:space="preserve"> </w:t>
      </w:r>
      <w:r w:rsidR="009F1550">
        <w:t>крајњих</w:t>
      </w:r>
      <w:r w:rsidRPr="009B24E3">
        <w:t xml:space="preserve"> </w:t>
      </w:r>
      <w:r w:rsidR="009F1550">
        <w:t>купаца</w:t>
      </w:r>
      <w:r w:rsidRPr="009B24E3">
        <w:t xml:space="preserve"> </w:t>
      </w:r>
      <w:r w:rsidR="009F1550">
        <w:t>који</w:t>
      </w:r>
      <w:r w:rsidRPr="009B24E3">
        <w:t xml:space="preserve"> </w:t>
      </w:r>
      <w:r w:rsidR="009F1550">
        <w:t>заједнички</w:t>
      </w:r>
      <w:r w:rsidRPr="009B24E3">
        <w:t xml:space="preserve"> </w:t>
      </w:r>
      <w:r w:rsidR="009F1550">
        <w:t>дјелују</w:t>
      </w:r>
      <w:r w:rsidRPr="009B24E3">
        <w:t xml:space="preserve">, </w:t>
      </w:r>
      <w:r w:rsidR="009F1550">
        <w:t>који</w:t>
      </w:r>
      <w:r w:rsidRPr="009B24E3">
        <w:t xml:space="preserve"> </w:t>
      </w:r>
      <w:r w:rsidR="009F1550">
        <w:t>троше</w:t>
      </w:r>
      <w:r w:rsidRPr="009B24E3">
        <w:t xml:space="preserve"> </w:t>
      </w:r>
      <w:r w:rsidR="009F1550">
        <w:t>или</w:t>
      </w:r>
      <w:r w:rsidRPr="009B24E3">
        <w:t xml:space="preserve"> </w:t>
      </w:r>
      <w:r w:rsidR="009F1550">
        <w:t>складиште</w:t>
      </w:r>
      <w:r w:rsidRPr="009B24E3">
        <w:t xml:space="preserve"> </w:t>
      </w:r>
      <w:r w:rsidR="009F1550">
        <w:t>електричну</w:t>
      </w:r>
      <w:r w:rsidRPr="009B24E3">
        <w:t xml:space="preserve"> </w:t>
      </w:r>
      <w:r w:rsidR="009F1550">
        <w:t>енергију</w:t>
      </w:r>
      <w:r w:rsidRPr="009B24E3">
        <w:t xml:space="preserve"> </w:t>
      </w:r>
      <w:r w:rsidR="009F1550">
        <w:t>произведену</w:t>
      </w:r>
      <w:r w:rsidRPr="009B24E3">
        <w:t xml:space="preserve"> </w:t>
      </w:r>
      <w:r w:rsidR="009F1550">
        <w:t>на</w:t>
      </w:r>
      <w:r w:rsidR="007703D4" w:rsidRPr="009B24E3">
        <w:t xml:space="preserve"> </w:t>
      </w:r>
      <w:r w:rsidR="009F1550">
        <w:t>мјесту</w:t>
      </w:r>
      <w:r w:rsidR="007703D4" w:rsidRPr="009B24E3">
        <w:t xml:space="preserve"> </w:t>
      </w:r>
      <w:r w:rsidR="009F1550">
        <w:t>потрошње</w:t>
      </w:r>
      <w:r w:rsidRPr="009B24E3">
        <w:t xml:space="preserve">, </w:t>
      </w:r>
      <w:r w:rsidR="009F1550">
        <w:t>или</w:t>
      </w:r>
      <w:r w:rsidRPr="009B24E3">
        <w:t xml:space="preserve"> </w:t>
      </w:r>
      <w:r w:rsidR="009F1550">
        <w:t>који</w:t>
      </w:r>
      <w:r w:rsidRPr="009B24E3">
        <w:t xml:space="preserve"> </w:t>
      </w:r>
      <w:r w:rsidR="009F1550">
        <w:t>продају</w:t>
      </w:r>
      <w:r w:rsidR="002E7813" w:rsidRPr="009B24E3">
        <w:t xml:space="preserve"> </w:t>
      </w:r>
      <w:r w:rsidR="009F1550">
        <w:t>вишкове</w:t>
      </w:r>
      <w:r w:rsidRPr="009B24E3">
        <w:t xml:space="preserve"> </w:t>
      </w:r>
      <w:r w:rsidR="009F1550">
        <w:t>електричне</w:t>
      </w:r>
      <w:r w:rsidRPr="009B24E3">
        <w:t xml:space="preserve"> </w:t>
      </w:r>
      <w:r w:rsidR="009F1550">
        <w:t>енергије</w:t>
      </w:r>
      <w:r w:rsidRPr="009B24E3">
        <w:t xml:space="preserve"> </w:t>
      </w:r>
      <w:r w:rsidR="009F1550">
        <w:t>коју</w:t>
      </w:r>
      <w:r w:rsidRPr="009B24E3">
        <w:t xml:space="preserve"> </w:t>
      </w:r>
      <w:r w:rsidR="009F1550">
        <w:t>су</w:t>
      </w:r>
      <w:r w:rsidRPr="009B24E3">
        <w:t xml:space="preserve"> </w:t>
      </w:r>
      <w:r w:rsidR="009F1550">
        <w:t>сами</w:t>
      </w:r>
      <w:r w:rsidRPr="009B24E3">
        <w:t xml:space="preserve"> </w:t>
      </w:r>
      <w:r w:rsidR="009F1550">
        <w:t>произвели</w:t>
      </w:r>
      <w:r w:rsidRPr="009B24E3">
        <w:t xml:space="preserve">, </w:t>
      </w:r>
      <w:r w:rsidR="009F1550">
        <w:t>или</w:t>
      </w:r>
      <w:r w:rsidRPr="009B24E3">
        <w:t xml:space="preserve"> </w:t>
      </w:r>
      <w:r w:rsidR="009F1550">
        <w:t>учествују</w:t>
      </w:r>
      <w:r w:rsidRPr="009B24E3">
        <w:t xml:space="preserve"> </w:t>
      </w:r>
      <w:r w:rsidR="009F1550">
        <w:t>у</w:t>
      </w:r>
      <w:r w:rsidRPr="009B24E3">
        <w:t xml:space="preserve"> </w:t>
      </w:r>
      <w:r w:rsidR="009F1550">
        <w:t>мјерама</w:t>
      </w:r>
      <w:r w:rsidRPr="009B24E3">
        <w:t xml:space="preserve"> </w:t>
      </w:r>
      <w:r w:rsidR="009F1550">
        <w:t>флексибилности</w:t>
      </w:r>
      <w:r w:rsidRPr="009B24E3">
        <w:t xml:space="preserve"> </w:t>
      </w:r>
      <w:r w:rsidR="009F1550">
        <w:t>или</w:t>
      </w:r>
      <w:r w:rsidRPr="009B24E3">
        <w:t xml:space="preserve"> </w:t>
      </w:r>
      <w:r w:rsidR="009F1550">
        <w:t>мјерама</w:t>
      </w:r>
      <w:r w:rsidRPr="009B24E3">
        <w:t xml:space="preserve"> </w:t>
      </w:r>
      <w:r w:rsidR="002D2D61">
        <w:rPr>
          <w:lang w:val="bs-Cyrl-BA"/>
        </w:rPr>
        <w:t>енергијске</w:t>
      </w:r>
      <w:r w:rsidR="002D2D61" w:rsidRPr="009B24E3">
        <w:t xml:space="preserve"> </w:t>
      </w:r>
      <w:r w:rsidR="009F1550">
        <w:t>ефикасности</w:t>
      </w:r>
      <w:r w:rsidRPr="009B24E3">
        <w:t xml:space="preserve">, </w:t>
      </w:r>
      <w:r w:rsidR="009F1550">
        <w:t>при</w:t>
      </w:r>
      <w:r w:rsidRPr="009B24E3">
        <w:t xml:space="preserve"> </w:t>
      </w:r>
      <w:r w:rsidR="009F1550">
        <w:t>чему</w:t>
      </w:r>
      <w:r w:rsidRPr="009B24E3">
        <w:t xml:space="preserve"> </w:t>
      </w:r>
      <w:r w:rsidR="009F1550">
        <w:t>ове</w:t>
      </w:r>
      <w:r w:rsidRPr="009B24E3">
        <w:t xml:space="preserve"> </w:t>
      </w:r>
      <w:r w:rsidR="009F1550">
        <w:t>активности</w:t>
      </w:r>
      <w:r w:rsidRPr="009B24E3">
        <w:t xml:space="preserve"> </w:t>
      </w:r>
      <w:r w:rsidR="009F1550">
        <w:t>не</w:t>
      </w:r>
      <w:r w:rsidRPr="009B24E3">
        <w:t xml:space="preserve"> </w:t>
      </w:r>
      <w:r w:rsidR="009F1550">
        <w:t>представљају</w:t>
      </w:r>
      <w:r w:rsidRPr="009B24E3">
        <w:t xml:space="preserve"> </w:t>
      </w:r>
      <w:r w:rsidR="009F1550">
        <w:t>њихову</w:t>
      </w:r>
      <w:r w:rsidRPr="009B24E3">
        <w:t xml:space="preserve"> </w:t>
      </w:r>
      <w:r w:rsidR="009F1550">
        <w:t>основну</w:t>
      </w:r>
      <w:r w:rsidRPr="009B24E3">
        <w:t xml:space="preserve"> </w:t>
      </w:r>
      <w:r w:rsidR="009F1550">
        <w:t>комерцијалну</w:t>
      </w:r>
      <w:r w:rsidRPr="009B24E3">
        <w:t xml:space="preserve"> </w:t>
      </w:r>
      <w:r w:rsidR="009F1550">
        <w:t>или</w:t>
      </w:r>
      <w:r w:rsidRPr="009B24E3">
        <w:t xml:space="preserve"> </w:t>
      </w:r>
      <w:r w:rsidR="009F1550">
        <w:t>професионалну</w:t>
      </w:r>
      <w:r w:rsidRPr="009B24E3">
        <w:t xml:space="preserve"> </w:t>
      </w:r>
      <w:r w:rsidR="009F1550">
        <w:t>дјелатност</w:t>
      </w:r>
      <w:r w:rsidRPr="009B24E3">
        <w:t>;</w:t>
      </w:r>
    </w:p>
    <w:p w14:paraId="61C2F729" w14:textId="2F1DA59A" w:rsidR="000B1222" w:rsidRPr="009B24E3" w:rsidRDefault="000B1222" w:rsidP="00F075FB">
      <w:pPr>
        <w:pStyle w:val="ListParagraph"/>
        <w:numPr>
          <w:ilvl w:val="0"/>
          <w:numId w:val="64"/>
        </w:numPr>
        <w:spacing w:after="0" w:line="276" w:lineRule="auto"/>
      </w:pPr>
      <w:r w:rsidRPr="009B24E3">
        <w:t>“</w:t>
      </w:r>
      <w:r w:rsidR="009F1550">
        <w:t>Директни</w:t>
      </w:r>
      <w:r w:rsidRPr="009B24E3">
        <w:t xml:space="preserve"> </w:t>
      </w:r>
      <w:r w:rsidR="009F1550">
        <w:t>вод</w:t>
      </w:r>
      <w:r w:rsidRPr="009B24E3">
        <w:t xml:space="preserve">” </w:t>
      </w:r>
      <w:r w:rsidR="009F1550">
        <w:t>означава</w:t>
      </w:r>
      <w:r w:rsidRPr="009B24E3">
        <w:t xml:space="preserve"> </w:t>
      </w:r>
      <w:r w:rsidR="009F1550">
        <w:t>електроенергетски</w:t>
      </w:r>
      <w:r w:rsidRPr="009B24E3">
        <w:t xml:space="preserve"> </w:t>
      </w:r>
      <w:r w:rsidR="009F1550">
        <w:t>вод</w:t>
      </w:r>
      <w:r w:rsidRPr="009B24E3">
        <w:t xml:space="preserve"> </w:t>
      </w:r>
      <w:r w:rsidR="009F1550">
        <w:t>који</w:t>
      </w:r>
      <w:r w:rsidRPr="009B24E3">
        <w:t xml:space="preserve"> </w:t>
      </w:r>
      <w:r w:rsidR="009F1550">
        <w:t>повезује</w:t>
      </w:r>
      <w:r w:rsidRPr="009B24E3">
        <w:t xml:space="preserve"> </w:t>
      </w:r>
      <w:r w:rsidR="009F1550">
        <w:t>изоловани</w:t>
      </w:r>
      <w:r w:rsidRPr="009B24E3">
        <w:t xml:space="preserve"> </w:t>
      </w:r>
      <w:r w:rsidR="009F1550">
        <w:t>објекат</w:t>
      </w:r>
      <w:r w:rsidRPr="009B24E3">
        <w:t xml:space="preserve"> </w:t>
      </w:r>
      <w:r w:rsidR="009F1550">
        <w:t>произвођача</w:t>
      </w:r>
      <w:r w:rsidRPr="009B24E3">
        <w:t xml:space="preserve"> </w:t>
      </w:r>
      <w:r w:rsidR="009F1550">
        <w:t>електричне</w:t>
      </w:r>
      <w:r w:rsidRPr="009B24E3">
        <w:t xml:space="preserve"> </w:t>
      </w:r>
      <w:r w:rsidR="009F1550">
        <w:t>енергије</w:t>
      </w:r>
      <w:r w:rsidRPr="009B24E3">
        <w:t xml:space="preserve"> </w:t>
      </w:r>
      <w:r w:rsidR="009F1550">
        <w:t>са</w:t>
      </w:r>
      <w:r w:rsidRPr="009B24E3">
        <w:t xml:space="preserve"> </w:t>
      </w:r>
      <w:r w:rsidR="009F1550">
        <w:t>крајњим</w:t>
      </w:r>
      <w:r w:rsidRPr="009B24E3">
        <w:t xml:space="preserve"> </w:t>
      </w:r>
      <w:r w:rsidR="009F1550">
        <w:t>купцем</w:t>
      </w:r>
      <w:r w:rsidRPr="009B24E3">
        <w:t xml:space="preserve"> </w:t>
      </w:r>
      <w:r w:rsidR="009F1550">
        <w:t>чији</w:t>
      </w:r>
      <w:r w:rsidRPr="009B24E3">
        <w:t xml:space="preserve"> </w:t>
      </w:r>
      <w:r w:rsidR="009F1550">
        <w:t>објекат</w:t>
      </w:r>
      <w:r w:rsidRPr="009B24E3">
        <w:t xml:space="preserve"> </w:t>
      </w:r>
      <w:r w:rsidR="009F1550">
        <w:t>није</w:t>
      </w:r>
      <w:r w:rsidRPr="009B24E3">
        <w:t xml:space="preserve"> </w:t>
      </w:r>
      <w:r w:rsidR="009F1550">
        <w:t>прикључен</w:t>
      </w:r>
      <w:r w:rsidRPr="009B24E3">
        <w:t xml:space="preserve"> </w:t>
      </w:r>
      <w:r w:rsidR="009F1550">
        <w:t>на</w:t>
      </w:r>
      <w:r w:rsidRPr="009B24E3">
        <w:t xml:space="preserve"> </w:t>
      </w:r>
      <w:r w:rsidR="009F1550">
        <w:t>преносни</w:t>
      </w:r>
      <w:r w:rsidRPr="009B24E3">
        <w:t xml:space="preserve"> </w:t>
      </w:r>
      <w:r w:rsidR="009F1550">
        <w:t>или</w:t>
      </w:r>
      <w:r w:rsidRPr="009B24E3">
        <w:t xml:space="preserve"> </w:t>
      </w:r>
      <w:r w:rsidR="009F1550">
        <w:t>дистрибутивни</w:t>
      </w:r>
      <w:r w:rsidRPr="009B24E3">
        <w:t xml:space="preserve"> </w:t>
      </w:r>
      <w:r w:rsidR="009F1550">
        <w:t>систем</w:t>
      </w:r>
      <w:r w:rsidRPr="009B24E3">
        <w:t>;</w:t>
      </w:r>
    </w:p>
    <w:p w14:paraId="0F90D41D" w14:textId="3DD41B80" w:rsidR="000B1222" w:rsidRPr="009B24E3" w:rsidRDefault="000B1222" w:rsidP="00F075FB">
      <w:pPr>
        <w:pStyle w:val="ListParagraph"/>
        <w:numPr>
          <w:ilvl w:val="0"/>
          <w:numId w:val="64"/>
        </w:numPr>
        <w:spacing w:after="0" w:line="276" w:lineRule="auto"/>
      </w:pPr>
      <w:r w:rsidRPr="009B24E3">
        <w:lastRenderedPageBreak/>
        <w:t>“</w:t>
      </w:r>
      <w:r w:rsidR="009F1550">
        <w:t>Диспечирање</w:t>
      </w:r>
      <w:r w:rsidRPr="009B24E3">
        <w:t xml:space="preserve">“ </w:t>
      </w:r>
      <w:r w:rsidR="009F1550">
        <w:t>значи</w:t>
      </w:r>
      <w:r w:rsidRPr="009B24E3">
        <w:t xml:space="preserve"> </w:t>
      </w:r>
      <w:r w:rsidR="009F1550">
        <w:t>управљање</w:t>
      </w:r>
      <w:r w:rsidRPr="009B24E3">
        <w:t xml:space="preserve"> </w:t>
      </w:r>
      <w:r w:rsidR="009F1550">
        <w:t>токовима</w:t>
      </w:r>
      <w:r w:rsidRPr="009B24E3">
        <w:t xml:space="preserve"> </w:t>
      </w:r>
      <w:r w:rsidR="009F1550">
        <w:t>електричне</w:t>
      </w:r>
      <w:r w:rsidRPr="009B24E3">
        <w:t xml:space="preserve"> </w:t>
      </w:r>
      <w:r w:rsidR="009F1550">
        <w:t>енергије</w:t>
      </w:r>
      <w:r w:rsidRPr="009B24E3">
        <w:t xml:space="preserve"> (</w:t>
      </w:r>
      <w:r w:rsidR="009F1550">
        <w:t>снаге</w:t>
      </w:r>
      <w:r w:rsidRPr="009B24E3">
        <w:t xml:space="preserve">) </w:t>
      </w:r>
      <w:r w:rsidR="009F1550">
        <w:t>и</w:t>
      </w:r>
      <w:r w:rsidRPr="009B24E3">
        <w:t xml:space="preserve"> </w:t>
      </w:r>
      <w:r w:rsidR="009F1550">
        <w:t>регулација</w:t>
      </w:r>
      <w:r w:rsidRPr="009B24E3">
        <w:t xml:space="preserve"> </w:t>
      </w:r>
      <w:r w:rsidR="009F1550">
        <w:t>напона</w:t>
      </w:r>
      <w:r w:rsidRPr="009B24E3">
        <w:t xml:space="preserve"> </w:t>
      </w:r>
      <w:r w:rsidR="009F1550">
        <w:t>у</w:t>
      </w:r>
      <w:r w:rsidRPr="009B24E3">
        <w:t xml:space="preserve"> </w:t>
      </w:r>
      <w:r w:rsidR="009F1550">
        <w:t>електроенергетском</w:t>
      </w:r>
      <w:r w:rsidRPr="009B24E3">
        <w:t xml:space="preserve"> </w:t>
      </w:r>
      <w:r w:rsidR="009F1550">
        <w:t>систему</w:t>
      </w:r>
      <w:r w:rsidR="00E92159" w:rsidRPr="009B24E3">
        <w:t>;</w:t>
      </w:r>
      <w:r w:rsidRPr="009B24E3">
        <w:t xml:space="preserve"> </w:t>
      </w:r>
    </w:p>
    <w:p w14:paraId="42260572" w14:textId="2B822A7D" w:rsidR="000B1222" w:rsidRPr="009B24E3" w:rsidRDefault="000B1222" w:rsidP="00F075FB">
      <w:pPr>
        <w:pStyle w:val="ListParagraph"/>
        <w:numPr>
          <w:ilvl w:val="0"/>
          <w:numId w:val="64"/>
        </w:numPr>
        <w:spacing w:after="0" w:line="276" w:lineRule="auto"/>
      </w:pPr>
      <w:r w:rsidRPr="009B24E3">
        <w:t>“</w:t>
      </w:r>
      <w:r w:rsidR="009F1550">
        <w:t>Дистрибуција</w:t>
      </w:r>
      <w:r w:rsidRPr="009B24E3">
        <w:t xml:space="preserve">“ </w:t>
      </w:r>
      <w:r w:rsidR="009F1550">
        <w:t>је</w:t>
      </w:r>
      <w:r w:rsidRPr="009B24E3">
        <w:t xml:space="preserve"> </w:t>
      </w:r>
      <w:r w:rsidR="009F1550">
        <w:t>преношење</w:t>
      </w:r>
      <w:r w:rsidR="00B546F8" w:rsidRPr="009B24E3">
        <w:t xml:space="preserve"> </w:t>
      </w:r>
      <w:r w:rsidR="009F1550">
        <w:t>електричне</w:t>
      </w:r>
      <w:r w:rsidRPr="009B24E3">
        <w:t xml:space="preserve"> </w:t>
      </w:r>
      <w:r w:rsidR="009F1550">
        <w:t>енергије</w:t>
      </w:r>
      <w:r w:rsidRPr="009B24E3">
        <w:t xml:space="preserve"> </w:t>
      </w:r>
      <w:r w:rsidR="009F1550">
        <w:t>кроз</w:t>
      </w:r>
      <w:r w:rsidRPr="009B24E3">
        <w:t xml:space="preserve"> </w:t>
      </w:r>
      <w:r w:rsidR="009F1550">
        <w:t>дистрибутивне</w:t>
      </w:r>
      <w:r w:rsidRPr="009B24E3">
        <w:t xml:space="preserve"> </w:t>
      </w:r>
      <w:r w:rsidR="009F1550">
        <w:t>системе</w:t>
      </w:r>
      <w:r w:rsidRPr="009B24E3">
        <w:t xml:space="preserve"> </w:t>
      </w:r>
      <w:r w:rsidR="009F1550">
        <w:t>средњег</w:t>
      </w:r>
      <w:r w:rsidRPr="009B24E3">
        <w:t xml:space="preserve"> </w:t>
      </w:r>
      <w:r w:rsidR="009F1550">
        <w:t>и</w:t>
      </w:r>
      <w:r w:rsidRPr="009B24E3">
        <w:t xml:space="preserve"> </w:t>
      </w:r>
      <w:r w:rsidR="009F1550">
        <w:t>ниског</w:t>
      </w:r>
      <w:r w:rsidRPr="009B24E3">
        <w:t xml:space="preserve"> </w:t>
      </w:r>
      <w:r w:rsidR="009F1550">
        <w:t>напона</w:t>
      </w:r>
      <w:r w:rsidRPr="009B24E3">
        <w:t xml:space="preserve"> </w:t>
      </w:r>
      <w:r w:rsidR="009F1550">
        <w:t>са</w:t>
      </w:r>
      <w:r w:rsidRPr="009B24E3">
        <w:t xml:space="preserve"> </w:t>
      </w:r>
      <w:r w:rsidR="009F1550">
        <w:t>циљем</w:t>
      </w:r>
      <w:r w:rsidRPr="009B24E3">
        <w:t xml:space="preserve"> </w:t>
      </w:r>
      <w:r w:rsidR="009F1550">
        <w:t>њене</w:t>
      </w:r>
      <w:r w:rsidR="00B546F8" w:rsidRPr="009B24E3">
        <w:t xml:space="preserve"> </w:t>
      </w:r>
      <w:r w:rsidR="009F1550">
        <w:t>испоруке</w:t>
      </w:r>
      <w:r w:rsidRPr="009B24E3">
        <w:t xml:space="preserve"> </w:t>
      </w:r>
      <w:r w:rsidR="009F1550">
        <w:t>купцима</w:t>
      </w:r>
      <w:r w:rsidR="0099296E" w:rsidRPr="009B24E3">
        <w:t xml:space="preserve"> </w:t>
      </w:r>
      <w:r w:rsidR="009F1550">
        <w:t>и</w:t>
      </w:r>
      <w:r w:rsidR="0099296E" w:rsidRPr="009B24E3">
        <w:t xml:space="preserve"> </w:t>
      </w:r>
      <w:r w:rsidR="009F1550">
        <w:t>преузимања</w:t>
      </w:r>
      <w:r w:rsidR="0099296E" w:rsidRPr="009B24E3">
        <w:t xml:space="preserve"> </w:t>
      </w:r>
      <w:r w:rsidR="009F1550">
        <w:t>дистрибуиране</w:t>
      </w:r>
      <w:r w:rsidR="0099296E" w:rsidRPr="009B24E3">
        <w:t xml:space="preserve"> </w:t>
      </w:r>
      <w:r w:rsidR="009F1550">
        <w:t>производње</w:t>
      </w:r>
      <w:r w:rsidR="00CC07DE" w:rsidRPr="009B24E3">
        <w:t xml:space="preserve">, </w:t>
      </w:r>
      <w:r w:rsidR="009F1550">
        <w:t>али</w:t>
      </w:r>
      <w:r w:rsidR="00CC07DE" w:rsidRPr="009B24E3">
        <w:t xml:space="preserve"> </w:t>
      </w:r>
      <w:r w:rsidR="009F1550">
        <w:t>не</w:t>
      </w:r>
      <w:r w:rsidR="00CC07DE" w:rsidRPr="009B24E3">
        <w:t xml:space="preserve"> </w:t>
      </w:r>
      <w:r w:rsidR="009F1550">
        <w:t>укључује</w:t>
      </w:r>
      <w:r w:rsidR="00CC07DE" w:rsidRPr="009B24E3">
        <w:t xml:space="preserve"> </w:t>
      </w:r>
      <w:r w:rsidR="009F1550">
        <w:t>снабдијевање</w:t>
      </w:r>
      <w:r w:rsidR="00CC07DE" w:rsidRPr="009B24E3">
        <w:t xml:space="preserve"> </w:t>
      </w:r>
      <w:r w:rsidR="009F1550">
        <w:t>електричном</w:t>
      </w:r>
      <w:r w:rsidR="00CC07DE" w:rsidRPr="009B24E3">
        <w:t xml:space="preserve"> </w:t>
      </w:r>
      <w:r w:rsidR="009F1550">
        <w:t>енергијом</w:t>
      </w:r>
      <w:r w:rsidRPr="009B24E3">
        <w:t>;</w:t>
      </w:r>
    </w:p>
    <w:p w14:paraId="47ABC6FF" w14:textId="5653CDA0" w:rsidR="000B1222" w:rsidRPr="009B24E3" w:rsidRDefault="000B1222" w:rsidP="00F075FB">
      <w:pPr>
        <w:pStyle w:val="ListParagraph"/>
        <w:numPr>
          <w:ilvl w:val="0"/>
          <w:numId w:val="64"/>
        </w:numPr>
        <w:spacing w:after="0" w:line="276" w:lineRule="auto"/>
      </w:pPr>
      <w:r w:rsidRPr="009B24E3">
        <w:t>“</w:t>
      </w:r>
      <w:r w:rsidR="009F1550">
        <w:t>Дистрибуирана</w:t>
      </w:r>
      <w:r w:rsidRPr="009B24E3">
        <w:t xml:space="preserve"> </w:t>
      </w:r>
      <w:r w:rsidR="009F1550">
        <w:t>производња</w:t>
      </w:r>
      <w:r w:rsidRPr="009B24E3">
        <w:t xml:space="preserve">“ </w:t>
      </w:r>
      <w:r w:rsidR="009F1550">
        <w:t>означава</w:t>
      </w:r>
      <w:r w:rsidR="00AF7F7B" w:rsidRPr="009B24E3">
        <w:t xml:space="preserve"> </w:t>
      </w:r>
      <w:r w:rsidR="009F1550">
        <w:t>производњу</w:t>
      </w:r>
      <w:r w:rsidR="00AF7F7B" w:rsidRPr="009B24E3">
        <w:t xml:space="preserve"> </w:t>
      </w:r>
      <w:r w:rsidR="009F1550">
        <w:t>у</w:t>
      </w:r>
      <w:r w:rsidRPr="009B24E3">
        <w:t xml:space="preserve"> </w:t>
      </w:r>
      <w:r w:rsidR="009F1550">
        <w:t>електранама</w:t>
      </w:r>
      <w:r w:rsidRPr="009B24E3">
        <w:t xml:space="preserve"> </w:t>
      </w:r>
      <w:r w:rsidR="009F1550">
        <w:t>које</w:t>
      </w:r>
      <w:r w:rsidRPr="009B24E3">
        <w:t xml:space="preserve"> </w:t>
      </w:r>
      <w:r w:rsidR="009F1550">
        <w:t>су</w:t>
      </w:r>
      <w:r w:rsidRPr="009B24E3">
        <w:t xml:space="preserve"> </w:t>
      </w:r>
      <w:r w:rsidR="009F1550">
        <w:t>прикључене</w:t>
      </w:r>
      <w:r w:rsidRPr="009B24E3">
        <w:t xml:space="preserve"> </w:t>
      </w:r>
      <w:r w:rsidR="009F1550">
        <w:t>на</w:t>
      </w:r>
      <w:r w:rsidRPr="009B24E3">
        <w:t xml:space="preserve"> </w:t>
      </w:r>
      <w:r w:rsidR="009F1550">
        <w:t>дистрибутивни</w:t>
      </w:r>
      <w:r w:rsidRPr="009B24E3">
        <w:t xml:space="preserve"> </w:t>
      </w:r>
      <w:r w:rsidR="009F1550">
        <w:t>систем</w:t>
      </w:r>
      <w:r w:rsidRPr="009B24E3">
        <w:t>;</w:t>
      </w:r>
    </w:p>
    <w:p w14:paraId="23FE03A6" w14:textId="267CCD56" w:rsidR="000B1222" w:rsidRPr="009B24E3" w:rsidRDefault="000B1222" w:rsidP="00F075FB">
      <w:pPr>
        <w:pStyle w:val="ListParagraph"/>
        <w:numPr>
          <w:ilvl w:val="0"/>
          <w:numId w:val="64"/>
        </w:numPr>
        <w:spacing w:after="0" w:line="276" w:lineRule="auto"/>
      </w:pPr>
      <w:r w:rsidRPr="009B24E3">
        <w:t>“</w:t>
      </w:r>
      <w:r w:rsidR="009F1550">
        <w:t>Дистрибутивна</w:t>
      </w:r>
      <w:r w:rsidRPr="009B24E3">
        <w:t xml:space="preserve"> </w:t>
      </w:r>
      <w:r w:rsidR="009F1550">
        <w:t>мрежа</w:t>
      </w:r>
      <w:r w:rsidRPr="009B24E3">
        <w:t xml:space="preserve">“ </w:t>
      </w:r>
      <w:r w:rsidR="009F1550">
        <w:t>означава</w:t>
      </w:r>
      <w:r w:rsidRPr="009B24E3">
        <w:t xml:space="preserve"> </w:t>
      </w:r>
      <w:r w:rsidR="009F1550">
        <w:t>функционално</w:t>
      </w:r>
      <w:r w:rsidRPr="009B24E3">
        <w:t xml:space="preserve"> </w:t>
      </w:r>
      <w:r w:rsidR="009F1550">
        <w:t>повезан</w:t>
      </w:r>
      <w:r w:rsidRPr="009B24E3">
        <w:t xml:space="preserve"> </w:t>
      </w:r>
      <w:r w:rsidR="009F1550">
        <w:t>скуп</w:t>
      </w:r>
      <w:r w:rsidRPr="009B24E3">
        <w:t xml:space="preserve"> </w:t>
      </w:r>
      <w:r w:rsidR="009F1550">
        <w:t>електроенергетских</w:t>
      </w:r>
      <w:r w:rsidRPr="009B24E3">
        <w:t xml:space="preserve"> </w:t>
      </w:r>
      <w:r w:rsidR="009F1550">
        <w:t>објеката</w:t>
      </w:r>
      <w:r w:rsidRPr="009B24E3">
        <w:t xml:space="preserve"> </w:t>
      </w:r>
      <w:r w:rsidR="009F1550">
        <w:t>кога</w:t>
      </w:r>
      <w:r w:rsidRPr="009B24E3">
        <w:t xml:space="preserve"> </w:t>
      </w:r>
      <w:r w:rsidR="009F1550">
        <w:t>чине</w:t>
      </w:r>
      <w:r w:rsidRPr="009B24E3">
        <w:t xml:space="preserve"> </w:t>
      </w:r>
      <w:r w:rsidR="009F1550">
        <w:t>електроенергетски</w:t>
      </w:r>
      <w:r w:rsidRPr="009B24E3">
        <w:t xml:space="preserve"> </w:t>
      </w:r>
      <w:r w:rsidR="009F1550">
        <w:t>водови</w:t>
      </w:r>
      <w:r w:rsidRPr="009B24E3">
        <w:t xml:space="preserve">, </w:t>
      </w:r>
      <w:r w:rsidR="009F1550">
        <w:t>трансформаторске</w:t>
      </w:r>
      <w:r w:rsidRPr="009B24E3">
        <w:t xml:space="preserve"> </w:t>
      </w:r>
      <w:r w:rsidR="009F1550">
        <w:t>станице</w:t>
      </w:r>
      <w:r w:rsidRPr="009B24E3">
        <w:t xml:space="preserve"> </w:t>
      </w:r>
      <w:r w:rsidR="009F1550">
        <w:t>и</w:t>
      </w:r>
      <w:r w:rsidRPr="009B24E3">
        <w:t xml:space="preserve"> </w:t>
      </w:r>
      <w:r w:rsidR="009F1550">
        <w:t>разводна</w:t>
      </w:r>
      <w:r w:rsidRPr="009B24E3">
        <w:t xml:space="preserve"> </w:t>
      </w:r>
      <w:r w:rsidR="009F1550">
        <w:t>постројења</w:t>
      </w:r>
      <w:r w:rsidRPr="009B24E3">
        <w:t xml:space="preserve"> </w:t>
      </w:r>
      <w:r w:rsidR="009F1550">
        <w:t>средњег</w:t>
      </w:r>
      <w:r w:rsidRPr="009B24E3">
        <w:t xml:space="preserve"> </w:t>
      </w:r>
      <w:r w:rsidR="009F1550">
        <w:t>и</w:t>
      </w:r>
      <w:r w:rsidRPr="009B24E3">
        <w:t xml:space="preserve"> </w:t>
      </w:r>
      <w:r w:rsidR="009F1550">
        <w:t>ниског</w:t>
      </w:r>
      <w:r w:rsidRPr="009B24E3">
        <w:t xml:space="preserve"> </w:t>
      </w:r>
      <w:r w:rsidR="009F1550">
        <w:t>напона</w:t>
      </w:r>
      <w:r w:rsidRPr="009B24E3">
        <w:t xml:space="preserve"> </w:t>
      </w:r>
      <w:r w:rsidR="009F1550">
        <w:t>са</w:t>
      </w:r>
      <w:r w:rsidRPr="009B24E3">
        <w:t xml:space="preserve"> </w:t>
      </w:r>
      <w:r w:rsidR="009F1550">
        <w:t>припадајућом</w:t>
      </w:r>
      <w:r w:rsidRPr="009B24E3">
        <w:t xml:space="preserve"> </w:t>
      </w:r>
      <w:r w:rsidR="009F1550">
        <w:t>опремом</w:t>
      </w:r>
      <w:r w:rsidRPr="009B24E3">
        <w:t xml:space="preserve"> </w:t>
      </w:r>
      <w:r w:rsidR="009F1550">
        <w:t>и</w:t>
      </w:r>
      <w:r w:rsidRPr="009B24E3">
        <w:t xml:space="preserve"> </w:t>
      </w:r>
      <w:r w:rsidR="009F1550">
        <w:t>уређајима</w:t>
      </w:r>
      <w:r w:rsidRPr="009B24E3">
        <w:t>;</w:t>
      </w:r>
    </w:p>
    <w:p w14:paraId="4314309B" w14:textId="05C6EA68" w:rsidR="002B479E" w:rsidRPr="009B24E3" w:rsidRDefault="00F146C4" w:rsidP="00F075FB">
      <w:pPr>
        <w:pStyle w:val="ListParagraph"/>
        <w:numPr>
          <w:ilvl w:val="0"/>
          <w:numId w:val="64"/>
        </w:numPr>
        <w:spacing w:after="0" w:line="276" w:lineRule="auto"/>
      </w:pPr>
      <w:r w:rsidRPr="009B24E3">
        <w:t>“</w:t>
      </w:r>
      <w:r w:rsidR="009F1550">
        <w:t>Електрана</w:t>
      </w:r>
      <w:r w:rsidR="002B479E" w:rsidRPr="009B24E3">
        <w:t xml:space="preserve">“ </w:t>
      </w:r>
      <w:r w:rsidR="009F1550">
        <w:t>значи</w:t>
      </w:r>
      <w:r w:rsidR="002B479E" w:rsidRPr="009B24E3">
        <w:t xml:space="preserve"> </w:t>
      </w:r>
      <w:r w:rsidR="009F1550">
        <w:t>постројење</w:t>
      </w:r>
      <w:r w:rsidR="002B479E" w:rsidRPr="009B24E3">
        <w:t xml:space="preserve"> </w:t>
      </w:r>
      <w:r w:rsidR="009F1550">
        <w:t>у</w:t>
      </w:r>
      <w:r w:rsidR="002B479E" w:rsidRPr="009B24E3">
        <w:t xml:space="preserve"> </w:t>
      </w:r>
      <w:r w:rsidR="009F1550">
        <w:t>коме</w:t>
      </w:r>
      <w:r w:rsidR="002B479E" w:rsidRPr="009B24E3">
        <w:t xml:space="preserve"> </w:t>
      </w:r>
      <w:r w:rsidR="009F1550">
        <w:t>се</w:t>
      </w:r>
      <w:r w:rsidR="002B479E" w:rsidRPr="009B24E3">
        <w:t xml:space="preserve"> </w:t>
      </w:r>
      <w:r w:rsidR="009F1550">
        <w:t>облици</w:t>
      </w:r>
      <w:r w:rsidR="002B479E" w:rsidRPr="009B24E3">
        <w:t xml:space="preserve"> </w:t>
      </w:r>
      <w:r w:rsidR="009F1550">
        <w:t>примарне</w:t>
      </w:r>
      <w:r w:rsidR="002B479E" w:rsidRPr="009B24E3">
        <w:t xml:space="preserve"> </w:t>
      </w:r>
      <w:r w:rsidR="009F1550">
        <w:t>енергије</w:t>
      </w:r>
      <w:r w:rsidR="002B479E" w:rsidRPr="009B24E3">
        <w:t xml:space="preserve"> </w:t>
      </w:r>
      <w:r w:rsidR="009F1550">
        <w:t>претварају</w:t>
      </w:r>
      <w:r w:rsidR="002B479E" w:rsidRPr="009B24E3">
        <w:t xml:space="preserve"> </w:t>
      </w:r>
      <w:r w:rsidR="009F1550">
        <w:t>у</w:t>
      </w:r>
      <w:r w:rsidR="002B479E" w:rsidRPr="009B24E3">
        <w:t xml:space="preserve"> </w:t>
      </w:r>
      <w:r w:rsidR="009F1550">
        <w:t>електричну</w:t>
      </w:r>
      <w:r w:rsidR="002B479E" w:rsidRPr="009B24E3">
        <w:t xml:space="preserve"> </w:t>
      </w:r>
      <w:r w:rsidR="009F1550">
        <w:t>енергију</w:t>
      </w:r>
      <w:r w:rsidR="002B479E" w:rsidRPr="009B24E3">
        <w:t>;</w:t>
      </w:r>
    </w:p>
    <w:p w14:paraId="62DEB711" w14:textId="27032D5B" w:rsidR="000B1222" w:rsidRPr="009B24E3" w:rsidRDefault="000B1222" w:rsidP="00F075FB">
      <w:pPr>
        <w:pStyle w:val="ListParagraph"/>
        <w:numPr>
          <w:ilvl w:val="0"/>
          <w:numId w:val="64"/>
        </w:numPr>
        <w:spacing w:after="0" w:line="276" w:lineRule="auto"/>
      </w:pPr>
      <w:r w:rsidRPr="009B24E3">
        <w:t>“</w:t>
      </w:r>
      <w:r w:rsidR="009F1550">
        <w:t>Електрична</w:t>
      </w:r>
      <w:r w:rsidRPr="009B24E3">
        <w:t xml:space="preserve"> </w:t>
      </w:r>
      <w:r w:rsidR="009F1550">
        <w:t>енергија</w:t>
      </w:r>
      <w:r w:rsidRPr="009B24E3">
        <w:t xml:space="preserve">“ </w:t>
      </w:r>
      <w:r w:rsidR="009F1550">
        <w:t>је</w:t>
      </w:r>
      <w:r w:rsidRPr="009B24E3">
        <w:t xml:space="preserve"> </w:t>
      </w:r>
      <w:r w:rsidR="009F1550">
        <w:t>роба</w:t>
      </w:r>
      <w:r w:rsidRPr="009B24E3">
        <w:t xml:space="preserve"> </w:t>
      </w:r>
      <w:r w:rsidR="009F1550">
        <w:t>која</w:t>
      </w:r>
      <w:r w:rsidRPr="009B24E3">
        <w:t xml:space="preserve"> </w:t>
      </w:r>
      <w:r w:rsidR="009F1550">
        <w:t>има</w:t>
      </w:r>
      <w:r w:rsidRPr="009B24E3">
        <w:t xml:space="preserve"> </w:t>
      </w:r>
      <w:r w:rsidR="009F1550">
        <w:t>квалитет</w:t>
      </w:r>
      <w:r w:rsidRPr="009B24E3">
        <w:t xml:space="preserve">, </w:t>
      </w:r>
      <w:r w:rsidR="009F1550">
        <w:t>намјену</w:t>
      </w:r>
      <w:r w:rsidRPr="009B24E3">
        <w:t xml:space="preserve">, </w:t>
      </w:r>
      <w:r w:rsidR="009F1550">
        <w:t>услове</w:t>
      </w:r>
      <w:r w:rsidRPr="009B24E3">
        <w:t xml:space="preserve"> </w:t>
      </w:r>
      <w:r w:rsidR="009F1550">
        <w:t>продаје</w:t>
      </w:r>
      <w:r w:rsidRPr="009B24E3">
        <w:t xml:space="preserve"> </w:t>
      </w:r>
      <w:r w:rsidR="009F1550">
        <w:t>и</w:t>
      </w:r>
      <w:r w:rsidRPr="009B24E3">
        <w:t xml:space="preserve"> </w:t>
      </w:r>
      <w:r w:rsidR="009F1550">
        <w:t>цијену</w:t>
      </w:r>
      <w:r w:rsidRPr="009B24E3">
        <w:t xml:space="preserve">, </w:t>
      </w:r>
      <w:r w:rsidR="009F1550">
        <w:t>на</w:t>
      </w:r>
      <w:r w:rsidRPr="009B24E3">
        <w:t xml:space="preserve"> </w:t>
      </w:r>
      <w:r w:rsidR="009F1550">
        <w:t>чију</w:t>
      </w:r>
      <w:r w:rsidRPr="009B24E3">
        <w:t xml:space="preserve"> </w:t>
      </w:r>
      <w:r w:rsidR="009F1550">
        <w:t>се</w:t>
      </w:r>
      <w:r w:rsidRPr="009B24E3">
        <w:t xml:space="preserve"> </w:t>
      </w:r>
      <w:r w:rsidR="009F1550">
        <w:t>производњу</w:t>
      </w:r>
      <w:r w:rsidRPr="009B24E3">
        <w:t xml:space="preserve">, </w:t>
      </w:r>
      <w:r w:rsidR="009F1550">
        <w:t>дистрибуцију</w:t>
      </w:r>
      <w:r w:rsidRPr="009B24E3">
        <w:t xml:space="preserve">, </w:t>
      </w:r>
      <w:r w:rsidR="009F1550">
        <w:t>снабдијевање</w:t>
      </w:r>
      <w:r w:rsidRPr="009B24E3">
        <w:t xml:space="preserve"> </w:t>
      </w:r>
      <w:r w:rsidR="009F1550">
        <w:t>и</w:t>
      </w:r>
      <w:r w:rsidRPr="009B24E3">
        <w:t xml:space="preserve"> </w:t>
      </w:r>
      <w:r w:rsidR="009F1550">
        <w:t>трговину</w:t>
      </w:r>
      <w:r w:rsidRPr="009B24E3">
        <w:t xml:space="preserve"> </w:t>
      </w:r>
      <w:r w:rsidR="009F1550">
        <w:t>примјењују</w:t>
      </w:r>
      <w:r w:rsidRPr="009B24E3">
        <w:t xml:space="preserve"> </w:t>
      </w:r>
      <w:r w:rsidR="009F1550">
        <w:t>одредбе</w:t>
      </w:r>
      <w:r w:rsidRPr="009B24E3">
        <w:t xml:space="preserve"> </w:t>
      </w:r>
      <w:r w:rsidR="009F1550">
        <w:t>овог</w:t>
      </w:r>
      <w:r w:rsidRPr="009B24E3">
        <w:t xml:space="preserve"> </w:t>
      </w:r>
      <w:r w:rsidR="009F1550">
        <w:t>закона</w:t>
      </w:r>
      <w:r w:rsidRPr="009B24E3">
        <w:t>;</w:t>
      </w:r>
    </w:p>
    <w:p w14:paraId="1521F71F" w14:textId="74C4D547" w:rsidR="000B1222" w:rsidRPr="009B24E3" w:rsidRDefault="000B1222" w:rsidP="00F075FB">
      <w:pPr>
        <w:pStyle w:val="ListParagraph"/>
        <w:numPr>
          <w:ilvl w:val="0"/>
          <w:numId w:val="64"/>
        </w:numPr>
        <w:spacing w:after="0" w:line="276" w:lineRule="auto"/>
      </w:pPr>
      <w:r w:rsidRPr="009B24E3">
        <w:t>“</w:t>
      </w:r>
      <w:r w:rsidR="009F1550">
        <w:t>Електрично</w:t>
      </w:r>
      <w:r w:rsidRPr="009B24E3">
        <w:t xml:space="preserve"> </w:t>
      </w:r>
      <w:r w:rsidR="009F1550">
        <w:t>возило</w:t>
      </w:r>
      <w:r w:rsidRPr="009B24E3">
        <w:t xml:space="preserve">“ </w:t>
      </w:r>
      <w:r w:rsidR="009F1550">
        <w:t>је</w:t>
      </w:r>
      <w:r w:rsidRPr="009B24E3">
        <w:t xml:space="preserve"> </w:t>
      </w:r>
      <w:r w:rsidR="009F1550">
        <w:t>моторно</w:t>
      </w:r>
      <w:r w:rsidRPr="009B24E3">
        <w:t xml:space="preserve"> </w:t>
      </w:r>
      <w:r w:rsidR="009F1550">
        <w:t>возило</w:t>
      </w:r>
      <w:r w:rsidRPr="009B24E3">
        <w:t xml:space="preserve"> </w:t>
      </w:r>
      <w:r w:rsidR="009F1550">
        <w:t>опремљено</w:t>
      </w:r>
      <w:r w:rsidRPr="009B24E3">
        <w:t xml:space="preserve"> </w:t>
      </w:r>
      <w:r w:rsidR="009F1550">
        <w:t>погонским</w:t>
      </w:r>
      <w:r w:rsidRPr="009B24E3">
        <w:t xml:space="preserve"> </w:t>
      </w:r>
      <w:r w:rsidR="009F1550">
        <w:t>склопом</w:t>
      </w:r>
      <w:r w:rsidRPr="009B24E3">
        <w:t xml:space="preserve"> </w:t>
      </w:r>
      <w:r w:rsidR="009F1550">
        <w:t>које</w:t>
      </w:r>
      <w:r w:rsidRPr="009B24E3">
        <w:t xml:space="preserve"> </w:t>
      </w:r>
      <w:r w:rsidR="009F1550">
        <w:t>садржи</w:t>
      </w:r>
      <w:r w:rsidRPr="009B24E3">
        <w:t xml:space="preserve"> </w:t>
      </w:r>
      <w:r w:rsidR="009F1550">
        <w:t>барем</w:t>
      </w:r>
      <w:r w:rsidRPr="009B24E3">
        <w:t xml:space="preserve"> </w:t>
      </w:r>
      <w:r w:rsidR="009F1550">
        <w:t>један</w:t>
      </w:r>
      <w:r w:rsidRPr="009B24E3">
        <w:t xml:space="preserve"> </w:t>
      </w:r>
      <w:r w:rsidR="009F1550">
        <w:t>непериферни</w:t>
      </w:r>
      <w:r w:rsidRPr="009B24E3">
        <w:t xml:space="preserve"> </w:t>
      </w:r>
      <w:r w:rsidR="009F1550">
        <w:t>електрични</w:t>
      </w:r>
      <w:r w:rsidRPr="009B24E3">
        <w:t xml:space="preserve"> </w:t>
      </w:r>
      <w:r w:rsidR="009F1550">
        <w:t>строј</w:t>
      </w:r>
      <w:r w:rsidRPr="009B24E3">
        <w:t xml:space="preserve"> </w:t>
      </w:r>
      <w:r w:rsidR="009F1550">
        <w:t>као</w:t>
      </w:r>
      <w:r w:rsidRPr="009B24E3">
        <w:t xml:space="preserve"> </w:t>
      </w:r>
      <w:r w:rsidR="009F1550">
        <w:t>претварач</w:t>
      </w:r>
      <w:r w:rsidRPr="009B24E3">
        <w:t xml:space="preserve"> </w:t>
      </w:r>
      <w:r w:rsidR="009F1550">
        <w:t>енергије</w:t>
      </w:r>
      <w:r w:rsidRPr="009B24E3">
        <w:t xml:space="preserve"> </w:t>
      </w:r>
      <w:r w:rsidR="009F1550">
        <w:t>са</w:t>
      </w:r>
      <w:r w:rsidRPr="009B24E3">
        <w:t xml:space="preserve"> </w:t>
      </w:r>
      <w:r w:rsidR="009F1550">
        <w:t>системом</w:t>
      </w:r>
      <w:r w:rsidRPr="009B24E3">
        <w:t xml:space="preserve"> </w:t>
      </w:r>
      <w:r w:rsidR="009F1550">
        <w:t>за</w:t>
      </w:r>
      <w:r w:rsidRPr="009B24E3">
        <w:t xml:space="preserve"> </w:t>
      </w:r>
      <w:r w:rsidR="009F1550">
        <w:t>складиштење</w:t>
      </w:r>
      <w:r w:rsidRPr="009B24E3">
        <w:t xml:space="preserve"> </w:t>
      </w:r>
      <w:r w:rsidR="009F1550">
        <w:t>енергије</w:t>
      </w:r>
      <w:r w:rsidRPr="009B24E3">
        <w:t xml:space="preserve"> </w:t>
      </w:r>
      <w:r w:rsidR="009F1550">
        <w:t>с</w:t>
      </w:r>
      <w:r w:rsidRPr="009B24E3">
        <w:t xml:space="preserve"> </w:t>
      </w:r>
      <w:r w:rsidR="009F1550">
        <w:t>могућношћу</w:t>
      </w:r>
      <w:r w:rsidRPr="009B24E3">
        <w:t xml:space="preserve"> </w:t>
      </w:r>
      <w:r w:rsidR="009F1550">
        <w:t>екстерног</w:t>
      </w:r>
      <w:r w:rsidRPr="009B24E3">
        <w:t xml:space="preserve"> </w:t>
      </w:r>
      <w:r w:rsidR="009F1550">
        <w:t>пуњења</w:t>
      </w:r>
      <w:r w:rsidRPr="009B24E3">
        <w:t>;</w:t>
      </w:r>
    </w:p>
    <w:p w14:paraId="531221F9" w14:textId="74C90AF8" w:rsidR="000B1222" w:rsidRPr="009B24E3" w:rsidRDefault="000B1222" w:rsidP="00F075FB">
      <w:pPr>
        <w:pStyle w:val="ListParagraph"/>
        <w:numPr>
          <w:ilvl w:val="0"/>
          <w:numId w:val="64"/>
        </w:numPr>
        <w:spacing w:after="0" w:line="276" w:lineRule="auto"/>
      </w:pPr>
      <w:r w:rsidRPr="009B24E3">
        <w:t>“</w:t>
      </w:r>
      <w:r w:rsidR="009F1550">
        <w:t>Електроенергетски</w:t>
      </w:r>
      <w:r w:rsidRPr="009B24E3">
        <w:t xml:space="preserve"> </w:t>
      </w:r>
      <w:r w:rsidR="009F1550">
        <w:t>објекат</w:t>
      </w:r>
      <w:r w:rsidRPr="009B24E3">
        <w:t xml:space="preserve">“ </w:t>
      </w:r>
      <w:r w:rsidR="009F1550">
        <w:t>означава</w:t>
      </w:r>
      <w:r w:rsidRPr="009B24E3">
        <w:t xml:space="preserve"> </w:t>
      </w:r>
      <w:r w:rsidR="009F1550">
        <w:t>електране</w:t>
      </w:r>
      <w:r w:rsidRPr="009B24E3">
        <w:t xml:space="preserve">, </w:t>
      </w:r>
      <w:r w:rsidR="009F1550">
        <w:t>трафостанице</w:t>
      </w:r>
      <w:r w:rsidRPr="009B24E3">
        <w:t xml:space="preserve">, </w:t>
      </w:r>
      <w:r w:rsidR="009F1550">
        <w:t>расклопна</w:t>
      </w:r>
      <w:r w:rsidRPr="009B24E3">
        <w:t xml:space="preserve"> </w:t>
      </w:r>
      <w:r w:rsidR="009F1550">
        <w:t>постројења</w:t>
      </w:r>
      <w:r w:rsidRPr="009B24E3">
        <w:t xml:space="preserve"> </w:t>
      </w:r>
      <w:r w:rsidR="009F1550">
        <w:t>и</w:t>
      </w:r>
      <w:r w:rsidRPr="009B24E3">
        <w:t xml:space="preserve"> </w:t>
      </w:r>
      <w:r w:rsidR="009F1550">
        <w:t>електроенергетске</w:t>
      </w:r>
      <w:r w:rsidRPr="009B24E3">
        <w:t xml:space="preserve"> </w:t>
      </w:r>
      <w:r w:rsidR="009F1550">
        <w:t>водове</w:t>
      </w:r>
      <w:r w:rsidRPr="009B24E3">
        <w:t xml:space="preserve"> </w:t>
      </w:r>
      <w:r w:rsidR="009F1550">
        <w:t>који</w:t>
      </w:r>
      <w:r w:rsidRPr="009B24E3">
        <w:t xml:space="preserve"> </w:t>
      </w:r>
      <w:r w:rsidR="009F1550">
        <w:t>се</w:t>
      </w:r>
      <w:r w:rsidRPr="009B24E3">
        <w:t xml:space="preserve"> </w:t>
      </w:r>
      <w:r w:rsidR="009F1550">
        <w:t>користе</w:t>
      </w:r>
      <w:r w:rsidRPr="009B24E3">
        <w:t xml:space="preserve"> </w:t>
      </w:r>
      <w:r w:rsidR="009F1550">
        <w:t>за</w:t>
      </w:r>
      <w:r w:rsidRPr="009B24E3">
        <w:t xml:space="preserve"> </w:t>
      </w:r>
      <w:r w:rsidR="009F1550">
        <w:t>обављање</w:t>
      </w:r>
      <w:r w:rsidRPr="009B24E3">
        <w:t xml:space="preserve"> </w:t>
      </w:r>
      <w:r w:rsidR="009F1550">
        <w:t>електроенергетских</w:t>
      </w:r>
      <w:r w:rsidRPr="009B24E3">
        <w:t xml:space="preserve"> </w:t>
      </w:r>
      <w:r w:rsidR="009F1550">
        <w:t>дјелатности</w:t>
      </w:r>
      <w:r w:rsidRPr="009B24E3">
        <w:t>;</w:t>
      </w:r>
    </w:p>
    <w:p w14:paraId="79AE32C2" w14:textId="27636D31" w:rsidR="000B1222" w:rsidRPr="009B24E3" w:rsidRDefault="000B1222" w:rsidP="00F075FB">
      <w:pPr>
        <w:pStyle w:val="ListParagraph"/>
        <w:numPr>
          <w:ilvl w:val="0"/>
          <w:numId w:val="64"/>
        </w:numPr>
        <w:spacing w:after="0" w:line="276" w:lineRule="auto"/>
      </w:pPr>
      <w:r w:rsidRPr="009B24E3">
        <w:t>“</w:t>
      </w:r>
      <w:r w:rsidR="009F1550">
        <w:t>Електроенергетски</w:t>
      </w:r>
      <w:r w:rsidRPr="009B24E3">
        <w:t xml:space="preserve"> </w:t>
      </w:r>
      <w:r w:rsidR="009F1550">
        <w:t>субјект</w:t>
      </w:r>
      <w:r w:rsidRPr="009B24E3">
        <w:t xml:space="preserve">“ </w:t>
      </w:r>
      <w:r w:rsidR="009F1550">
        <w:t>је</w:t>
      </w:r>
      <w:r w:rsidRPr="009B24E3">
        <w:t xml:space="preserve"> </w:t>
      </w:r>
      <w:r w:rsidR="009F1550">
        <w:t>правно</w:t>
      </w:r>
      <w:r w:rsidRPr="009B24E3">
        <w:t xml:space="preserve"> </w:t>
      </w:r>
      <w:r w:rsidR="009F1550">
        <w:t>или</w:t>
      </w:r>
      <w:r w:rsidRPr="009B24E3">
        <w:t xml:space="preserve"> </w:t>
      </w:r>
      <w:r w:rsidR="009F1550">
        <w:t>физичко</w:t>
      </w:r>
      <w:r w:rsidRPr="009B24E3">
        <w:t xml:space="preserve"> </w:t>
      </w:r>
      <w:r w:rsidR="009F1550">
        <w:t>лице</w:t>
      </w:r>
      <w:r w:rsidRPr="009B24E3">
        <w:t xml:space="preserve">, </w:t>
      </w:r>
      <w:r w:rsidR="009F1550">
        <w:t>које</w:t>
      </w:r>
      <w:r w:rsidRPr="009B24E3">
        <w:t xml:space="preserve"> </w:t>
      </w:r>
      <w:r w:rsidR="009F1550">
        <w:t>није</w:t>
      </w:r>
      <w:r w:rsidRPr="009B24E3">
        <w:t xml:space="preserve"> </w:t>
      </w:r>
      <w:r w:rsidR="009F1550">
        <w:t>крајњи</w:t>
      </w:r>
      <w:r w:rsidRPr="009B24E3">
        <w:t xml:space="preserve"> </w:t>
      </w:r>
      <w:r w:rsidR="009F1550">
        <w:t>купац</w:t>
      </w:r>
      <w:r w:rsidRPr="009B24E3">
        <w:t xml:space="preserve">, </w:t>
      </w:r>
      <w:r w:rsidR="009F1550">
        <w:t>које</w:t>
      </w:r>
      <w:r w:rsidRPr="009B24E3">
        <w:t xml:space="preserve"> </w:t>
      </w:r>
      <w:r w:rsidR="009F1550">
        <w:t>обавља</w:t>
      </w:r>
      <w:r w:rsidRPr="009B24E3">
        <w:t xml:space="preserve"> </w:t>
      </w:r>
      <w:r w:rsidR="009F1550">
        <w:t>најмање</w:t>
      </w:r>
      <w:r w:rsidRPr="009B24E3">
        <w:t xml:space="preserve"> </w:t>
      </w:r>
      <w:r w:rsidR="009F1550">
        <w:t>једну</w:t>
      </w:r>
      <w:r w:rsidRPr="009B24E3">
        <w:t xml:space="preserve"> </w:t>
      </w:r>
      <w:r w:rsidR="009F1550">
        <w:t>од</w:t>
      </w:r>
      <w:r w:rsidRPr="009B24E3">
        <w:t xml:space="preserve"> </w:t>
      </w:r>
      <w:r w:rsidR="009F1550">
        <w:t>електроенергетских</w:t>
      </w:r>
      <w:r w:rsidRPr="009B24E3">
        <w:t xml:space="preserve"> </w:t>
      </w:r>
      <w:r w:rsidR="009F1550">
        <w:t>дјелатности</w:t>
      </w:r>
      <w:r w:rsidRPr="009B24E3">
        <w:t xml:space="preserve"> </w:t>
      </w:r>
      <w:r w:rsidR="009F1550">
        <w:t>и</w:t>
      </w:r>
      <w:r w:rsidRPr="009B24E3">
        <w:t xml:space="preserve"> </w:t>
      </w:r>
      <w:r w:rsidR="009F1550">
        <w:t>које</w:t>
      </w:r>
      <w:r w:rsidRPr="009B24E3">
        <w:t xml:space="preserve"> </w:t>
      </w:r>
      <w:r w:rsidR="009F1550">
        <w:t>је</w:t>
      </w:r>
      <w:r w:rsidRPr="009B24E3">
        <w:t xml:space="preserve"> </w:t>
      </w:r>
      <w:r w:rsidR="009F1550">
        <w:t>одговорно</w:t>
      </w:r>
      <w:r w:rsidRPr="009B24E3">
        <w:t xml:space="preserve"> </w:t>
      </w:r>
      <w:r w:rsidR="009F1550">
        <w:t>за</w:t>
      </w:r>
      <w:r w:rsidRPr="009B24E3">
        <w:t xml:space="preserve"> </w:t>
      </w:r>
      <w:r w:rsidR="009F1550">
        <w:t>комерцијалне</w:t>
      </w:r>
      <w:r w:rsidRPr="009B24E3">
        <w:t xml:space="preserve"> </w:t>
      </w:r>
      <w:r w:rsidR="009F1550">
        <w:t>и</w:t>
      </w:r>
      <w:r w:rsidRPr="009B24E3">
        <w:t xml:space="preserve"> </w:t>
      </w:r>
      <w:r w:rsidR="009F1550">
        <w:t>техничке</w:t>
      </w:r>
      <w:r w:rsidRPr="009B24E3">
        <w:t xml:space="preserve"> </w:t>
      </w:r>
      <w:r w:rsidR="009F1550">
        <w:t>послове</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тим</w:t>
      </w:r>
      <w:r w:rsidRPr="009B24E3">
        <w:t xml:space="preserve"> </w:t>
      </w:r>
      <w:r w:rsidR="009F1550">
        <w:t>дјелатностима</w:t>
      </w:r>
      <w:r w:rsidRPr="009B24E3">
        <w:t>;</w:t>
      </w:r>
    </w:p>
    <w:p w14:paraId="2ADE2C7F" w14:textId="7657621B" w:rsidR="000B1222" w:rsidRPr="009B24E3" w:rsidRDefault="000B1222" w:rsidP="00F075FB">
      <w:pPr>
        <w:pStyle w:val="ListParagraph"/>
        <w:numPr>
          <w:ilvl w:val="0"/>
          <w:numId w:val="64"/>
        </w:numPr>
        <w:spacing w:after="0" w:line="276" w:lineRule="auto"/>
      </w:pPr>
      <w:r w:rsidRPr="009B24E3">
        <w:t>“</w:t>
      </w:r>
      <w:r w:rsidR="009F1550">
        <w:t>Енергетска</w:t>
      </w:r>
      <w:r w:rsidRPr="009B24E3">
        <w:t xml:space="preserve"> </w:t>
      </w:r>
      <w:r w:rsidR="009F1550">
        <w:t>дозвола</w:t>
      </w:r>
      <w:r w:rsidRPr="009B24E3">
        <w:t xml:space="preserve">“ </w:t>
      </w:r>
      <w:r w:rsidR="009F1550">
        <w:t>значи</w:t>
      </w:r>
      <w:r w:rsidRPr="009B24E3">
        <w:t xml:space="preserve"> </w:t>
      </w:r>
      <w:r w:rsidR="009F1550">
        <w:t>управни</w:t>
      </w:r>
      <w:r w:rsidRPr="009B24E3">
        <w:t xml:space="preserve"> </w:t>
      </w:r>
      <w:r w:rsidR="009F1550">
        <w:t>акт</w:t>
      </w:r>
      <w:r w:rsidRPr="009B24E3">
        <w:t xml:space="preserve"> </w:t>
      </w:r>
      <w:r w:rsidR="009F1550">
        <w:t>који</w:t>
      </w:r>
      <w:r w:rsidRPr="009B24E3">
        <w:t xml:space="preserve"> </w:t>
      </w:r>
      <w:r w:rsidR="009F1550">
        <w:t>инвеститору</w:t>
      </w:r>
      <w:r w:rsidRPr="009B24E3">
        <w:t xml:space="preserve"> </w:t>
      </w:r>
      <w:r w:rsidR="009F1550">
        <w:t>издаје</w:t>
      </w:r>
      <w:r w:rsidRPr="009B24E3">
        <w:t xml:space="preserve"> </w:t>
      </w:r>
      <w:r w:rsidR="009F1550">
        <w:t>Федерално</w:t>
      </w:r>
      <w:r w:rsidRPr="009B24E3">
        <w:t xml:space="preserve"> </w:t>
      </w:r>
      <w:r w:rsidR="009F1550">
        <w:t>министарство</w:t>
      </w:r>
      <w:r w:rsidRPr="009B24E3">
        <w:t xml:space="preserve"> </w:t>
      </w:r>
      <w:r w:rsidR="009F1550">
        <w:t>енергије</w:t>
      </w:r>
      <w:r w:rsidRPr="009B24E3">
        <w:t xml:space="preserve">, </w:t>
      </w:r>
      <w:r w:rsidR="009F1550">
        <w:t>рударства</w:t>
      </w:r>
      <w:r w:rsidRPr="009B24E3">
        <w:t xml:space="preserve"> </w:t>
      </w:r>
      <w:r w:rsidR="009F1550">
        <w:t>и</w:t>
      </w:r>
      <w:r w:rsidRPr="009B24E3">
        <w:t xml:space="preserve"> </w:t>
      </w:r>
      <w:r w:rsidR="009F1550">
        <w:t>индустрије</w:t>
      </w:r>
      <w:r w:rsidRPr="009B24E3">
        <w:t xml:space="preserve"> </w:t>
      </w:r>
      <w:r w:rsidR="009F1550">
        <w:t>у</w:t>
      </w:r>
      <w:r w:rsidRPr="009B24E3">
        <w:t xml:space="preserve"> </w:t>
      </w:r>
      <w:r w:rsidR="009F1550">
        <w:t>поступку</w:t>
      </w:r>
      <w:r w:rsidRPr="009B24E3">
        <w:t xml:space="preserve"> </w:t>
      </w:r>
      <w:r w:rsidR="009F1550">
        <w:t>прикупљања</w:t>
      </w:r>
      <w:r w:rsidRPr="009B24E3">
        <w:t xml:space="preserve"> </w:t>
      </w:r>
      <w:r w:rsidR="009F1550">
        <w:t>потребних</w:t>
      </w:r>
      <w:r w:rsidRPr="009B24E3">
        <w:t xml:space="preserve"> </w:t>
      </w:r>
      <w:r w:rsidR="009F1550">
        <w:t>дозвола</w:t>
      </w:r>
      <w:r w:rsidRPr="009B24E3">
        <w:t xml:space="preserve"> </w:t>
      </w:r>
      <w:r w:rsidR="009F1550">
        <w:t>за</w:t>
      </w:r>
      <w:r w:rsidRPr="009B24E3">
        <w:t xml:space="preserve"> </w:t>
      </w:r>
      <w:r w:rsidR="009F1550">
        <w:t>изградњу</w:t>
      </w:r>
      <w:r w:rsidR="001263C3" w:rsidRPr="009B24E3">
        <w:t xml:space="preserve"> </w:t>
      </w:r>
      <w:r w:rsidR="009F1550">
        <w:t>електроенергетског</w:t>
      </w:r>
      <w:r w:rsidRPr="009B24E3">
        <w:t xml:space="preserve"> </w:t>
      </w:r>
      <w:r w:rsidR="009F1550">
        <w:t>објекта</w:t>
      </w:r>
      <w:r w:rsidR="001263C3" w:rsidRPr="009B24E3">
        <w:t xml:space="preserve"> </w:t>
      </w:r>
      <w:r w:rsidR="009F1550">
        <w:t>за</w:t>
      </w:r>
      <w:r w:rsidR="001263C3" w:rsidRPr="009B24E3">
        <w:t xml:space="preserve"> </w:t>
      </w:r>
      <w:r w:rsidR="009F1550">
        <w:t>производњу</w:t>
      </w:r>
      <w:r w:rsidR="009C4CDD" w:rsidRPr="009B24E3">
        <w:t xml:space="preserve"> </w:t>
      </w:r>
      <w:r w:rsidR="009F1550">
        <w:t>електричне</w:t>
      </w:r>
      <w:r w:rsidR="009C4CDD" w:rsidRPr="009B24E3">
        <w:t xml:space="preserve"> </w:t>
      </w:r>
      <w:r w:rsidR="009F1550">
        <w:t>енергије</w:t>
      </w:r>
      <w:r w:rsidRPr="009B24E3">
        <w:t>;</w:t>
      </w:r>
    </w:p>
    <w:p w14:paraId="285DCCE5" w14:textId="79AB5C22" w:rsidR="000B1222" w:rsidRDefault="000B1222" w:rsidP="00F075FB">
      <w:pPr>
        <w:pStyle w:val="ListParagraph"/>
        <w:numPr>
          <w:ilvl w:val="0"/>
          <w:numId w:val="64"/>
        </w:numPr>
        <w:spacing w:after="0" w:line="276" w:lineRule="auto"/>
      </w:pPr>
      <w:r w:rsidRPr="009B24E3">
        <w:t>“</w:t>
      </w:r>
      <w:r w:rsidR="009F1550">
        <w:t>Флексибилност</w:t>
      </w:r>
      <w:r w:rsidRPr="009B24E3">
        <w:t xml:space="preserve">“ </w:t>
      </w:r>
      <w:r w:rsidR="009F1550">
        <w:t>означава</w:t>
      </w:r>
      <w:r w:rsidRPr="009B24E3">
        <w:t xml:space="preserve"> </w:t>
      </w:r>
      <w:r w:rsidR="009F1550">
        <w:t>промјену</w:t>
      </w:r>
      <w:r w:rsidRPr="009B24E3">
        <w:t xml:space="preserve"> </w:t>
      </w:r>
      <w:r w:rsidR="009F1550">
        <w:t>производње</w:t>
      </w:r>
      <w:r w:rsidRPr="009B24E3">
        <w:t xml:space="preserve"> </w:t>
      </w:r>
      <w:r w:rsidR="009F1550">
        <w:t>и</w:t>
      </w:r>
      <w:r w:rsidRPr="009B24E3">
        <w:t>/</w:t>
      </w:r>
      <w:r w:rsidR="009F1550">
        <w:t>или</w:t>
      </w:r>
      <w:r w:rsidRPr="009B24E3">
        <w:t xml:space="preserve"> </w:t>
      </w:r>
      <w:r w:rsidR="009F1550">
        <w:t>потрошње</w:t>
      </w:r>
      <w:r w:rsidRPr="009B24E3">
        <w:t xml:space="preserve"> </w:t>
      </w:r>
      <w:r w:rsidR="009F1550">
        <w:t>електричне</w:t>
      </w:r>
      <w:r w:rsidRPr="009B24E3">
        <w:t xml:space="preserve"> </w:t>
      </w:r>
      <w:r w:rsidR="009F1550">
        <w:t>енергије</w:t>
      </w:r>
      <w:r w:rsidRPr="009B24E3">
        <w:t xml:space="preserve"> </w:t>
      </w:r>
      <w:r w:rsidR="009F1550">
        <w:t>на</w:t>
      </w:r>
      <w:r w:rsidRPr="009B24E3">
        <w:t xml:space="preserve"> </w:t>
      </w:r>
      <w:r w:rsidR="009F1550">
        <w:t>појединачном</w:t>
      </w:r>
      <w:r w:rsidRPr="009B24E3">
        <w:t xml:space="preserve"> </w:t>
      </w:r>
      <w:r w:rsidR="009F1550">
        <w:t>или</w:t>
      </w:r>
      <w:r w:rsidRPr="009B24E3">
        <w:t xml:space="preserve"> </w:t>
      </w:r>
      <w:r w:rsidR="009F1550">
        <w:t>здруженом</w:t>
      </w:r>
      <w:r w:rsidRPr="009B24E3">
        <w:t xml:space="preserve"> </w:t>
      </w:r>
      <w:r w:rsidR="009F1550">
        <w:t>нивоу</w:t>
      </w:r>
      <w:r w:rsidRPr="009B24E3">
        <w:t xml:space="preserve">, </w:t>
      </w:r>
      <w:r w:rsidR="009F1550">
        <w:t>као</w:t>
      </w:r>
      <w:r w:rsidRPr="009B24E3">
        <w:t xml:space="preserve"> </w:t>
      </w:r>
      <w:r w:rsidR="009F1550">
        <w:t>реакција</w:t>
      </w:r>
      <w:r w:rsidRPr="009B24E3">
        <w:t xml:space="preserve"> </w:t>
      </w:r>
      <w:r w:rsidR="009F1550">
        <w:t>на</w:t>
      </w:r>
      <w:r w:rsidRPr="009B24E3">
        <w:t xml:space="preserve"> </w:t>
      </w:r>
      <w:r w:rsidR="009F1550">
        <w:t>екстерни</w:t>
      </w:r>
      <w:r w:rsidRPr="009B24E3">
        <w:t xml:space="preserve"> </w:t>
      </w:r>
      <w:r w:rsidR="009F1550">
        <w:t>сигнал</w:t>
      </w:r>
      <w:r w:rsidRPr="009B24E3">
        <w:t xml:space="preserve"> </w:t>
      </w:r>
      <w:r w:rsidR="009F1550">
        <w:t>за</w:t>
      </w:r>
      <w:r w:rsidRPr="009B24E3">
        <w:t xml:space="preserve"> </w:t>
      </w:r>
      <w:r w:rsidR="009F1550">
        <w:t>пружање</w:t>
      </w:r>
      <w:r w:rsidRPr="009B24E3">
        <w:t xml:space="preserve"> </w:t>
      </w:r>
      <w:r w:rsidR="009F1550">
        <w:t>услуга</w:t>
      </w:r>
      <w:r w:rsidRPr="009B24E3">
        <w:t xml:space="preserve"> </w:t>
      </w:r>
      <w:r w:rsidR="009F1550">
        <w:t>на</w:t>
      </w:r>
      <w:r w:rsidRPr="009B24E3">
        <w:t xml:space="preserve"> </w:t>
      </w:r>
      <w:r w:rsidR="009F1550">
        <w:t>тржишту</w:t>
      </w:r>
      <w:r w:rsidRPr="009B24E3">
        <w:t xml:space="preserve"> </w:t>
      </w:r>
      <w:r w:rsidR="009F1550">
        <w:t>електричне</w:t>
      </w:r>
      <w:r w:rsidRPr="009B24E3">
        <w:t xml:space="preserve"> </w:t>
      </w:r>
      <w:r w:rsidR="009F1550">
        <w:t>енергије</w:t>
      </w:r>
      <w:r w:rsidR="00E92159" w:rsidRPr="009B24E3">
        <w:t>;</w:t>
      </w:r>
    </w:p>
    <w:p w14:paraId="3DFA73D8" w14:textId="23A78D7D" w:rsidR="002D2D61" w:rsidRPr="009B24E3" w:rsidRDefault="002D2D61" w:rsidP="00F075FB">
      <w:pPr>
        <w:pStyle w:val="ListParagraph"/>
        <w:numPr>
          <w:ilvl w:val="0"/>
          <w:numId w:val="64"/>
        </w:numPr>
        <w:spacing w:after="0" w:line="276" w:lineRule="auto"/>
      </w:pPr>
      <w:r w:rsidRPr="002D2D61">
        <w:t>“</w:t>
      </w:r>
      <w:r>
        <w:rPr>
          <w:lang w:val="bs-Cyrl-BA"/>
        </w:rPr>
        <w:t>Инсталисана снага електране“ означава максималну снагу коју електрана може континуирано производити у нормалним радним условима, а која се утврђује као збир снага производних јединица у постројенју;</w:t>
      </w:r>
    </w:p>
    <w:p w14:paraId="318A2EFB" w14:textId="59CF80C3" w:rsidR="000B1222" w:rsidRPr="009B24E3" w:rsidRDefault="000B1222" w:rsidP="00F075FB">
      <w:pPr>
        <w:pStyle w:val="ListParagraph"/>
        <w:numPr>
          <w:ilvl w:val="0"/>
          <w:numId w:val="64"/>
        </w:numPr>
        <w:spacing w:after="0" w:line="276" w:lineRule="auto"/>
      </w:pPr>
      <w:r w:rsidRPr="009B24E3">
        <w:t>“</w:t>
      </w:r>
      <w:r w:rsidR="009F1550">
        <w:t>Испорука</w:t>
      </w:r>
      <w:r w:rsidRPr="009B24E3">
        <w:t xml:space="preserve">“ </w:t>
      </w:r>
      <w:r w:rsidR="009F1550">
        <w:t>значи</w:t>
      </w:r>
      <w:r w:rsidRPr="009B24E3">
        <w:t xml:space="preserve"> </w:t>
      </w:r>
      <w:r w:rsidR="009F1550">
        <w:t>примопредају</w:t>
      </w:r>
      <w:r w:rsidRPr="009B24E3">
        <w:t xml:space="preserve"> </w:t>
      </w:r>
      <w:r w:rsidR="009F1550">
        <w:t>електричне</w:t>
      </w:r>
      <w:r w:rsidRPr="009B24E3">
        <w:t xml:space="preserve"> </w:t>
      </w:r>
      <w:r w:rsidR="009F1550">
        <w:t>енергије</w:t>
      </w:r>
      <w:r w:rsidRPr="009B24E3">
        <w:t xml:space="preserve"> </w:t>
      </w:r>
      <w:r w:rsidR="009F1550">
        <w:t>на</w:t>
      </w:r>
      <w:r w:rsidRPr="009B24E3">
        <w:t xml:space="preserve"> </w:t>
      </w:r>
      <w:r w:rsidR="009F1550">
        <w:t>мјесту</w:t>
      </w:r>
      <w:r w:rsidRPr="009B24E3">
        <w:t xml:space="preserve"> </w:t>
      </w:r>
      <w:r w:rsidR="009F1550">
        <w:t>одређеном</w:t>
      </w:r>
      <w:r w:rsidRPr="009B24E3">
        <w:t xml:space="preserve"> </w:t>
      </w:r>
      <w:r w:rsidR="009F1550">
        <w:t>за</w:t>
      </w:r>
      <w:r w:rsidRPr="009B24E3">
        <w:t xml:space="preserve"> </w:t>
      </w:r>
      <w:r w:rsidR="009F1550">
        <w:t>испоруку</w:t>
      </w:r>
      <w:r w:rsidRPr="009B24E3">
        <w:t>;</w:t>
      </w:r>
    </w:p>
    <w:p w14:paraId="1C4615BD" w14:textId="07BAD323" w:rsidR="00CD0D93" w:rsidRPr="009B24E3" w:rsidRDefault="00CD0D93" w:rsidP="00F075FB">
      <w:pPr>
        <w:pStyle w:val="ListParagraph"/>
        <w:numPr>
          <w:ilvl w:val="0"/>
          <w:numId w:val="64"/>
        </w:numPr>
        <w:spacing w:after="0" w:line="276" w:lineRule="auto"/>
      </w:pPr>
      <w:r w:rsidRPr="009B24E3">
        <w:t>“</w:t>
      </w:r>
      <w:r w:rsidR="009F1550">
        <w:t>Јавни</w:t>
      </w:r>
      <w:r w:rsidRPr="009B24E3">
        <w:t xml:space="preserve"> </w:t>
      </w:r>
      <w:r w:rsidR="009F1550">
        <w:t>снабдијевач</w:t>
      </w:r>
      <w:r w:rsidRPr="009B24E3">
        <w:t xml:space="preserve">“ </w:t>
      </w:r>
      <w:r w:rsidR="009F1550">
        <w:t>означава</w:t>
      </w:r>
      <w:r w:rsidRPr="009B24E3">
        <w:t xml:space="preserve"> </w:t>
      </w:r>
      <w:r w:rsidR="009F1550">
        <w:t>електроенергетског</w:t>
      </w:r>
      <w:r w:rsidRPr="009B24E3">
        <w:t xml:space="preserve"> </w:t>
      </w:r>
      <w:r w:rsidR="009F1550">
        <w:t>субјекта</w:t>
      </w:r>
      <w:r w:rsidRPr="009B24E3">
        <w:t xml:space="preserve"> </w:t>
      </w:r>
      <w:r w:rsidR="009F1550">
        <w:t>који</w:t>
      </w:r>
      <w:r w:rsidRPr="009B24E3">
        <w:t xml:space="preserve"> </w:t>
      </w:r>
      <w:r w:rsidR="009F1550">
        <w:t>снабдијева</w:t>
      </w:r>
      <w:r w:rsidRPr="009B24E3">
        <w:t xml:space="preserve"> </w:t>
      </w:r>
      <w:r w:rsidR="009F1550">
        <w:t>електричном</w:t>
      </w:r>
      <w:r w:rsidRPr="009B24E3">
        <w:t xml:space="preserve"> </w:t>
      </w:r>
      <w:r w:rsidR="009F1550">
        <w:t>енергијом</w:t>
      </w:r>
      <w:r w:rsidRPr="009B24E3">
        <w:t xml:space="preserve"> </w:t>
      </w:r>
      <w:r w:rsidR="009F1550">
        <w:t>мале</w:t>
      </w:r>
      <w:r w:rsidRPr="009B24E3">
        <w:t xml:space="preserve"> </w:t>
      </w:r>
      <w:r w:rsidR="009F1550">
        <w:t>купце</w:t>
      </w:r>
      <w:r w:rsidRPr="009B24E3">
        <w:t xml:space="preserve"> </w:t>
      </w:r>
      <w:r w:rsidR="009F1550">
        <w:t>и</w:t>
      </w:r>
      <w:r w:rsidRPr="009B24E3">
        <w:t xml:space="preserve"> </w:t>
      </w:r>
      <w:r w:rsidR="009F1550">
        <w:t>купце</w:t>
      </w:r>
      <w:r w:rsidRPr="009B24E3">
        <w:t xml:space="preserve"> </w:t>
      </w:r>
      <w:r w:rsidR="009F1550">
        <w:t>из</w:t>
      </w:r>
      <w:r w:rsidRPr="009B24E3">
        <w:t xml:space="preserve"> </w:t>
      </w:r>
      <w:r w:rsidR="009F1550">
        <w:t>категорије</w:t>
      </w:r>
      <w:r w:rsidRPr="009B24E3">
        <w:t xml:space="preserve"> </w:t>
      </w:r>
      <w:r w:rsidR="009F1550">
        <w:t>домаћинства</w:t>
      </w:r>
      <w:r w:rsidRPr="009B24E3">
        <w:t xml:space="preserve"> </w:t>
      </w:r>
      <w:r w:rsidR="009F1550">
        <w:t>који</w:t>
      </w:r>
      <w:r w:rsidRPr="009B24E3">
        <w:t xml:space="preserve"> </w:t>
      </w:r>
      <w:r w:rsidR="009F1550">
        <w:t>нису</w:t>
      </w:r>
      <w:r w:rsidRPr="009B24E3">
        <w:t xml:space="preserve"> </w:t>
      </w:r>
      <w:r w:rsidR="009F1550">
        <w:t>изабрали</w:t>
      </w:r>
      <w:r w:rsidRPr="009B24E3">
        <w:t xml:space="preserve"> </w:t>
      </w:r>
      <w:r w:rsidR="009F1550">
        <w:t>снабдјевача</w:t>
      </w:r>
      <w:r w:rsidRPr="009B24E3">
        <w:t xml:space="preserve"> </w:t>
      </w:r>
      <w:r w:rsidR="009F1550">
        <w:t>на</w:t>
      </w:r>
      <w:r w:rsidRPr="009B24E3">
        <w:t xml:space="preserve"> </w:t>
      </w:r>
      <w:r w:rsidR="009F1550">
        <w:t>тржишту</w:t>
      </w:r>
      <w:r w:rsidRPr="009B24E3">
        <w:t>;</w:t>
      </w:r>
    </w:p>
    <w:p w14:paraId="514BFC0B" w14:textId="0E7D8BD4" w:rsidR="00E54330" w:rsidRPr="009B24E3" w:rsidRDefault="00E54330" w:rsidP="00F075FB">
      <w:pPr>
        <w:pStyle w:val="ListParagraph"/>
        <w:numPr>
          <w:ilvl w:val="0"/>
          <w:numId w:val="64"/>
        </w:numPr>
        <w:spacing w:after="0" w:line="276" w:lineRule="auto"/>
      </w:pPr>
      <w:r w:rsidRPr="009B24E3">
        <w:t>“</w:t>
      </w:r>
      <w:r w:rsidR="009F1550">
        <w:t>Јавно</w:t>
      </w:r>
      <w:r w:rsidRPr="009B24E3">
        <w:t xml:space="preserve"> </w:t>
      </w:r>
      <w:r w:rsidR="009F1550">
        <w:t>снабдијевање</w:t>
      </w:r>
      <w:r w:rsidRPr="009B24E3">
        <w:t xml:space="preserve">“ </w:t>
      </w:r>
      <w:r w:rsidR="009F1550">
        <w:t>значи</w:t>
      </w:r>
      <w:r w:rsidRPr="009B24E3">
        <w:t xml:space="preserve"> </w:t>
      </w:r>
      <w:r w:rsidR="009F1550">
        <w:t>јавну</w:t>
      </w:r>
      <w:r w:rsidRPr="009B24E3">
        <w:t xml:space="preserve"> </w:t>
      </w:r>
      <w:r w:rsidR="009F1550">
        <w:t>услугу</w:t>
      </w:r>
      <w:r w:rsidRPr="009B24E3">
        <w:t xml:space="preserve"> </w:t>
      </w:r>
      <w:r w:rsidR="009F1550">
        <w:t>снабдијевања</w:t>
      </w:r>
      <w:r w:rsidRPr="009B24E3">
        <w:t xml:space="preserve"> </w:t>
      </w:r>
      <w:r w:rsidR="009F1550">
        <w:t>електричном</w:t>
      </w:r>
      <w:r w:rsidR="009B1BEA" w:rsidRPr="009B24E3">
        <w:t xml:space="preserve"> </w:t>
      </w:r>
      <w:r w:rsidR="009F1550">
        <w:t>енергијом</w:t>
      </w:r>
      <w:r w:rsidRPr="009B24E3">
        <w:t xml:space="preserve"> </w:t>
      </w:r>
      <w:r w:rsidR="009F1550">
        <w:t>крајњих</w:t>
      </w:r>
      <w:r w:rsidRPr="009B24E3">
        <w:t xml:space="preserve"> </w:t>
      </w:r>
      <w:r w:rsidR="009F1550">
        <w:t>купаца</w:t>
      </w:r>
      <w:r w:rsidRPr="009B24E3">
        <w:t xml:space="preserve"> </w:t>
      </w:r>
      <w:r w:rsidR="009F1550">
        <w:t>из</w:t>
      </w:r>
      <w:r w:rsidRPr="009B24E3">
        <w:t xml:space="preserve"> </w:t>
      </w:r>
      <w:r w:rsidR="009F1550">
        <w:t>категорије</w:t>
      </w:r>
      <w:r w:rsidRPr="009B24E3">
        <w:t xml:space="preserve"> </w:t>
      </w:r>
      <w:r w:rsidR="009F1550">
        <w:t>домаћинства</w:t>
      </w:r>
      <w:r w:rsidR="002D2D61">
        <w:rPr>
          <w:lang w:val="bs-Cyrl-BA"/>
        </w:rPr>
        <w:t>,</w:t>
      </w:r>
      <w:r w:rsidRPr="009B24E3">
        <w:t xml:space="preserve"> </w:t>
      </w:r>
      <w:r w:rsidR="009F1550">
        <w:t>малих</w:t>
      </w:r>
      <w:r w:rsidRPr="009B24E3">
        <w:t xml:space="preserve"> </w:t>
      </w:r>
      <w:r w:rsidR="009F1550">
        <w:t>купаца</w:t>
      </w:r>
      <w:r w:rsidRPr="009B24E3">
        <w:t xml:space="preserve"> </w:t>
      </w:r>
      <w:r w:rsidR="002D2D61">
        <w:rPr>
          <w:lang w:val="bs-Cyrl-BA"/>
        </w:rPr>
        <w:t xml:space="preserve">и крајњих купаца од посебног друштвеног значаја, </w:t>
      </w:r>
      <w:r w:rsidR="009F1550">
        <w:t>под</w:t>
      </w:r>
      <w:r w:rsidRPr="009B24E3">
        <w:t xml:space="preserve"> </w:t>
      </w:r>
      <w:r w:rsidR="009F1550">
        <w:t>условима</w:t>
      </w:r>
      <w:r w:rsidRPr="009B24E3">
        <w:t xml:space="preserve"> </w:t>
      </w:r>
      <w:r w:rsidR="009F1550">
        <w:t>прописаним</w:t>
      </w:r>
      <w:r w:rsidRPr="009B24E3">
        <w:t xml:space="preserve"> </w:t>
      </w:r>
      <w:r w:rsidR="009F1550">
        <w:t>овим</w:t>
      </w:r>
      <w:r w:rsidRPr="009B24E3">
        <w:t xml:space="preserve"> </w:t>
      </w:r>
      <w:r w:rsidR="009F1550">
        <w:t>законом</w:t>
      </w:r>
      <w:r w:rsidRPr="009B24E3">
        <w:t>;</w:t>
      </w:r>
    </w:p>
    <w:p w14:paraId="7085BA8A" w14:textId="2ECAB514" w:rsidR="000B1222" w:rsidRPr="009B24E3" w:rsidRDefault="000B1222" w:rsidP="00F075FB">
      <w:pPr>
        <w:pStyle w:val="ListParagraph"/>
        <w:numPr>
          <w:ilvl w:val="0"/>
          <w:numId w:val="64"/>
        </w:numPr>
        <w:spacing w:after="0" w:line="276" w:lineRule="auto"/>
      </w:pPr>
      <w:r w:rsidRPr="009B24E3">
        <w:t>”</w:t>
      </w:r>
      <w:r w:rsidR="009F1550">
        <w:t>Корисник</w:t>
      </w:r>
      <w:r w:rsidRPr="009B24E3">
        <w:t xml:space="preserve"> </w:t>
      </w:r>
      <w:r w:rsidR="009F1550">
        <w:t>система</w:t>
      </w:r>
      <w:r w:rsidRPr="009B24E3">
        <w:t xml:space="preserve">” </w:t>
      </w:r>
      <w:r w:rsidR="009F1550">
        <w:t>значи</w:t>
      </w:r>
      <w:r w:rsidRPr="009B24E3">
        <w:t xml:space="preserve"> </w:t>
      </w:r>
      <w:r w:rsidR="009F1550">
        <w:t>свако</w:t>
      </w:r>
      <w:r w:rsidRPr="009B24E3">
        <w:t xml:space="preserve"> </w:t>
      </w:r>
      <w:r w:rsidR="009F1550">
        <w:t>правно</w:t>
      </w:r>
      <w:r w:rsidRPr="009B24E3">
        <w:t xml:space="preserve"> </w:t>
      </w:r>
      <w:r w:rsidR="009F1550">
        <w:t>или</w:t>
      </w:r>
      <w:r w:rsidRPr="009B24E3">
        <w:t xml:space="preserve"> </w:t>
      </w:r>
      <w:r w:rsidR="009F1550">
        <w:t>физичко</w:t>
      </w:r>
      <w:r w:rsidRPr="009B24E3">
        <w:t xml:space="preserve"> </w:t>
      </w:r>
      <w:r w:rsidR="009F1550">
        <w:t>лице</w:t>
      </w:r>
      <w:r w:rsidRPr="009B24E3">
        <w:t xml:space="preserve"> </w:t>
      </w:r>
      <w:r w:rsidR="009F1550">
        <w:t>које</w:t>
      </w:r>
      <w:r w:rsidRPr="009B24E3">
        <w:t xml:space="preserve"> </w:t>
      </w:r>
      <w:r w:rsidR="009F1550">
        <w:t>испоручује</w:t>
      </w:r>
      <w:r w:rsidRPr="009B24E3">
        <w:t xml:space="preserve"> </w:t>
      </w:r>
      <w:r w:rsidR="009F1550">
        <w:t>или</w:t>
      </w:r>
      <w:r w:rsidRPr="009B24E3">
        <w:t xml:space="preserve"> </w:t>
      </w:r>
      <w:r w:rsidR="009F1550">
        <w:t>преузима</w:t>
      </w:r>
      <w:r w:rsidRPr="009B24E3">
        <w:t xml:space="preserve"> </w:t>
      </w:r>
      <w:r w:rsidR="009F1550">
        <w:t>електричну</w:t>
      </w:r>
      <w:r w:rsidRPr="009B24E3">
        <w:t xml:space="preserve"> </w:t>
      </w:r>
      <w:r w:rsidR="009F1550">
        <w:t>енергију</w:t>
      </w:r>
      <w:r w:rsidRPr="009B24E3">
        <w:t xml:space="preserve"> </w:t>
      </w:r>
      <w:r w:rsidR="009F1550">
        <w:t>путем</w:t>
      </w:r>
      <w:r w:rsidRPr="009B24E3">
        <w:t xml:space="preserve"> </w:t>
      </w:r>
      <w:r w:rsidR="009F1550">
        <w:t>дистрибутивног</w:t>
      </w:r>
      <w:r w:rsidRPr="009B24E3">
        <w:t xml:space="preserve"> </w:t>
      </w:r>
      <w:r w:rsidR="009F1550">
        <w:t>система</w:t>
      </w:r>
      <w:r w:rsidRPr="009B24E3">
        <w:t>;</w:t>
      </w:r>
    </w:p>
    <w:p w14:paraId="32847341" w14:textId="0348FBF9" w:rsidR="000B1222" w:rsidRDefault="000B1222" w:rsidP="00F075FB">
      <w:pPr>
        <w:pStyle w:val="ListParagraph"/>
        <w:numPr>
          <w:ilvl w:val="0"/>
          <w:numId w:val="64"/>
        </w:numPr>
        <w:spacing w:after="0" w:line="276" w:lineRule="auto"/>
      </w:pPr>
      <w:r w:rsidRPr="009B24E3">
        <w:t>“</w:t>
      </w:r>
      <w:r w:rsidR="009F1550">
        <w:t>Крајњи</w:t>
      </w:r>
      <w:r w:rsidRPr="009B24E3">
        <w:t xml:space="preserve"> </w:t>
      </w:r>
      <w:r w:rsidR="009F1550">
        <w:t>купац</w:t>
      </w:r>
      <w:r w:rsidRPr="009B24E3">
        <w:t xml:space="preserve">“ </w:t>
      </w:r>
      <w:r w:rsidR="009F1550">
        <w:t>означава</w:t>
      </w:r>
      <w:r w:rsidRPr="009B24E3">
        <w:t xml:space="preserve"> </w:t>
      </w:r>
      <w:r w:rsidR="009F1550">
        <w:t>купца</w:t>
      </w:r>
      <w:r w:rsidRPr="009B24E3">
        <w:t xml:space="preserve"> </w:t>
      </w:r>
      <w:r w:rsidR="009F1550">
        <w:t>који</w:t>
      </w:r>
      <w:r w:rsidRPr="009B24E3">
        <w:t xml:space="preserve"> </w:t>
      </w:r>
      <w:r w:rsidR="009F1550">
        <w:t>купује</w:t>
      </w:r>
      <w:r w:rsidRPr="009B24E3">
        <w:t xml:space="preserve"> </w:t>
      </w:r>
      <w:r w:rsidR="009F1550">
        <w:t>електричну</w:t>
      </w:r>
      <w:r w:rsidRPr="009B24E3">
        <w:t xml:space="preserve"> </w:t>
      </w:r>
      <w:r w:rsidR="009F1550">
        <w:t>енергију</w:t>
      </w:r>
      <w:r w:rsidRPr="009B24E3">
        <w:t xml:space="preserve"> </w:t>
      </w:r>
      <w:r w:rsidR="009F1550">
        <w:t>за</w:t>
      </w:r>
      <w:r w:rsidRPr="009B24E3">
        <w:t xml:space="preserve"> </w:t>
      </w:r>
      <w:r w:rsidR="009F1550">
        <w:t>властиту</w:t>
      </w:r>
      <w:r w:rsidRPr="009B24E3">
        <w:t xml:space="preserve"> </w:t>
      </w:r>
      <w:r w:rsidR="009F1550">
        <w:t>употребу</w:t>
      </w:r>
      <w:r w:rsidRPr="009B24E3">
        <w:t>;</w:t>
      </w:r>
    </w:p>
    <w:p w14:paraId="21F73ACD" w14:textId="4F251FB8" w:rsidR="00FE4213" w:rsidRPr="009B24E3" w:rsidRDefault="00FE4213" w:rsidP="00F075FB">
      <w:pPr>
        <w:pStyle w:val="ListParagraph"/>
        <w:numPr>
          <w:ilvl w:val="0"/>
          <w:numId w:val="64"/>
        </w:numPr>
        <w:spacing w:after="0" w:line="276" w:lineRule="auto"/>
      </w:pPr>
      <w:r w:rsidRPr="00FE4213">
        <w:lastRenderedPageBreak/>
        <w:t>“</w:t>
      </w:r>
      <w:r>
        <w:rPr>
          <w:lang w:val="bs-Cyrl-BA"/>
        </w:rPr>
        <w:t xml:space="preserve">Крајњи купци од посебног друштвеног значаја“ означава субјекте чији су објекти прикључени на дистрибутивни систем електричне енергије напона нижег од 1 </w:t>
      </w:r>
      <w:r>
        <w:t>kV</w:t>
      </w:r>
      <w:r>
        <w:rPr>
          <w:lang w:val="bs-Cyrl-BA"/>
        </w:rPr>
        <w:t xml:space="preserve"> и који обављају дјелатности и послове одгојно-образовних, хуманитарних, социјалних, вјерских установа, органзиација и удруженја, послове запошљавања и смјештаја посебних категорија лица и друге послове од посебног друштвеног значаја које одлуком одреди Регулаторна комисија:</w:t>
      </w:r>
    </w:p>
    <w:p w14:paraId="1E464DAC" w14:textId="6C7F1B44" w:rsidR="000B1222" w:rsidRPr="009B24E3" w:rsidRDefault="000B1222" w:rsidP="00F075FB">
      <w:pPr>
        <w:pStyle w:val="ListParagraph"/>
        <w:numPr>
          <w:ilvl w:val="0"/>
          <w:numId w:val="64"/>
        </w:numPr>
        <w:spacing w:after="0" w:line="276" w:lineRule="auto"/>
      </w:pPr>
      <w:r w:rsidRPr="009B24E3">
        <w:t>“</w:t>
      </w:r>
      <w:r w:rsidR="009F1550">
        <w:t>Купац</w:t>
      </w:r>
      <w:r w:rsidRPr="009B24E3">
        <w:t xml:space="preserve"> </w:t>
      </w:r>
      <w:r w:rsidR="009F1550">
        <w:t>из</w:t>
      </w:r>
      <w:r w:rsidRPr="009B24E3">
        <w:t xml:space="preserve"> </w:t>
      </w:r>
      <w:r w:rsidR="009F1550">
        <w:t>категорије</w:t>
      </w:r>
      <w:r w:rsidRPr="009B24E3">
        <w:t xml:space="preserve"> </w:t>
      </w:r>
      <w:r w:rsidR="009F1550">
        <w:t>домаћинства</w:t>
      </w:r>
      <w:r w:rsidRPr="009B24E3">
        <w:t xml:space="preserve">“ </w:t>
      </w:r>
      <w:r w:rsidR="009F1550">
        <w:t>значи</w:t>
      </w:r>
      <w:r w:rsidRPr="009B24E3">
        <w:t xml:space="preserve"> </w:t>
      </w:r>
      <w:r w:rsidR="009F1550">
        <w:t>купца</w:t>
      </w:r>
      <w:r w:rsidRPr="009B24E3">
        <w:t xml:space="preserve"> </w:t>
      </w:r>
      <w:r w:rsidR="009F1550">
        <w:t>који</w:t>
      </w:r>
      <w:r w:rsidRPr="009B24E3">
        <w:t xml:space="preserve"> </w:t>
      </w:r>
      <w:r w:rsidR="009F1550">
        <w:t>купује</w:t>
      </w:r>
      <w:r w:rsidRPr="009B24E3">
        <w:t xml:space="preserve"> </w:t>
      </w:r>
      <w:r w:rsidR="009F1550">
        <w:t>електричну</w:t>
      </w:r>
      <w:r w:rsidRPr="009B24E3">
        <w:t xml:space="preserve"> </w:t>
      </w:r>
      <w:r w:rsidR="009F1550">
        <w:t>енергију</w:t>
      </w:r>
      <w:r w:rsidRPr="009B24E3">
        <w:t xml:space="preserve"> </w:t>
      </w:r>
      <w:r w:rsidR="009F1550">
        <w:t>за</w:t>
      </w:r>
      <w:r w:rsidRPr="009B24E3">
        <w:t xml:space="preserve"> </w:t>
      </w:r>
      <w:r w:rsidR="009F1550">
        <w:t>употребу</w:t>
      </w:r>
      <w:r w:rsidRPr="009B24E3">
        <w:t xml:space="preserve"> </w:t>
      </w:r>
      <w:r w:rsidR="009F1550">
        <w:t>у</w:t>
      </w:r>
      <w:r w:rsidRPr="009B24E3">
        <w:t xml:space="preserve"> </w:t>
      </w:r>
      <w:r w:rsidR="009F1550">
        <w:t>властитом</w:t>
      </w:r>
      <w:r w:rsidRPr="009B24E3">
        <w:t xml:space="preserve"> </w:t>
      </w:r>
      <w:r w:rsidR="009F1550">
        <w:t>домаћинству</w:t>
      </w:r>
      <w:r w:rsidRPr="009B24E3">
        <w:t xml:space="preserve">, </w:t>
      </w:r>
      <w:r w:rsidR="009F1550">
        <w:t>искључујући</w:t>
      </w:r>
      <w:r w:rsidRPr="009B24E3">
        <w:t xml:space="preserve"> </w:t>
      </w:r>
      <w:r w:rsidR="009F1550">
        <w:t>комерцијалне</w:t>
      </w:r>
      <w:r w:rsidRPr="009B24E3">
        <w:t xml:space="preserve"> </w:t>
      </w:r>
      <w:r w:rsidR="009F1550">
        <w:t>или</w:t>
      </w:r>
      <w:r w:rsidRPr="009B24E3">
        <w:t xml:space="preserve"> </w:t>
      </w:r>
      <w:r w:rsidR="009F1550">
        <w:t>професионалне</w:t>
      </w:r>
      <w:r w:rsidRPr="009B24E3">
        <w:t xml:space="preserve"> </w:t>
      </w:r>
      <w:r w:rsidR="009F1550">
        <w:t>дјелатности</w:t>
      </w:r>
      <w:r w:rsidRPr="009B24E3">
        <w:t>;</w:t>
      </w:r>
    </w:p>
    <w:p w14:paraId="2E4FAC88" w14:textId="2419795B" w:rsidR="00FE4213" w:rsidRPr="00747423" w:rsidRDefault="000B1222" w:rsidP="00F075FB">
      <w:pPr>
        <w:pStyle w:val="ListParagraph"/>
        <w:numPr>
          <w:ilvl w:val="0"/>
          <w:numId w:val="64"/>
        </w:numPr>
        <w:spacing w:after="0" w:line="276" w:lineRule="auto"/>
      </w:pPr>
      <w:r w:rsidRPr="009B24E3">
        <w:t>“</w:t>
      </w:r>
      <w:r w:rsidR="009F1550">
        <w:t>Мали</w:t>
      </w:r>
      <w:r w:rsidRPr="009B24E3">
        <w:t xml:space="preserve"> </w:t>
      </w:r>
      <w:r w:rsidR="009F1550">
        <w:t>купац</w:t>
      </w:r>
      <w:r w:rsidRPr="009B24E3">
        <w:t xml:space="preserve"> </w:t>
      </w:r>
      <w:r w:rsidR="009F1550">
        <w:t>електричне</w:t>
      </w:r>
      <w:r w:rsidRPr="009B24E3">
        <w:t xml:space="preserve"> </w:t>
      </w:r>
      <w:r w:rsidR="009F1550">
        <w:t>енергије</w:t>
      </w:r>
      <w:r w:rsidRPr="009B24E3">
        <w:t xml:space="preserve">“ </w:t>
      </w:r>
      <w:r w:rsidR="009F1550">
        <w:t>означава</w:t>
      </w:r>
      <w:r w:rsidRPr="009B24E3">
        <w:t xml:space="preserve"> </w:t>
      </w:r>
      <w:r w:rsidR="00FE4213">
        <w:rPr>
          <w:lang w:val="bs-Cyrl-BA"/>
        </w:rPr>
        <w:t xml:space="preserve">крајњег </w:t>
      </w:r>
      <w:r w:rsidR="009F1550">
        <w:t>купца</w:t>
      </w:r>
      <w:r w:rsidRPr="009B24E3">
        <w:t xml:space="preserve"> </w:t>
      </w:r>
      <w:r w:rsidR="00FE4213">
        <w:t>(</w:t>
      </w:r>
      <w:r w:rsidR="00FE4213">
        <w:rPr>
          <w:lang w:val="bs-Cyrl-BA"/>
        </w:rPr>
        <w:t>правна лица и обртници) који испунјавају сљедеће услове кумулативно:</w:t>
      </w:r>
    </w:p>
    <w:p w14:paraId="00515C06" w14:textId="15547FB1" w:rsidR="00FE4213" w:rsidRPr="00747423" w:rsidRDefault="00FE4213" w:rsidP="00F075FB">
      <w:pPr>
        <w:pStyle w:val="ListParagraph"/>
        <w:numPr>
          <w:ilvl w:val="1"/>
          <w:numId w:val="64"/>
        </w:numPr>
        <w:spacing w:after="0" w:line="276" w:lineRule="auto"/>
      </w:pPr>
      <w:r>
        <w:rPr>
          <w:lang w:val="bs-Cyrl-BA"/>
        </w:rPr>
        <w:t>мање од 50 запослених,</w:t>
      </w:r>
    </w:p>
    <w:p w14:paraId="65B35F8C" w14:textId="16118056" w:rsidR="00FE4213" w:rsidRPr="00747423" w:rsidRDefault="00FE4213" w:rsidP="00F075FB">
      <w:pPr>
        <w:pStyle w:val="ListParagraph"/>
        <w:numPr>
          <w:ilvl w:val="1"/>
          <w:numId w:val="64"/>
        </w:numPr>
        <w:spacing w:after="0" w:line="276" w:lineRule="auto"/>
      </w:pPr>
      <w:r>
        <w:rPr>
          <w:lang w:val="bs-Cyrl-BA"/>
        </w:rPr>
        <w:t>укупан годишњи приход у износу до 8.000.000,00 КМ,</w:t>
      </w:r>
    </w:p>
    <w:p w14:paraId="38752854" w14:textId="5F71DBFB" w:rsidR="00FE4213" w:rsidRPr="00747423" w:rsidRDefault="00FE4213" w:rsidP="00F075FB">
      <w:pPr>
        <w:pStyle w:val="ListParagraph"/>
        <w:numPr>
          <w:ilvl w:val="1"/>
          <w:numId w:val="64"/>
        </w:numPr>
        <w:spacing w:after="0" w:line="276" w:lineRule="auto"/>
      </w:pPr>
      <w:r>
        <w:rPr>
          <w:lang w:val="bs-Cyrl-BA"/>
        </w:rPr>
        <w:t xml:space="preserve">сви објекти прикључени су на дистрибутивни систем електричне енергије напона нижег од 1 </w:t>
      </w:r>
      <w:r>
        <w:t>kV</w:t>
      </w:r>
      <w:r>
        <w:rPr>
          <w:lang w:val="bs-Cyrl-BA"/>
        </w:rPr>
        <w:t>,</w:t>
      </w:r>
    </w:p>
    <w:p w14:paraId="2E111E60" w14:textId="52D5EF93" w:rsidR="00FE4213" w:rsidRPr="00747423" w:rsidRDefault="00FE4213" w:rsidP="00F075FB">
      <w:pPr>
        <w:pStyle w:val="ListParagraph"/>
        <w:numPr>
          <w:ilvl w:val="1"/>
          <w:numId w:val="64"/>
        </w:numPr>
        <w:spacing w:after="0" w:line="276" w:lineRule="auto"/>
      </w:pPr>
      <w:r>
        <w:rPr>
          <w:lang w:val="bs-Cyrl-BA"/>
        </w:rPr>
        <w:t xml:space="preserve">потрошња електричне енергије у претходној календарској години постојећег крајњег купца, односно планирана потрошња новог крајњег купца, мања је од 50.000 </w:t>
      </w:r>
      <w:r>
        <w:t>kWh;</w:t>
      </w:r>
    </w:p>
    <w:p w14:paraId="0A1E76C9" w14:textId="56D1E93D" w:rsidR="000B1222" w:rsidRPr="009B24E3" w:rsidRDefault="009F1550" w:rsidP="00F075FB">
      <w:pPr>
        <w:pStyle w:val="ListParagraph"/>
        <w:numPr>
          <w:ilvl w:val="0"/>
          <w:numId w:val="64"/>
        </w:numPr>
        <w:spacing w:after="0" w:line="276" w:lineRule="auto"/>
      </w:pPr>
      <w:r>
        <w:t>електричне</w:t>
      </w:r>
      <w:r w:rsidR="000B1222" w:rsidRPr="009B24E3">
        <w:t xml:space="preserve"> </w:t>
      </w:r>
      <w:r>
        <w:t>енергије</w:t>
      </w:r>
      <w:r w:rsidR="000B1222" w:rsidRPr="009B24E3">
        <w:t xml:space="preserve"> </w:t>
      </w:r>
      <w:r>
        <w:t>који</w:t>
      </w:r>
      <w:r w:rsidR="002874F7" w:rsidRPr="009B24E3">
        <w:t xml:space="preserve"> </w:t>
      </w:r>
      <w:r>
        <w:t>не</w:t>
      </w:r>
      <w:r w:rsidR="002874F7" w:rsidRPr="009B24E3">
        <w:t xml:space="preserve"> </w:t>
      </w:r>
      <w:r>
        <w:t>припада</w:t>
      </w:r>
      <w:r w:rsidR="002874F7" w:rsidRPr="009B24E3">
        <w:t xml:space="preserve"> </w:t>
      </w:r>
      <w:r>
        <w:t>категорији</w:t>
      </w:r>
      <w:r w:rsidR="002874F7" w:rsidRPr="009B24E3">
        <w:t xml:space="preserve"> </w:t>
      </w:r>
      <w:r>
        <w:t>домаћинства</w:t>
      </w:r>
      <w:r w:rsidR="002874F7" w:rsidRPr="009B24E3">
        <w:t xml:space="preserve">, </w:t>
      </w:r>
      <w:r>
        <w:t>чији</w:t>
      </w:r>
      <w:r w:rsidR="000B1222" w:rsidRPr="009B24E3">
        <w:t xml:space="preserve"> </w:t>
      </w:r>
      <w:r>
        <w:t>је</w:t>
      </w:r>
      <w:r w:rsidR="004D3E68" w:rsidRPr="009B24E3">
        <w:t xml:space="preserve"> </w:t>
      </w:r>
      <w:r>
        <w:t>објекат</w:t>
      </w:r>
      <w:r w:rsidR="004D3E68" w:rsidRPr="009B24E3">
        <w:t xml:space="preserve"> </w:t>
      </w:r>
      <w:r>
        <w:t>прикључен</w:t>
      </w:r>
      <w:r w:rsidR="000B1222" w:rsidRPr="009B24E3">
        <w:t xml:space="preserve"> </w:t>
      </w:r>
      <w:r>
        <w:t>на</w:t>
      </w:r>
      <w:r w:rsidR="000B1222" w:rsidRPr="009B24E3">
        <w:t xml:space="preserve"> </w:t>
      </w:r>
      <w:r>
        <w:t>дистрибутивни</w:t>
      </w:r>
      <w:r w:rsidR="000B1222" w:rsidRPr="009B24E3">
        <w:t xml:space="preserve"> </w:t>
      </w:r>
      <w:r>
        <w:t>систем</w:t>
      </w:r>
      <w:r w:rsidR="000B1222" w:rsidRPr="009B24E3">
        <w:t xml:space="preserve"> </w:t>
      </w:r>
      <w:r>
        <w:t>напонског</w:t>
      </w:r>
      <w:r w:rsidR="000B1222" w:rsidRPr="009B24E3">
        <w:t xml:space="preserve"> </w:t>
      </w:r>
      <w:r>
        <w:t>нивоа</w:t>
      </w:r>
      <w:r w:rsidR="000B1222" w:rsidRPr="009B24E3">
        <w:t xml:space="preserve"> </w:t>
      </w:r>
      <w:r>
        <w:t>нижег</w:t>
      </w:r>
      <w:r w:rsidR="000B1222" w:rsidRPr="009B24E3">
        <w:t xml:space="preserve"> </w:t>
      </w:r>
      <w:r>
        <w:t>од</w:t>
      </w:r>
      <w:r w:rsidR="000B1222" w:rsidRPr="009B24E3">
        <w:t xml:space="preserve"> 1 </w:t>
      </w:r>
      <w:r w:rsidR="00384899">
        <w:t>kV</w:t>
      </w:r>
      <w:r w:rsidR="004D3E68" w:rsidRPr="009B24E3">
        <w:t xml:space="preserve">, </w:t>
      </w:r>
      <w:r>
        <w:t>чија</w:t>
      </w:r>
      <w:r w:rsidR="005A0175" w:rsidRPr="009B24E3">
        <w:t xml:space="preserve"> </w:t>
      </w:r>
      <w:r>
        <w:t>је</w:t>
      </w:r>
      <w:r w:rsidR="00A10507" w:rsidRPr="009B24E3">
        <w:t xml:space="preserve"> </w:t>
      </w:r>
      <w:r>
        <w:t>прикључна</w:t>
      </w:r>
      <w:r w:rsidR="00A10507" w:rsidRPr="009B24E3">
        <w:t xml:space="preserve"> </w:t>
      </w:r>
      <w:r>
        <w:t>снага</w:t>
      </w:r>
      <w:r w:rsidR="00A10507" w:rsidRPr="009B24E3">
        <w:t xml:space="preserve"> </w:t>
      </w:r>
      <w:r>
        <w:t>мања</w:t>
      </w:r>
      <w:r w:rsidR="00A10507" w:rsidRPr="009B24E3">
        <w:t xml:space="preserve"> </w:t>
      </w:r>
      <w:r>
        <w:t>од</w:t>
      </w:r>
      <w:r w:rsidR="00A10507" w:rsidRPr="009B24E3">
        <w:t xml:space="preserve"> 23 </w:t>
      </w:r>
      <w:r w:rsidR="00CD6972">
        <w:t>kW</w:t>
      </w:r>
      <w:r w:rsidR="00A10507" w:rsidRPr="009B24E3">
        <w:t xml:space="preserve"> </w:t>
      </w:r>
      <w:r>
        <w:t>или</w:t>
      </w:r>
      <w:r w:rsidR="00A10507" w:rsidRPr="009B24E3">
        <w:t xml:space="preserve"> </w:t>
      </w:r>
      <w:r>
        <w:t>чија</w:t>
      </w:r>
      <w:r w:rsidR="00A10507" w:rsidRPr="009B24E3">
        <w:t xml:space="preserve"> </w:t>
      </w:r>
      <w:r>
        <w:t>годишња</w:t>
      </w:r>
      <w:r w:rsidR="000B1222" w:rsidRPr="009B24E3">
        <w:t xml:space="preserve"> </w:t>
      </w:r>
      <w:r>
        <w:t>потрошња</w:t>
      </w:r>
      <w:r w:rsidR="00A10507" w:rsidRPr="009B24E3">
        <w:t xml:space="preserve"> </w:t>
      </w:r>
      <w:r>
        <w:t>са</w:t>
      </w:r>
      <w:r w:rsidR="00A10507" w:rsidRPr="009B24E3">
        <w:t xml:space="preserve"> </w:t>
      </w:r>
      <w:r>
        <w:t>дистрибутивне</w:t>
      </w:r>
      <w:r w:rsidR="00A10507" w:rsidRPr="009B24E3">
        <w:t xml:space="preserve"> </w:t>
      </w:r>
      <w:r>
        <w:t>мреже</w:t>
      </w:r>
      <w:r w:rsidR="000B1222" w:rsidRPr="009B24E3">
        <w:t xml:space="preserve"> </w:t>
      </w:r>
      <w:r>
        <w:t>у</w:t>
      </w:r>
      <w:r w:rsidR="000B1222" w:rsidRPr="009B24E3">
        <w:t xml:space="preserve"> </w:t>
      </w:r>
      <w:r>
        <w:t>претходној</w:t>
      </w:r>
      <w:r w:rsidR="000B1222" w:rsidRPr="009B24E3">
        <w:t xml:space="preserve"> </w:t>
      </w:r>
      <w:r>
        <w:t>години</w:t>
      </w:r>
      <w:r w:rsidR="000B1222" w:rsidRPr="009B24E3">
        <w:t xml:space="preserve"> </w:t>
      </w:r>
      <w:r>
        <w:t>не</w:t>
      </w:r>
      <w:r w:rsidR="000B1222" w:rsidRPr="009B24E3">
        <w:t xml:space="preserve"> </w:t>
      </w:r>
      <w:r>
        <w:t>прелази</w:t>
      </w:r>
      <w:r w:rsidR="000B1222" w:rsidRPr="009B24E3">
        <w:t xml:space="preserve"> 5</w:t>
      </w:r>
      <w:r w:rsidR="004D3E68" w:rsidRPr="009B24E3">
        <w:t>0</w:t>
      </w:r>
      <w:r w:rsidR="000B1222" w:rsidRPr="009B24E3">
        <w:t xml:space="preserve">.000 </w:t>
      </w:r>
      <w:r w:rsidR="00CD6972">
        <w:t>kWh</w:t>
      </w:r>
      <w:r w:rsidR="004D3E68" w:rsidRPr="009B24E3">
        <w:t xml:space="preserve"> </w:t>
      </w:r>
      <w:r>
        <w:t>на</w:t>
      </w:r>
      <w:r w:rsidR="004D3E68" w:rsidRPr="009B24E3">
        <w:t xml:space="preserve"> </w:t>
      </w:r>
      <w:r>
        <w:t>мјерном</w:t>
      </w:r>
      <w:r w:rsidR="004D3E68" w:rsidRPr="009B24E3">
        <w:t xml:space="preserve"> </w:t>
      </w:r>
      <w:r>
        <w:t>мјесту</w:t>
      </w:r>
      <w:r w:rsidR="004D3E68" w:rsidRPr="009B24E3">
        <w:t>;</w:t>
      </w:r>
    </w:p>
    <w:p w14:paraId="4DBFB271" w14:textId="4113E41F" w:rsidR="000B1222" w:rsidRPr="009B24E3" w:rsidRDefault="000B1222" w:rsidP="00F075FB">
      <w:pPr>
        <w:pStyle w:val="ListParagraph"/>
        <w:numPr>
          <w:ilvl w:val="0"/>
          <w:numId w:val="64"/>
        </w:numPr>
        <w:spacing w:after="0" w:line="276" w:lineRule="auto"/>
      </w:pPr>
      <w:r w:rsidRPr="009B24E3">
        <w:t>“</w:t>
      </w:r>
      <w:r w:rsidR="009F1550">
        <w:t>Мјерно</w:t>
      </w:r>
      <w:r w:rsidRPr="009B24E3">
        <w:t xml:space="preserve"> </w:t>
      </w:r>
      <w:r w:rsidR="009F1550">
        <w:t>мјесто</w:t>
      </w:r>
      <w:r w:rsidRPr="009B24E3">
        <w:t xml:space="preserve">“ </w:t>
      </w:r>
      <w:r w:rsidR="009F1550">
        <w:t>означава</w:t>
      </w:r>
      <w:r w:rsidRPr="009B24E3">
        <w:t xml:space="preserve"> </w:t>
      </w:r>
      <w:r w:rsidR="009F1550">
        <w:t>мјесто</w:t>
      </w:r>
      <w:r w:rsidRPr="009B24E3">
        <w:t xml:space="preserve"> </w:t>
      </w:r>
      <w:r w:rsidR="009F1550">
        <w:t>на</w:t>
      </w:r>
      <w:r w:rsidRPr="009B24E3">
        <w:t xml:space="preserve"> </w:t>
      </w:r>
      <w:r w:rsidR="009F1550">
        <w:t>којем</w:t>
      </w:r>
      <w:r w:rsidRPr="009B24E3">
        <w:t xml:space="preserve"> </w:t>
      </w:r>
      <w:r w:rsidR="009F1550">
        <w:t>се</w:t>
      </w:r>
      <w:r w:rsidRPr="009B24E3">
        <w:t xml:space="preserve"> </w:t>
      </w:r>
      <w:r w:rsidR="009F1550">
        <w:t>мјерним</w:t>
      </w:r>
      <w:r w:rsidRPr="009B24E3">
        <w:t xml:space="preserve"> </w:t>
      </w:r>
      <w:r w:rsidR="009F1550">
        <w:t>уређајима</w:t>
      </w:r>
      <w:r w:rsidRPr="009B24E3">
        <w:t xml:space="preserve"> </w:t>
      </w:r>
      <w:r w:rsidR="009F1550">
        <w:t>мјери</w:t>
      </w:r>
      <w:r w:rsidRPr="009B24E3">
        <w:t xml:space="preserve"> </w:t>
      </w:r>
      <w:r w:rsidR="009F1550">
        <w:t>електрична</w:t>
      </w:r>
      <w:r w:rsidRPr="009B24E3">
        <w:t xml:space="preserve"> </w:t>
      </w:r>
      <w:r w:rsidR="009F1550">
        <w:t>енергија</w:t>
      </w:r>
      <w:r w:rsidRPr="009B24E3">
        <w:t xml:space="preserve"> </w:t>
      </w:r>
      <w:r w:rsidR="009F1550">
        <w:t>и</w:t>
      </w:r>
      <w:r w:rsidR="00752A6F" w:rsidRPr="009B24E3">
        <w:t>/</w:t>
      </w:r>
      <w:r w:rsidR="009F1550">
        <w:t>или</w:t>
      </w:r>
      <w:r w:rsidRPr="009B24E3">
        <w:t xml:space="preserve"> </w:t>
      </w:r>
      <w:r w:rsidR="009F1550">
        <w:t>снага</w:t>
      </w:r>
      <w:r w:rsidRPr="009B24E3">
        <w:t xml:space="preserve"> </w:t>
      </w:r>
      <w:r w:rsidR="009F1550">
        <w:t>коју</w:t>
      </w:r>
      <w:r w:rsidRPr="009B24E3">
        <w:t xml:space="preserve"> </w:t>
      </w:r>
      <w:r w:rsidR="009F1550">
        <w:t>корисник</w:t>
      </w:r>
      <w:r w:rsidRPr="009B24E3">
        <w:t xml:space="preserve"> </w:t>
      </w:r>
      <w:r w:rsidR="009F1550">
        <w:t>система</w:t>
      </w:r>
      <w:r w:rsidRPr="009B24E3">
        <w:t xml:space="preserve"> </w:t>
      </w:r>
      <w:r w:rsidR="009F1550">
        <w:t>преузима</w:t>
      </w:r>
      <w:r w:rsidRPr="009B24E3">
        <w:t xml:space="preserve">, </w:t>
      </w:r>
      <w:r w:rsidR="009F1550">
        <w:t>односно</w:t>
      </w:r>
      <w:r w:rsidRPr="009B24E3">
        <w:t xml:space="preserve"> </w:t>
      </w:r>
      <w:r w:rsidR="009F1550">
        <w:t>испоручује</w:t>
      </w:r>
      <w:r w:rsidRPr="009B24E3">
        <w:t xml:space="preserve"> </w:t>
      </w:r>
      <w:r w:rsidR="009F1550">
        <w:t>у</w:t>
      </w:r>
      <w:r w:rsidRPr="009B24E3">
        <w:t xml:space="preserve"> </w:t>
      </w:r>
      <w:r w:rsidR="009F1550">
        <w:t>мрежу</w:t>
      </w:r>
      <w:r w:rsidRPr="009B24E3">
        <w:t xml:space="preserve">, </w:t>
      </w:r>
      <w:r w:rsidR="009F1550">
        <w:t>или</w:t>
      </w:r>
      <w:r w:rsidRPr="009B24E3">
        <w:t xml:space="preserve"> </w:t>
      </w:r>
      <w:r w:rsidR="009F1550">
        <w:t>је</w:t>
      </w:r>
      <w:r w:rsidRPr="009B24E3">
        <w:t xml:space="preserve"> </w:t>
      </w:r>
      <w:r w:rsidR="009F1550">
        <w:t>користи</w:t>
      </w:r>
      <w:r w:rsidRPr="009B24E3">
        <w:t xml:space="preserve"> </w:t>
      </w:r>
      <w:r w:rsidR="009F1550">
        <w:t>за</w:t>
      </w:r>
      <w:r w:rsidRPr="009B24E3">
        <w:t xml:space="preserve"> </w:t>
      </w:r>
      <w:r w:rsidR="009F1550">
        <w:t>властите</w:t>
      </w:r>
      <w:r w:rsidRPr="009B24E3">
        <w:t xml:space="preserve"> </w:t>
      </w:r>
      <w:r w:rsidR="009F1550">
        <w:t>потребе</w:t>
      </w:r>
      <w:r w:rsidRPr="009B24E3">
        <w:t xml:space="preserve"> </w:t>
      </w:r>
      <w:r w:rsidR="009F1550">
        <w:t>или</w:t>
      </w:r>
      <w:r w:rsidRPr="009B24E3">
        <w:t xml:space="preserve"> </w:t>
      </w:r>
      <w:r w:rsidR="009F1550">
        <w:t>друге</w:t>
      </w:r>
      <w:r w:rsidRPr="009B24E3">
        <w:t xml:space="preserve"> </w:t>
      </w:r>
      <w:r w:rsidR="009F1550">
        <w:t>намјене</w:t>
      </w:r>
      <w:r w:rsidR="000425F8" w:rsidRPr="009B24E3">
        <w:t>;</w:t>
      </w:r>
    </w:p>
    <w:p w14:paraId="4E2D8672" w14:textId="141F2914" w:rsidR="000B1222" w:rsidRPr="009B24E3" w:rsidRDefault="000B1222" w:rsidP="00F075FB">
      <w:pPr>
        <w:pStyle w:val="ListParagraph"/>
        <w:numPr>
          <w:ilvl w:val="0"/>
          <w:numId w:val="64"/>
        </w:numPr>
        <w:spacing w:after="0" w:line="276" w:lineRule="auto"/>
      </w:pPr>
      <w:r w:rsidRPr="009B24E3">
        <w:t>“</w:t>
      </w:r>
      <w:r w:rsidR="009F1550">
        <w:t>Мјесто</w:t>
      </w:r>
      <w:r w:rsidRPr="009B24E3">
        <w:t xml:space="preserve"> </w:t>
      </w:r>
      <w:r w:rsidR="009F1550">
        <w:t>прикључења</w:t>
      </w:r>
      <w:r w:rsidRPr="009B24E3">
        <w:t xml:space="preserve">“ </w:t>
      </w:r>
      <w:r w:rsidR="009F1550">
        <w:t>означава</w:t>
      </w:r>
      <w:r w:rsidRPr="009B24E3">
        <w:t xml:space="preserve"> </w:t>
      </w:r>
      <w:r w:rsidR="009F1550">
        <w:t>мјесто</w:t>
      </w:r>
      <w:r w:rsidRPr="009B24E3">
        <w:t xml:space="preserve"> </w:t>
      </w:r>
      <w:r w:rsidR="009F1550">
        <w:t>у</w:t>
      </w:r>
      <w:r w:rsidRPr="009B24E3">
        <w:t xml:space="preserve"> </w:t>
      </w:r>
      <w:r w:rsidR="009F1550">
        <w:t>којем</w:t>
      </w:r>
      <w:r w:rsidRPr="009B24E3">
        <w:t xml:space="preserve"> </w:t>
      </w:r>
      <w:r w:rsidR="009F1550">
        <w:t>се</w:t>
      </w:r>
      <w:r w:rsidRPr="009B24E3">
        <w:t xml:space="preserve"> </w:t>
      </w:r>
      <w:r w:rsidR="009F1550">
        <w:t>прикључак</w:t>
      </w:r>
      <w:r w:rsidRPr="009B24E3">
        <w:t xml:space="preserve"> </w:t>
      </w:r>
      <w:r w:rsidR="009F1550">
        <w:t>спаја</w:t>
      </w:r>
      <w:r w:rsidRPr="009B24E3">
        <w:t xml:space="preserve"> </w:t>
      </w:r>
      <w:r w:rsidR="009F1550">
        <w:t>на</w:t>
      </w:r>
      <w:r w:rsidRPr="009B24E3">
        <w:t xml:space="preserve"> </w:t>
      </w:r>
      <w:r w:rsidR="009F1550">
        <w:t>дистрибутивну</w:t>
      </w:r>
      <w:r w:rsidRPr="009B24E3">
        <w:t xml:space="preserve"> </w:t>
      </w:r>
      <w:r w:rsidR="009F1550">
        <w:t>или</w:t>
      </w:r>
      <w:r w:rsidRPr="009B24E3">
        <w:t xml:space="preserve"> </w:t>
      </w:r>
      <w:r w:rsidR="009F1550">
        <w:t>преносну</w:t>
      </w:r>
      <w:r w:rsidRPr="009B24E3">
        <w:t xml:space="preserve"> </w:t>
      </w:r>
      <w:r w:rsidR="009F1550">
        <w:t>мрежу</w:t>
      </w:r>
      <w:r w:rsidRPr="009B24E3">
        <w:t>;</w:t>
      </w:r>
    </w:p>
    <w:p w14:paraId="438BA4BF" w14:textId="405B4080" w:rsidR="000B1222" w:rsidRPr="009B24E3" w:rsidRDefault="000B1222" w:rsidP="00F075FB">
      <w:pPr>
        <w:pStyle w:val="ListParagraph"/>
        <w:numPr>
          <w:ilvl w:val="0"/>
          <w:numId w:val="64"/>
        </w:numPr>
        <w:spacing w:after="0" w:line="276" w:lineRule="auto"/>
      </w:pPr>
      <w:r w:rsidRPr="009B24E3">
        <w:t>“</w:t>
      </w:r>
      <w:r w:rsidR="009F1550">
        <w:t>Мјесто</w:t>
      </w:r>
      <w:r w:rsidRPr="009B24E3">
        <w:t xml:space="preserve"> </w:t>
      </w:r>
      <w:r w:rsidR="009F1550">
        <w:t>за</w:t>
      </w:r>
      <w:r w:rsidRPr="009B24E3">
        <w:t xml:space="preserve"> </w:t>
      </w:r>
      <w:r w:rsidR="009F1550">
        <w:t>пуњење</w:t>
      </w:r>
      <w:r w:rsidRPr="009B24E3">
        <w:t xml:space="preserve"> </w:t>
      </w:r>
      <w:r w:rsidR="009F1550">
        <w:t>мале</w:t>
      </w:r>
      <w:r w:rsidRPr="009B24E3">
        <w:t xml:space="preserve"> </w:t>
      </w:r>
      <w:r w:rsidR="009F1550">
        <w:t>снаге</w:t>
      </w:r>
      <w:r w:rsidRPr="009B24E3">
        <w:t xml:space="preserve">“ </w:t>
      </w:r>
      <w:r w:rsidR="009F1550">
        <w:t>је</w:t>
      </w:r>
      <w:r w:rsidRPr="009B24E3">
        <w:t xml:space="preserve"> </w:t>
      </w:r>
      <w:r w:rsidR="009F1550">
        <w:t>мјесто</w:t>
      </w:r>
      <w:r w:rsidRPr="009B24E3">
        <w:t xml:space="preserve"> </w:t>
      </w:r>
      <w:r w:rsidR="009F1550">
        <w:t>за</w:t>
      </w:r>
      <w:r w:rsidRPr="009B24E3">
        <w:t xml:space="preserve"> </w:t>
      </w:r>
      <w:r w:rsidR="009F1550">
        <w:t>пуњење</w:t>
      </w:r>
      <w:r w:rsidRPr="009B24E3">
        <w:t xml:space="preserve"> </w:t>
      </w:r>
      <w:r w:rsidR="009F1550">
        <w:t>које</w:t>
      </w:r>
      <w:r w:rsidRPr="009B24E3">
        <w:t xml:space="preserve"> </w:t>
      </w:r>
      <w:r w:rsidR="009F1550">
        <w:t>омогућава</w:t>
      </w:r>
      <w:r w:rsidRPr="009B24E3">
        <w:t xml:space="preserve"> </w:t>
      </w:r>
      <w:r w:rsidR="009F1550">
        <w:t>пренос</w:t>
      </w:r>
      <w:r w:rsidRPr="009B24E3">
        <w:t xml:space="preserve"> </w:t>
      </w:r>
      <w:r w:rsidR="009F1550">
        <w:t>електричне</w:t>
      </w:r>
      <w:r w:rsidRPr="009B24E3">
        <w:t xml:space="preserve"> </w:t>
      </w:r>
      <w:r w:rsidR="009F1550">
        <w:t>енергије</w:t>
      </w:r>
      <w:r w:rsidRPr="009B24E3">
        <w:t xml:space="preserve"> </w:t>
      </w:r>
      <w:r w:rsidR="009F1550">
        <w:t>на</w:t>
      </w:r>
      <w:r w:rsidRPr="009B24E3">
        <w:t xml:space="preserve"> </w:t>
      </w:r>
      <w:r w:rsidR="009F1550">
        <w:t>електрично</w:t>
      </w:r>
      <w:r w:rsidRPr="009B24E3">
        <w:t xml:space="preserve"> </w:t>
      </w:r>
      <w:r w:rsidR="009F1550">
        <w:t>возило</w:t>
      </w:r>
      <w:r w:rsidRPr="009B24E3">
        <w:t xml:space="preserve"> </w:t>
      </w:r>
      <w:r w:rsidR="009F1550">
        <w:t>снагом</w:t>
      </w:r>
      <w:r w:rsidRPr="009B24E3">
        <w:t xml:space="preserve"> </w:t>
      </w:r>
      <w:r w:rsidR="009F1550">
        <w:t>једнаком</w:t>
      </w:r>
      <w:r w:rsidRPr="009B24E3">
        <w:t xml:space="preserve"> </w:t>
      </w:r>
      <w:r w:rsidR="009F1550">
        <w:t>или</w:t>
      </w:r>
      <w:r w:rsidRPr="009B24E3">
        <w:t xml:space="preserve"> </w:t>
      </w:r>
      <w:r w:rsidR="009F1550">
        <w:t>мањом</w:t>
      </w:r>
      <w:r w:rsidRPr="009B24E3">
        <w:t xml:space="preserve"> </w:t>
      </w:r>
      <w:r w:rsidR="009F1550">
        <w:t>од</w:t>
      </w:r>
      <w:r w:rsidRPr="009B24E3">
        <w:t xml:space="preserve"> 22 </w:t>
      </w:r>
      <w:r w:rsidR="00CD6972">
        <w:t>kW</w:t>
      </w:r>
      <w:r w:rsidRPr="009B24E3">
        <w:t xml:space="preserve">, </w:t>
      </w:r>
      <w:r w:rsidR="009F1550">
        <w:t>изузев</w:t>
      </w:r>
      <w:r w:rsidR="006D207C" w:rsidRPr="009B24E3">
        <w:t xml:space="preserve"> </w:t>
      </w:r>
      <w:r w:rsidR="009F1550">
        <w:t>уређаја</w:t>
      </w:r>
      <w:r w:rsidRPr="009B24E3">
        <w:t xml:space="preserve"> </w:t>
      </w:r>
      <w:r w:rsidR="009F1550">
        <w:t>снаге</w:t>
      </w:r>
      <w:r w:rsidRPr="009B24E3">
        <w:t xml:space="preserve"> </w:t>
      </w:r>
      <w:r w:rsidR="009F1550">
        <w:t>мање</w:t>
      </w:r>
      <w:r w:rsidRPr="009B24E3">
        <w:t xml:space="preserve"> </w:t>
      </w:r>
      <w:r w:rsidR="009F1550">
        <w:t>или</w:t>
      </w:r>
      <w:r w:rsidRPr="009B24E3">
        <w:t xml:space="preserve"> </w:t>
      </w:r>
      <w:r w:rsidR="009F1550">
        <w:t>једнаке</w:t>
      </w:r>
      <w:r w:rsidRPr="009B24E3">
        <w:t xml:space="preserve"> 3,7 </w:t>
      </w:r>
      <w:r w:rsidR="00CD6972">
        <w:t>kW</w:t>
      </w:r>
      <w:r w:rsidRPr="009B24E3">
        <w:t xml:space="preserve"> </w:t>
      </w:r>
      <w:r w:rsidR="009F1550">
        <w:t>који</w:t>
      </w:r>
      <w:r w:rsidRPr="009B24E3">
        <w:t xml:space="preserve"> </w:t>
      </w:r>
      <w:r w:rsidR="009F1550">
        <w:t>су</w:t>
      </w:r>
      <w:r w:rsidRPr="009B24E3">
        <w:t xml:space="preserve"> </w:t>
      </w:r>
      <w:r w:rsidR="009F1550">
        <w:t>инсталисани</w:t>
      </w:r>
      <w:r w:rsidRPr="009B24E3">
        <w:t xml:space="preserve"> </w:t>
      </w:r>
      <w:r w:rsidR="009F1550">
        <w:t>у</w:t>
      </w:r>
      <w:r w:rsidRPr="009B24E3">
        <w:t xml:space="preserve"> </w:t>
      </w:r>
      <w:r w:rsidR="009F1550">
        <w:t>домаћинствима</w:t>
      </w:r>
      <w:r w:rsidRPr="009B24E3">
        <w:t xml:space="preserve"> </w:t>
      </w:r>
      <w:r w:rsidR="009F1550">
        <w:t>или</w:t>
      </w:r>
      <w:r w:rsidRPr="009B24E3">
        <w:t xml:space="preserve"> </w:t>
      </w:r>
      <w:r w:rsidR="009F1550">
        <w:t>чија</w:t>
      </w:r>
      <w:r w:rsidRPr="009B24E3">
        <w:t xml:space="preserve"> </w:t>
      </w:r>
      <w:r w:rsidR="009F1550">
        <w:t>примарна</w:t>
      </w:r>
      <w:r w:rsidRPr="009B24E3">
        <w:t xml:space="preserve"> </w:t>
      </w:r>
      <w:r w:rsidR="009F1550">
        <w:t>намјена</w:t>
      </w:r>
      <w:r w:rsidRPr="009B24E3">
        <w:t xml:space="preserve"> </w:t>
      </w:r>
      <w:r w:rsidR="009F1550">
        <w:t>није</w:t>
      </w:r>
      <w:r w:rsidRPr="009B24E3">
        <w:t xml:space="preserve"> </w:t>
      </w:r>
      <w:r w:rsidR="009F1550">
        <w:t>пуњење</w:t>
      </w:r>
      <w:r w:rsidRPr="009B24E3">
        <w:t xml:space="preserve"> </w:t>
      </w:r>
      <w:r w:rsidR="009F1550">
        <w:t>електричних</w:t>
      </w:r>
      <w:r w:rsidRPr="009B24E3">
        <w:t xml:space="preserve"> </w:t>
      </w:r>
      <w:r w:rsidR="009F1550">
        <w:t>возила</w:t>
      </w:r>
      <w:r w:rsidR="006D207C" w:rsidRPr="009B24E3">
        <w:t xml:space="preserve"> </w:t>
      </w:r>
      <w:r w:rsidR="009F1550">
        <w:t>и</w:t>
      </w:r>
      <w:r w:rsidRPr="009B24E3">
        <w:t xml:space="preserve"> </w:t>
      </w:r>
      <w:r w:rsidR="009F1550">
        <w:t>који</w:t>
      </w:r>
      <w:r w:rsidRPr="009B24E3">
        <w:t xml:space="preserve"> </w:t>
      </w:r>
      <w:r w:rsidR="009F1550">
        <w:t>нису</w:t>
      </w:r>
      <w:r w:rsidRPr="009B24E3">
        <w:t xml:space="preserve"> </w:t>
      </w:r>
      <w:r w:rsidR="009F1550">
        <w:t>доступни</w:t>
      </w:r>
      <w:r w:rsidRPr="009B24E3">
        <w:t xml:space="preserve"> </w:t>
      </w:r>
      <w:r w:rsidR="009F1550">
        <w:t>јавности</w:t>
      </w:r>
      <w:r w:rsidRPr="009B24E3">
        <w:t>;</w:t>
      </w:r>
    </w:p>
    <w:p w14:paraId="5F3C0B5A" w14:textId="5B3415E6" w:rsidR="000B1222" w:rsidRPr="009B24E3" w:rsidRDefault="000B1222" w:rsidP="00F075FB">
      <w:pPr>
        <w:pStyle w:val="ListParagraph"/>
        <w:numPr>
          <w:ilvl w:val="0"/>
          <w:numId w:val="64"/>
        </w:numPr>
        <w:spacing w:after="0" w:line="276" w:lineRule="auto"/>
      </w:pPr>
      <w:r w:rsidRPr="009B24E3">
        <w:t>“</w:t>
      </w:r>
      <w:r w:rsidR="009F1550">
        <w:t>Мјесто</w:t>
      </w:r>
      <w:r w:rsidRPr="009B24E3">
        <w:t xml:space="preserve"> </w:t>
      </w:r>
      <w:r w:rsidR="009F1550">
        <w:t>за</w:t>
      </w:r>
      <w:r w:rsidRPr="009B24E3">
        <w:t xml:space="preserve"> </w:t>
      </w:r>
      <w:r w:rsidR="009F1550">
        <w:t>пуњење</w:t>
      </w:r>
      <w:r w:rsidRPr="009B24E3">
        <w:t xml:space="preserve"> </w:t>
      </w:r>
      <w:r w:rsidR="009F1550">
        <w:t>велике</w:t>
      </w:r>
      <w:r w:rsidRPr="009B24E3">
        <w:t xml:space="preserve"> </w:t>
      </w:r>
      <w:r w:rsidR="009F1550">
        <w:t>снаге</w:t>
      </w:r>
      <w:r w:rsidRPr="009B24E3">
        <w:t xml:space="preserve">“ </w:t>
      </w:r>
      <w:r w:rsidR="009F1550">
        <w:t>је</w:t>
      </w:r>
      <w:r w:rsidRPr="009B24E3">
        <w:t xml:space="preserve"> </w:t>
      </w:r>
      <w:r w:rsidR="009F1550">
        <w:t>мјесто</w:t>
      </w:r>
      <w:r w:rsidRPr="009B24E3">
        <w:t xml:space="preserve"> </w:t>
      </w:r>
      <w:r w:rsidR="009F1550">
        <w:t>за</w:t>
      </w:r>
      <w:r w:rsidRPr="009B24E3">
        <w:t xml:space="preserve"> </w:t>
      </w:r>
      <w:r w:rsidR="009F1550">
        <w:t>пуњење</w:t>
      </w:r>
      <w:r w:rsidRPr="009B24E3">
        <w:t xml:space="preserve"> </w:t>
      </w:r>
      <w:r w:rsidR="009F1550">
        <w:t>које</w:t>
      </w:r>
      <w:r w:rsidRPr="009B24E3">
        <w:t xml:space="preserve"> </w:t>
      </w:r>
      <w:r w:rsidR="009F1550">
        <w:t>омогућава</w:t>
      </w:r>
      <w:r w:rsidRPr="009B24E3">
        <w:t xml:space="preserve"> </w:t>
      </w:r>
      <w:r w:rsidR="009F1550">
        <w:t>пренос</w:t>
      </w:r>
      <w:r w:rsidRPr="009B24E3">
        <w:t xml:space="preserve"> </w:t>
      </w:r>
      <w:r w:rsidR="009F1550">
        <w:t>електричне</w:t>
      </w:r>
      <w:r w:rsidRPr="009B24E3">
        <w:t xml:space="preserve"> </w:t>
      </w:r>
      <w:r w:rsidR="009F1550">
        <w:t>енергије</w:t>
      </w:r>
      <w:r w:rsidRPr="009B24E3">
        <w:t xml:space="preserve"> </w:t>
      </w:r>
      <w:r w:rsidR="009F1550">
        <w:t>на</w:t>
      </w:r>
      <w:r w:rsidRPr="009B24E3">
        <w:t xml:space="preserve"> </w:t>
      </w:r>
      <w:r w:rsidR="009F1550">
        <w:t>електрично</w:t>
      </w:r>
      <w:r w:rsidRPr="009B24E3">
        <w:t xml:space="preserve"> </w:t>
      </w:r>
      <w:r w:rsidR="009F1550">
        <w:t>возило</w:t>
      </w:r>
      <w:r w:rsidRPr="009B24E3">
        <w:t xml:space="preserve"> </w:t>
      </w:r>
      <w:r w:rsidR="009F1550">
        <w:t>снагом</w:t>
      </w:r>
      <w:r w:rsidRPr="009B24E3">
        <w:t xml:space="preserve"> </w:t>
      </w:r>
      <w:r w:rsidR="009F1550">
        <w:t>већом</w:t>
      </w:r>
      <w:r w:rsidRPr="009B24E3">
        <w:t xml:space="preserve"> </w:t>
      </w:r>
      <w:r w:rsidR="009F1550">
        <w:t>од</w:t>
      </w:r>
      <w:r w:rsidRPr="009B24E3">
        <w:t xml:space="preserve"> 22 </w:t>
      </w:r>
      <w:r w:rsidR="00CD6972">
        <w:t>kW</w:t>
      </w:r>
      <w:r w:rsidRPr="009B24E3">
        <w:t>;</w:t>
      </w:r>
    </w:p>
    <w:p w14:paraId="1D8C5EFA" w14:textId="7B21F62C" w:rsidR="000B1222" w:rsidRPr="009B24E3" w:rsidRDefault="000B1222" w:rsidP="00F075FB">
      <w:pPr>
        <w:pStyle w:val="ListParagraph"/>
        <w:numPr>
          <w:ilvl w:val="0"/>
          <w:numId w:val="64"/>
        </w:numPr>
        <w:spacing w:after="0" w:line="276" w:lineRule="auto"/>
      </w:pPr>
      <w:r w:rsidRPr="009B24E3">
        <w:t>“</w:t>
      </w:r>
      <w:r w:rsidR="009F1550">
        <w:t>Нестандардне</w:t>
      </w:r>
      <w:r w:rsidRPr="009B24E3">
        <w:t xml:space="preserve"> </w:t>
      </w:r>
      <w:r w:rsidR="009F1550">
        <w:t>услуге</w:t>
      </w:r>
      <w:r w:rsidRPr="009B24E3">
        <w:t xml:space="preserve">“ </w:t>
      </w:r>
      <w:r w:rsidR="009F1550">
        <w:t>су</w:t>
      </w:r>
      <w:r w:rsidRPr="009B24E3">
        <w:t xml:space="preserve"> </w:t>
      </w:r>
      <w:r w:rsidR="009F1550">
        <w:t>услуге</w:t>
      </w:r>
      <w:r w:rsidRPr="009B24E3">
        <w:t xml:space="preserve"> </w:t>
      </w:r>
      <w:r w:rsidR="009F1550">
        <w:t>које</w:t>
      </w:r>
      <w:r w:rsidRPr="009B24E3">
        <w:t xml:space="preserve"> </w:t>
      </w:r>
      <w:r w:rsidR="009F1550">
        <w:t>пружа</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на</w:t>
      </w:r>
      <w:r w:rsidRPr="009B24E3">
        <w:t xml:space="preserve"> </w:t>
      </w:r>
      <w:r w:rsidR="009F1550">
        <w:t>захтјев</w:t>
      </w:r>
      <w:r w:rsidRPr="009B24E3">
        <w:t xml:space="preserve"> </w:t>
      </w:r>
      <w:r w:rsidR="009F1550">
        <w:t>корисника</w:t>
      </w:r>
      <w:r w:rsidRPr="009B24E3">
        <w:t xml:space="preserve"> </w:t>
      </w:r>
      <w:r w:rsidR="009F1550">
        <w:t>мреже</w:t>
      </w:r>
      <w:r w:rsidRPr="009B24E3">
        <w:t xml:space="preserve"> </w:t>
      </w:r>
      <w:r w:rsidR="009F1550">
        <w:t>или</w:t>
      </w:r>
      <w:r w:rsidRPr="009B24E3">
        <w:t xml:space="preserve"> </w:t>
      </w:r>
      <w:r w:rsidR="009F1550">
        <w:t>других</w:t>
      </w:r>
      <w:r w:rsidRPr="009B24E3">
        <w:t xml:space="preserve"> </w:t>
      </w:r>
      <w:r w:rsidR="009F1550">
        <w:t>лица</w:t>
      </w:r>
      <w:r w:rsidRPr="009B24E3">
        <w:t xml:space="preserve"> </w:t>
      </w:r>
      <w:r w:rsidR="009F1550">
        <w:t>или</w:t>
      </w:r>
      <w:r w:rsidRPr="009B24E3">
        <w:t xml:space="preserve"> </w:t>
      </w:r>
      <w:r w:rsidR="009F1550">
        <w:t>у</w:t>
      </w:r>
      <w:r w:rsidRPr="009B24E3">
        <w:t xml:space="preserve"> </w:t>
      </w:r>
      <w:r w:rsidR="009F1550">
        <w:t>циљу</w:t>
      </w:r>
      <w:r w:rsidRPr="009B24E3">
        <w:t xml:space="preserve"> </w:t>
      </w:r>
      <w:r w:rsidR="009F1550">
        <w:t>отклањања</w:t>
      </w:r>
      <w:r w:rsidRPr="009B24E3">
        <w:t xml:space="preserve"> </w:t>
      </w:r>
      <w:r w:rsidR="009F1550">
        <w:t>посљедица</w:t>
      </w:r>
      <w:r w:rsidRPr="009B24E3">
        <w:t xml:space="preserve"> </w:t>
      </w:r>
      <w:r w:rsidR="009F1550">
        <w:t>поступања</w:t>
      </w:r>
      <w:r w:rsidRPr="009B24E3">
        <w:t xml:space="preserve"> </w:t>
      </w:r>
      <w:r w:rsidR="009F1550">
        <w:t>корисника</w:t>
      </w:r>
      <w:r w:rsidRPr="009B24E3">
        <w:t xml:space="preserve"> </w:t>
      </w:r>
      <w:r w:rsidR="009F1550">
        <w:t>система</w:t>
      </w:r>
      <w:r w:rsidRPr="009B24E3">
        <w:t xml:space="preserve"> </w:t>
      </w:r>
      <w:r w:rsidR="009F1550">
        <w:t>супротно</w:t>
      </w:r>
      <w:r w:rsidRPr="009B24E3">
        <w:t xml:space="preserve"> </w:t>
      </w:r>
      <w:r w:rsidR="009F1550">
        <w:t>прописима</w:t>
      </w:r>
      <w:r w:rsidRPr="009B24E3">
        <w:t xml:space="preserve">, </w:t>
      </w:r>
      <w:r w:rsidR="009F1550">
        <w:t>а</w:t>
      </w:r>
      <w:r w:rsidRPr="009B24E3">
        <w:t xml:space="preserve"> </w:t>
      </w:r>
      <w:r w:rsidR="009F1550">
        <w:t>које</w:t>
      </w:r>
      <w:r w:rsidRPr="009B24E3">
        <w:t xml:space="preserve"> </w:t>
      </w:r>
      <w:r w:rsidR="009F1550">
        <w:t>нису</w:t>
      </w:r>
      <w:r w:rsidRPr="009B24E3">
        <w:t xml:space="preserve"> </w:t>
      </w:r>
      <w:r w:rsidR="009F1550">
        <w:t>обухваћене</w:t>
      </w:r>
      <w:r w:rsidRPr="009B24E3">
        <w:t xml:space="preserve"> </w:t>
      </w:r>
      <w:r w:rsidR="009F1550">
        <w:t>тарифама</w:t>
      </w:r>
      <w:r w:rsidR="00E31566"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 xml:space="preserve"> </w:t>
      </w:r>
      <w:r w:rsidR="009F1550">
        <w:t>или</w:t>
      </w:r>
      <w:r w:rsidRPr="009B24E3">
        <w:t xml:space="preserve"> </w:t>
      </w:r>
      <w:r w:rsidR="009F1550">
        <w:t>накнадом</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w:t>
      </w:r>
    </w:p>
    <w:p w14:paraId="2D246A26" w14:textId="170A2041" w:rsidR="000B1222" w:rsidRPr="009B24E3" w:rsidRDefault="000B1222" w:rsidP="00F075FB">
      <w:pPr>
        <w:pStyle w:val="ListParagraph"/>
        <w:numPr>
          <w:ilvl w:val="0"/>
          <w:numId w:val="64"/>
        </w:numPr>
        <w:spacing w:after="0" w:line="276" w:lineRule="auto"/>
      </w:pPr>
      <w:r w:rsidRPr="009B24E3">
        <w:t>“</w:t>
      </w:r>
      <w:r w:rsidR="009F1550">
        <w:t>Независни</w:t>
      </w:r>
      <w:r w:rsidRPr="009B24E3">
        <w:t xml:space="preserve"> </w:t>
      </w:r>
      <w:r w:rsidR="009F1550">
        <w:t>агрегатор</w:t>
      </w:r>
      <w:r w:rsidRPr="009B24E3">
        <w:t xml:space="preserve">“ </w:t>
      </w:r>
      <w:r w:rsidR="009F1550">
        <w:t>означава</w:t>
      </w:r>
      <w:r w:rsidRPr="009B24E3">
        <w:t xml:space="preserve"> </w:t>
      </w:r>
      <w:r w:rsidR="009F1550">
        <w:t>агрегатора</w:t>
      </w:r>
      <w:r w:rsidRPr="009B24E3">
        <w:t xml:space="preserve"> </w:t>
      </w:r>
      <w:r w:rsidR="009F1550">
        <w:t>који</w:t>
      </w:r>
      <w:r w:rsidRPr="009B24E3">
        <w:t xml:space="preserve"> </w:t>
      </w:r>
      <w:r w:rsidR="009F1550">
        <w:t>је</w:t>
      </w:r>
      <w:r w:rsidRPr="009B24E3">
        <w:t xml:space="preserve"> </w:t>
      </w:r>
      <w:r w:rsidR="009F1550">
        <w:t>активан</w:t>
      </w:r>
      <w:r w:rsidRPr="009B24E3">
        <w:t xml:space="preserve"> </w:t>
      </w:r>
      <w:r w:rsidR="009F1550">
        <w:t>само</w:t>
      </w:r>
      <w:r w:rsidRPr="009B24E3">
        <w:t xml:space="preserve"> </w:t>
      </w:r>
      <w:r w:rsidR="009F1550">
        <w:t>у</w:t>
      </w:r>
      <w:r w:rsidRPr="009B24E3">
        <w:t xml:space="preserve"> </w:t>
      </w:r>
      <w:r w:rsidR="009F1550">
        <w:t>домену</w:t>
      </w:r>
      <w:r w:rsidRPr="009B24E3">
        <w:t xml:space="preserve"> </w:t>
      </w:r>
      <w:r w:rsidR="009F1550">
        <w:t>услуга</w:t>
      </w:r>
      <w:r w:rsidRPr="009B24E3">
        <w:t xml:space="preserve"> </w:t>
      </w:r>
      <w:r w:rsidR="009F1550">
        <w:t>флексибилности</w:t>
      </w:r>
      <w:r w:rsidRPr="009B24E3">
        <w:t xml:space="preserve"> </w:t>
      </w:r>
      <w:r w:rsidR="009F1550">
        <w:t>и</w:t>
      </w:r>
      <w:r w:rsidRPr="009B24E3">
        <w:t xml:space="preserve"> </w:t>
      </w:r>
      <w:r w:rsidR="009F1550">
        <w:t>који</w:t>
      </w:r>
      <w:r w:rsidR="00DB7A67" w:rsidRPr="009B24E3">
        <w:t xml:space="preserve"> </w:t>
      </w:r>
      <w:r w:rsidR="009F1550">
        <w:t>не</w:t>
      </w:r>
      <w:r w:rsidR="00DB7A67" w:rsidRPr="009B24E3">
        <w:t xml:space="preserve"> </w:t>
      </w:r>
      <w:r w:rsidR="009F1550">
        <w:t>обавља</w:t>
      </w:r>
      <w:r w:rsidR="00DB7A67" w:rsidRPr="009B24E3">
        <w:t xml:space="preserve"> </w:t>
      </w:r>
      <w:r w:rsidR="009F1550">
        <w:t>дјелатност</w:t>
      </w:r>
      <w:r w:rsidR="00DB7A67" w:rsidRPr="009B24E3">
        <w:t xml:space="preserve"> </w:t>
      </w:r>
      <w:r w:rsidR="009F1550">
        <w:t>снабдијевања</w:t>
      </w:r>
      <w:r w:rsidRPr="009B24E3">
        <w:t xml:space="preserve"> </w:t>
      </w:r>
      <w:r w:rsidR="009F1550">
        <w:t>или</w:t>
      </w:r>
      <w:r w:rsidRPr="009B24E3">
        <w:t xml:space="preserve"> </w:t>
      </w:r>
      <w:r w:rsidR="009F1550">
        <w:t>куповине</w:t>
      </w:r>
      <w:r w:rsidRPr="009B24E3">
        <w:t xml:space="preserve"> </w:t>
      </w:r>
      <w:r w:rsidR="009F1550">
        <w:t>електричне</w:t>
      </w:r>
      <w:r w:rsidRPr="009B24E3">
        <w:t xml:space="preserve"> </w:t>
      </w:r>
      <w:r w:rsidR="009F1550">
        <w:t>енергије</w:t>
      </w:r>
      <w:r w:rsidR="000425F8" w:rsidRPr="009B24E3">
        <w:t>;</w:t>
      </w:r>
    </w:p>
    <w:p w14:paraId="183868D4" w14:textId="3E58801A" w:rsidR="000B1222" w:rsidRPr="009B24E3" w:rsidRDefault="007E345C" w:rsidP="00F075FB">
      <w:pPr>
        <w:pStyle w:val="ListParagraph"/>
        <w:numPr>
          <w:ilvl w:val="0"/>
          <w:numId w:val="64"/>
        </w:numPr>
        <w:spacing w:after="0" w:line="276" w:lineRule="auto"/>
      </w:pPr>
      <w:r w:rsidRPr="009B24E3">
        <w:t>“</w:t>
      </w:r>
      <w:r w:rsidR="009F1550">
        <w:t>Ниски</w:t>
      </w:r>
      <w:r w:rsidR="000B1222" w:rsidRPr="009B24E3">
        <w:t xml:space="preserve"> </w:t>
      </w:r>
      <w:r w:rsidR="009F1550">
        <w:t>напон</w:t>
      </w:r>
      <w:r w:rsidR="000B1222" w:rsidRPr="009B24E3">
        <w:t xml:space="preserve">“ </w:t>
      </w:r>
      <w:r w:rsidR="009F1550">
        <w:t>означава</w:t>
      </w:r>
      <w:r w:rsidR="000B1222" w:rsidRPr="009B24E3">
        <w:t xml:space="preserve"> </w:t>
      </w:r>
      <w:r w:rsidR="009F1550">
        <w:t>напонске</w:t>
      </w:r>
      <w:r w:rsidR="000B1222" w:rsidRPr="009B24E3">
        <w:t xml:space="preserve"> </w:t>
      </w:r>
      <w:r w:rsidR="009F1550">
        <w:t>нивое</w:t>
      </w:r>
      <w:r w:rsidR="000B1222" w:rsidRPr="009B24E3">
        <w:t xml:space="preserve"> </w:t>
      </w:r>
      <w:r w:rsidR="009F1550">
        <w:t>до</w:t>
      </w:r>
      <w:r w:rsidR="000B1222" w:rsidRPr="009B24E3">
        <w:t xml:space="preserve"> </w:t>
      </w:r>
      <w:r w:rsidR="009F1550">
        <w:t>укључиво</w:t>
      </w:r>
      <w:r w:rsidR="000B1222" w:rsidRPr="009B24E3">
        <w:t xml:space="preserve"> 1 </w:t>
      </w:r>
      <w:r w:rsidR="00CD6972">
        <w:t>kV</w:t>
      </w:r>
      <w:r w:rsidR="000B1222" w:rsidRPr="009B24E3">
        <w:t>;</w:t>
      </w:r>
    </w:p>
    <w:p w14:paraId="1FED4E1C" w14:textId="7373716B" w:rsidR="00B2478D" w:rsidRPr="009B24E3" w:rsidRDefault="00B2478D" w:rsidP="00F075FB">
      <w:pPr>
        <w:pStyle w:val="ListParagraph"/>
        <w:numPr>
          <w:ilvl w:val="0"/>
          <w:numId w:val="64"/>
        </w:numPr>
        <w:spacing w:after="0"/>
      </w:pPr>
      <w:r w:rsidRPr="009B24E3">
        <w:lastRenderedPageBreak/>
        <w:t>“</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значи</w:t>
      </w:r>
      <w:r w:rsidRPr="009B24E3">
        <w:t xml:space="preserve"> </w:t>
      </w:r>
      <w:r w:rsidR="009F1550">
        <w:t>правно</w:t>
      </w:r>
      <w:r w:rsidRPr="009B24E3">
        <w:t xml:space="preserve"> </w:t>
      </w:r>
      <w:r w:rsidR="009F1550">
        <w:t>лице</w:t>
      </w:r>
      <w:r w:rsidRPr="009B24E3">
        <w:t xml:space="preserve"> </w:t>
      </w:r>
      <w:r w:rsidR="009F1550">
        <w:t>које</w:t>
      </w:r>
      <w:r w:rsidRPr="009B24E3">
        <w:t xml:space="preserve"> </w:t>
      </w:r>
      <w:r w:rsidR="009F1550">
        <w:t>је</w:t>
      </w:r>
      <w:r w:rsidRPr="009B24E3">
        <w:t xml:space="preserve"> </w:t>
      </w:r>
      <w:r w:rsidR="009F1550">
        <w:t>одговорно</w:t>
      </w:r>
      <w:r w:rsidRPr="009B24E3">
        <w:t xml:space="preserve"> </w:t>
      </w:r>
      <w:r w:rsidR="009F1550">
        <w:t>за</w:t>
      </w:r>
      <w:r w:rsidRPr="009B24E3">
        <w:t xml:space="preserve"> </w:t>
      </w:r>
      <w:r w:rsidR="009F1550">
        <w:t>рад</w:t>
      </w:r>
      <w:r w:rsidRPr="009B24E3">
        <w:t xml:space="preserve">, </w:t>
      </w:r>
      <w:r w:rsidR="009F1550">
        <w:t>управљање</w:t>
      </w:r>
      <w:r w:rsidRPr="009B24E3">
        <w:t xml:space="preserve">, </w:t>
      </w:r>
      <w:r w:rsidR="009F1550">
        <w:t>одржавање</w:t>
      </w:r>
      <w:r w:rsidRPr="009B24E3">
        <w:t xml:space="preserve"> </w:t>
      </w:r>
      <w:r w:rsidR="009F1550">
        <w:t>и</w:t>
      </w:r>
      <w:r w:rsidRPr="009B24E3">
        <w:t xml:space="preserve"> </w:t>
      </w:r>
      <w:r w:rsidR="009F1550">
        <w:t>развој</w:t>
      </w:r>
      <w:r w:rsidRPr="009B24E3">
        <w:t xml:space="preserve"> </w:t>
      </w:r>
      <w:r w:rsidR="009F1550">
        <w:t>дистрибутивног</w:t>
      </w:r>
      <w:r w:rsidRPr="009B24E3">
        <w:t xml:space="preserve"> </w:t>
      </w:r>
      <w:r w:rsidR="009F1550">
        <w:t>система</w:t>
      </w:r>
      <w:r w:rsidRPr="009B24E3">
        <w:t xml:space="preserve"> </w:t>
      </w:r>
      <w:r w:rsidR="009F1550">
        <w:t>на</w:t>
      </w:r>
      <w:r w:rsidRPr="009B24E3">
        <w:t xml:space="preserve"> </w:t>
      </w:r>
      <w:r w:rsidR="009F1550">
        <w:t>одређеном</w:t>
      </w:r>
      <w:r w:rsidRPr="009B24E3">
        <w:t xml:space="preserve"> </w:t>
      </w:r>
      <w:r w:rsidR="009F1550">
        <w:t>географском</w:t>
      </w:r>
      <w:r w:rsidRPr="009B24E3">
        <w:t xml:space="preserve"> </w:t>
      </w:r>
      <w:r w:rsidR="009F1550">
        <w:t>подручју</w:t>
      </w:r>
      <w:r w:rsidRPr="009B24E3">
        <w:t xml:space="preserve"> </w:t>
      </w:r>
      <w:r w:rsidR="009F1550">
        <w:t>и</w:t>
      </w:r>
      <w:r w:rsidRPr="009B24E3">
        <w:t xml:space="preserve"> </w:t>
      </w:r>
      <w:r w:rsidR="009F1550">
        <w:t>његово</w:t>
      </w:r>
      <w:r w:rsidRPr="009B24E3">
        <w:t xml:space="preserve"> </w:t>
      </w:r>
      <w:r w:rsidR="009F1550">
        <w:t>повезивање</w:t>
      </w:r>
      <w:r w:rsidRPr="009B24E3">
        <w:t xml:space="preserve"> </w:t>
      </w:r>
      <w:r w:rsidR="009F1550">
        <w:t>са</w:t>
      </w:r>
      <w:r w:rsidRPr="009B24E3">
        <w:t xml:space="preserve"> </w:t>
      </w:r>
      <w:r w:rsidR="009F1550">
        <w:t>другим</w:t>
      </w:r>
      <w:r w:rsidRPr="009B24E3">
        <w:t xml:space="preserve"> </w:t>
      </w:r>
      <w:r w:rsidR="009F1550">
        <w:t>системима</w:t>
      </w:r>
      <w:r w:rsidRPr="009B24E3">
        <w:t xml:space="preserve">, </w:t>
      </w:r>
      <w:r w:rsidR="009F1550">
        <w:t>те</w:t>
      </w:r>
      <w:r w:rsidRPr="009B24E3">
        <w:t xml:space="preserve"> </w:t>
      </w:r>
      <w:r w:rsidR="009F1550">
        <w:t>за</w:t>
      </w:r>
      <w:r w:rsidRPr="009B24E3">
        <w:t xml:space="preserve"> </w:t>
      </w:r>
      <w:r w:rsidR="009F1550">
        <w:t>осигурање</w:t>
      </w:r>
      <w:r w:rsidRPr="009B24E3">
        <w:t xml:space="preserve"> </w:t>
      </w:r>
      <w:r w:rsidR="009F1550">
        <w:t>дугорочне</w:t>
      </w:r>
      <w:r w:rsidRPr="009B24E3">
        <w:t xml:space="preserve"> </w:t>
      </w:r>
      <w:r w:rsidR="009F1550">
        <w:t>способности</w:t>
      </w:r>
      <w:r w:rsidRPr="009B24E3">
        <w:t xml:space="preserve"> </w:t>
      </w:r>
      <w:r w:rsidR="009F1550">
        <w:t>система</w:t>
      </w:r>
      <w:r w:rsidRPr="009B24E3">
        <w:t xml:space="preserve"> </w:t>
      </w:r>
      <w:r w:rsidR="009F1550">
        <w:t>да</w:t>
      </w:r>
      <w:r w:rsidRPr="009B24E3">
        <w:t xml:space="preserve"> </w:t>
      </w:r>
      <w:r w:rsidR="009F1550">
        <w:t>задовољи</w:t>
      </w:r>
      <w:r w:rsidRPr="009B24E3">
        <w:t xml:space="preserve"> </w:t>
      </w:r>
      <w:r w:rsidR="009F1550">
        <w:t>разумну</w:t>
      </w:r>
      <w:r w:rsidRPr="009B24E3">
        <w:t xml:space="preserve"> </w:t>
      </w:r>
      <w:r w:rsidR="009F1550">
        <w:t>потражњу</w:t>
      </w:r>
      <w:r w:rsidRPr="009B24E3">
        <w:t xml:space="preserve"> </w:t>
      </w:r>
      <w:r w:rsidR="009F1550">
        <w:t>за</w:t>
      </w:r>
      <w:r w:rsidRPr="009B24E3">
        <w:t xml:space="preserve"> </w:t>
      </w:r>
      <w:r w:rsidR="009F1550">
        <w:t>дистрибуцијом</w:t>
      </w:r>
      <w:r w:rsidRPr="009B24E3">
        <w:t xml:space="preserve"> </w:t>
      </w:r>
      <w:r w:rsidR="009F1550">
        <w:t>електричне</w:t>
      </w:r>
      <w:r w:rsidRPr="009B24E3">
        <w:t xml:space="preserve"> </w:t>
      </w:r>
      <w:r w:rsidR="009F1550">
        <w:t>енергије</w:t>
      </w:r>
      <w:r w:rsidRPr="009B24E3">
        <w:t xml:space="preserve"> </w:t>
      </w:r>
      <w:r w:rsidR="009F1550">
        <w:t>на</w:t>
      </w:r>
      <w:r w:rsidRPr="009B24E3">
        <w:t xml:space="preserve"> </w:t>
      </w:r>
      <w:r w:rsidR="009F1550">
        <w:t>економски</w:t>
      </w:r>
      <w:r w:rsidRPr="009B24E3">
        <w:t xml:space="preserve"> </w:t>
      </w:r>
      <w:r w:rsidR="009F1550">
        <w:t>примјерен</w:t>
      </w:r>
      <w:r w:rsidRPr="009B24E3">
        <w:t xml:space="preserve"> </w:t>
      </w:r>
      <w:r w:rsidR="009F1550">
        <w:t>начин</w:t>
      </w:r>
      <w:r w:rsidR="00621B7C" w:rsidRPr="009B24E3">
        <w:t>;</w:t>
      </w:r>
    </w:p>
    <w:p w14:paraId="471A430A" w14:textId="7C512D9D" w:rsidR="000B1222" w:rsidRPr="009B24E3" w:rsidRDefault="000B1222" w:rsidP="00F075FB">
      <w:pPr>
        <w:pStyle w:val="ListParagraph"/>
        <w:numPr>
          <w:ilvl w:val="0"/>
          <w:numId w:val="64"/>
        </w:numPr>
        <w:spacing w:after="0" w:line="276" w:lineRule="auto"/>
      </w:pPr>
      <w:r w:rsidRPr="009B24E3">
        <w:t>“</w:t>
      </w:r>
      <w:r w:rsidR="009F1550">
        <w:t>Оператор</w:t>
      </w:r>
      <w:r w:rsidRPr="009B24E3">
        <w:t xml:space="preserve"> </w:t>
      </w:r>
      <w:r w:rsidR="009F1550">
        <w:t>система</w:t>
      </w:r>
      <w:r w:rsidRPr="009B24E3">
        <w:t xml:space="preserve">“ </w:t>
      </w:r>
      <w:r w:rsidR="009F1550">
        <w:t>означава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или</w:t>
      </w:r>
      <w:r w:rsidRPr="009B24E3">
        <w:t xml:space="preserve"> </w:t>
      </w:r>
      <w:r w:rsidR="009F1550">
        <w:t>оператора</w:t>
      </w:r>
      <w:r w:rsidRPr="009B24E3">
        <w:t xml:space="preserve"> </w:t>
      </w:r>
      <w:r w:rsidR="009F1550">
        <w:t>преносног</w:t>
      </w:r>
      <w:r w:rsidRPr="009B24E3">
        <w:t xml:space="preserve"> </w:t>
      </w:r>
      <w:r w:rsidR="009F1550">
        <w:t>система</w:t>
      </w:r>
      <w:r w:rsidRPr="009B24E3">
        <w:t>;</w:t>
      </w:r>
    </w:p>
    <w:p w14:paraId="558AAF0C" w14:textId="5F4D694E" w:rsidR="000B1222" w:rsidRPr="009B24E3" w:rsidRDefault="000B1222" w:rsidP="00F075FB">
      <w:pPr>
        <w:pStyle w:val="ListParagraph"/>
        <w:numPr>
          <w:ilvl w:val="0"/>
          <w:numId w:val="64"/>
        </w:numPr>
        <w:spacing w:after="0" w:line="276" w:lineRule="auto"/>
      </w:pPr>
      <w:r w:rsidRPr="009B24E3">
        <w:t>“</w:t>
      </w:r>
      <w:r w:rsidR="009F1550">
        <w:t>Оператор</w:t>
      </w:r>
      <w:r w:rsidRPr="009B24E3">
        <w:t xml:space="preserve"> </w:t>
      </w:r>
      <w:r w:rsidR="009F1550">
        <w:t>складишта</w:t>
      </w:r>
      <w:r w:rsidRPr="009B24E3">
        <w:t xml:space="preserve"> </w:t>
      </w:r>
      <w:r w:rsidR="009F1550">
        <w:t>енергије</w:t>
      </w:r>
      <w:r w:rsidRPr="009B24E3">
        <w:t xml:space="preserve">“ </w:t>
      </w:r>
      <w:r w:rsidR="009F1550">
        <w:t>значи</w:t>
      </w:r>
      <w:r w:rsidRPr="009B24E3">
        <w:t xml:space="preserve"> </w:t>
      </w:r>
      <w:r w:rsidR="009F1550">
        <w:t>физичко</w:t>
      </w:r>
      <w:r w:rsidR="004F197E" w:rsidRPr="009B24E3">
        <w:t xml:space="preserve"> </w:t>
      </w:r>
      <w:r w:rsidR="009F1550">
        <w:t>или</w:t>
      </w:r>
      <w:r w:rsidR="004F197E" w:rsidRPr="009B24E3">
        <w:t xml:space="preserve"> </w:t>
      </w:r>
      <w:r w:rsidR="009F1550">
        <w:t>правно</w:t>
      </w:r>
      <w:r w:rsidR="004F197E" w:rsidRPr="009B24E3">
        <w:t xml:space="preserve"> </w:t>
      </w:r>
      <w:r w:rsidR="009F1550">
        <w:t>лице</w:t>
      </w:r>
      <w:r w:rsidR="004F197E" w:rsidRPr="009B24E3">
        <w:t xml:space="preserve"> </w:t>
      </w:r>
      <w:r w:rsidR="009F1550">
        <w:t>које</w:t>
      </w:r>
      <w:r w:rsidRPr="009B24E3">
        <w:t xml:space="preserve"> </w:t>
      </w:r>
      <w:r w:rsidR="009F1550">
        <w:t>обавља</w:t>
      </w:r>
      <w:r w:rsidRPr="009B24E3">
        <w:t xml:space="preserve"> </w:t>
      </w:r>
      <w:r w:rsidR="009F1550">
        <w:t>дјелатност</w:t>
      </w:r>
      <w:r w:rsidRPr="009B24E3">
        <w:t xml:space="preserve"> </w:t>
      </w:r>
      <w:r w:rsidR="009F1550">
        <w:t>складиштења</w:t>
      </w:r>
      <w:r w:rsidRPr="009B24E3">
        <w:t xml:space="preserve"> </w:t>
      </w:r>
      <w:r w:rsidR="009F1550">
        <w:t>и</w:t>
      </w:r>
      <w:r w:rsidRPr="009B24E3">
        <w:t xml:space="preserve"> </w:t>
      </w:r>
      <w:r w:rsidR="009F1550">
        <w:t>одговорна</w:t>
      </w:r>
      <w:r w:rsidRPr="009B24E3">
        <w:t xml:space="preserve"> </w:t>
      </w:r>
      <w:r w:rsidR="009F1550">
        <w:t>је</w:t>
      </w:r>
      <w:r w:rsidRPr="009B24E3">
        <w:t xml:space="preserve"> </w:t>
      </w:r>
      <w:r w:rsidR="009F1550">
        <w:t>за</w:t>
      </w:r>
      <w:r w:rsidRPr="009B24E3">
        <w:t xml:space="preserve"> </w:t>
      </w:r>
      <w:r w:rsidR="009F1550">
        <w:t>управљање</w:t>
      </w:r>
      <w:r w:rsidRPr="009B24E3">
        <w:t xml:space="preserve"> </w:t>
      </w:r>
      <w:r w:rsidR="009F1550">
        <w:t>постројењем</w:t>
      </w:r>
      <w:r w:rsidRPr="009B24E3">
        <w:t xml:space="preserve"> </w:t>
      </w:r>
      <w:r w:rsidR="009F1550">
        <w:t>за</w:t>
      </w:r>
      <w:r w:rsidRPr="009B24E3">
        <w:t xml:space="preserve"> </w:t>
      </w:r>
      <w:r w:rsidR="009F1550">
        <w:t>складиштење</w:t>
      </w:r>
      <w:r w:rsidRPr="009B24E3">
        <w:t>;</w:t>
      </w:r>
    </w:p>
    <w:p w14:paraId="5827A5B5" w14:textId="0258A016" w:rsidR="00503857" w:rsidRPr="009B24E3" w:rsidRDefault="00503857" w:rsidP="00F075FB">
      <w:pPr>
        <w:pStyle w:val="ListParagraph"/>
        <w:numPr>
          <w:ilvl w:val="0"/>
          <w:numId w:val="64"/>
        </w:numPr>
        <w:spacing w:after="0" w:line="276" w:lineRule="auto"/>
      </w:pPr>
      <w:r w:rsidRPr="009B24E3">
        <w:t>“</w:t>
      </w:r>
      <w:r w:rsidR="009F1550">
        <w:t>Оператор</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значи</w:t>
      </w:r>
      <w:r w:rsidRPr="009B24E3">
        <w:t xml:space="preserve"> </w:t>
      </w:r>
      <w:r w:rsidR="009F1550">
        <w:t>електроенергетски</w:t>
      </w:r>
      <w:r w:rsidRPr="009B24E3">
        <w:t xml:space="preserve"> </w:t>
      </w:r>
      <w:r w:rsidR="009F1550">
        <w:t>субјект</w:t>
      </w:r>
      <w:r w:rsidRPr="009B24E3">
        <w:t xml:space="preserve"> </w:t>
      </w:r>
      <w:r w:rsidR="009F1550">
        <w:t>који</w:t>
      </w:r>
      <w:r w:rsidRPr="009B24E3">
        <w:t xml:space="preserve"> </w:t>
      </w:r>
      <w:r w:rsidR="009F1550">
        <w:t>обавља</w:t>
      </w:r>
      <w:r w:rsidRPr="009B24E3">
        <w:t xml:space="preserve"> </w:t>
      </w:r>
      <w:r w:rsidR="009F1550">
        <w:t>енергетску</w:t>
      </w:r>
      <w:r w:rsidRPr="009B24E3">
        <w:t xml:space="preserve"> </w:t>
      </w:r>
      <w:r w:rsidR="009F1550">
        <w:t>дјелатност</w:t>
      </w:r>
      <w:r w:rsidRPr="009B24E3">
        <w:t xml:space="preserve"> </w:t>
      </w:r>
      <w:r w:rsidR="009F1550">
        <w:t>дистрибуције</w:t>
      </w:r>
      <w:r w:rsidRPr="009B24E3">
        <w:t xml:space="preserve"> </w:t>
      </w:r>
      <w:r w:rsidR="009F1550">
        <w:t>електричне</w:t>
      </w:r>
      <w:r w:rsidRPr="009B24E3">
        <w:t xml:space="preserve"> </w:t>
      </w:r>
      <w:r w:rsidR="009F1550">
        <w:t>енергије</w:t>
      </w:r>
      <w:r w:rsidRPr="009B24E3">
        <w:t xml:space="preserve"> </w:t>
      </w:r>
      <w:r w:rsidR="009F1550">
        <w:t>у</w:t>
      </w:r>
      <w:r w:rsidRPr="009B24E3">
        <w:t xml:space="preserve"> </w:t>
      </w:r>
      <w:r w:rsidR="009F1550">
        <w:t>затвореном</w:t>
      </w:r>
      <w:r w:rsidRPr="009B24E3">
        <w:t xml:space="preserve"> </w:t>
      </w:r>
      <w:r w:rsidR="009F1550">
        <w:t>дистрибутивном</w:t>
      </w:r>
      <w:r w:rsidR="000D536E" w:rsidRPr="009B24E3">
        <w:t xml:space="preserve"> </w:t>
      </w:r>
      <w:r w:rsidR="009F1550">
        <w:t>систему</w:t>
      </w:r>
      <w:r w:rsidR="000D536E" w:rsidRPr="009B24E3">
        <w:t>;</w:t>
      </w:r>
    </w:p>
    <w:p w14:paraId="446A4616" w14:textId="1077376B" w:rsidR="000B1222" w:rsidRDefault="000B1222" w:rsidP="00F075FB">
      <w:pPr>
        <w:pStyle w:val="ListParagraph"/>
        <w:numPr>
          <w:ilvl w:val="0"/>
          <w:numId w:val="64"/>
        </w:numPr>
        <w:spacing w:after="0" w:line="276" w:lineRule="auto"/>
      </w:pPr>
      <w:r w:rsidRPr="009B24E3">
        <w:t>“</w:t>
      </w:r>
      <w:r w:rsidR="009F1550">
        <w:t>Помоћне</w:t>
      </w:r>
      <w:r w:rsidRPr="009B24E3">
        <w:t xml:space="preserve"> </w:t>
      </w:r>
      <w:r w:rsidR="009F1550">
        <w:t>услуге</w:t>
      </w:r>
      <w:r w:rsidRPr="009B24E3">
        <w:t xml:space="preserve">“ </w:t>
      </w:r>
      <w:r w:rsidR="009F1550">
        <w:t>означавају</w:t>
      </w:r>
      <w:r w:rsidRPr="009B24E3">
        <w:t xml:space="preserve"> </w:t>
      </w:r>
      <w:r w:rsidR="009F1550">
        <w:t>услуге</w:t>
      </w:r>
      <w:r w:rsidRPr="009B24E3">
        <w:t xml:space="preserve"> </w:t>
      </w:r>
      <w:r w:rsidR="009F1550">
        <w:t>потребне</w:t>
      </w:r>
      <w:r w:rsidRPr="009B24E3">
        <w:t xml:space="preserve"> </w:t>
      </w:r>
      <w:r w:rsidR="009F1550">
        <w:t>за</w:t>
      </w:r>
      <w:r w:rsidRPr="009B24E3">
        <w:t xml:space="preserve"> </w:t>
      </w:r>
      <w:r w:rsidR="009F1550">
        <w:t>сигурно</w:t>
      </w:r>
      <w:r w:rsidRPr="009B24E3">
        <w:t xml:space="preserve"> </w:t>
      </w:r>
      <w:r w:rsidR="009F1550">
        <w:t>и</w:t>
      </w:r>
      <w:r w:rsidRPr="009B24E3">
        <w:t xml:space="preserve"> </w:t>
      </w:r>
      <w:r w:rsidR="009F1550">
        <w:t>поуздано</w:t>
      </w:r>
      <w:r w:rsidRPr="009B24E3">
        <w:t xml:space="preserve"> </w:t>
      </w:r>
      <w:r w:rsidR="009F1550">
        <w:t>функционисање</w:t>
      </w:r>
      <w:r w:rsidRPr="009B24E3">
        <w:t xml:space="preserve"> </w:t>
      </w:r>
      <w:r w:rsidR="009F1550">
        <w:t>преносног</w:t>
      </w:r>
      <w:r w:rsidRPr="009B24E3">
        <w:t xml:space="preserve"> </w:t>
      </w:r>
      <w:r w:rsidR="009F1550">
        <w:t>или</w:t>
      </w:r>
      <w:r w:rsidRPr="009B24E3">
        <w:t xml:space="preserve"> </w:t>
      </w:r>
      <w:r w:rsidR="009F1550">
        <w:t>дистрибутивног</w:t>
      </w:r>
      <w:r w:rsidRPr="009B24E3">
        <w:t xml:space="preserve"> </w:t>
      </w:r>
      <w:r w:rsidR="009F1550">
        <w:t>система</w:t>
      </w:r>
      <w:r w:rsidRPr="009B24E3">
        <w:t xml:space="preserve"> </w:t>
      </w:r>
      <w:r w:rsidR="009F1550">
        <w:t>те</w:t>
      </w:r>
      <w:r w:rsidRPr="009B24E3">
        <w:t xml:space="preserve"> </w:t>
      </w:r>
      <w:r w:rsidR="009F1550">
        <w:t>континуирано</w:t>
      </w:r>
      <w:r w:rsidRPr="009B24E3">
        <w:t xml:space="preserve"> </w:t>
      </w:r>
      <w:r w:rsidR="009F1550">
        <w:t>и</w:t>
      </w:r>
      <w:r w:rsidRPr="009B24E3">
        <w:t xml:space="preserve"> </w:t>
      </w:r>
      <w:r w:rsidR="009F1550">
        <w:t>квалитетно</w:t>
      </w:r>
      <w:r w:rsidRPr="009B24E3">
        <w:t xml:space="preserve"> </w:t>
      </w:r>
      <w:r w:rsidR="009F1550">
        <w:t>снабдијевање</w:t>
      </w:r>
      <w:r w:rsidRPr="009B24E3">
        <w:t xml:space="preserve"> </w:t>
      </w:r>
      <w:r w:rsidR="009F1550">
        <w:t>купаца</w:t>
      </w:r>
      <w:r w:rsidRPr="009B24E3">
        <w:t xml:space="preserve"> </w:t>
      </w:r>
      <w:r w:rsidR="009F1550">
        <w:t>електричном</w:t>
      </w:r>
      <w:r w:rsidRPr="009B24E3">
        <w:t xml:space="preserve"> </w:t>
      </w:r>
      <w:r w:rsidR="009F1550">
        <w:t>енергијом</w:t>
      </w:r>
      <w:r w:rsidRPr="009B24E3">
        <w:t>;</w:t>
      </w:r>
    </w:p>
    <w:p w14:paraId="4895C32F" w14:textId="5E09CC9B" w:rsidR="00FE4213" w:rsidRPr="009B24E3" w:rsidRDefault="00FE4213" w:rsidP="00F075FB">
      <w:pPr>
        <w:pStyle w:val="ListParagraph"/>
        <w:numPr>
          <w:ilvl w:val="0"/>
          <w:numId w:val="64"/>
        </w:numPr>
        <w:spacing w:after="0" w:line="276" w:lineRule="auto"/>
      </w:pPr>
      <w:r w:rsidRPr="00FE4213">
        <w:t>“</w:t>
      </w:r>
      <w:r>
        <w:rPr>
          <w:lang w:val="bs-Cyrl-BA"/>
        </w:rPr>
        <w:t>Постројење“ значи међусобно повезани скуп производних, преносних или дистрибутивних елемената електричне мреже као што су генератори, трансформатори, склопни апарати, водови и други дијелови електричних мрежа, сабирнице, спојни водичи и опрема, изолазори, заштитни уређаји, одводници пренапона, мјерни уређаји, електрична трошила и други апарати, уређаји и опрема;</w:t>
      </w:r>
    </w:p>
    <w:p w14:paraId="3C0F94F5" w14:textId="64BE5D34" w:rsidR="000B1222" w:rsidRPr="009B24E3" w:rsidRDefault="000B1222" w:rsidP="00F075FB">
      <w:pPr>
        <w:pStyle w:val="ListParagraph"/>
        <w:numPr>
          <w:ilvl w:val="0"/>
          <w:numId w:val="64"/>
        </w:numPr>
        <w:spacing w:after="0" w:line="276" w:lineRule="auto"/>
      </w:pPr>
      <w:r w:rsidRPr="009B24E3">
        <w:t>“</w:t>
      </w:r>
      <w:r w:rsidR="009F1550">
        <w:t>Пренос</w:t>
      </w:r>
      <w:r w:rsidRPr="009B24E3">
        <w:t xml:space="preserve">” </w:t>
      </w:r>
      <w:r w:rsidR="009F1550">
        <w:t>означава</w:t>
      </w:r>
      <w:r w:rsidRPr="009B24E3">
        <w:t xml:space="preserve"> </w:t>
      </w:r>
      <w:r w:rsidR="009F1550">
        <w:t>транспорт</w:t>
      </w:r>
      <w:r w:rsidRPr="009B24E3">
        <w:t xml:space="preserve"> </w:t>
      </w:r>
      <w:r w:rsidR="009F1550">
        <w:t>електричне</w:t>
      </w:r>
      <w:r w:rsidRPr="009B24E3">
        <w:t xml:space="preserve"> </w:t>
      </w:r>
      <w:r w:rsidR="009F1550">
        <w:t>енергије</w:t>
      </w:r>
      <w:r w:rsidRPr="009B24E3">
        <w:t xml:space="preserve"> </w:t>
      </w:r>
      <w:r w:rsidR="009F1550">
        <w:t>преко</w:t>
      </w:r>
      <w:r w:rsidRPr="009B24E3">
        <w:t xml:space="preserve"> </w:t>
      </w:r>
      <w:r w:rsidR="009F1550">
        <w:t>високонапонског</w:t>
      </w:r>
      <w:r w:rsidRPr="009B24E3">
        <w:t xml:space="preserve"> </w:t>
      </w:r>
      <w:r w:rsidR="009F1550">
        <w:t>повезаног</w:t>
      </w:r>
      <w:r w:rsidRPr="009B24E3">
        <w:t xml:space="preserve"> </w:t>
      </w:r>
      <w:r w:rsidR="009F1550">
        <w:t>система</w:t>
      </w:r>
      <w:r w:rsidRPr="009B24E3">
        <w:t xml:space="preserve"> </w:t>
      </w:r>
      <w:r w:rsidR="009F1550">
        <w:t>са</w:t>
      </w:r>
      <w:r w:rsidRPr="009B24E3">
        <w:t xml:space="preserve"> </w:t>
      </w:r>
      <w:r w:rsidR="009F1550">
        <w:t>циљем</w:t>
      </w:r>
      <w:r w:rsidRPr="009B24E3">
        <w:t xml:space="preserve"> </w:t>
      </w:r>
      <w:r w:rsidR="009F1550">
        <w:t>њене</w:t>
      </w:r>
      <w:r w:rsidRPr="009B24E3">
        <w:t xml:space="preserve"> </w:t>
      </w:r>
      <w:r w:rsidR="009F1550">
        <w:t>испоруке</w:t>
      </w:r>
      <w:r w:rsidRPr="009B24E3">
        <w:t xml:space="preserve"> </w:t>
      </w:r>
      <w:r w:rsidR="009F1550">
        <w:t>крајњим</w:t>
      </w:r>
      <w:r w:rsidRPr="009B24E3">
        <w:t xml:space="preserve"> </w:t>
      </w:r>
      <w:r w:rsidR="009F1550">
        <w:t>корисницима</w:t>
      </w:r>
      <w:r w:rsidRPr="009B24E3">
        <w:t xml:space="preserve"> </w:t>
      </w:r>
      <w:r w:rsidR="009F1550">
        <w:t>или</w:t>
      </w:r>
      <w:r w:rsidRPr="009B24E3">
        <w:t xml:space="preserve"> </w:t>
      </w:r>
      <w:r w:rsidR="009F1550">
        <w:t>операторима</w:t>
      </w:r>
      <w:r w:rsidR="0041261A" w:rsidRPr="009B24E3">
        <w:t xml:space="preserve"> </w:t>
      </w:r>
      <w:r w:rsidR="009F1550">
        <w:t>дистрибутивног</w:t>
      </w:r>
      <w:r w:rsidR="0041261A" w:rsidRPr="009B24E3">
        <w:t xml:space="preserve"> </w:t>
      </w:r>
      <w:r w:rsidR="009F1550">
        <w:t>система</w:t>
      </w:r>
      <w:r w:rsidRPr="009B24E3">
        <w:t>;</w:t>
      </w:r>
    </w:p>
    <w:p w14:paraId="3CD2421D" w14:textId="75430A07" w:rsidR="000B1222" w:rsidRPr="009B24E3" w:rsidRDefault="000B1222" w:rsidP="00F075FB">
      <w:pPr>
        <w:pStyle w:val="ListParagraph"/>
        <w:numPr>
          <w:ilvl w:val="0"/>
          <w:numId w:val="64"/>
        </w:numPr>
        <w:spacing w:after="0" w:line="276" w:lineRule="auto"/>
      </w:pPr>
      <w:r w:rsidRPr="009B24E3">
        <w:t>“</w:t>
      </w:r>
      <w:r w:rsidR="009F1550">
        <w:t>Прикључак</w:t>
      </w:r>
      <w:r w:rsidRPr="009B24E3">
        <w:t xml:space="preserve">“ </w:t>
      </w:r>
      <w:r w:rsidR="009F1550">
        <w:t>значи</w:t>
      </w:r>
      <w:r w:rsidR="00774B03" w:rsidRPr="009B24E3">
        <w:t xml:space="preserve"> </w:t>
      </w:r>
      <w:r w:rsidR="009F1550">
        <w:t>скуп</w:t>
      </w:r>
      <w:r w:rsidR="00774B03" w:rsidRPr="009B24E3">
        <w:t xml:space="preserve"> </w:t>
      </w:r>
      <w:r w:rsidR="009F1550">
        <w:t>електричних</w:t>
      </w:r>
      <w:r w:rsidR="00774B03" w:rsidRPr="009B24E3">
        <w:t xml:space="preserve"> </w:t>
      </w:r>
      <w:r w:rsidR="009F1550">
        <w:t>водова</w:t>
      </w:r>
      <w:r w:rsidR="00774B03" w:rsidRPr="009B24E3">
        <w:t xml:space="preserve"> </w:t>
      </w:r>
      <w:r w:rsidR="009F1550">
        <w:t>и</w:t>
      </w:r>
      <w:r w:rsidR="00774B03" w:rsidRPr="009B24E3">
        <w:t xml:space="preserve"> </w:t>
      </w:r>
      <w:r w:rsidR="009F1550">
        <w:t>уређаја</w:t>
      </w:r>
      <w:r w:rsidR="00774B03" w:rsidRPr="009B24E3">
        <w:t xml:space="preserve">, </w:t>
      </w:r>
      <w:r w:rsidR="009F1550">
        <w:t>средњег</w:t>
      </w:r>
      <w:r w:rsidR="00774B03" w:rsidRPr="009B24E3">
        <w:t xml:space="preserve"> </w:t>
      </w:r>
      <w:r w:rsidR="009F1550">
        <w:t>и</w:t>
      </w:r>
      <w:r w:rsidR="00774B03" w:rsidRPr="009B24E3">
        <w:t>/</w:t>
      </w:r>
      <w:r w:rsidR="009F1550">
        <w:t>или</w:t>
      </w:r>
      <w:r w:rsidR="00774B03" w:rsidRPr="009B24E3">
        <w:t xml:space="preserve"> </w:t>
      </w:r>
      <w:r w:rsidR="009F1550">
        <w:t>ниског</w:t>
      </w:r>
      <w:r w:rsidR="00774B03" w:rsidRPr="009B24E3">
        <w:t xml:space="preserve"> </w:t>
      </w:r>
      <w:r w:rsidR="009F1550">
        <w:t>напона</w:t>
      </w:r>
      <w:r w:rsidR="00774B03" w:rsidRPr="009B24E3">
        <w:t xml:space="preserve">, </w:t>
      </w:r>
      <w:r w:rsidR="009F1550">
        <w:t>укључујући</w:t>
      </w:r>
      <w:r w:rsidR="00774B03" w:rsidRPr="009B24E3">
        <w:t xml:space="preserve"> </w:t>
      </w:r>
      <w:r w:rsidR="009F1550">
        <w:t>и</w:t>
      </w:r>
      <w:r w:rsidR="00774B03" w:rsidRPr="009B24E3">
        <w:t xml:space="preserve"> </w:t>
      </w:r>
      <w:r w:rsidR="009F1550">
        <w:t>обрачунско</w:t>
      </w:r>
      <w:r w:rsidR="00774B03" w:rsidRPr="009B24E3">
        <w:t xml:space="preserve"> </w:t>
      </w:r>
      <w:r w:rsidR="009F1550">
        <w:t>мјерно</w:t>
      </w:r>
      <w:r w:rsidR="00774B03" w:rsidRPr="009B24E3">
        <w:t xml:space="preserve"> </w:t>
      </w:r>
      <w:r w:rsidR="009F1550">
        <w:t>мјесто</w:t>
      </w:r>
      <w:r w:rsidR="00774B03" w:rsidRPr="009B24E3">
        <w:t xml:space="preserve">, </w:t>
      </w:r>
      <w:r w:rsidR="009F1550">
        <w:t>којима</w:t>
      </w:r>
      <w:r w:rsidR="00774B03" w:rsidRPr="009B24E3">
        <w:t xml:space="preserve"> </w:t>
      </w:r>
      <w:r w:rsidR="009F1550">
        <w:t>се</w:t>
      </w:r>
      <w:r w:rsidR="00774B03" w:rsidRPr="009B24E3">
        <w:t xml:space="preserve"> </w:t>
      </w:r>
      <w:r w:rsidR="009F1550">
        <w:t>објекат</w:t>
      </w:r>
      <w:r w:rsidR="00774B03" w:rsidRPr="009B24E3">
        <w:t xml:space="preserve"> </w:t>
      </w:r>
      <w:r w:rsidR="009F1550">
        <w:t>купца</w:t>
      </w:r>
      <w:r w:rsidR="00774B03" w:rsidRPr="009B24E3">
        <w:t>/</w:t>
      </w:r>
      <w:r w:rsidR="009F1550">
        <w:t>произвођача</w:t>
      </w:r>
      <w:r w:rsidR="00774B03" w:rsidRPr="009B24E3">
        <w:t xml:space="preserve"> </w:t>
      </w:r>
      <w:r w:rsidR="009F1550">
        <w:t>прикључује</w:t>
      </w:r>
      <w:r w:rsidR="00774B03" w:rsidRPr="009B24E3">
        <w:t xml:space="preserve"> </w:t>
      </w:r>
      <w:r w:rsidR="009F1550">
        <w:t>на</w:t>
      </w:r>
      <w:r w:rsidR="00774B03" w:rsidRPr="009B24E3">
        <w:t xml:space="preserve"> </w:t>
      </w:r>
      <w:r w:rsidR="009F1550">
        <w:t>дистрибутивну</w:t>
      </w:r>
      <w:r w:rsidR="00774B03" w:rsidRPr="009B24E3">
        <w:t xml:space="preserve"> </w:t>
      </w:r>
      <w:r w:rsidR="009F1550">
        <w:t>мрежу</w:t>
      </w:r>
      <w:r w:rsidR="00774B03" w:rsidRPr="009B24E3">
        <w:t xml:space="preserve">, </w:t>
      </w:r>
      <w:r w:rsidR="009F1550">
        <w:t>искључујући</w:t>
      </w:r>
      <w:r w:rsidR="00774B03" w:rsidRPr="009B24E3">
        <w:t xml:space="preserve"> </w:t>
      </w:r>
      <w:r w:rsidR="009F1550">
        <w:t>разводне</w:t>
      </w:r>
      <w:r w:rsidR="00774B03" w:rsidRPr="009B24E3">
        <w:t xml:space="preserve"> </w:t>
      </w:r>
      <w:r w:rsidR="009F1550">
        <w:t>и</w:t>
      </w:r>
      <w:r w:rsidR="009E6B63" w:rsidRPr="009B24E3">
        <w:t xml:space="preserve"> </w:t>
      </w:r>
      <w:r w:rsidR="009F1550">
        <w:t>мјерне</w:t>
      </w:r>
      <w:r w:rsidR="009E6B63" w:rsidRPr="009B24E3">
        <w:t xml:space="preserve"> </w:t>
      </w:r>
      <w:r w:rsidR="009F1550">
        <w:t>ормаре</w:t>
      </w:r>
      <w:r w:rsidR="00A32137" w:rsidRPr="009B24E3">
        <w:t>,</w:t>
      </w:r>
      <w:r w:rsidR="00774B03" w:rsidRPr="009B24E3">
        <w:t xml:space="preserve"> </w:t>
      </w:r>
      <w:r w:rsidR="009F1550">
        <w:t>успонске</w:t>
      </w:r>
      <w:r w:rsidR="00774B03" w:rsidRPr="009B24E3">
        <w:t xml:space="preserve"> </w:t>
      </w:r>
      <w:r w:rsidR="009F1550">
        <w:t>водове</w:t>
      </w:r>
      <w:r w:rsidR="00A32137" w:rsidRPr="009B24E3">
        <w:t xml:space="preserve"> </w:t>
      </w:r>
      <w:r w:rsidR="009F1550">
        <w:t>и</w:t>
      </w:r>
      <w:r w:rsidR="00A32137" w:rsidRPr="009B24E3">
        <w:t xml:space="preserve"> </w:t>
      </w:r>
      <w:r w:rsidR="009F1550">
        <w:t>главне</w:t>
      </w:r>
      <w:r w:rsidR="00A32137" w:rsidRPr="009B24E3">
        <w:t xml:space="preserve"> </w:t>
      </w:r>
      <w:r w:rsidR="009F1550">
        <w:t>напојне</w:t>
      </w:r>
      <w:r w:rsidR="00A32137" w:rsidRPr="009B24E3">
        <w:t xml:space="preserve"> </w:t>
      </w:r>
      <w:r w:rsidR="009F1550">
        <w:t>водове</w:t>
      </w:r>
      <w:r w:rsidR="009E6B63" w:rsidRPr="009B24E3">
        <w:t>,</w:t>
      </w:r>
      <w:r w:rsidR="00774B03" w:rsidRPr="009B24E3">
        <w:t xml:space="preserve"> </w:t>
      </w:r>
      <w:r w:rsidR="009F1550">
        <w:t>а</w:t>
      </w:r>
      <w:r w:rsidR="00A32137" w:rsidRPr="009B24E3">
        <w:t xml:space="preserve"> </w:t>
      </w:r>
      <w:r w:rsidR="009F1550">
        <w:t>који</w:t>
      </w:r>
      <w:r w:rsidR="00774B03" w:rsidRPr="009B24E3">
        <w:t xml:space="preserve"> </w:t>
      </w:r>
      <w:r w:rsidR="009F1550">
        <w:t>су</w:t>
      </w:r>
      <w:r w:rsidR="00774B03" w:rsidRPr="009B24E3">
        <w:t xml:space="preserve"> </w:t>
      </w:r>
      <w:r w:rsidR="009F1550">
        <w:t>саставни</w:t>
      </w:r>
      <w:r w:rsidR="00774B03" w:rsidRPr="009B24E3">
        <w:t xml:space="preserve"> </w:t>
      </w:r>
      <w:r w:rsidR="009F1550">
        <w:t>дио</w:t>
      </w:r>
      <w:r w:rsidR="00774B03" w:rsidRPr="009B24E3">
        <w:t xml:space="preserve"> </w:t>
      </w:r>
      <w:r w:rsidR="009F1550">
        <w:t>грађевине</w:t>
      </w:r>
      <w:r w:rsidR="00A32137" w:rsidRPr="009B24E3">
        <w:t xml:space="preserve"> </w:t>
      </w:r>
      <w:r w:rsidR="009F1550">
        <w:t>у</w:t>
      </w:r>
      <w:r w:rsidR="00A32137" w:rsidRPr="009B24E3">
        <w:t xml:space="preserve"> </w:t>
      </w:r>
      <w:r w:rsidR="009F1550">
        <w:t>објектима</w:t>
      </w:r>
      <w:r w:rsidR="00A32137" w:rsidRPr="009B24E3">
        <w:t xml:space="preserve"> </w:t>
      </w:r>
      <w:r w:rsidR="009F1550">
        <w:t>колективног</w:t>
      </w:r>
      <w:r w:rsidR="00A32137" w:rsidRPr="009B24E3">
        <w:t xml:space="preserve"> </w:t>
      </w:r>
      <w:r w:rsidR="009F1550">
        <w:t>становања</w:t>
      </w:r>
      <w:r w:rsidRPr="009B24E3">
        <w:t>;</w:t>
      </w:r>
    </w:p>
    <w:p w14:paraId="79F1ACD6" w14:textId="64FD2683" w:rsidR="00911542" w:rsidRPr="009B24E3" w:rsidRDefault="00301469" w:rsidP="00F075FB">
      <w:pPr>
        <w:pStyle w:val="ListParagraph"/>
        <w:numPr>
          <w:ilvl w:val="0"/>
          <w:numId w:val="64"/>
        </w:numPr>
        <w:spacing w:after="0" w:line="276" w:lineRule="auto"/>
      </w:pPr>
      <w:r w:rsidRPr="009B24E3">
        <w:t>„</w:t>
      </w:r>
      <w:r w:rsidR="009F1550">
        <w:t>Приступ</w:t>
      </w:r>
      <w:r w:rsidR="00911542" w:rsidRPr="009B24E3">
        <w:t xml:space="preserve"> </w:t>
      </w:r>
      <w:r w:rsidR="009F1550">
        <w:t>мрежи</w:t>
      </w:r>
      <w:r w:rsidRPr="009B24E3">
        <w:t xml:space="preserve">“ </w:t>
      </w:r>
      <w:r w:rsidR="009F1550">
        <w:t>значи</w:t>
      </w:r>
      <w:r w:rsidRPr="009B24E3">
        <w:t xml:space="preserve"> </w:t>
      </w:r>
      <w:r w:rsidR="009F1550">
        <w:t>право</w:t>
      </w:r>
      <w:r w:rsidRPr="009B24E3">
        <w:t xml:space="preserve"> </w:t>
      </w:r>
      <w:r w:rsidR="009F1550">
        <w:t>на</w:t>
      </w:r>
      <w:r w:rsidRPr="009B24E3">
        <w:t xml:space="preserve"> </w:t>
      </w:r>
      <w:r w:rsidR="009F1550">
        <w:t>прикључење</w:t>
      </w:r>
      <w:r w:rsidRPr="009B24E3">
        <w:t xml:space="preserve"> </w:t>
      </w:r>
      <w:r w:rsidR="009F1550">
        <w:t>и</w:t>
      </w:r>
      <w:r w:rsidRPr="009B24E3">
        <w:t xml:space="preserve"> </w:t>
      </w:r>
      <w:r w:rsidR="009F1550">
        <w:t>кориштење</w:t>
      </w:r>
      <w:r w:rsidRPr="009B24E3">
        <w:t xml:space="preserve"> </w:t>
      </w:r>
      <w:r w:rsidR="009F1550">
        <w:t>дистрибутивног</w:t>
      </w:r>
      <w:r w:rsidR="007740AA" w:rsidRPr="009B24E3">
        <w:t xml:space="preserve"> </w:t>
      </w:r>
      <w:r w:rsidR="009F1550">
        <w:t>система</w:t>
      </w:r>
      <w:r w:rsidR="007740AA" w:rsidRPr="009B24E3">
        <w:t xml:space="preserve"> </w:t>
      </w:r>
      <w:r w:rsidR="009F1550">
        <w:t>према</w:t>
      </w:r>
      <w:r w:rsidR="007740AA" w:rsidRPr="009B24E3">
        <w:t xml:space="preserve"> </w:t>
      </w:r>
      <w:r w:rsidR="009F1550">
        <w:t>регулисаним</w:t>
      </w:r>
      <w:r w:rsidR="007740AA" w:rsidRPr="009B24E3">
        <w:t xml:space="preserve"> </w:t>
      </w:r>
      <w:r w:rsidR="009F1550">
        <w:t>условима</w:t>
      </w:r>
      <w:r w:rsidR="007740AA" w:rsidRPr="009B24E3">
        <w:t xml:space="preserve"> </w:t>
      </w:r>
      <w:r w:rsidR="009F1550">
        <w:t>и</w:t>
      </w:r>
      <w:r w:rsidR="007740AA" w:rsidRPr="009B24E3">
        <w:t xml:space="preserve"> </w:t>
      </w:r>
      <w:r w:rsidR="009F1550">
        <w:t>објављеним</w:t>
      </w:r>
      <w:r w:rsidR="007740AA" w:rsidRPr="009B24E3">
        <w:t xml:space="preserve"> </w:t>
      </w:r>
      <w:r w:rsidR="009F1550">
        <w:t>тарифама</w:t>
      </w:r>
      <w:r w:rsidR="007740AA" w:rsidRPr="009B24E3">
        <w:t>;</w:t>
      </w:r>
    </w:p>
    <w:p w14:paraId="693F1478" w14:textId="6196BD9B" w:rsidR="000B1222" w:rsidRPr="009B24E3" w:rsidRDefault="000B1222" w:rsidP="00F075FB">
      <w:pPr>
        <w:pStyle w:val="ListParagraph"/>
        <w:numPr>
          <w:ilvl w:val="0"/>
          <w:numId w:val="64"/>
        </w:numPr>
        <w:spacing w:after="0" w:line="276" w:lineRule="auto"/>
      </w:pPr>
      <w:r w:rsidRPr="009B24E3">
        <w:t>“</w:t>
      </w:r>
      <w:r w:rsidR="009F1550">
        <w:t>Регулаторна</w:t>
      </w:r>
      <w:r w:rsidRPr="009B24E3">
        <w:t xml:space="preserve"> </w:t>
      </w:r>
      <w:r w:rsidR="009F1550">
        <w:t>комисија</w:t>
      </w:r>
      <w:r w:rsidRPr="009B24E3">
        <w:t xml:space="preserve">“ </w:t>
      </w:r>
      <w:r w:rsidR="009F1550">
        <w:t>значи</w:t>
      </w:r>
      <w:r w:rsidRPr="009B24E3">
        <w:t xml:space="preserve"> </w:t>
      </w:r>
      <w:r w:rsidR="009F1550">
        <w:t>Регулаторну</w:t>
      </w:r>
      <w:r w:rsidRPr="009B24E3">
        <w:t xml:space="preserve"> </w:t>
      </w:r>
      <w:r w:rsidR="009F1550">
        <w:t>комисију</w:t>
      </w:r>
      <w:r w:rsidRPr="009B24E3">
        <w:t xml:space="preserve"> </w:t>
      </w:r>
      <w:r w:rsidR="009F1550">
        <w:t>за</w:t>
      </w:r>
      <w:r w:rsidRPr="009B24E3">
        <w:t xml:space="preserve"> </w:t>
      </w:r>
      <w:r w:rsidR="009F1550">
        <w:t>енергију</w:t>
      </w:r>
      <w:r w:rsidRPr="009B24E3">
        <w:t xml:space="preserve"> </w:t>
      </w:r>
      <w:r w:rsidR="009F1550">
        <w:t>у</w:t>
      </w:r>
      <w:r w:rsidRPr="009B24E3">
        <w:t xml:space="preserve"> </w:t>
      </w:r>
      <w:r w:rsidR="009F1550">
        <w:t>Федерацији</w:t>
      </w:r>
      <w:r w:rsidRPr="009B24E3">
        <w:t xml:space="preserve"> </w:t>
      </w:r>
      <w:r w:rsidR="009F1550">
        <w:t>Босне</w:t>
      </w:r>
      <w:r w:rsidRPr="009B24E3">
        <w:t xml:space="preserve"> </w:t>
      </w:r>
      <w:r w:rsidR="009F1550">
        <w:t>и</w:t>
      </w:r>
      <w:r w:rsidRPr="009B24E3">
        <w:t xml:space="preserve"> </w:t>
      </w:r>
      <w:r w:rsidR="009F1550">
        <w:t>Херцеговине</w:t>
      </w:r>
      <w:r w:rsidRPr="009B24E3">
        <w:t>;</w:t>
      </w:r>
    </w:p>
    <w:p w14:paraId="3CB1CC44" w14:textId="2AA40A82" w:rsidR="00BC5066" w:rsidRPr="009B24E3" w:rsidRDefault="00B22C5A" w:rsidP="00F075FB">
      <w:pPr>
        <w:pStyle w:val="ListParagraph"/>
        <w:numPr>
          <w:ilvl w:val="0"/>
          <w:numId w:val="64"/>
        </w:numPr>
        <w:spacing w:after="0" w:line="276" w:lineRule="auto"/>
      </w:pPr>
      <w:r w:rsidRPr="009B24E3">
        <w:t>“</w:t>
      </w:r>
      <w:r w:rsidR="009F1550">
        <w:t>Регулаторни</w:t>
      </w:r>
      <w:r w:rsidR="00BC5066" w:rsidRPr="009B24E3">
        <w:t xml:space="preserve"> </w:t>
      </w:r>
      <w:r w:rsidR="009F1550">
        <w:t>период</w:t>
      </w:r>
      <w:r w:rsidR="00BC5066" w:rsidRPr="009B24E3">
        <w:t xml:space="preserve">“ </w:t>
      </w:r>
      <w:r w:rsidR="009F1550">
        <w:t>значи</w:t>
      </w:r>
      <w:r w:rsidR="00BC5066" w:rsidRPr="009B24E3">
        <w:t xml:space="preserve"> </w:t>
      </w:r>
      <w:r w:rsidR="009F1550">
        <w:t>временски</w:t>
      </w:r>
      <w:r w:rsidR="000978D2" w:rsidRPr="009B24E3">
        <w:t xml:space="preserve"> </w:t>
      </w:r>
      <w:r w:rsidR="009F1550">
        <w:t>период</w:t>
      </w:r>
      <w:r w:rsidR="00BC5066" w:rsidRPr="009B24E3">
        <w:t xml:space="preserve"> </w:t>
      </w:r>
      <w:r w:rsidR="009F1550">
        <w:t>за</w:t>
      </w:r>
      <w:r w:rsidR="000978D2" w:rsidRPr="009B24E3">
        <w:t xml:space="preserve"> </w:t>
      </w:r>
      <w:r w:rsidR="009F1550">
        <w:t>који</w:t>
      </w:r>
      <w:r w:rsidR="000978D2" w:rsidRPr="009B24E3">
        <w:t xml:space="preserve"> </w:t>
      </w:r>
      <w:r w:rsidR="009F1550">
        <w:t>се</w:t>
      </w:r>
      <w:r w:rsidR="000978D2" w:rsidRPr="009B24E3">
        <w:t xml:space="preserve"> </w:t>
      </w:r>
      <w:r w:rsidR="009F1550">
        <w:t>одређују</w:t>
      </w:r>
      <w:r w:rsidR="000978D2" w:rsidRPr="009B24E3">
        <w:t xml:space="preserve"> </w:t>
      </w:r>
      <w:r w:rsidR="009F1550">
        <w:t>регулисане</w:t>
      </w:r>
      <w:r w:rsidR="000978D2" w:rsidRPr="009B24E3">
        <w:t xml:space="preserve"> </w:t>
      </w:r>
      <w:r w:rsidR="009F1550">
        <w:t>накнаде</w:t>
      </w:r>
      <w:r w:rsidR="000978D2" w:rsidRPr="009B24E3">
        <w:t xml:space="preserve"> </w:t>
      </w:r>
      <w:r w:rsidR="009F1550">
        <w:t>или</w:t>
      </w:r>
      <w:r w:rsidR="000978D2" w:rsidRPr="009B24E3">
        <w:t xml:space="preserve"> </w:t>
      </w:r>
      <w:r w:rsidR="009F1550">
        <w:t>цијене</w:t>
      </w:r>
      <w:r w:rsidR="000B0014" w:rsidRPr="009B24E3">
        <w:t>;</w:t>
      </w:r>
    </w:p>
    <w:p w14:paraId="340139CE" w14:textId="30F10E8C" w:rsidR="000B1222" w:rsidRPr="009B24E3" w:rsidRDefault="000B1222" w:rsidP="00F075FB">
      <w:pPr>
        <w:pStyle w:val="ListParagraph"/>
        <w:numPr>
          <w:ilvl w:val="0"/>
          <w:numId w:val="64"/>
        </w:numPr>
        <w:spacing w:after="0" w:line="276" w:lineRule="auto"/>
      </w:pPr>
      <w:r w:rsidRPr="009B24E3">
        <w:t>“</w:t>
      </w:r>
      <w:r w:rsidR="009F1550">
        <w:t>Резервни</w:t>
      </w:r>
      <w:r w:rsidRPr="009B24E3">
        <w:t xml:space="preserve"> </w:t>
      </w:r>
      <w:r w:rsidR="009F1550">
        <w:t>снабдјевач</w:t>
      </w:r>
      <w:r w:rsidRPr="009B24E3">
        <w:t xml:space="preserve">“ </w:t>
      </w:r>
      <w:r w:rsidR="009F1550">
        <w:t>значи</w:t>
      </w:r>
      <w:r w:rsidRPr="009B24E3">
        <w:t xml:space="preserve"> </w:t>
      </w:r>
      <w:r w:rsidR="009F1550">
        <w:t>снабдјевача</w:t>
      </w:r>
      <w:r w:rsidRPr="009B24E3">
        <w:t xml:space="preserve"> </w:t>
      </w:r>
      <w:r w:rsidR="009F1550">
        <w:t>који</w:t>
      </w:r>
      <w:r w:rsidRPr="009B24E3">
        <w:t xml:space="preserve"> </w:t>
      </w:r>
      <w:r w:rsidR="009F1550">
        <w:t>има</w:t>
      </w:r>
      <w:r w:rsidRPr="009B24E3">
        <w:t xml:space="preserve"> </w:t>
      </w:r>
      <w:r w:rsidR="009F1550">
        <w:t>обавезу</w:t>
      </w:r>
      <w:r w:rsidRPr="009B24E3">
        <w:t xml:space="preserve"> </w:t>
      </w:r>
      <w:r w:rsidR="009F1550">
        <w:t>да</w:t>
      </w:r>
      <w:r w:rsidRPr="009B24E3">
        <w:t xml:space="preserve"> </w:t>
      </w:r>
      <w:r w:rsidR="009F1550">
        <w:t>крајњег</w:t>
      </w:r>
      <w:r w:rsidRPr="009B24E3">
        <w:t xml:space="preserve"> </w:t>
      </w:r>
      <w:r w:rsidR="009F1550">
        <w:t>купца</w:t>
      </w:r>
      <w:r w:rsidRPr="009B24E3">
        <w:t xml:space="preserve"> </w:t>
      </w:r>
      <w:r w:rsidR="009F1550">
        <w:t>снабдијева</w:t>
      </w:r>
      <w:r w:rsidRPr="009B24E3">
        <w:t xml:space="preserve"> </w:t>
      </w:r>
      <w:r w:rsidR="009F1550">
        <w:t>електричном</w:t>
      </w:r>
      <w:r w:rsidRPr="009B24E3">
        <w:t xml:space="preserve"> </w:t>
      </w:r>
      <w:r w:rsidR="009F1550">
        <w:t>енергијом</w:t>
      </w:r>
      <w:r w:rsidRPr="009B24E3">
        <w:t xml:space="preserve"> </w:t>
      </w:r>
      <w:r w:rsidR="009F1550">
        <w:t>у</w:t>
      </w:r>
      <w:r w:rsidRPr="009B24E3">
        <w:t xml:space="preserve"> </w:t>
      </w:r>
      <w:r w:rsidR="009F1550">
        <w:t>случају</w:t>
      </w:r>
      <w:r w:rsidRPr="009B24E3">
        <w:t xml:space="preserve"> </w:t>
      </w:r>
      <w:r w:rsidR="009F1550">
        <w:t>када</w:t>
      </w:r>
      <w:r w:rsidRPr="009B24E3">
        <w:t xml:space="preserve"> </w:t>
      </w:r>
      <w:r w:rsidR="009F1550">
        <w:t>га</w:t>
      </w:r>
      <w:r w:rsidRPr="009B24E3">
        <w:t xml:space="preserve"> </w:t>
      </w:r>
      <w:r w:rsidR="009F1550">
        <w:t>одабрани</w:t>
      </w:r>
      <w:r w:rsidRPr="009B24E3">
        <w:t xml:space="preserve"> </w:t>
      </w:r>
      <w:r w:rsidR="009F1550">
        <w:t>снабдјевач</w:t>
      </w:r>
      <w:r w:rsidRPr="009B24E3">
        <w:t xml:space="preserve"> </w:t>
      </w:r>
      <w:r w:rsidR="009F1550">
        <w:t>престане</w:t>
      </w:r>
      <w:r w:rsidRPr="009B24E3">
        <w:t xml:space="preserve"> </w:t>
      </w:r>
      <w:r w:rsidR="009F1550">
        <w:t>снабдијевати</w:t>
      </w:r>
      <w:r w:rsidRPr="009B24E3">
        <w:t>;</w:t>
      </w:r>
    </w:p>
    <w:p w14:paraId="5CEBFCD8" w14:textId="01C3B16D" w:rsidR="00801215" w:rsidRPr="009B24E3" w:rsidRDefault="00801215" w:rsidP="00F075FB">
      <w:pPr>
        <w:pStyle w:val="ListParagraph"/>
        <w:numPr>
          <w:ilvl w:val="0"/>
          <w:numId w:val="64"/>
        </w:numPr>
        <w:spacing w:after="0" w:line="276" w:lineRule="auto"/>
      </w:pPr>
      <w:bookmarkStart w:id="14" w:name="_Hlk94169363"/>
      <w:r w:rsidRPr="009B24E3">
        <w:t>“</w:t>
      </w:r>
      <w:r w:rsidR="009F1550">
        <w:t>Резервно</w:t>
      </w:r>
      <w:r w:rsidRPr="009B24E3">
        <w:t xml:space="preserve"> </w:t>
      </w:r>
      <w:r w:rsidR="009F1550">
        <w:t>снабдијевање</w:t>
      </w:r>
      <w:r w:rsidRPr="009B24E3">
        <w:t xml:space="preserve">“ </w:t>
      </w:r>
      <w:r w:rsidR="009F1550">
        <w:t>значи</w:t>
      </w:r>
      <w:r w:rsidRPr="009B24E3">
        <w:t xml:space="preserve"> </w:t>
      </w:r>
      <w:r w:rsidR="009F1550">
        <w:t>јавну</w:t>
      </w:r>
      <w:r w:rsidRPr="009B24E3">
        <w:t xml:space="preserve"> </w:t>
      </w:r>
      <w:r w:rsidR="009F1550">
        <w:t>услугу</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 xml:space="preserve"> </w:t>
      </w:r>
      <w:r w:rsidR="009F1550">
        <w:t>крајњих</w:t>
      </w:r>
      <w:r w:rsidRPr="009B24E3">
        <w:t xml:space="preserve"> </w:t>
      </w:r>
      <w:r w:rsidR="009F1550">
        <w:t>купаца</w:t>
      </w:r>
      <w:r w:rsidRPr="009B24E3">
        <w:t xml:space="preserve"> </w:t>
      </w:r>
      <w:r w:rsidR="009F1550">
        <w:t>који</w:t>
      </w:r>
      <w:r w:rsidRPr="009B24E3">
        <w:t xml:space="preserve"> </w:t>
      </w:r>
      <w:r w:rsidR="009F1550">
        <w:t>су</w:t>
      </w:r>
      <w:r w:rsidRPr="009B24E3">
        <w:t xml:space="preserve"> </w:t>
      </w:r>
      <w:r w:rsidR="009F1550">
        <w:t>под</w:t>
      </w:r>
      <w:r w:rsidRPr="009B24E3">
        <w:t xml:space="preserve"> </w:t>
      </w:r>
      <w:r w:rsidR="009F1550">
        <w:t>одређеним</w:t>
      </w:r>
      <w:r w:rsidRPr="009B24E3">
        <w:t xml:space="preserve"> </w:t>
      </w:r>
      <w:r w:rsidR="009F1550">
        <w:t>условима</w:t>
      </w:r>
      <w:r w:rsidRPr="009B24E3">
        <w:t xml:space="preserve"> </w:t>
      </w:r>
      <w:r w:rsidR="009F1550">
        <w:t>остали</w:t>
      </w:r>
      <w:r w:rsidRPr="009B24E3">
        <w:t xml:space="preserve"> </w:t>
      </w:r>
      <w:r w:rsidR="009F1550">
        <w:t>без</w:t>
      </w:r>
      <w:r w:rsidRPr="009B24E3">
        <w:t xml:space="preserve"> </w:t>
      </w:r>
      <w:r w:rsidR="009F1550">
        <w:t>снабдјевача</w:t>
      </w:r>
      <w:r w:rsidRPr="009B24E3">
        <w:t xml:space="preserve"> </w:t>
      </w:r>
      <w:r w:rsidR="009F1550">
        <w:t>под</w:t>
      </w:r>
      <w:r w:rsidRPr="009B24E3">
        <w:t xml:space="preserve"> </w:t>
      </w:r>
      <w:r w:rsidR="009F1550">
        <w:t>условима</w:t>
      </w:r>
      <w:r w:rsidRPr="009B24E3">
        <w:t xml:space="preserve"> </w:t>
      </w:r>
      <w:r w:rsidR="009F1550">
        <w:t>прописаним</w:t>
      </w:r>
      <w:r w:rsidRPr="009B24E3">
        <w:t xml:space="preserve"> </w:t>
      </w:r>
      <w:r w:rsidR="009F1550">
        <w:t>овим</w:t>
      </w:r>
      <w:r w:rsidRPr="009B24E3">
        <w:t xml:space="preserve"> </w:t>
      </w:r>
      <w:r w:rsidR="009F1550">
        <w:t>законом</w:t>
      </w:r>
      <w:r w:rsidRPr="009B24E3">
        <w:t>;</w:t>
      </w:r>
    </w:p>
    <w:bookmarkEnd w:id="14"/>
    <w:p w14:paraId="2E135121" w14:textId="63A374CA" w:rsidR="000B1222" w:rsidRPr="009B24E3" w:rsidRDefault="000B1222" w:rsidP="00F075FB">
      <w:pPr>
        <w:pStyle w:val="ListParagraph"/>
        <w:numPr>
          <w:ilvl w:val="0"/>
          <w:numId w:val="64"/>
        </w:numPr>
        <w:spacing w:after="0" w:line="276" w:lineRule="auto"/>
      </w:pPr>
      <w:r w:rsidRPr="009B24E3">
        <w:t>“</w:t>
      </w:r>
      <w:r w:rsidR="009F1550">
        <w:t>Складиштење</w:t>
      </w:r>
      <w:r w:rsidRPr="009B24E3">
        <w:t xml:space="preserve"> </w:t>
      </w:r>
      <w:r w:rsidR="009F1550">
        <w:t>енергије</w:t>
      </w:r>
      <w:r w:rsidRPr="009B24E3">
        <w:t xml:space="preserve">“ </w:t>
      </w:r>
      <w:r w:rsidR="009F1550">
        <w:t>значи</w:t>
      </w:r>
      <w:r w:rsidRPr="009B24E3">
        <w:t xml:space="preserve"> </w:t>
      </w:r>
      <w:r w:rsidR="009F1550">
        <w:t>одгађање</w:t>
      </w:r>
      <w:r w:rsidRPr="009B24E3">
        <w:t xml:space="preserve"> </w:t>
      </w:r>
      <w:r w:rsidR="009F1550">
        <w:t>коначне</w:t>
      </w:r>
      <w:r w:rsidRPr="009B24E3">
        <w:t xml:space="preserve"> </w:t>
      </w:r>
      <w:r w:rsidR="009F1550">
        <w:t>употребе</w:t>
      </w:r>
      <w:r w:rsidRPr="009B24E3">
        <w:t xml:space="preserve"> </w:t>
      </w:r>
      <w:r w:rsidR="009F1550">
        <w:t>електричне</w:t>
      </w:r>
      <w:r w:rsidRPr="009B24E3">
        <w:t xml:space="preserve"> </w:t>
      </w:r>
      <w:r w:rsidR="009F1550">
        <w:t>енергије</w:t>
      </w:r>
      <w:r w:rsidRPr="009B24E3">
        <w:t xml:space="preserve"> </w:t>
      </w:r>
      <w:r w:rsidR="009F1550">
        <w:t>до</w:t>
      </w:r>
      <w:r w:rsidRPr="009B24E3">
        <w:t xml:space="preserve"> </w:t>
      </w:r>
      <w:r w:rsidR="009F1550">
        <w:t>тренутка</w:t>
      </w:r>
      <w:r w:rsidRPr="009B24E3">
        <w:t xml:space="preserve"> </w:t>
      </w:r>
      <w:r w:rsidR="009F1550">
        <w:t>каснијег</w:t>
      </w:r>
      <w:r w:rsidRPr="009B24E3">
        <w:t xml:space="preserve"> </w:t>
      </w:r>
      <w:r w:rsidR="009F1550">
        <w:t>од</w:t>
      </w:r>
      <w:r w:rsidRPr="009B24E3">
        <w:t xml:space="preserve"> </w:t>
      </w:r>
      <w:r w:rsidR="009F1550">
        <w:t>оног</w:t>
      </w:r>
      <w:r w:rsidRPr="009B24E3">
        <w:t xml:space="preserve"> </w:t>
      </w:r>
      <w:r w:rsidR="009F1550">
        <w:t>у</w:t>
      </w:r>
      <w:r w:rsidRPr="009B24E3">
        <w:t xml:space="preserve"> </w:t>
      </w:r>
      <w:r w:rsidR="009F1550">
        <w:t>којем</w:t>
      </w:r>
      <w:r w:rsidRPr="009B24E3">
        <w:t xml:space="preserve"> </w:t>
      </w:r>
      <w:r w:rsidR="009F1550">
        <w:t>је</w:t>
      </w:r>
      <w:r w:rsidRPr="009B24E3">
        <w:t xml:space="preserve"> </w:t>
      </w:r>
      <w:r w:rsidR="009F1550">
        <w:t>произведена</w:t>
      </w:r>
      <w:r w:rsidRPr="009B24E3">
        <w:t xml:space="preserve"> </w:t>
      </w:r>
      <w:r w:rsidR="009F1550">
        <w:t>или</w:t>
      </w:r>
      <w:r w:rsidRPr="009B24E3">
        <w:t xml:space="preserve"> </w:t>
      </w:r>
      <w:r w:rsidR="009F1550">
        <w:t>претварање</w:t>
      </w:r>
      <w:r w:rsidRPr="009B24E3">
        <w:t xml:space="preserve"> </w:t>
      </w:r>
      <w:r w:rsidR="009F1550">
        <w:t>електричне</w:t>
      </w:r>
      <w:r w:rsidRPr="009B24E3">
        <w:t xml:space="preserve"> </w:t>
      </w:r>
      <w:r w:rsidR="009F1550">
        <w:t>енергије</w:t>
      </w:r>
      <w:r w:rsidRPr="009B24E3">
        <w:t xml:space="preserve"> </w:t>
      </w:r>
      <w:r w:rsidR="009F1550">
        <w:lastRenderedPageBreak/>
        <w:t>у</w:t>
      </w:r>
      <w:r w:rsidRPr="009B24E3">
        <w:t xml:space="preserve"> </w:t>
      </w:r>
      <w:r w:rsidR="009F1550">
        <w:t>облик</w:t>
      </w:r>
      <w:r w:rsidRPr="009B24E3">
        <w:t xml:space="preserve"> </w:t>
      </w:r>
      <w:r w:rsidR="009F1550">
        <w:t>енергије</w:t>
      </w:r>
      <w:r w:rsidRPr="009B24E3">
        <w:t xml:space="preserve"> </w:t>
      </w:r>
      <w:r w:rsidR="009F1550">
        <w:t>који</w:t>
      </w:r>
      <w:r w:rsidRPr="009B24E3">
        <w:t xml:space="preserve"> </w:t>
      </w:r>
      <w:r w:rsidR="009F1550">
        <w:t>се</w:t>
      </w:r>
      <w:r w:rsidRPr="009B24E3">
        <w:t xml:space="preserve"> </w:t>
      </w:r>
      <w:r w:rsidR="009F1550">
        <w:t>може</w:t>
      </w:r>
      <w:r w:rsidRPr="009B24E3">
        <w:t xml:space="preserve"> </w:t>
      </w:r>
      <w:r w:rsidR="009F1550">
        <w:t>одгођено</w:t>
      </w:r>
      <w:r w:rsidR="00D57F66" w:rsidRPr="009B24E3">
        <w:t xml:space="preserve"> </w:t>
      </w:r>
      <w:r w:rsidR="009F1550">
        <w:t>користити</w:t>
      </w:r>
      <w:r w:rsidR="00D57F66" w:rsidRPr="009B24E3">
        <w:t xml:space="preserve"> </w:t>
      </w:r>
      <w:r w:rsidR="009F1550">
        <w:t>и</w:t>
      </w:r>
      <w:r w:rsidRPr="009B24E3">
        <w:t xml:space="preserve"> </w:t>
      </w:r>
      <w:r w:rsidR="009F1550">
        <w:t>накнадно</w:t>
      </w:r>
      <w:r w:rsidRPr="009B24E3">
        <w:t xml:space="preserve"> </w:t>
      </w:r>
      <w:r w:rsidR="009F1550">
        <w:t>претварање</w:t>
      </w:r>
      <w:r w:rsidRPr="009B24E3">
        <w:t xml:space="preserve"> </w:t>
      </w:r>
      <w:r w:rsidR="009F1550">
        <w:t>такве</w:t>
      </w:r>
      <w:r w:rsidRPr="009B24E3">
        <w:t xml:space="preserve"> </w:t>
      </w:r>
      <w:r w:rsidR="009F1550">
        <w:t>енергије</w:t>
      </w:r>
      <w:r w:rsidRPr="009B24E3">
        <w:t xml:space="preserve"> </w:t>
      </w:r>
      <w:r w:rsidR="009F1550">
        <w:t>у</w:t>
      </w:r>
      <w:r w:rsidRPr="009B24E3">
        <w:t xml:space="preserve"> </w:t>
      </w:r>
      <w:r w:rsidR="009F1550">
        <w:t>електричну</w:t>
      </w:r>
      <w:r w:rsidRPr="009B24E3">
        <w:t xml:space="preserve"> </w:t>
      </w:r>
      <w:r w:rsidR="009F1550">
        <w:t>енергију</w:t>
      </w:r>
      <w:r w:rsidRPr="009B24E3">
        <w:t xml:space="preserve"> </w:t>
      </w:r>
      <w:r w:rsidR="009F1550">
        <w:t>или</w:t>
      </w:r>
      <w:r w:rsidRPr="009B24E3">
        <w:t xml:space="preserve"> </w:t>
      </w:r>
      <w:r w:rsidR="009F1550">
        <w:t>њена</w:t>
      </w:r>
      <w:r w:rsidRPr="009B24E3">
        <w:t xml:space="preserve"> </w:t>
      </w:r>
      <w:r w:rsidR="009F1550">
        <w:t>употреба</w:t>
      </w:r>
      <w:r w:rsidRPr="009B24E3">
        <w:t xml:space="preserve"> </w:t>
      </w:r>
      <w:r w:rsidR="009F1550">
        <w:t>у</w:t>
      </w:r>
      <w:r w:rsidRPr="009B24E3">
        <w:t xml:space="preserve"> </w:t>
      </w:r>
      <w:r w:rsidR="009F1550">
        <w:t>другом</w:t>
      </w:r>
      <w:r w:rsidRPr="009B24E3">
        <w:t xml:space="preserve"> </w:t>
      </w:r>
      <w:r w:rsidR="009F1550">
        <w:t>облику</w:t>
      </w:r>
      <w:r w:rsidRPr="009B24E3">
        <w:t>;</w:t>
      </w:r>
    </w:p>
    <w:p w14:paraId="7155CA5C" w14:textId="07F1F0BF" w:rsidR="000B1222" w:rsidRPr="009B24E3" w:rsidRDefault="000B1222" w:rsidP="00F075FB">
      <w:pPr>
        <w:pStyle w:val="ListParagraph"/>
        <w:numPr>
          <w:ilvl w:val="0"/>
          <w:numId w:val="64"/>
        </w:numPr>
        <w:spacing w:after="0" w:line="276" w:lineRule="auto"/>
      </w:pPr>
      <w:r w:rsidRPr="009B24E3">
        <w:t>“</w:t>
      </w:r>
      <w:r w:rsidR="009F1550">
        <w:t>Снабдјевач</w:t>
      </w:r>
      <w:r w:rsidRPr="009B24E3">
        <w:t xml:space="preserve">“ </w:t>
      </w:r>
      <w:r w:rsidR="009F1550">
        <w:t>значи</w:t>
      </w:r>
      <w:r w:rsidRPr="009B24E3">
        <w:t xml:space="preserve"> </w:t>
      </w:r>
      <w:r w:rsidR="009F1550">
        <w:t>правно</w:t>
      </w:r>
      <w:r w:rsidRPr="009B24E3">
        <w:t xml:space="preserve"> </w:t>
      </w:r>
      <w:r w:rsidR="009F1550">
        <w:t>лице</w:t>
      </w:r>
      <w:r w:rsidRPr="009B24E3">
        <w:t xml:space="preserve"> </w:t>
      </w:r>
      <w:r w:rsidR="009F1550">
        <w:t>које</w:t>
      </w:r>
      <w:r w:rsidRPr="009B24E3">
        <w:t xml:space="preserve"> </w:t>
      </w:r>
      <w:r w:rsidR="009F1550">
        <w:t>обавља</w:t>
      </w:r>
      <w:r w:rsidRPr="009B24E3">
        <w:t xml:space="preserve"> </w:t>
      </w:r>
      <w:r w:rsidR="009F1550">
        <w:t>дјелатност</w:t>
      </w:r>
      <w:r w:rsidRPr="009B24E3">
        <w:t xml:space="preserve"> </w:t>
      </w:r>
      <w:r w:rsidR="009F1550">
        <w:t>снабдијевања</w:t>
      </w:r>
      <w:r w:rsidRPr="009B24E3">
        <w:t xml:space="preserve"> </w:t>
      </w:r>
      <w:r w:rsidR="009F1550">
        <w:t>крајњих</w:t>
      </w:r>
      <w:r w:rsidRPr="009B24E3">
        <w:t xml:space="preserve"> </w:t>
      </w:r>
      <w:r w:rsidR="009F1550">
        <w:t>купаца</w:t>
      </w:r>
      <w:r w:rsidRPr="009B24E3">
        <w:t xml:space="preserve"> </w:t>
      </w:r>
      <w:r w:rsidR="009F1550">
        <w:t>електричном</w:t>
      </w:r>
      <w:r w:rsidRPr="009B24E3">
        <w:t xml:space="preserve"> </w:t>
      </w:r>
      <w:r w:rsidR="009F1550">
        <w:t>енергијом</w:t>
      </w:r>
      <w:r w:rsidRPr="009B24E3">
        <w:t>;</w:t>
      </w:r>
    </w:p>
    <w:p w14:paraId="03412ABB" w14:textId="35A92F05" w:rsidR="000B1222" w:rsidRDefault="000B1222" w:rsidP="00F075FB">
      <w:pPr>
        <w:pStyle w:val="ListParagraph"/>
        <w:numPr>
          <w:ilvl w:val="0"/>
          <w:numId w:val="64"/>
        </w:numPr>
        <w:spacing w:after="0" w:line="276" w:lineRule="auto"/>
      </w:pPr>
      <w:r w:rsidRPr="009B24E3">
        <w:t>“</w:t>
      </w:r>
      <w:r w:rsidR="009F1550">
        <w:t>Средњи</w:t>
      </w:r>
      <w:r w:rsidRPr="009B24E3">
        <w:t xml:space="preserve"> </w:t>
      </w:r>
      <w:r w:rsidR="009F1550">
        <w:t>напон</w:t>
      </w:r>
      <w:r w:rsidRPr="009B24E3">
        <w:t xml:space="preserve">“ </w:t>
      </w:r>
      <w:r w:rsidR="009F1550">
        <w:t>означава</w:t>
      </w:r>
      <w:r w:rsidRPr="009B24E3">
        <w:t xml:space="preserve"> </w:t>
      </w:r>
      <w:r w:rsidR="009F1550">
        <w:t>напонске</w:t>
      </w:r>
      <w:r w:rsidRPr="009B24E3">
        <w:t xml:space="preserve"> </w:t>
      </w:r>
      <w:r w:rsidR="009F1550">
        <w:t>нивое</w:t>
      </w:r>
      <w:r w:rsidRPr="009B24E3">
        <w:t xml:space="preserve"> </w:t>
      </w:r>
      <w:r w:rsidR="009F1550">
        <w:t>од</w:t>
      </w:r>
      <w:r w:rsidRPr="009B24E3">
        <w:t xml:space="preserve"> 1 </w:t>
      </w:r>
      <w:r w:rsidR="00FE4213">
        <w:t>k</w:t>
      </w:r>
      <w:r w:rsidR="00313FB7">
        <w:t>V</w:t>
      </w:r>
      <w:r w:rsidRPr="009B24E3">
        <w:t xml:space="preserve"> </w:t>
      </w:r>
      <w:r w:rsidR="009F1550">
        <w:t>до</w:t>
      </w:r>
      <w:r w:rsidRPr="009B24E3">
        <w:t xml:space="preserve"> </w:t>
      </w:r>
      <w:r w:rsidR="009F1550">
        <w:t>укључиво</w:t>
      </w:r>
      <w:r w:rsidRPr="009B24E3">
        <w:t xml:space="preserve"> 35 </w:t>
      </w:r>
      <w:r w:rsidR="00FE4213">
        <w:t>k</w:t>
      </w:r>
      <w:r w:rsidR="00313FB7">
        <w:t>V</w:t>
      </w:r>
      <w:r w:rsidRPr="009B24E3">
        <w:t>;</w:t>
      </w:r>
    </w:p>
    <w:p w14:paraId="3DFA170E" w14:textId="203753FF" w:rsidR="00FE4213" w:rsidRPr="009B24E3" w:rsidRDefault="00FE4213" w:rsidP="00F075FB">
      <w:pPr>
        <w:pStyle w:val="ListParagraph"/>
        <w:numPr>
          <w:ilvl w:val="0"/>
          <w:numId w:val="64"/>
        </w:numPr>
        <w:spacing w:after="0" w:line="276" w:lineRule="auto"/>
      </w:pPr>
      <w:r w:rsidRPr="00FE4213">
        <w:t>“</w:t>
      </w:r>
      <w:r>
        <w:rPr>
          <w:lang w:val="bs-Cyrl-BA"/>
        </w:rPr>
        <w:t>Станица за пуњење електричних возила“ значи објекат или инфраструктуру за пуњење електричних возила са једним или више мјеста за пуњење мале или велике снаге;</w:t>
      </w:r>
    </w:p>
    <w:p w14:paraId="7610EC6C" w14:textId="49B2036F" w:rsidR="000B1222" w:rsidRPr="009B24E3" w:rsidRDefault="000B1222" w:rsidP="00F075FB">
      <w:pPr>
        <w:pStyle w:val="ListParagraph"/>
        <w:numPr>
          <w:ilvl w:val="0"/>
          <w:numId w:val="64"/>
        </w:numPr>
        <w:spacing w:after="0" w:line="276" w:lineRule="auto"/>
      </w:pPr>
      <w:r w:rsidRPr="009B24E3">
        <w:t>“</w:t>
      </w:r>
      <w:r w:rsidR="009F1550">
        <w:t>Тарифа</w:t>
      </w:r>
      <w:r w:rsidRPr="009B24E3">
        <w:t xml:space="preserve">“ </w:t>
      </w:r>
      <w:r w:rsidR="009F1550">
        <w:t>означава</w:t>
      </w:r>
      <w:r w:rsidRPr="009B24E3">
        <w:t xml:space="preserve"> </w:t>
      </w:r>
      <w:r w:rsidR="009F1550">
        <w:t>накнаду</w:t>
      </w:r>
      <w:r w:rsidRPr="009B24E3">
        <w:t xml:space="preserve"> </w:t>
      </w:r>
      <w:r w:rsidR="009F1550">
        <w:t>или</w:t>
      </w:r>
      <w:r w:rsidRPr="009B24E3">
        <w:t xml:space="preserve"> </w:t>
      </w:r>
      <w:r w:rsidR="009F1550">
        <w:t>више</w:t>
      </w:r>
      <w:r w:rsidRPr="009B24E3">
        <w:t xml:space="preserve"> </w:t>
      </w:r>
      <w:r w:rsidR="009F1550">
        <w:t>накнада</w:t>
      </w:r>
      <w:r w:rsidRPr="009B24E3">
        <w:t xml:space="preserve"> </w:t>
      </w:r>
      <w:r w:rsidR="009F1550">
        <w:t>за</w:t>
      </w:r>
      <w:r w:rsidRPr="009B24E3">
        <w:t xml:space="preserve"> </w:t>
      </w:r>
      <w:r w:rsidR="009F1550">
        <w:t>кориштење</w:t>
      </w:r>
      <w:r w:rsidRPr="009B24E3">
        <w:t xml:space="preserve"> </w:t>
      </w:r>
      <w:r w:rsidR="009F1550">
        <w:t>електроенергетске</w:t>
      </w:r>
      <w:r w:rsidRPr="009B24E3">
        <w:t xml:space="preserve"> </w:t>
      </w:r>
      <w:r w:rsidR="009F1550">
        <w:t>мреже</w:t>
      </w:r>
      <w:r w:rsidRPr="009B24E3">
        <w:t xml:space="preserve"> </w:t>
      </w:r>
      <w:r w:rsidR="009F1550">
        <w:t>или</w:t>
      </w:r>
      <w:r w:rsidRPr="009B24E3">
        <w:t xml:space="preserve"> </w:t>
      </w:r>
      <w:r w:rsidR="009F1550">
        <w:t>услуге</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електричном</w:t>
      </w:r>
      <w:r w:rsidRPr="009B24E3">
        <w:t xml:space="preserve"> </w:t>
      </w:r>
      <w:r w:rsidR="009F1550">
        <w:t>енергијом</w:t>
      </w:r>
      <w:r w:rsidRPr="009B24E3">
        <w:t>;</w:t>
      </w:r>
    </w:p>
    <w:p w14:paraId="024AD6B0" w14:textId="16853FA0" w:rsidR="000B1222" w:rsidRPr="009B24E3" w:rsidRDefault="000B1222" w:rsidP="00F075FB">
      <w:pPr>
        <w:pStyle w:val="ListParagraph"/>
        <w:numPr>
          <w:ilvl w:val="0"/>
          <w:numId w:val="64"/>
        </w:numPr>
        <w:spacing w:after="0" w:line="276" w:lineRule="auto"/>
      </w:pPr>
      <w:r w:rsidRPr="009B24E3">
        <w:t>“</w:t>
      </w:r>
      <w:r w:rsidR="009F1550">
        <w:t>Трговац</w:t>
      </w:r>
      <w:r w:rsidRPr="009B24E3">
        <w:t xml:space="preserve">“ </w:t>
      </w:r>
      <w:r w:rsidR="009F1550">
        <w:t>значи</w:t>
      </w:r>
      <w:r w:rsidRPr="009B24E3">
        <w:t xml:space="preserve"> </w:t>
      </w:r>
      <w:r w:rsidR="009F1550">
        <w:t>правно</w:t>
      </w:r>
      <w:r w:rsidRPr="009B24E3">
        <w:t xml:space="preserve"> </w:t>
      </w:r>
      <w:r w:rsidR="009F1550">
        <w:t>лице</w:t>
      </w:r>
      <w:r w:rsidRPr="009B24E3">
        <w:t xml:space="preserve"> </w:t>
      </w:r>
      <w:r w:rsidR="009F1550">
        <w:t>које</w:t>
      </w:r>
      <w:r w:rsidRPr="009B24E3">
        <w:t xml:space="preserve"> </w:t>
      </w:r>
      <w:r w:rsidR="009F1550">
        <w:t>обавља</w:t>
      </w:r>
      <w:r w:rsidRPr="009B24E3">
        <w:t xml:space="preserve"> </w:t>
      </w:r>
      <w:r w:rsidR="009F1550">
        <w:t>дјелатност</w:t>
      </w:r>
      <w:r w:rsidRPr="009B24E3">
        <w:t xml:space="preserve"> </w:t>
      </w:r>
      <w:r w:rsidR="009F1550">
        <w:t>трговине</w:t>
      </w:r>
      <w:r w:rsidRPr="009B24E3">
        <w:t xml:space="preserve"> </w:t>
      </w:r>
      <w:r w:rsidR="009F1550">
        <w:t>електричне</w:t>
      </w:r>
      <w:r w:rsidRPr="009B24E3">
        <w:t xml:space="preserve"> </w:t>
      </w:r>
      <w:r w:rsidR="009F1550">
        <w:t>енергије</w:t>
      </w:r>
      <w:r w:rsidRPr="009B24E3">
        <w:t>;</w:t>
      </w:r>
    </w:p>
    <w:p w14:paraId="7C4DDC44" w14:textId="3A8EC195" w:rsidR="000B1222" w:rsidRPr="009B24E3" w:rsidRDefault="000B1222" w:rsidP="00F075FB">
      <w:pPr>
        <w:pStyle w:val="ListParagraph"/>
        <w:numPr>
          <w:ilvl w:val="0"/>
          <w:numId w:val="64"/>
        </w:numPr>
        <w:spacing w:after="0" w:line="276" w:lineRule="auto"/>
      </w:pPr>
      <w:r w:rsidRPr="009B24E3">
        <w:t xml:space="preserve"> “</w:t>
      </w:r>
      <w:r w:rsidR="009F1550">
        <w:t>Вертикално</w:t>
      </w:r>
      <w:r w:rsidRPr="009B24E3">
        <w:t xml:space="preserve"> </w:t>
      </w:r>
      <w:r w:rsidR="009F1550">
        <w:t>интегрисани</w:t>
      </w:r>
      <w:r w:rsidRPr="009B24E3">
        <w:t xml:space="preserve"> </w:t>
      </w:r>
      <w:r w:rsidR="009F1550">
        <w:t>субјект</w:t>
      </w:r>
      <w:r w:rsidRPr="009B24E3">
        <w:t xml:space="preserve">” </w:t>
      </w:r>
      <w:r w:rsidR="009F1550">
        <w:t>значи</w:t>
      </w:r>
      <w:r w:rsidRPr="009B24E3">
        <w:t xml:space="preserve"> </w:t>
      </w:r>
      <w:r w:rsidR="009F1550">
        <w:t>електроенергетски</w:t>
      </w:r>
      <w:r w:rsidRPr="009B24E3">
        <w:t xml:space="preserve"> </w:t>
      </w:r>
      <w:r w:rsidR="009F1550">
        <w:t>субјект</w:t>
      </w:r>
      <w:r w:rsidRPr="009B24E3">
        <w:t xml:space="preserve"> </w:t>
      </w:r>
      <w:r w:rsidR="009F1550">
        <w:t>или</w:t>
      </w:r>
      <w:r w:rsidRPr="009B24E3">
        <w:t xml:space="preserve"> </w:t>
      </w:r>
      <w:r w:rsidR="009F1550">
        <w:t>група</w:t>
      </w:r>
      <w:r w:rsidRPr="009B24E3">
        <w:t xml:space="preserve"> </w:t>
      </w:r>
      <w:r w:rsidR="009F1550">
        <w:t>електроенергетских</w:t>
      </w:r>
      <w:r w:rsidRPr="009B24E3">
        <w:t xml:space="preserve"> </w:t>
      </w:r>
      <w:r w:rsidR="009F1550">
        <w:t>субјеката</w:t>
      </w:r>
      <w:r w:rsidRPr="009B24E3">
        <w:t xml:space="preserve"> </w:t>
      </w:r>
      <w:r w:rsidR="009F1550">
        <w:t>у</w:t>
      </w:r>
      <w:r w:rsidRPr="009B24E3">
        <w:t xml:space="preserve"> </w:t>
      </w:r>
      <w:r w:rsidR="009F1550">
        <w:t>којима</w:t>
      </w:r>
      <w:r w:rsidRPr="009B24E3">
        <w:t xml:space="preserve"> </w:t>
      </w:r>
      <w:r w:rsidR="009F1550">
        <w:t>иста</w:t>
      </w:r>
      <w:r w:rsidRPr="009B24E3">
        <w:t xml:space="preserve"> </w:t>
      </w:r>
      <w:r w:rsidR="009F1550">
        <w:t>особа</w:t>
      </w:r>
      <w:r w:rsidRPr="009B24E3">
        <w:t xml:space="preserve"> </w:t>
      </w:r>
      <w:r w:rsidR="009F1550">
        <w:t>или</w:t>
      </w:r>
      <w:r w:rsidRPr="009B24E3">
        <w:t xml:space="preserve"> </w:t>
      </w:r>
      <w:r w:rsidR="009F1550">
        <w:t>исте</w:t>
      </w:r>
      <w:r w:rsidRPr="009B24E3">
        <w:t xml:space="preserve"> </w:t>
      </w:r>
      <w:r w:rsidR="009F1550">
        <w:t>особе</w:t>
      </w:r>
      <w:r w:rsidRPr="009B24E3">
        <w:t xml:space="preserve"> </w:t>
      </w:r>
      <w:r w:rsidR="009F1550">
        <w:t>имају</w:t>
      </w:r>
      <w:r w:rsidRPr="009B24E3">
        <w:t xml:space="preserve"> </w:t>
      </w:r>
      <w:r w:rsidR="009F1550">
        <w:t>могућност</w:t>
      </w:r>
      <w:r w:rsidRPr="009B24E3">
        <w:t xml:space="preserve"> </w:t>
      </w:r>
      <w:r w:rsidR="009F1550">
        <w:t>директне</w:t>
      </w:r>
      <w:r w:rsidRPr="009B24E3">
        <w:t xml:space="preserve"> </w:t>
      </w:r>
      <w:r w:rsidR="009F1550">
        <w:t>или</w:t>
      </w:r>
      <w:r w:rsidRPr="009B24E3">
        <w:t xml:space="preserve"> </w:t>
      </w:r>
      <w:r w:rsidR="009F1550">
        <w:t>индиректне</w:t>
      </w:r>
      <w:r w:rsidRPr="009B24E3">
        <w:t xml:space="preserve"> </w:t>
      </w:r>
      <w:r w:rsidR="009F1550">
        <w:t>контроле</w:t>
      </w:r>
      <w:r w:rsidRPr="009B24E3">
        <w:t xml:space="preserve"> </w:t>
      </w:r>
      <w:r w:rsidR="009F1550">
        <w:t>и</w:t>
      </w:r>
      <w:r w:rsidRPr="009B24E3">
        <w:t xml:space="preserve"> </w:t>
      </w:r>
      <w:r w:rsidR="009F1550">
        <w:t>гдје</w:t>
      </w:r>
      <w:r w:rsidRPr="009B24E3">
        <w:t xml:space="preserve"> </w:t>
      </w:r>
      <w:r w:rsidR="009F1550">
        <w:t>електроенергетски</w:t>
      </w:r>
      <w:r w:rsidRPr="009B24E3">
        <w:t xml:space="preserve"> </w:t>
      </w:r>
      <w:r w:rsidR="009F1550">
        <w:t>субјект</w:t>
      </w:r>
      <w:r w:rsidRPr="009B24E3">
        <w:t xml:space="preserve"> </w:t>
      </w:r>
      <w:r w:rsidR="009F1550">
        <w:t>или</w:t>
      </w:r>
      <w:r w:rsidRPr="009B24E3">
        <w:t xml:space="preserve"> </w:t>
      </w:r>
      <w:r w:rsidR="009F1550">
        <w:t>група</w:t>
      </w:r>
      <w:r w:rsidRPr="009B24E3">
        <w:t xml:space="preserve"> </w:t>
      </w:r>
      <w:r w:rsidR="009F1550">
        <w:t>електроенергетских</w:t>
      </w:r>
      <w:r w:rsidRPr="009B24E3">
        <w:t xml:space="preserve"> </w:t>
      </w:r>
      <w:r w:rsidR="009F1550">
        <w:t>субјеката</w:t>
      </w:r>
      <w:r w:rsidRPr="009B24E3">
        <w:t xml:space="preserve"> </w:t>
      </w:r>
      <w:r w:rsidR="009F1550">
        <w:t>обавља</w:t>
      </w:r>
      <w:r w:rsidRPr="009B24E3">
        <w:t xml:space="preserve"> </w:t>
      </w:r>
      <w:r w:rsidR="009F1550">
        <w:t>најмање</w:t>
      </w:r>
      <w:r w:rsidRPr="009B24E3">
        <w:t xml:space="preserve"> </w:t>
      </w:r>
      <w:r w:rsidR="009F1550">
        <w:t>једну</w:t>
      </w:r>
      <w:r w:rsidRPr="009B24E3">
        <w:t xml:space="preserve"> </w:t>
      </w:r>
      <w:r w:rsidR="009F1550">
        <w:t>од</w:t>
      </w:r>
      <w:r w:rsidRPr="009B24E3">
        <w:t xml:space="preserve"> </w:t>
      </w:r>
      <w:r w:rsidR="009F1550">
        <w:t>електроенергетских</w:t>
      </w:r>
      <w:r w:rsidRPr="009B24E3">
        <w:t xml:space="preserve"> </w:t>
      </w:r>
      <w:r w:rsidR="009F1550">
        <w:t>дјелатности</w:t>
      </w:r>
      <w:r w:rsidRPr="009B24E3">
        <w:t xml:space="preserve"> </w:t>
      </w:r>
      <w:r w:rsidR="009F1550">
        <w:t>преноса</w:t>
      </w:r>
      <w:r w:rsidRPr="009B24E3">
        <w:t xml:space="preserve"> </w:t>
      </w:r>
      <w:r w:rsidR="009F1550">
        <w:t>електричне</w:t>
      </w:r>
      <w:r w:rsidRPr="009B24E3">
        <w:t xml:space="preserve"> </w:t>
      </w:r>
      <w:r w:rsidR="009F1550">
        <w:t>енергије</w:t>
      </w:r>
      <w:r w:rsidRPr="009B24E3">
        <w:t xml:space="preserve"> </w:t>
      </w:r>
      <w:r w:rsidR="009F1550">
        <w:t>или</w:t>
      </w:r>
      <w:r w:rsidRPr="009B24E3">
        <w:t xml:space="preserve"> </w:t>
      </w:r>
      <w:r w:rsidR="009F1550">
        <w:t>дистрибуције</w:t>
      </w:r>
      <w:r w:rsidRPr="009B24E3">
        <w:t xml:space="preserve"> </w:t>
      </w:r>
      <w:r w:rsidR="009F1550">
        <w:t>електричне</w:t>
      </w:r>
      <w:r w:rsidRPr="009B24E3">
        <w:t xml:space="preserve"> </w:t>
      </w:r>
      <w:r w:rsidR="009F1550">
        <w:t>енергије</w:t>
      </w:r>
      <w:r w:rsidR="005A373D">
        <w:t>,</w:t>
      </w:r>
      <w:r w:rsidRPr="009B24E3">
        <w:t xml:space="preserve"> </w:t>
      </w:r>
      <w:r w:rsidR="009F1550">
        <w:t>те</w:t>
      </w:r>
      <w:r w:rsidRPr="009B24E3">
        <w:t xml:space="preserve"> </w:t>
      </w:r>
      <w:r w:rsidR="009F1550">
        <w:t>најмање</w:t>
      </w:r>
      <w:r w:rsidRPr="009B24E3">
        <w:t xml:space="preserve"> </w:t>
      </w:r>
      <w:r w:rsidR="009F1550">
        <w:t>једну</w:t>
      </w:r>
      <w:r w:rsidRPr="009B24E3">
        <w:t xml:space="preserve"> </w:t>
      </w:r>
      <w:r w:rsidR="009F1550">
        <w:t>од</w:t>
      </w:r>
      <w:r w:rsidRPr="009B24E3">
        <w:t xml:space="preserve"> </w:t>
      </w:r>
      <w:r w:rsidR="009F1550">
        <w:t>електроенергетских</w:t>
      </w:r>
      <w:r w:rsidRPr="009B24E3">
        <w:t xml:space="preserve"> </w:t>
      </w:r>
      <w:r w:rsidR="009F1550">
        <w:t>дјелатности</w:t>
      </w:r>
      <w:r w:rsidRPr="009B24E3">
        <w:t xml:space="preserve"> </w:t>
      </w:r>
      <w:r w:rsidR="009F1550">
        <w:t>производње</w:t>
      </w:r>
      <w:r w:rsidRPr="009B24E3">
        <w:t xml:space="preserve"> </w:t>
      </w:r>
      <w:r w:rsidR="009F1550">
        <w:t>или</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w:t>
      </w:r>
    </w:p>
    <w:p w14:paraId="6CC5F4FA" w14:textId="5A7D9B81" w:rsidR="00B17B33" w:rsidRPr="009B24E3" w:rsidRDefault="00B17B33" w:rsidP="004F3262">
      <w:pPr>
        <w:spacing w:after="0" w:line="276" w:lineRule="auto"/>
        <w:ind w:left="360" w:hanging="360"/>
      </w:pPr>
      <w:r w:rsidRPr="009B24E3">
        <w:t xml:space="preserve">(2) </w:t>
      </w:r>
      <w:r w:rsidR="009F1550">
        <w:t>Изрази</w:t>
      </w:r>
      <w:r w:rsidRPr="009B24E3">
        <w:t xml:space="preserve"> </w:t>
      </w:r>
      <w:r w:rsidR="009F1550">
        <w:t>који</w:t>
      </w:r>
      <w:r w:rsidRPr="009B24E3">
        <w:t xml:space="preserve"> </w:t>
      </w:r>
      <w:r w:rsidR="009F1550">
        <w:t>нису</w:t>
      </w:r>
      <w:r w:rsidRPr="009B24E3">
        <w:t xml:space="preserve"> </w:t>
      </w:r>
      <w:r w:rsidR="009F1550">
        <w:t>дефинисани</w:t>
      </w:r>
      <w:r w:rsidRPr="009B24E3">
        <w:t xml:space="preserve"> </w:t>
      </w:r>
      <w:r w:rsidR="009F1550">
        <w:t>одредбама</w:t>
      </w:r>
      <w:r w:rsidRPr="009B24E3">
        <w:t xml:space="preserve"> </w:t>
      </w:r>
      <w:r w:rsidR="009F1550">
        <w:t>овог</w:t>
      </w:r>
      <w:r w:rsidRPr="009B24E3">
        <w:t xml:space="preserve"> </w:t>
      </w:r>
      <w:r w:rsidR="009F1550">
        <w:t>закона</w:t>
      </w:r>
      <w:r w:rsidRPr="009B24E3">
        <w:t xml:space="preserve"> </w:t>
      </w:r>
      <w:r w:rsidR="009F1550">
        <w:t>имају</w:t>
      </w:r>
      <w:r w:rsidRPr="009B24E3">
        <w:t xml:space="preserve"> </w:t>
      </w:r>
      <w:r w:rsidR="009F1550">
        <w:t>значења</w:t>
      </w:r>
      <w:r w:rsidRPr="009B24E3">
        <w:t xml:space="preserve"> </w:t>
      </w:r>
      <w:r w:rsidR="009F1550">
        <w:t>која</w:t>
      </w:r>
      <w:r w:rsidRPr="009B24E3">
        <w:t xml:space="preserve"> </w:t>
      </w:r>
      <w:r w:rsidR="009F1550">
        <w:t>су</w:t>
      </w:r>
      <w:r w:rsidRPr="009B24E3">
        <w:t xml:space="preserve"> </w:t>
      </w:r>
      <w:r w:rsidR="009F1550">
        <w:t>утврђена</w:t>
      </w:r>
      <w:r w:rsidRPr="009B24E3">
        <w:t xml:space="preserve"> </w:t>
      </w:r>
      <w:r w:rsidR="009F1550">
        <w:t>законима</w:t>
      </w:r>
      <w:r w:rsidRPr="009B24E3">
        <w:t xml:space="preserve"> </w:t>
      </w:r>
      <w:r w:rsidR="009F1550">
        <w:t>којим</w:t>
      </w:r>
      <w:r w:rsidRPr="009B24E3">
        <w:t xml:space="preserve"> </w:t>
      </w:r>
      <w:r w:rsidR="009F1550">
        <w:t>се</w:t>
      </w:r>
      <w:r w:rsidRPr="009B24E3">
        <w:t xml:space="preserve"> </w:t>
      </w:r>
      <w:r w:rsidR="009F1550">
        <w:t>уређују</w:t>
      </w:r>
      <w:r w:rsidRPr="009B24E3">
        <w:t xml:space="preserve"> </w:t>
      </w:r>
      <w:r w:rsidR="009F1550">
        <w:t>поједине</w:t>
      </w:r>
      <w:r w:rsidRPr="009B24E3">
        <w:t xml:space="preserve"> </w:t>
      </w:r>
      <w:r w:rsidR="009F1550">
        <w:t>области</w:t>
      </w:r>
      <w:r w:rsidRPr="009B24E3">
        <w:t xml:space="preserve"> </w:t>
      </w:r>
      <w:r w:rsidR="009F1550">
        <w:t>енергетике</w:t>
      </w:r>
      <w:r w:rsidRPr="009B24E3">
        <w:t>.</w:t>
      </w:r>
    </w:p>
    <w:p w14:paraId="3406B156" w14:textId="1A28BB94" w:rsidR="00CB1DD9" w:rsidRPr="009B24E3" w:rsidRDefault="009F1550" w:rsidP="00286250">
      <w:pPr>
        <w:pStyle w:val="Heading1"/>
        <w:spacing w:after="0"/>
      </w:pPr>
      <w:bookmarkStart w:id="15" w:name="_Toc69985418"/>
      <w:bookmarkStart w:id="16" w:name="_Toc74216765"/>
      <w:r>
        <w:t>ДРУГИ</w:t>
      </w:r>
      <w:r w:rsidR="00025C11" w:rsidRPr="009B24E3">
        <w:t xml:space="preserve"> -</w:t>
      </w:r>
      <w:r w:rsidR="00E212D5" w:rsidRPr="009B24E3">
        <w:t xml:space="preserve"> </w:t>
      </w:r>
      <w:r>
        <w:t>ЕЛЕКТРОЕНЕРГЕТСКА</w:t>
      </w:r>
      <w:r w:rsidR="00CB1DD9" w:rsidRPr="009B24E3">
        <w:t xml:space="preserve"> </w:t>
      </w:r>
      <w:r>
        <w:t>ПОЛИТИКА</w:t>
      </w:r>
      <w:r w:rsidR="00CB1DD9" w:rsidRPr="009B24E3">
        <w:t xml:space="preserve"> </w:t>
      </w:r>
      <w:r>
        <w:t>И</w:t>
      </w:r>
      <w:r w:rsidR="00CB1DD9" w:rsidRPr="009B24E3">
        <w:t xml:space="preserve"> </w:t>
      </w:r>
      <w:r>
        <w:t>ПЛАНИРАЊЕ</w:t>
      </w:r>
      <w:bookmarkEnd w:id="15"/>
      <w:bookmarkEnd w:id="16"/>
    </w:p>
    <w:p w14:paraId="7FCE128B" w14:textId="77777777" w:rsidR="00CB1DD9" w:rsidRPr="009B24E3" w:rsidRDefault="00CB1DD9" w:rsidP="00BD6B6D">
      <w:pPr>
        <w:pStyle w:val="Heading4"/>
      </w:pPr>
      <w:bookmarkStart w:id="17" w:name="_Toc69985419"/>
      <w:bookmarkStart w:id="18" w:name="_Ref74215568"/>
      <w:bookmarkEnd w:id="17"/>
    </w:p>
    <w:p w14:paraId="1FAA6AB0" w14:textId="27AA457C" w:rsidR="00CB1DD9" w:rsidRPr="009B24E3" w:rsidRDefault="00CB1DD9" w:rsidP="00286250">
      <w:pPr>
        <w:pStyle w:val="Heading5"/>
        <w:spacing w:after="0"/>
      </w:pPr>
      <w:bookmarkStart w:id="19" w:name="_Toc69985420"/>
      <w:bookmarkEnd w:id="18"/>
      <w:r w:rsidRPr="009B24E3">
        <w:t>(</w:t>
      </w:r>
      <w:r w:rsidR="009F1550">
        <w:t>Провођење</w:t>
      </w:r>
      <w:r w:rsidRPr="009B24E3">
        <w:t xml:space="preserve"> </w:t>
      </w:r>
      <w:r w:rsidR="009F1550">
        <w:t>енергетске</w:t>
      </w:r>
      <w:r w:rsidRPr="009B24E3">
        <w:t xml:space="preserve"> </w:t>
      </w:r>
      <w:r w:rsidR="009F1550">
        <w:t>политике</w:t>
      </w:r>
      <w:r w:rsidRPr="009B24E3">
        <w:t xml:space="preserve"> </w:t>
      </w:r>
      <w:r w:rsidR="009F1550">
        <w:t>у</w:t>
      </w:r>
      <w:r w:rsidRPr="009B24E3">
        <w:t xml:space="preserve"> </w:t>
      </w:r>
      <w:r w:rsidR="009F1550">
        <w:t>сектору</w:t>
      </w:r>
      <w:r w:rsidRPr="009B24E3">
        <w:t xml:space="preserve"> </w:t>
      </w:r>
      <w:r w:rsidR="009F1550">
        <w:t>електричне</w:t>
      </w:r>
      <w:r w:rsidRPr="009B24E3">
        <w:t xml:space="preserve"> </w:t>
      </w:r>
      <w:r w:rsidR="009F1550">
        <w:t>енергије</w:t>
      </w:r>
      <w:r w:rsidRPr="009B24E3">
        <w:t>)</w:t>
      </w:r>
      <w:bookmarkEnd w:id="19"/>
    </w:p>
    <w:p w14:paraId="3012F4FF" w14:textId="59E2C981" w:rsidR="002D56CB" w:rsidRPr="009B24E3" w:rsidRDefault="009F1550" w:rsidP="00286250">
      <w:pPr>
        <w:spacing w:after="0"/>
      </w:pPr>
      <w:r>
        <w:t>Влада</w:t>
      </w:r>
      <w:r w:rsidR="00CB1DD9" w:rsidRPr="009B24E3">
        <w:t xml:space="preserve"> </w:t>
      </w:r>
      <w:r>
        <w:t>Федерације</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t>у</w:t>
      </w:r>
      <w:r w:rsidR="00CB1DD9" w:rsidRPr="009B24E3">
        <w:t xml:space="preserve"> </w:t>
      </w:r>
      <w:r>
        <w:t>даљњем</w:t>
      </w:r>
      <w:r w:rsidR="00CB1DD9" w:rsidRPr="009B24E3">
        <w:t xml:space="preserve"> </w:t>
      </w:r>
      <w:r>
        <w:t>тексту</w:t>
      </w:r>
      <w:r w:rsidR="00CB1DD9" w:rsidRPr="009B24E3">
        <w:t xml:space="preserve">: </w:t>
      </w:r>
      <w:r>
        <w:t>Влада</w:t>
      </w:r>
      <w:r w:rsidR="00CB1DD9" w:rsidRPr="009B24E3">
        <w:t xml:space="preserve"> </w:t>
      </w:r>
      <w:r>
        <w:t>Федерације</w:t>
      </w:r>
      <w:r w:rsidR="00CB1DD9" w:rsidRPr="009B24E3">
        <w:t xml:space="preserve">) </w:t>
      </w:r>
      <w:r>
        <w:t>проводи</w:t>
      </w:r>
      <w:r w:rsidR="00CB1DD9" w:rsidRPr="009B24E3">
        <w:t xml:space="preserve"> </w:t>
      </w:r>
      <w:r>
        <w:t>енергетску</w:t>
      </w:r>
      <w:r w:rsidR="00CB1DD9" w:rsidRPr="009B24E3">
        <w:t xml:space="preserve"> </w:t>
      </w:r>
      <w:r>
        <w:t>политику</w:t>
      </w:r>
      <w:r w:rsidR="00CB1DD9" w:rsidRPr="009B24E3">
        <w:t xml:space="preserve"> </w:t>
      </w:r>
      <w:r>
        <w:t>и</w:t>
      </w:r>
      <w:r w:rsidR="00CB1DD9" w:rsidRPr="009B24E3">
        <w:t xml:space="preserve"> </w:t>
      </w:r>
      <w:r>
        <w:t>планира</w:t>
      </w:r>
      <w:r w:rsidR="00CB1DD9" w:rsidRPr="009B24E3">
        <w:t xml:space="preserve"> </w:t>
      </w:r>
      <w:r>
        <w:t>развој</w:t>
      </w:r>
      <w:r w:rsidR="00CB1DD9" w:rsidRPr="009B24E3">
        <w:t xml:space="preserve"> </w:t>
      </w:r>
      <w:r>
        <w:t>електроенергетског</w:t>
      </w:r>
      <w:r w:rsidR="003105ED" w:rsidRPr="009B24E3">
        <w:t xml:space="preserve"> </w:t>
      </w:r>
      <w:r>
        <w:t>сектора</w:t>
      </w:r>
      <w:r w:rsidR="003105ED"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циљевима</w:t>
      </w:r>
      <w:r w:rsidR="00CB1DD9" w:rsidRPr="009B24E3">
        <w:t xml:space="preserve"> </w:t>
      </w:r>
      <w:r>
        <w:t>и</w:t>
      </w:r>
      <w:r w:rsidR="00CB1DD9" w:rsidRPr="009B24E3">
        <w:t xml:space="preserve"> </w:t>
      </w:r>
      <w:r>
        <w:t>стратешким</w:t>
      </w:r>
      <w:r w:rsidR="00CB1DD9" w:rsidRPr="009B24E3">
        <w:t xml:space="preserve"> </w:t>
      </w:r>
      <w:r>
        <w:t>документима</w:t>
      </w:r>
      <w:r w:rsidR="00CB1DD9" w:rsidRPr="009B24E3">
        <w:t xml:space="preserve"> </w:t>
      </w:r>
      <w:r>
        <w:t>дефинисаним</w:t>
      </w:r>
      <w:r w:rsidR="00CB1DD9" w:rsidRPr="009B24E3">
        <w:t xml:space="preserve"> </w:t>
      </w:r>
      <w:r>
        <w:t>законом</w:t>
      </w:r>
      <w:r w:rsidR="00CB1DD9" w:rsidRPr="009B24E3">
        <w:t xml:space="preserve"> </w:t>
      </w:r>
      <w:r>
        <w:t>којим</w:t>
      </w:r>
      <w:r w:rsidR="00CB1DD9" w:rsidRPr="009B24E3">
        <w:t xml:space="preserve"> </w:t>
      </w:r>
      <w:r>
        <w:t>се</w:t>
      </w:r>
      <w:r w:rsidR="00CB1DD9" w:rsidRPr="009B24E3">
        <w:t xml:space="preserve"> </w:t>
      </w:r>
      <w:r>
        <w:t>уређује</w:t>
      </w:r>
      <w:r w:rsidR="00CB1DD9" w:rsidRPr="009B24E3">
        <w:t xml:space="preserve"> </w:t>
      </w:r>
      <w:r>
        <w:t>област</w:t>
      </w:r>
      <w:r w:rsidR="00CB1DD9" w:rsidRPr="009B24E3">
        <w:t xml:space="preserve"> </w:t>
      </w:r>
      <w:r>
        <w:t>енергије</w:t>
      </w:r>
      <w:r w:rsidR="0039158F" w:rsidRPr="009B24E3">
        <w:t xml:space="preserve"> </w:t>
      </w:r>
      <w:r>
        <w:t>и</w:t>
      </w:r>
      <w:r w:rsidR="0039158F" w:rsidRPr="009B24E3">
        <w:t xml:space="preserve"> </w:t>
      </w:r>
      <w:r>
        <w:t>регулације</w:t>
      </w:r>
      <w:r w:rsidR="0039158F" w:rsidRPr="009B24E3">
        <w:t xml:space="preserve"> </w:t>
      </w:r>
      <w:r>
        <w:t>енергетских</w:t>
      </w:r>
      <w:r w:rsidR="0039158F" w:rsidRPr="009B24E3">
        <w:t xml:space="preserve"> </w:t>
      </w:r>
      <w:r>
        <w:t>дјелатности</w:t>
      </w:r>
      <w:r w:rsidR="00CB1DD9" w:rsidRPr="009B24E3">
        <w:t>.</w:t>
      </w:r>
    </w:p>
    <w:p w14:paraId="0D151CCC" w14:textId="77777777" w:rsidR="00CB1DD9" w:rsidRPr="009B24E3" w:rsidRDefault="00CB1DD9" w:rsidP="00BD6B6D">
      <w:pPr>
        <w:pStyle w:val="Heading4"/>
      </w:pPr>
      <w:bookmarkStart w:id="20" w:name="_Toc69985421"/>
      <w:bookmarkStart w:id="21" w:name="_Ref73360012"/>
      <w:bookmarkEnd w:id="20"/>
    </w:p>
    <w:p w14:paraId="7DFE776D" w14:textId="36DBFE26" w:rsidR="00CB1DD9" w:rsidRPr="009B24E3" w:rsidRDefault="00CB1DD9" w:rsidP="00286250">
      <w:pPr>
        <w:pStyle w:val="Heading5"/>
        <w:spacing w:after="0"/>
      </w:pPr>
      <w:bookmarkStart w:id="22" w:name="_Toc69985422"/>
      <w:bookmarkEnd w:id="21"/>
      <w:r w:rsidRPr="009B24E3">
        <w:t>(</w:t>
      </w:r>
      <w:r w:rsidR="009F1550">
        <w:t>Биланс</w:t>
      </w:r>
      <w:r w:rsidRPr="009B24E3">
        <w:t xml:space="preserve"> </w:t>
      </w:r>
      <w:r w:rsidR="009F1550">
        <w:t>електричне</w:t>
      </w:r>
      <w:r w:rsidRPr="009B24E3">
        <w:t xml:space="preserve"> </w:t>
      </w:r>
      <w:r w:rsidR="009F1550">
        <w:t>енергије</w:t>
      </w:r>
      <w:r w:rsidRPr="009B24E3">
        <w:t>)</w:t>
      </w:r>
      <w:bookmarkEnd w:id="22"/>
    </w:p>
    <w:p w14:paraId="26388F14" w14:textId="2650A4D2" w:rsidR="00CB1DD9" w:rsidRPr="009B24E3" w:rsidRDefault="00CB1DD9" w:rsidP="004F3262">
      <w:pPr>
        <w:spacing w:after="0"/>
        <w:ind w:left="360" w:hanging="360"/>
      </w:pPr>
      <w:r w:rsidRPr="009B24E3">
        <w:t xml:space="preserve">(1) </w:t>
      </w:r>
      <w:r w:rsidR="009F1550">
        <w:t>Влада</w:t>
      </w:r>
      <w:r w:rsidRPr="009B24E3">
        <w:t xml:space="preserve"> </w:t>
      </w:r>
      <w:r w:rsidR="009F1550">
        <w:t>Федерације</w:t>
      </w:r>
      <w:r w:rsidRPr="009B24E3">
        <w:t xml:space="preserve">, </w:t>
      </w:r>
      <w:r w:rsidR="009F1550">
        <w:t>на</w:t>
      </w:r>
      <w:r w:rsidRPr="009B24E3">
        <w:t xml:space="preserve"> </w:t>
      </w:r>
      <w:r w:rsidR="009F1550">
        <w:t>приједлог</w:t>
      </w:r>
      <w:r w:rsidRPr="009B24E3">
        <w:t xml:space="preserve"> </w:t>
      </w:r>
      <w:r w:rsidR="009F1550">
        <w:t>Федералног</w:t>
      </w:r>
      <w:r w:rsidRPr="009B24E3">
        <w:t xml:space="preserve"> </w:t>
      </w:r>
      <w:r w:rsidR="009F1550">
        <w:t>министарства</w:t>
      </w:r>
      <w:r w:rsidRPr="009B24E3">
        <w:t xml:space="preserve"> </w:t>
      </w:r>
      <w:r w:rsidR="009F1550">
        <w:t>енергије</w:t>
      </w:r>
      <w:r w:rsidRPr="009B24E3">
        <w:t xml:space="preserve">, </w:t>
      </w:r>
      <w:r w:rsidR="009F1550">
        <w:t>рударства</w:t>
      </w:r>
      <w:r w:rsidRPr="009B24E3">
        <w:t xml:space="preserve"> </w:t>
      </w:r>
      <w:r w:rsidR="009F1550">
        <w:t>и</w:t>
      </w:r>
      <w:r w:rsidRPr="009B24E3">
        <w:t xml:space="preserve"> </w:t>
      </w:r>
      <w:r w:rsidR="009F1550">
        <w:t>индустрије</w:t>
      </w:r>
      <w:r w:rsidRPr="009B24E3">
        <w:t xml:space="preserve"> (</w:t>
      </w:r>
      <w:r w:rsidR="009F1550">
        <w:t>у</w:t>
      </w:r>
      <w:r w:rsidRPr="009B24E3">
        <w:t xml:space="preserve"> </w:t>
      </w:r>
      <w:r w:rsidR="009F1550">
        <w:t>даљњем</w:t>
      </w:r>
      <w:r w:rsidRPr="009B24E3">
        <w:t xml:space="preserve"> </w:t>
      </w:r>
      <w:r w:rsidR="009F1550">
        <w:t>тексту</w:t>
      </w:r>
      <w:r w:rsidRPr="009B24E3">
        <w:t xml:space="preserve">: </w:t>
      </w:r>
      <w:r w:rsidR="009F1550">
        <w:t>Министарство</w:t>
      </w:r>
      <w:r w:rsidRPr="009B24E3">
        <w:t xml:space="preserve">), </w:t>
      </w:r>
      <w:r w:rsidR="009F1550">
        <w:t>до</w:t>
      </w:r>
      <w:r w:rsidRPr="009B24E3">
        <w:t xml:space="preserve"> </w:t>
      </w:r>
      <w:r w:rsidR="009F1550">
        <w:t>краја</w:t>
      </w:r>
      <w:r w:rsidRPr="009B24E3">
        <w:t xml:space="preserve"> </w:t>
      </w:r>
      <w:r w:rsidR="009F1550">
        <w:t>октобра</w:t>
      </w:r>
      <w:r w:rsidRPr="009B24E3">
        <w:t xml:space="preserve"> </w:t>
      </w:r>
      <w:r w:rsidR="009F1550">
        <w:t>текуће</w:t>
      </w:r>
      <w:r w:rsidRPr="009B24E3">
        <w:t xml:space="preserve"> </w:t>
      </w:r>
      <w:r w:rsidR="009F1550">
        <w:t>године</w:t>
      </w:r>
      <w:r w:rsidRPr="009B24E3">
        <w:t xml:space="preserve"> </w:t>
      </w:r>
      <w:r w:rsidR="009F1550">
        <w:t>доноси</w:t>
      </w:r>
      <w:r w:rsidRPr="009B24E3">
        <w:t xml:space="preserve"> </w:t>
      </w:r>
      <w:r w:rsidR="009F1550">
        <w:t>годишњи</w:t>
      </w:r>
      <w:r w:rsidRPr="009B24E3">
        <w:t xml:space="preserve"> </w:t>
      </w:r>
      <w:r w:rsidR="009F1550">
        <w:t>и</w:t>
      </w:r>
      <w:r w:rsidRPr="009B24E3">
        <w:t xml:space="preserve"> </w:t>
      </w:r>
      <w:r w:rsidR="009F1550">
        <w:t>трогодишњи</w:t>
      </w:r>
      <w:r w:rsidRPr="009B24E3">
        <w:t xml:space="preserve"> </w:t>
      </w:r>
      <w:r w:rsidR="009F1550">
        <w:t>биланс</w:t>
      </w:r>
      <w:r w:rsidRPr="009B24E3">
        <w:t xml:space="preserve"> </w:t>
      </w:r>
      <w:r w:rsidR="009F1550">
        <w:t>електричне</w:t>
      </w:r>
      <w:r w:rsidRPr="009B24E3">
        <w:t xml:space="preserve"> </w:t>
      </w:r>
      <w:r w:rsidR="009F1550">
        <w:t>енергије</w:t>
      </w:r>
      <w:r w:rsidRPr="009B24E3">
        <w:t>.</w:t>
      </w:r>
    </w:p>
    <w:p w14:paraId="62D5BD1E" w14:textId="61756540" w:rsidR="00CB1DD9" w:rsidRPr="009B24E3" w:rsidRDefault="00CB1DD9" w:rsidP="004F3262">
      <w:pPr>
        <w:spacing w:after="0"/>
        <w:ind w:left="360" w:hanging="360"/>
      </w:pPr>
      <w:r w:rsidRPr="009B24E3">
        <w:t xml:space="preserve">(2) </w:t>
      </w:r>
      <w:r w:rsidR="009F1550">
        <w:t>Билансом</w:t>
      </w:r>
      <w:r w:rsidRPr="009B24E3">
        <w:t xml:space="preserve"> </w:t>
      </w:r>
      <w:r w:rsidR="009F1550">
        <w:t>електричне</w:t>
      </w:r>
      <w:r w:rsidRPr="009B24E3">
        <w:t xml:space="preserve"> </w:t>
      </w:r>
      <w:r w:rsidR="009F1550">
        <w:t>енергије</w:t>
      </w:r>
      <w:r w:rsidRPr="009B24E3">
        <w:t xml:space="preserve"> </w:t>
      </w:r>
      <w:r w:rsidR="009F1550">
        <w:t>планира</w:t>
      </w:r>
      <w:r w:rsidRPr="009B24E3">
        <w:t xml:space="preserve"> </w:t>
      </w:r>
      <w:r w:rsidR="009F1550">
        <w:t>се</w:t>
      </w:r>
      <w:r w:rsidRPr="009B24E3">
        <w:t xml:space="preserve"> </w:t>
      </w:r>
      <w:r w:rsidR="009F1550">
        <w:t>укупна</w:t>
      </w:r>
      <w:r w:rsidRPr="009B24E3">
        <w:t xml:space="preserve"> </w:t>
      </w:r>
      <w:r w:rsidR="009F1550">
        <w:t>производња</w:t>
      </w:r>
      <w:r w:rsidRPr="009B24E3">
        <w:t xml:space="preserve"> </w:t>
      </w:r>
      <w:r w:rsidR="009F1550">
        <w:t>и</w:t>
      </w:r>
      <w:r w:rsidRPr="009B24E3">
        <w:t xml:space="preserve"> </w:t>
      </w:r>
      <w:r w:rsidR="009F1550">
        <w:t>потрошња</w:t>
      </w:r>
      <w:r w:rsidRPr="009B24E3">
        <w:t xml:space="preserve"> </w:t>
      </w:r>
      <w:r w:rsidR="009F1550">
        <w:t>електричне</w:t>
      </w:r>
      <w:r w:rsidRPr="009B24E3">
        <w:t xml:space="preserve"> </w:t>
      </w:r>
      <w:r w:rsidR="009F1550">
        <w:t>енергије</w:t>
      </w:r>
      <w:r w:rsidRPr="009B24E3">
        <w:t xml:space="preserve"> </w:t>
      </w:r>
      <w:r w:rsidR="009F1550">
        <w:t>у</w:t>
      </w:r>
      <w:r w:rsidRPr="009B24E3">
        <w:t xml:space="preserve"> </w:t>
      </w:r>
      <w:r w:rsidR="009F1550">
        <w:t>Федерацији</w:t>
      </w:r>
      <w:r w:rsidRPr="009B24E3">
        <w:t xml:space="preserve">, </w:t>
      </w:r>
      <w:r w:rsidR="009F1550">
        <w:t>начин</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 xml:space="preserve">, </w:t>
      </w:r>
      <w:r w:rsidR="009F1550">
        <w:t>структура</w:t>
      </w:r>
      <w:r w:rsidRPr="009B24E3">
        <w:t xml:space="preserve"> </w:t>
      </w:r>
      <w:r w:rsidR="009F1550">
        <w:t>производње</w:t>
      </w:r>
      <w:r w:rsidRPr="009B24E3">
        <w:t xml:space="preserve"> </w:t>
      </w:r>
      <w:r w:rsidR="009F1550">
        <w:t>и</w:t>
      </w:r>
      <w:r w:rsidRPr="009B24E3">
        <w:t xml:space="preserve"> </w:t>
      </w:r>
      <w:r w:rsidR="009F1550">
        <w:t>потрошње</w:t>
      </w:r>
      <w:r w:rsidRPr="009B24E3">
        <w:t xml:space="preserve"> </w:t>
      </w:r>
      <w:r w:rsidR="009F1550">
        <w:t>електричне</w:t>
      </w:r>
      <w:r w:rsidRPr="009B24E3">
        <w:t xml:space="preserve"> </w:t>
      </w:r>
      <w:r w:rsidR="009F1550">
        <w:t>енергије</w:t>
      </w:r>
      <w:r w:rsidRPr="009B24E3">
        <w:t xml:space="preserve">, </w:t>
      </w:r>
      <w:r w:rsidR="009F1550">
        <w:t>вишкови</w:t>
      </w:r>
      <w:r w:rsidRPr="009B24E3">
        <w:t xml:space="preserve"> </w:t>
      </w:r>
      <w:r w:rsidR="009F1550">
        <w:t>и</w:t>
      </w:r>
      <w:r w:rsidRPr="009B24E3">
        <w:t xml:space="preserve"> </w:t>
      </w:r>
      <w:r w:rsidR="009F1550">
        <w:t>недостајуће</w:t>
      </w:r>
      <w:r w:rsidRPr="009B24E3">
        <w:t xml:space="preserve"> </w:t>
      </w:r>
      <w:r w:rsidR="009F1550">
        <w:t>количине</w:t>
      </w:r>
      <w:r w:rsidRPr="009B24E3">
        <w:t xml:space="preserve"> </w:t>
      </w:r>
      <w:r w:rsidR="009F1550">
        <w:t>електричне</w:t>
      </w:r>
      <w:r w:rsidRPr="009B24E3">
        <w:t xml:space="preserve"> </w:t>
      </w:r>
      <w:r w:rsidR="009F1550">
        <w:t>енергије</w:t>
      </w:r>
      <w:r w:rsidR="00A230B0" w:rsidRPr="009B24E3">
        <w:t xml:space="preserve"> </w:t>
      </w:r>
      <w:r w:rsidR="009F1550">
        <w:t>и</w:t>
      </w:r>
      <w:r w:rsidRPr="009B24E3">
        <w:t xml:space="preserve"> </w:t>
      </w:r>
      <w:r w:rsidR="009F1550">
        <w:t>потребан</w:t>
      </w:r>
      <w:r w:rsidRPr="009B24E3">
        <w:t xml:space="preserve"> </w:t>
      </w:r>
      <w:r w:rsidR="009F1550">
        <w:t>ниво</w:t>
      </w:r>
      <w:r w:rsidRPr="009B24E3">
        <w:t xml:space="preserve"> </w:t>
      </w:r>
      <w:r w:rsidR="009F1550">
        <w:t>резервних</w:t>
      </w:r>
      <w:r w:rsidRPr="009B24E3">
        <w:t xml:space="preserve"> </w:t>
      </w:r>
      <w:r w:rsidR="009F1550">
        <w:t>капацитета</w:t>
      </w:r>
      <w:r w:rsidRPr="009B24E3">
        <w:t xml:space="preserve"> </w:t>
      </w:r>
      <w:r w:rsidR="009F1550">
        <w:t>за</w:t>
      </w:r>
      <w:r w:rsidRPr="009B24E3">
        <w:t xml:space="preserve"> </w:t>
      </w:r>
      <w:r w:rsidR="009F1550">
        <w:t>сигурно</w:t>
      </w:r>
      <w:r w:rsidRPr="009B24E3">
        <w:t xml:space="preserve"> </w:t>
      </w:r>
      <w:r w:rsidR="009F1550">
        <w:t>снабдијевање</w:t>
      </w:r>
      <w:r w:rsidRPr="009B24E3">
        <w:t xml:space="preserve"> </w:t>
      </w:r>
      <w:r w:rsidR="009F1550">
        <w:t>купаца</w:t>
      </w:r>
      <w:r w:rsidRPr="009B24E3">
        <w:t xml:space="preserve"> </w:t>
      </w:r>
      <w:r w:rsidR="009F1550">
        <w:t>електричном</w:t>
      </w:r>
      <w:r w:rsidRPr="009B24E3">
        <w:t xml:space="preserve"> </w:t>
      </w:r>
      <w:r w:rsidR="009F1550">
        <w:t>енергијом</w:t>
      </w:r>
      <w:r w:rsidRPr="009B24E3">
        <w:t>.</w:t>
      </w:r>
    </w:p>
    <w:p w14:paraId="3CC51359" w14:textId="5521C25A" w:rsidR="00CB1DD9" w:rsidRPr="009B24E3" w:rsidRDefault="00CB1DD9" w:rsidP="00286250">
      <w:pPr>
        <w:spacing w:after="0"/>
      </w:pPr>
      <w:r w:rsidRPr="009B24E3">
        <w:t xml:space="preserve">(3) </w:t>
      </w:r>
      <w:r w:rsidR="009F1550">
        <w:t>Биланс</w:t>
      </w:r>
      <w:r w:rsidRPr="009B24E3">
        <w:t xml:space="preserve"> </w:t>
      </w:r>
      <w:r w:rsidR="009F1550">
        <w:t>електричне</w:t>
      </w:r>
      <w:r w:rsidRPr="009B24E3">
        <w:t xml:space="preserve"> </w:t>
      </w:r>
      <w:r w:rsidR="009F1550">
        <w:t>енергије</w:t>
      </w:r>
      <w:r w:rsidRPr="009B24E3">
        <w:t xml:space="preserve"> </w:t>
      </w:r>
      <w:r w:rsidR="009F1550">
        <w:t>посебно</w:t>
      </w:r>
      <w:r w:rsidRPr="009B24E3">
        <w:t xml:space="preserve"> </w:t>
      </w:r>
      <w:r w:rsidR="009F1550">
        <w:t>садржи</w:t>
      </w:r>
      <w:r w:rsidRPr="009B24E3">
        <w:t>:</w:t>
      </w:r>
    </w:p>
    <w:p w14:paraId="6F8402F0" w14:textId="5FCF1E54" w:rsidR="00CB1DD9" w:rsidRPr="009B24E3" w:rsidRDefault="009F1550" w:rsidP="00286250">
      <w:pPr>
        <w:pStyle w:val="ListParagraph"/>
        <w:numPr>
          <w:ilvl w:val="0"/>
          <w:numId w:val="3"/>
        </w:numPr>
        <w:spacing w:after="0" w:line="276" w:lineRule="auto"/>
      </w:pPr>
      <w:r>
        <w:t>годишњи</w:t>
      </w:r>
      <w:r w:rsidR="00CB1DD9" w:rsidRPr="009B24E3">
        <w:t xml:space="preserve"> </w:t>
      </w:r>
      <w:r>
        <w:t>и</w:t>
      </w:r>
      <w:r w:rsidR="00CB1DD9" w:rsidRPr="009B24E3">
        <w:t xml:space="preserve"> </w:t>
      </w:r>
      <w:r>
        <w:t>мјесечне</w:t>
      </w:r>
      <w:r w:rsidR="00CB1DD9" w:rsidRPr="009B24E3">
        <w:t xml:space="preserve"> </w:t>
      </w:r>
      <w:r>
        <w:t>планове</w:t>
      </w:r>
      <w:r w:rsidR="00CB1DD9" w:rsidRPr="009B24E3">
        <w:t xml:space="preserve"> </w:t>
      </w:r>
      <w:r>
        <w:t>потрошње</w:t>
      </w:r>
      <w:r w:rsidR="00CB1DD9" w:rsidRPr="009B24E3">
        <w:t xml:space="preserve"> </w:t>
      </w:r>
      <w:r>
        <w:t>електричне</w:t>
      </w:r>
      <w:r w:rsidR="00CB1DD9" w:rsidRPr="009B24E3">
        <w:t xml:space="preserve"> </w:t>
      </w:r>
      <w:r>
        <w:t>енергије</w:t>
      </w:r>
      <w:r w:rsidR="00FE4213">
        <w:rPr>
          <w:lang w:val="bs-Cyrl-BA"/>
        </w:rPr>
        <w:t xml:space="preserve"> по напонским нивоима</w:t>
      </w:r>
      <w:r w:rsidR="00CB1DD9" w:rsidRPr="009B24E3">
        <w:t>,</w:t>
      </w:r>
    </w:p>
    <w:p w14:paraId="3671A793" w14:textId="6E549FD6" w:rsidR="00CB1DD9" w:rsidRPr="009B24E3" w:rsidRDefault="009F1550" w:rsidP="00286250">
      <w:pPr>
        <w:pStyle w:val="ListParagraph"/>
        <w:numPr>
          <w:ilvl w:val="0"/>
          <w:numId w:val="3"/>
        </w:numPr>
        <w:spacing w:after="0" w:line="276" w:lineRule="auto"/>
      </w:pPr>
      <w:r>
        <w:t>годишњи</w:t>
      </w:r>
      <w:r w:rsidR="00CB1DD9" w:rsidRPr="009B24E3">
        <w:t xml:space="preserve"> </w:t>
      </w:r>
      <w:r>
        <w:t>и</w:t>
      </w:r>
      <w:r w:rsidR="00CB1DD9" w:rsidRPr="009B24E3">
        <w:t xml:space="preserve"> </w:t>
      </w:r>
      <w:r>
        <w:t>мјесечне</w:t>
      </w:r>
      <w:r w:rsidR="00CB1DD9" w:rsidRPr="009B24E3">
        <w:t xml:space="preserve"> </w:t>
      </w:r>
      <w:r>
        <w:t>планове</w:t>
      </w:r>
      <w:r w:rsidR="00CB1DD9" w:rsidRPr="009B24E3">
        <w:t xml:space="preserve"> </w:t>
      </w:r>
      <w:r>
        <w:t>производње</w:t>
      </w:r>
      <w:r w:rsidR="00CB1DD9" w:rsidRPr="009B24E3">
        <w:t xml:space="preserve"> </w:t>
      </w:r>
      <w:r>
        <w:t>електричне</w:t>
      </w:r>
      <w:r w:rsidR="00CB1DD9" w:rsidRPr="009B24E3">
        <w:t xml:space="preserve"> </w:t>
      </w:r>
      <w:r>
        <w:t>енергије</w:t>
      </w:r>
      <w:r w:rsidR="00CB1DD9" w:rsidRPr="009B24E3">
        <w:t xml:space="preserve"> </w:t>
      </w:r>
      <w:r>
        <w:t>по</w:t>
      </w:r>
      <w:r w:rsidR="00CB1DD9" w:rsidRPr="009B24E3">
        <w:t xml:space="preserve"> </w:t>
      </w:r>
      <w:r>
        <w:t>врсти</w:t>
      </w:r>
      <w:r w:rsidR="00CB1DD9" w:rsidRPr="009B24E3">
        <w:t xml:space="preserve"> </w:t>
      </w:r>
      <w:r>
        <w:t>и</w:t>
      </w:r>
      <w:r w:rsidR="00CB1DD9" w:rsidRPr="009B24E3">
        <w:t xml:space="preserve"> </w:t>
      </w:r>
      <w:r>
        <w:t>типу</w:t>
      </w:r>
      <w:r w:rsidR="00CB1DD9" w:rsidRPr="009B24E3">
        <w:t xml:space="preserve"> </w:t>
      </w:r>
      <w:r>
        <w:t>електрана</w:t>
      </w:r>
      <w:r w:rsidR="00CB1DD9" w:rsidRPr="009B24E3">
        <w:t>,</w:t>
      </w:r>
    </w:p>
    <w:p w14:paraId="41368BF1" w14:textId="404D7EDE" w:rsidR="00CB1DD9" w:rsidRPr="009B24E3" w:rsidRDefault="009F1550" w:rsidP="00286250">
      <w:pPr>
        <w:pStyle w:val="ListParagraph"/>
        <w:numPr>
          <w:ilvl w:val="0"/>
          <w:numId w:val="3"/>
        </w:numPr>
        <w:spacing w:after="0" w:line="276" w:lineRule="auto"/>
      </w:pPr>
      <w:r>
        <w:lastRenderedPageBreak/>
        <w:t>план</w:t>
      </w:r>
      <w:r w:rsidR="00CB1DD9" w:rsidRPr="009B24E3">
        <w:t xml:space="preserve"> </w:t>
      </w:r>
      <w:r>
        <w:t>потреба</w:t>
      </w:r>
      <w:r w:rsidR="00CB1DD9" w:rsidRPr="009B24E3">
        <w:t xml:space="preserve"> </w:t>
      </w:r>
      <w:r>
        <w:t>појединих</w:t>
      </w:r>
      <w:r w:rsidR="00CB1DD9" w:rsidRPr="009B24E3">
        <w:t xml:space="preserve"> </w:t>
      </w:r>
      <w:r>
        <w:t>врста</w:t>
      </w:r>
      <w:r w:rsidR="00CB1DD9" w:rsidRPr="009B24E3">
        <w:t xml:space="preserve"> </w:t>
      </w:r>
      <w:r>
        <w:t>примарне</w:t>
      </w:r>
      <w:r w:rsidR="00CB1DD9" w:rsidRPr="009B24E3">
        <w:t xml:space="preserve"> </w:t>
      </w:r>
      <w:r>
        <w:t>енергије</w:t>
      </w:r>
      <w:r w:rsidR="00CB1DD9" w:rsidRPr="009B24E3">
        <w:t xml:space="preserve"> </w:t>
      </w:r>
      <w:r>
        <w:t>и</w:t>
      </w:r>
      <w:r w:rsidR="00CB1DD9" w:rsidRPr="009B24E3">
        <w:t xml:space="preserve"> </w:t>
      </w:r>
      <w:r>
        <w:t>енергената</w:t>
      </w:r>
      <w:r w:rsidR="00CB1DD9" w:rsidRPr="009B24E3">
        <w:t>,</w:t>
      </w:r>
    </w:p>
    <w:p w14:paraId="64A378B6" w14:textId="602F23F3" w:rsidR="00CB1DD9" w:rsidRPr="009B24E3" w:rsidRDefault="009F1550" w:rsidP="00286250">
      <w:pPr>
        <w:pStyle w:val="ListParagraph"/>
        <w:numPr>
          <w:ilvl w:val="0"/>
          <w:numId w:val="3"/>
        </w:numPr>
        <w:spacing w:after="0" w:line="276" w:lineRule="auto"/>
      </w:pPr>
      <w:r>
        <w:t>план</w:t>
      </w:r>
      <w:r w:rsidR="00CB1DD9" w:rsidRPr="009B24E3">
        <w:t xml:space="preserve"> </w:t>
      </w:r>
      <w:r>
        <w:t>и</w:t>
      </w:r>
      <w:r w:rsidR="00CB1DD9" w:rsidRPr="009B24E3">
        <w:t xml:space="preserve"> </w:t>
      </w:r>
      <w:r>
        <w:t>начин</w:t>
      </w:r>
      <w:r w:rsidR="00CB1DD9" w:rsidRPr="009B24E3">
        <w:t xml:space="preserve"> </w:t>
      </w:r>
      <w:r>
        <w:t>осигурања</w:t>
      </w:r>
      <w:r w:rsidR="00CB1DD9" w:rsidRPr="009B24E3">
        <w:t xml:space="preserve"> </w:t>
      </w:r>
      <w:r>
        <w:t>појединих</w:t>
      </w:r>
      <w:r w:rsidR="00CB1DD9" w:rsidRPr="009B24E3">
        <w:t xml:space="preserve"> </w:t>
      </w:r>
      <w:r>
        <w:t>врста</w:t>
      </w:r>
      <w:r w:rsidR="00CB1DD9" w:rsidRPr="009B24E3">
        <w:t xml:space="preserve"> </w:t>
      </w:r>
      <w:r>
        <w:t>примарне</w:t>
      </w:r>
      <w:r w:rsidR="00CB1DD9" w:rsidRPr="009B24E3">
        <w:t xml:space="preserve"> </w:t>
      </w:r>
      <w:r>
        <w:t>енергије</w:t>
      </w:r>
      <w:r w:rsidR="00CB1DD9" w:rsidRPr="009B24E3">
        <w:t xml:space="preserve"> </w:t>
      </w:r>
      <w:r>
        <w:t>и</w:t>
      </w:r>
      <w:r w:rsidR="00CB1DD9" w:rsidRPr="009B24E3">
        <w:t xml:space="preserve"> </w:t>
      </w:r>
      <w:r>
        <w:t>енергената</w:t>
      </w:r>
      <w:r w:rsidR="00CB1DD9" w:rsidRPr="009B24E3">
        <w:t>,</w:t>
      </w:r>
    </w:p>
    <w:p w14:paraId="6E5AC7FD" w14:textId="4143E976" w:rsidR="00CB1DD9" w:rsidRPr="009B24E3" w:rsidRDefault="009F1550" w:rsidP="00286250">
      <w:pPr>
        <w:pStyle w:val="ListParagraph"/>
        <w:numPr>
          <w:ilvl w:val="0"/>
          <w:numId w:val="3"/>
        </w:numPr>
        <w:spacing w:after="0" w:line="276" w:lineRule="auto"/>
      </w:pPr>
      <w:r>
        <w:t>план</w:t>
      </w:r>
      <w:r w:rsidR="00CB1DD9" w:rsidRPr="009B24E3">
        <w:t xml:space="preserve"> </w:t>
      </w:r>
      <w:r>
        <w:t>губитака</w:t>
      </w:r>
      <w:r w:rsidR="00CB1DD9" w:rsidRPr="009B24E3">
        <w:t xml:space="preserve"> </w:t>
      </w:r>
      <w:r>
        <w:t>електричне</w:t>
      </w:r>
      <w:r w:rsidR="00CB1DD9" w:rsidRPr="009B24E3">
        <w:t xml:space="preserve"> </w:t>
      </w:r>
      <w:r>
        <w:t>енергије</w:t>
      </w:r>
      <w:r w:rsidR="00CB1DD9" w:rsidRPr="009B24E3">
        <w:t xml:space="preserve"> </w:t>
      </w:r>
      <w:r>
        <w:t>на</w:t>
      </w:r>
      <w:r w:rsidR="00CB1DD9" w:rsidRPr="009B24E3">
        <w:t xml:space="preserve"> </w:t>
      </w:r>
      <w:r>
        <w:t>дистрибутивној</w:t>
      </w:r>
      <w:r w:rsidR="00CB1DD9" w:rsidRPr="009B24E3">
        <w:t xml:space="preserve"> </w:t>
      </w:r>
      <w:r>
        <w:t>мрежи</w:t>
      </w:r>
      <w:r w:rsidR="00CB1DD9" w:rsidRPr="009B24E3">
        <w:t>,</w:t>
      </w:r>
    </w:p>
    <w:p w14:paraId="2BB72800" w14:textId="59C905EA" w:rsidR="00CB1DD9" w:rsidRPr="009B24E3" w:rsidRDefault="009F1550" w:rsidP="00286250">
      <w:pPr>
        <w:pStyle w:val="ListParagraph"/>
        <w:numPr>
          <w:ilvl w:val="0"/>
          <w:numId w:val="3"/>
        </w:numPr>
        <w:spacing w:after="0" w:line="276" w:lineRule="auto"/>
      </w:pPr>
      <w:r>
        <w:t>годишњи</w:t>
      </w:r>
      <w:r w:rsidR="00CB1DD9" w:rsidRPr="009B24E3">
        <w:t xml:space="preserve"> </w:t>
      </w:r>
      <w:r>
        <w:t>и</w:t>
      </w:r>
      <w:r w:rsidR="00CB1DD9" w:rsidRPr="009B24E3">
        <w:t xml:space="preserve"> </w:t>
      </w:r>
      <w:r>
        <w:t>мјесечни</w:t>
      </w:r>
      <w:r w:rsidR="00CB1DD9" w:rsidRPr="009B24E3">
        <w:t xml:space="preserve"> </w:t>
      </w:r>
      <w:r>
        <w:t>планови</w:t>
      </w:r>
      <w:r w:rsidR="00CB1DD9" w:rsidRPr="009B24E3">
        <w:t xml:space="preserve"> </w:t>
      </w:r>
      <w:r>
        <w:t>вишкова</w:t>
      </w:r>
      <w:r w:rsidR="00CB1DD9" w:rsidRPr="009B24E3">
        <w:t xml:space="preserve"> </w:t>
      </w:r>
      <w:r>
        <w:t>и</w:t>
      </w:r>
      <w:r w:rsidR="00CB1DD9" w:rsidRPr="009B24E3">
        <w:t xml:space="preserve"> </w:t>
      </w:r>
      <w:r>
        <w:t>недостајућих</w:t>
      </w:r>
      <w:r w:rsidR="00CB1DD9" w:rsidRPr="009B24E3">
        <w:t xml:space="preserve"> </w:t>
      </w:r>
      <w:r>
        <w:t>количина</w:t>
      </w:r>
      <w:r w:rsidR="00CB1DD9" w:rsidRPr="009B24E3">
        <w:t xml:space="preserve"> </w:t>
      </w:r>
      <w:r>
        <w:t>електричне</w:t>
      </w:r>
      <w:r w:rsidR="00CB1DD9" w:rsidRPr="009B24E3">
        <w:t xml:space="preserve"> </w:t>
      </w:r>
      <w:r>
        <w:t>енергије</w:t>
      </w:r>
      <w:r w:rsidR="00CB1DD9" w:rsidRPr="009B24E3">
        <w:t>,</w:t>
      </w:r>
    </w:p>
    <w:p w14:paraId="2C8661D7" w14:textId="7D37E945" w:rsidR="00CB1DD9" w:rsidRPr="009B24E3" w:rsidRDefault="009F1550" w:rsidP="00286250">
      <w:pPr>
        <w:pStyle w:val="ListParagraph"/>
        <w:numPr>
          <w:ilvl w:val="0"/>
          <w:numId w:val="3"/>
        </w:numPr>
        <w:spacing w:after="0" w:line="276" w:lineRule="auto"/>
      </w:pPr>
      <w:r>
        <w:t>биланс</w:t>
      </w:r>
      <w:r w:rsidR="00CB1DD9" w:rsidRPr="009B24E3">
        <w:t xml:space="preserve"> </w:t>
      </w:r>
      <w:r>
        <w:t>снага</w:t>
      </w:r>
      <w:r w:rsidR="00CB1DD9" w:rsidRPr="009B24E3">
        <w:t xml:space="preserve"> </w:t>
      </w:r>
      <w:r>
        <w:t>на</w:t>
      </w:r>
      <w:r w:rsidR="00CB1DD9" w:rsidRPr="009B24E3">
        <w:t xml:space="preserve"> </w:t>
      </w:r>
      <w:r>
        <w:t>мрежи</w:t>
      </w:r>
      <w:r w:rsidR="00CB1DD9" w:rsidRPr="009B24E3">
        <w:t xml:space="preserve"> </w:t>
      </w:r>
      <w:r>
        <w:t>преноса</w:t>
      </w:r>
      <w:r w:rsidR="00CB1DD9" w:rsidRPr="009B24E3">
        <w:t>,</w:t>
      </w:r>
    </w:p>
    <w:p w14:paraId="3A6446C7" w14:textId="3DDC82B7" w:rsidR="00CB1DD9" w:rsidRPr="009B24E3" w:rsidRDefault="009F1550" w:rsidP="00286250">
      <w:pPr>
        <w:pStyle w:val="ListParagraph"/>
        <w:numPr>
          <w:ilvl w:val="0"/>
          <w:numId w:val="3"/>
        </w:numPr>
        <w:spacing w:after="0" w:line="276" w:lineRule="auto"/>
      </w:pPr>
      <w:r>
        <w:t>планове</w:t>
      </w:r>
      <w:r w:rsidR="00CB1DD9" w:rsidRPr="009B24E3">
        <w:t xml:space="preserve"> </w:t>
      </w:r>
      <w:r>
        <w:t>резерви</w:t>
      </w:r>
      <w:r w:rsidR="00CB1DD9" w:rsidRPr="009B24E3">
        <w:t xml:space="preserve"> </w:t>
      </w:r>
      <w:r>
        <w:t>капацитета</w:t>
      </w:r>
      <w:r w:rsidR="00CB1DD9" w:rsidRPr="009B24E3">
        <w:t>,</w:t>
      </w:r>
    </w:p>
    <w:p w14:paraId="33FC19AF" w14:textId="36D386BC" w:rsidR="00CB1DD9" w:rsidRPr="009B24E3" w:rsidRDefault="009F1550" w:rsidP="00286250">
      <w:pPr>
        <w:pStyle w:val="ListParagraph"/>
        <w:numPr>
          <w:ilvl w:val="0"/>
          <w:numId w:val="3"/>
        </w:numPr>
        <w:spacing w:after="0" w:line="276" w:lineRule="auto"/>
      </w:pPr>
      <w:r>
        <w:t>планове</w:t>
      </w:r>
      <w:r w:rsidR="00CB1DD9" w:rsidRPr="009B24E3">
        <w:t xml:space="preserve"> </w:t>
      </w:r>
      <w:r>
        <w:t>управљања</w:t>
      </w:r>
      <w:r w:rsidR="00CB1DD9" w:rsidRPr="009B24E3">
        <w:t xml:space="preserve"> </w:t>
      </w:r>
      <w:r>
        <w:t>акумулацијама</w:t>
      </w:r>
      <w:r w:rsidR="00CB1DD9" w:rsidRPr="009B24E3">
        <w:t xml:space="preserve"> </w:t>
      </w:r>
      <w:r>
        <w:t>хидроелектрана</w:t>
      </w:r>
      <w:r w:rsidR="00CB1DD9" w:rsidRPr="009B24E3">
        <w:t>,</w:t>
      </w:r>
    </w:p>
    <w:p w14:paraId="69721CCC" w14:textId="570D8743" w:rsidR="00CB1DD9" w:rsidRPr="009B24E3" w:rsidRDefault="009F1550" w:rsidP="00286250">
      <w:pPr>
        <w:pStyle w:val="ListParagraph"/>
        <w:numPr>
          <w:ilvl w:val="0"/>
          <w:numId w:val="3"/>
        </w:numPr>
        <w:spacing w:after="0" w:line="276" w:lineRule="auto"/>
      </w:pPr>
      <w:r>
        <w:t>план</w:t>
      </w:r>
      <w:r w:rsidR="00CB1DD9" w:rsidRPr="009B24E3">
        <w:t xml:space="preserve"> </w:t>
      </w:r>
      <w:r>
        <w:t>ремонта</w:t>
      </w:r>
      <w:r w:rsidR="00CB1DD9" w:rsidRPr="009B24E3">
        <w:t xml:space="preserve">, </w:t>
      </w:r>
      <w:r>
        <w:t>ревитализације</w:t>
      </w:r>
      <w:r w:rsidR="00CB1DD9" w:rsidRPr="009B24E3">
        <w:t xml:space="preserve"> </w:t>
      </w:r>
      <w:r>
        <w:t>и</w:t>
      </w:r>
      <w:r w:rsidR="00CB1DD9" w:rsidRPr="009B24E3">
        <w:t xml:space="preserve"> </w:t>
      </w:r>
      <w:r>
        <w:t>реконструкције</w:t>
      </w:r>
      <w:r w:rsidR="00CB1DD9" w:rsidRPr="009B24E3">
        <w:t xml:space="preserve"> </w:t>
      </w:r>
      <w:r>
        <w:t>производних</w:t>
      </w:r>
      <w:r w:rsidR="00CB1DD9" w:rsidRPr="009B24E3">
        <w:t xml:space="preserve"> </w:t>
      </w:r>
      <w:r>
        <w:t>капацитета</w:t>
      </w:r>
      <w:r w:rsidR="00CB1DD9" w:rsidRPr="009B24E3">
        <w:t>,</w:t>
      </w:r>
    </w:p>
    <w:p w14:paraId="59C7B039" w14:textId="0F35B09E" w:rsidR="00CB1DD9" w:rsidRPr="009B24E3" w:rsidRDefault="009F1550" w:rsidP="00286250">
      <w:pPr>
        <w:pStyle w:val="ListParagraph"/>
        <w:numPr>
          <w:ilvl w:val="0"/>
          <w:numId w:val="3"/>
        </w:numPr>
        <w:spacing w:after="0" w:line="276" w:lineRule="auto"/>
      </w:pPr>
      <w:r>
        <w:t>планове</w:t>
      </w:r>
      <w:r w:rsidR="00F822D1" w:rsidRPr="009B24E3">
        <w:t xml:space="preserve"> </w:t>
      </w:r>
      <w:r>
        <w:t>уштеда</w:t>
      </w:r>
      <w:r w:rsidR="00F822D1" w:rsidRPr="009B24E3">
        <w:t xml:space="preserve"> </w:t>
      </w:r>
      <w:r>
        <w:t>по</w:t>
      </w:r>
      <w:r w:rsidR="00F822D1" w:rsidRPr="009B24E3">
        <w:t xml:space="preserve"> </w:t>
      </w:r>
      <w:r>
        <w:t>основу</w:t>
      </w:r>
      <w:r w:rsidR="00F822D1" w:rsidRPr="009B24E3">
        <w:t xml:space="preserve"> </w:t>
      </w:r>
      <w:r>
        <w:t>унапређења</w:t>
      </w:r>
      <w:r w:rsidR="00F822D1" w:rsidRPr="009B24E3">
        <w:t xml:space="preserve"> </w:t>
      </w:r>
      <w:r w:rsidR="006F21B8">
        <w:rPr>
          <w:lang w:val="bs-Cyrl-BA"/>
        </w:rPr>
        <w:t>енергијске</w:t>
      </w:r>
      <w:r w:rsidR="006F21B8" w:rsidRPr="009B24E3">
        <w:t xml:space="preserve"> </w:t>
      </w:r>
      <w:r>
        <w:t>ефикасности</w:t>
      </w:r>
      <w:r w:rsidR="00CB1DD9" w:rsidRPr="009B24E3">
        <w:t>.</w:t>
      </w:r>
    </w:p>
    <w:p w14:paraId="5CC06D0C" w14:textId="2C90FFA9" w:rsidR="00CB1DD9" w:rsidRPr="009B24E3" w:rsidRDefault="00CB1DD9" w:rsidP="004F3262">
      <w:pPr>
        <w:spacing w:after="0"/>
        <w:ind w:left="450" w:hanging="450"/>
      </w:pPr>
      <w:r w:rsidRPr="009B24E3">
        <w:t xml:space="preserve">(4) </w:t>
      </w:r>
      <w:r w:rsidR="009F1550">
        <w:t>Електроенергетски</w:t>
      </w:r>
      <w:r w:rsidRPr="009B24E3">
        <w:t xml:space="preserve"> </w:t>
      </w:r>
      <w:r w:rsidR="009F1550">
        <w:t>субјекти</w:t>
      </w:r>
      <w:r w:rsidRPr="009B24E3">
        <w:t xml:space="preserve"> </w:t>
      </w:r>
      <w:r w:rsidR="009F1550">
        <w:t>и</w:t>
      </w:r>
      <w:r w:rsidRPr="009B24E3">
        <w:t xml:space="preserve"> </w:t>
      </w:r>
      <w:r w:rsidR="009F1550">
        <w:t>друга</w:t>
      </w:r>
      <w:r w:rsidRPr="009B24E3">
        <w:t xml:space="preserve"> </w:t>
      </w:r>
      <w:r w:rsidR="009F1550">
        <w:t>лица</w:t>
      </w:r>
      <w:r w:rsidRPr="009B24E3">
        <w:t xml:space="preserve"> </w:t>
      </w:r>
      <w:r w:rsidR="009F1550">
        <w:t>дужни</w:t>
      </w:r>
      <w:r w:rsidRPr="009B24E3">
        <w:t xml:space="preserve"> </w:t>
      </w:r>
      <w:r w:rsidR="009F1550">
        <w:t>су</w:t>
      </w:r>
      <w:r w:rsidRPr="009B24E3">
        <w:t xml:space="preserve"> </w:t>
      </w:r>
      <w:r w:rsidR="009F1550">
        <w:t>да</w:t>
      </w:r>
      <w:r w:rsidRPr="009B24E3">
        <w:t xml:space="preserve"> </w:t>
      </w:r>
      <w:r w:rsidR="009F1550">
        <w:t>на</w:t>
      </w:r>
      <w:r w:rsidRPr="009B24E3">
        <w:t xml:space="preserve"> </w:t>
      </w:r>
      <w:r w:rsidR="009F1550">
        <w:t>захтјев</w:t>
      </w:r>
      <w:r w:rsidRPr="009B24E3">
        <w:t xml:space="preserve"> </w:t>
      </w:r>
      <w:r w:rsidR="009F1550">
        <w:t>Министарства</w:t>
      </w:r>
      <w:r w:rsidRPr="009B24E3">
        <w:t xml:space="preserve"> </w:t>
      </w:r>
      <w:r w:rsidR="009F1550">
        <w:t>доставе</w:t>
      </w:r>
      <w:r w:rsidRPr="009B24E3">
        <w:t xml:space="preserve"> </w:t>
      </w:r>
      <w:r w:rsidR="009F1550">
        <w:t>податке</w:t>
      </w:r>
      <w:r w:rsidRPr="009B24E3">
        <w:t xml:space="preserve"> </w:t>
      </w:r>
      <w:r w:rsidR="009F1550">
        <w:t>потребне</w:t>
      </w:r>
      <w:r w:rsidRPr="009B24E3">
        <w:t xml:space="preserve"> </w:t>
      </w:r>
      <w:r w:rsidR="009F1550">
        <w:t>за</w:t>
      </w:r>
      <w:r w:rsidRPr="009B24E3">
        <w:t xml:space="preserve"> </w:t>
      </w:r>
      <w:r w:rsidR="009F1550">
        <w:t>израду</w:t>
      </w:r>
      <w:r w:rsidRPr="009B24E3">
        <w:t xml:space="preserve"> </w:t>
      </w:r>
      <w:r w:rsidR="009F1550">
        <w:t>биланса</w:t>
      </w:r>
      <w:r w:rsidRPr="009B24E3">
        <w:t xml:space="preserve"> </w:t>
      </w:r>
      <w:r w:rsidR="009F1550">
        <w:t>електричне</w:t>
      </w:r>
      <w:r w:rsidRPr="009B24E3">
        <w:t xml:space="preserve"> </w:t>
      </w:r>
      <w:r w:rsidR="009F1550">
        <w:t>енергије</w:t>
      </w:r>
      <w:r w:rsidRPr="009B24E3">
        <w:t xml:space="preserve"> </w:t>
      </w:r>
      <w:r w:rsidR="009F1550">
        <w:t>у</w:t>
      </w:r>
      <w:r w:rsidRPr="009B24E3">
        <w:t xml:space="preserve"> </w:t>
      </w:r>
      <w:r w:rsidR="009F1550">
        <w:t>року</w:t>
      </w:r>
      <w:r w:rsidRPr="009B24E3">
        <w:t xml:space="preserve"> </w:t>
      </w:r>
      <w:r w:rsidR="009F1550">
        <w:t>од</w:t>
      </w:r>
      <w:r w:rsidRPr="009B24E3">
        <w:t xml:space="preserve"> 30 </w:t>
      </w:r>
      <w:r w:rsidR="009F1550">
        <w:t>дана</w:t>
      </w:r>
      <w:r w:rsidRPr="009B24E3">
        <w:t xml:space="preserve"> </w:t>
      </w:r>
      <w:r w:rsidR="009F1550">
        <w:t>од</w:t>
      </w:r>
      <w:r w:rsidRPr="009B24E3">
        <w:t xml:space="preserve"> </w:t>
      </w:r>
      <w:r w:rsidR="009F1550">
        <w:t>дана</w:t>
      </w:r>
      <w:r w:rsidRPr="009B24E3">
        <w:t xml:space="preserve"> </w:t>
      </w:r>
      <w:r w:rsidR="009F1550">
        <w:t>достављања</w:t>
      </w:r>
      <w:r w:rsidRPr="009B24E3">
        <w:t xml:space="preserve"> </w:t>
      </w:r>
      <w:r w:rsidR="009F1550">
        <w:t>захтјева</w:t>
      </w:r>
      <w:r w:rsidRPr="009B24E3">
        <w:t>.</w:t>
      </w:r>
    </w:p>
    <w:p w14:paraId="5D24463D" w14:textId="6C4D7005" w:rsidR="00CB1DD9" w:rsidRPr="009B24E3" w:rsidRDefault="00CB1DD9" w:rsidP="00286250">
      <w:pPr>
        <w:spacing w:after="0"/>
      </w:pPr>
      <w:r w:rsidRPr="009B24E3">
        <w:t xml:space="preserve">(5) </w:t>
      </w:r>
      <w:r w:rsidR="009F1550">
        <w:t>Биланс</w:t>
      </w:r>
      <w:r w:rsidRPr="009B24E3">
        <w:t xml:space="preserve"> </w:t>
      </w:r>
      <w:r w:rsidR="009F1550">
        <w:t>електричне</w:t>
      </w:r>
      <w:r w:rsidRPr="009B24E3">
        <w:t xml:space="preserve"> </w:t>
      </w:r>
      <w:r w:rsidR="009F1550">
        <w:t>енергије</w:t>
      </w:r>
      <w:r w:rsidRPr="009B24E3">
        <w:t xml:space="preserve"> </w:t>
      </w:r>
      <w:r w:rsidR="009F1550">
        <w:t>објављује</w:t>
      </w:r>
      <w:r w:rsidRPr="009B24E3">
        <w:t xml:space="preserve"> </w:t>
      </w:r>
      <w:r w:rsidR="009F1550">
        <w:t>се</w:t>
      </w:r>
      <w:r w:rsidRPr="009B24E3">
        <w:t xml:space="preserve"> </w:t>
      </w:r>
      <w:r w:rsidR="009F1550">
        <w:t>на</w:t>
      </w:r>
      <w:r w:rsidRPr="009B24E3">
        <w:t xml:space="preserve"> </w:t>
      </w:r>
      <w:r w:rsidR="009F1550">
        <w:t>интернет</w:t>
      </w:r>
      <w:r w:rsidRPr="009B24E3">
        <w:t xml:space="preserve"> </w:t>
      </w:r>
      <w:r w:rsidR="009F1550">
        <w:t>страници</w:t>
      </w:r>
      <w:r w:rsidRPr="009B24E3">
        <w:t xml:space="preserve"> </w:t>
      </w:r>
      <w:r w:rsidR="009F1550">
        <w:t>Министарства</w:t>
      </w:r>
      <w:r w:rsidRPr="009B24E3">
        <w:t>.</w:t>
      </w:r>
    </w:p>
    <w:p w14:paraId="53A78D0B" w14:textId="47717DC5" w:rsidR="00CB1DD9" w:rsidRPr="009B24E3" w:rsidRDefault="00CB1DD9" w:rsidP="004F3262">
      <w:pPr>
        <w:spacing w:after="0"/>
        <w:ind w:left="360" w:hanging="360"/>
      </w:pPr>
      <w:r w:rsidRPr="009B24E3">
        <w:t xml:space="preserve">(6) </w:t>
      </w:r>
      <w:r w:rsidR="009F1550">
        <w:t>Министарство</w:t>
      </w:r>
      <w:r w:rsidRPr="009B24E3">
        <w:t xml:space="preserve"> </w:t>
      </w:r>
      <w:r w:rsidR="009F1550">
        <w:t>прати</w:t>
      </w:r>
      <w:r w:rsidRPr="009B24E3">
        <w:t xml:space="preserve"> </w:t>
      </w:r>
      <w:r w:rsidR="009F1550">
        <w:t>остварење</w:t>
      </w:r>
      <w:r w:rsidRPr="009B24E3">
        <w:t xml:space="preserve"> </w:t>
      </w:r>
      <w:r w:rsidR="009F1550">
        <w:t>биланса</w:t>
      </w:r>
      <w:r w:rsidRPr="009B24E3">
        <w:t xml:space="preserve"> </w:t>
      </w:r>
      <w:r w:rsidR="009F1550">
        <w:t>електричне</w:t>
      </w:r>
      <w:r w:rsidRPr="009B24E3">
        <w:t xml:space="preserve"> </w:t>
      </w:r>
      <w:r w:rsidR="009F1550">
        <w:t>енергије</w:t>
      </w:r>
      <w:r w:rsidR="006F21B8">
        <w:rPr>
          <w:lang w:val="bs-Cyrl-BA"/>
        </w:rPr>
        <w:t xml:space="preserve"> те упозорава Владу Федерације и предлаже мјере у случају значајнијих одступања</w:t>
      </w:r>
      <w:r w:rsidRPr="009B24E3">
        <w:t>.</w:t>
      </w:r>
    </w:p>
    <w:p w14:paraId="5DDAB4A3" w14:textId="59AFFD1E" w:rsidR="00CB1DD9" w:rsidRPr="009B24E3" w:rsidRDefault="009F1550" w:rsidP="00286250">
      <w:pPr>
        <w:pStyle w:val="Heading1"/>
        <w:spacing w:after="0"/>
      </w:pPr>
      <w:bookmarkStart w:id="23" w:name="_Toc69985423"/>
      <w:bookmarkStart w:id="24" w:name="_Toc74216766"/>
      <w:r>
        <w:t>ТРЕЋИ</w:t>
      </w:r>
      <w:r w:rsidR="0040286A" w:rsidRPr="009B24E3">
        <w:t xml:space="preserve"> - </w:t>
      </w:r>
      <w:r>
        <w:t>ЕЛЕКТРОЕНЕРГЕТСКЕ</w:t>
      </w:r>
      <w:r w:rsidR="00CB1DD9" w:rsidRPr="009B24E3">
        <w:t xml:space="preserve"> </w:t>
      </w:r>
      <w:r>
        <w:t>ДЈЕЛАТНОСТИ</w:t>
      </w:r>
      <w:bookmarkEnd w:id="23"/>
      <w:bookmarkEnd w:id="24"/>
    </w:p>
    <w:p w14:paraId="2F00EC7F" w14:textId="77777777" w:rsidR="00CB1DD9" w:rsidRPr="009B24E3" w:rsidRDefault="00CB1DD9" w:rsidP="00BD6B6D">
      <w:pPr>
        <w:pStyle w:val="Heading4"/>
      </w:pPr>
      <w:bookmarkStart w:id="25" w:name="_Toc69985424"/>
      <w:bookmarkStart w:id="26" w:name="_Toc69985426"/>
      <w:bookmarkStart w:id="27" w:name="_Ref69985706"/>
      <w:bookmarkEnd w:id="25"/>
      <w:bookmarkEnd w:id="26"/>
    </w:p>
    <w:p w14:paraId="517D8D45" w14:textId="1D7677BF" w:rsidR="00CB1DD9" w:rsidRPr="009B24E3" w:rsidRDefault="00CB1DD9" w:rsidP="00286250">
      <w:pPr>
        <w:pStyle w:val="Heading5"/>
        <w:spacing w:after="0"/>
      </w:pPr>
      <w:bookmarkStart w:id="28" w:name="_Toc69985427"/>
      <w:bookmarkEnd w:id="27"/>
      <w:r w:rsidRPr="009B24E3">
        <w:t>(</w:t>
      </w:r>
      <w:r w:rsidR="009F1550">
        <w:t>Електроенергетске</w:t>
      </w:r>
      <w:r w:rsidRPr="009B24E3">
        <w:t xml:space="preserve"> </w:t>
      </w:r>
      <w:r w:rsidR="009F1550">
        <w:t>дјелатности</w:t>
      </w:r>
      <w:r w:rsidRPr="009B24E3">
        <w:t>)</w:t>
      </w:r>
      <w:bookmarkEnd w:id="28"/>
    </w:p>
    <w:p w14:paraId="58A16555" w14:textId="703F2779" w:rsidR="00CB1DD9" w:rsidRPr="009B24E3" w:rsidRDefault="00CB1DD9" w:rsidP="00286250">
      <w:pPr>
        <w:spacing w:after="0"/>
      </w:pPr>
      <w:r w:rsidRPr="009B24E3">
        <w:t xml:space="preserve">(1) </w:t>
      </w:r>
      <w:r w:rsidR="009F1550">
        <w:t>Електроенергетске</w:t>
      </w:r>
      <w:r w:rsidRPr="009B24E3">
        <w:t xml:space="preserve"> </w:t>
      </w:r>
      <w:r w:rsidR="009F1550">
        <w:t>дјелатности</w:t>
      </w:r>
      <w:r w:rsidRPr="009B24E3">
        <w:t xml:space="preserve"> </w:t>
      </w:r>
      <w:r w:rsidR="009F1550">
        <w:t>у</w:t>
      </w:r>
      <w:r w:rsidRPr="009B24E3">
        <w:t xml:space="preserve"> </w:t>
      </w:r>
      <w:r w:rsidR="009F1550">
        <w:t>смислу</w:t>
      </w:r>
      <w:r w:rsidRPr="009B24E3">
        <w:t xml:space="preserve"> </w:t>
      </w:r>
      <w:r w:rsidR="009F1550">
        <w:t>овог</w:t>
      </w:r>
      <w:r w:rsidRPr="009B24E3">
        <w:t xml:space="preserve"> </w:t>
      </w:r>
      <w:r w:rsidR="009F1550">
        <w:t>закона</w:t>
      </w:r>
      <w:r w:rsidRPr="009B24E3">
        <w:t xml:space="preserve"> </w:t>
      </w:r>
      <w:r w:rsidR="009F1550">
        <w:t>су</w:t>
      </w:r>
      <w:r w:rsidRPr="009B24E3">
        <w:t>:</w:t>
      </w:r>
    </w:p>
    <w:p w14:paraId="42B962D8" w14:textId="6A261C50" w:rsidR="00CB1DD9" w:rsidRPr="009B24E3" w:rsidRDefault="009F1550" w:rsidP="00286250">
      <w:pPr>
        <w:pStyle w:val="ListParagraph"/>
        <w:numPr>
          <w:ilvl w:val="0"/>
          <w:numId w:val="4"/>
        </w:numPr>
        <w:spacing w:after="0" w:line="276" w:lineRule="auto"/>
      </w:pPr>
      <w:r>
        <w:t>производња</w:t>
      </w:r>
      <w:r w:rsidR="00CB1DD9" w:rsidRPr="009B24E3">
        <w:t xml:space="preserve"> </w:t>
      </w:r>
      <w:r>
        <w:t>електричне</w:t>
      </w:r>
      <w:r w:rsidR="00CB1DD9" w:rsidRPr="009B24E3">
        <w:t xml:space="preserve"> </w:t>
      </w:r>
      <w:r>
        <w:t>енергије</w:t>
      </w:r>
      <w:r w:rsidR="00CB1DD9" w:rsidRPr="009B24E3">
        <w:t>,</w:t>
      </w:r>
    </w:p>
    <w:p w14:paraId="5D11C0B3" w14:textId="04852795" w:rsidR="00CB1DD9" w:rsidRPr="009B24E3" w:rsidRDefault="009F1550" w:rsidP="00286250">
      <w:pPr>
        <w:pStyle w:val="ListParagraph"/>
        <w:numPr>
          <w:ilvl w:val="0"/>
          <w:numId w:val="4"/>
        </w:numPr>
        <w:spacing w:after="0" w:line="276" w:lineRule="auto"/>
      </w:pPr>
      <w:r>
        <w:t>дистрибуција</w:t>
      </w:r>
      <w:r w:rsidR="00CB1DD9" w:rsidRPr="009B24E3">
        <w:t xml:space="preserve"> </w:t>
      </w:r>
      <w:r>
        <w:t>електричне</w:t>
      </w:r>
      <w:r w:rsidR="00CB1DD9" w:rsidRPr="009B24E3">
        <w:t xml:space="preserve"> </w:t>
      </w:r>
      <w:r>
        <w:t>енергије</w:t>
      </w:r>
      <w:r w:rsidR="00CB1DD9" w:rsidRPr="009B24E3">
        <w:t>,</w:t>
      </w:r>
    </w:p>
    <w:p w14:paraId="03DF9C8E" w14:textId="1BBA2771" w:rsidR="00FD4BDE" w:rsidRPr="009B24E3" w:rsidRDefault="009F1550" w:rsidP="00286250">
      <w:pPr>
        <w:pStyle w:val="ListParagraph"/>
        <w:numPr>
          <w:ilvl w:val="0"/>
          <w:numId w:val="4"/>
        </w:numPr>
        <w:spacing w:after="0" w:line="276" w:lineRule="auto"/>
      </w:pPr>
      <w:r>
        <w:t>дистрибуција</w:t>
      </w:r>
      <w:r w:rsidR="00DC49D0" w:rsidRPr="009B24E3">
        <w:t xml:space="preserve"> </w:t>
      </w:r>
      <w:r>
        <w:t>електричне</w:t>
      </w:r>
      <w:r w:rsidR="00DC49D0" w:rsidRPr="009B24E3">
        <w:t xml:space="preserve"> </w:t>
      </w:r>
      <w:r>
        <w:t>енергије</w:t>
      </w:r>
      <w:r w:rsidR="00DC49D0" w:rsidRPr="009B24E3">
        <w:t xml:space="preserve"> </w:t>
      </w:r>
      <w:r>
        <w:t>у</w:t>
      </w:r>
      <w:r w:rsidR="00DC49D0" w:rsidRPr="009B24E3">
        <w:t xml:space="preserve"> </w:t>
      </w:r>
      <w:r>
        <w:t>затвореном</w:t>
      </w:r>
      <w:r w:rsidR="00DC49D0" w:rsidRPr="009B24E3">
        <w:t xml:space="preserve"> </w:t>
      </w:r>
      <w:r>
        <w:t>дистрибутивном</w:t>
      </w:r>
      <w:r w:rsidR="00DC49D0" w:rsidRPr="009B24E3">
        <w:t xml:space="preserve"> </w:t>
      </w:r>
      <w:r>
        <w:t>систему</w:t>
      </w:r>
      <w:r w:rsidR="00FD4BDE" w:rsidRPr="009B24E3">
        <w:t>,</w:t>
      </w:r>
    </w:p>
    <w:p w14:paraId="0D1A70C4" w14:textId="2AB61C42" w:rsidR="00CB1DD9" w:rsidRPr="009B24E3" w:rsidRDefault="009F1550" w:rsidP="00286250">
      <w:pPr>
        <w:pStyle w:val="ListParagraph"/>
        <w:numPr>
          <w:ilvl w:val="0"/>
          <w:numId w:val="4"/>
        </w:numPr>
        <w:spacing w:after="0" w:line="276" w:lineRule="auto"/>
      </w:pPr>
      <w:r>
        <w:t>снабдијевање</w:t>
      </w:r>
      <w:r w:rsidR="00CB1DD9" w:rsidRPr="009B24E3">
        <w:t xml:space="preserve"> </w:t>
      </w:r>
      <w:r>
        <w:t>електричном</w:t>
      </w:r>
      <w:r w:rsidR="00CB1DD9" w:rsidRPr="009B24E3">
        <w:t xml:space="preserve"> </w:t>
      </w:r>
      <w:r>
        <w:t>енергијом</w:t>
      </w:r>
      <w:r w:rsidR="00CB1DD9" w:rsidRPr="009B24E3">
        <w:t>,</w:t>
      </w:r>
    </w:p>
    <w:p w14:paraId="5D614700" w14:textId="30EE5691" w:rsidR="00675780" w:rsidRPr="009B24E3" w:rsidRDefault="009F1550" w:rsidP="00286250">
      <w:pPr>
        <w:pStyle w:val="ListParagraph"/>
        <w:numPr>
          <w:ilvl w:val="0"/>
          <w:numId w:val="4"/>
        </w:numPr>
        <w:spacing w:after="0" w:line="276" w:lineRule="auto"/>
      </w:pPr>
      <w:r>
        <w:t>трговина</w:t>
      </w:r>
      <w:r w:rsidR="00CB1DD9" w:rsidRPr="009B24E3">
        <w:t xml:space="preserve"> </w:t>
      </w:r>
      <w:r>
        <w:t>електричном</w:t>
      </w:r>
      <w:r w:rsidR="00CB1DD9" w:rsidRPr="009B24E3">
        <w:t xml:space="preserve"> </w:t>
      </w:r>
      <w:r>
        <w:t>енергијом</w:t>
      </w:r>
      <w:r w:rsidR="00CB1DD9" w:rsidRPr="009B24E3">
        <w:t>,</w:t>
      </w:r>
    </w:p>
    <w:p w14:paraId="06DFEC64" w14:textId="20EC3EC9" w:rsidR="00675780" w:rsidRPr="009B24E3" w:rsidRDefault="009F1550" w:rsidP="00286250">
      <w:pPr>
        <w:pStyle w:val="ListParagraph"/>
        <w:numPr>
          <w:ilvl w:val="0"/>
          <w:numId w:val="4"/>
        </w:numPr>
        <w:spacing w:after="0" w:line="276" w:lineRule="auto"/>
      </w:pPr>
      <w:r>
        <w:t>складиштење</w:t>
      </w:r>
      <w:r w:rsidR="00F675B1" w:rsidRPr="009B24E3">
        <w:t xml:space="preserve"> </w:t>
      </w:r>
      <w:r>
        <w:t>енергије</w:t>
      </w:r>
      <w:r w:rsidR="00675780" w:rsidRPr="009B24E3">
        <w:t>,</w:t>
      </w:r>
    </w:p>
    <w:p w14:paraId="5FF26818" w14:textId="1231028F" w:rsidR="00FA1755" w:rsidRPr="009B24E3" w:rsidRDefault="009F1550" w:rsidP="00286250">
      <w:pPr>
        <w:pStyle w:val="ListParagraph"/>
        <w:numPr>
          <w:ilvl w:val="0"/>
          <w:numId w:val="4"/>
        </w:numPr>
        <w:spacing w:after="0" w:line="276" w:lineRule="auto"/>
      </w:pPr>
      <w:r>
        <w:t>агрегација</w:t>
      </w:r>
      <w:r w:rsidR="008E7DB3" w:rsidRPr="009B24E3">
        <w:t xml:space="preserve"> </w:t>
      </w:r>
      <w:r>
        <w:t>дистрибуираних</w:t>
      </w:r>
      <w:r w:rsidR="008E7DB3" w:rsidRPr="009B24E3">
        <w:t xml:space="preserve"> </w:t>
      </w:r>
      <w:r>
        <w:t>ресурса</w:t>
      </w:r>
      <w:r w:rsidR="00E20F30" w:rsidRPr="009B24E3">
        <w:t>,</w:t>
      </w:r>
    </w:p>
    <w:p w14:paraId="17E36F7F" w14:textId="5D41AD99" w:rsidR="00CB1DD9" w:rsidRPr="009B24E3" w:rsidRDefault="009F1550" w:rsidP="00286250">
      <w:pPr>
        <w:pStyle w:val="ListParagraph"/>
        <w:numPr>
          <w:ilvl w:val="0"/>
          <w:numId w:val="4"/>
        </w:numPr>
        <w:spacing w:after="0" w:line="276" w:lineRule="auto"/>
      </w:pPr>
      <w:r>
        <w:t>дјелатности</w:t>
      </w:r>
      <w:r w:rsidR="00511C9C" w:rsidRPr="009B24E3">
        <w:t xml:space="preserve"> </w:t>
      </w:r>
      <w:r>
        <w:t>енергетске</w:t>
      </w:r>
      <w:r w:rsidR="00FA1755" w:rsidRPr="009B24E3">
        <w:t xml:space="preserve"> </w:t>
      </w:r>
      <w:r>
        <w:t>заједнице</w:t>
      </w:r>
      <w:r w:rsidR="00FA1755" w:rsidRPr="009B24E3">
        <w:t xml:space="preserve"> </w:t>
      </w:r>
      <w:r>
        <w:t>грађана</w:t>
      </w:r>
      <w:r w:rsidR="00CB1DD9" w:rsidRPr="009B24E3">
        <w:t>.</w:t>
      </w:r>
    </w:p>
    <w:p w14:paraId="79898BDD" w14:textId="79ED170B" w:rsidR="0024180F" w:rsidRPr="009B24E3" w:rsidRDefault="0024180F" w:rsidP="004F3262">
      <w:pPr>
        <w:spacing w:after="0"/>
        <w:ind w:left="360" w:hanging="360"/>
      </w:pPr>
      <w:bookmarkStart w:id="29" w:name="_Toc69985428"/>
      <w:bookmarkEnd w:id="29"/>
      <w:r w:rsidRPr="009B24E3">
        <w:t>(</w:t>
      </w:r>
      <w:r w:rsidR="003C5AB4" w:rsidRPr="009B24E3">
        <w:t>2</w:t>
      </w:r>
      <w:r w:rsidRPr="009B24E3">
        <w:t xml:space="preserve">) </w:t>
      </w:r>
      <w:r w:rsidR="009F1550">
        <w:t>Електроенергетске</w:t>
      </w:r>
      <w:r w:rsidRPr="009B24E3">
        <w:t xml:space="preserve"> </w:t>
      </w:r>
      <w:r w:rsidR="009F1550">
        <w:t>дјелатности</w:t>
      </w:r>
      <w:r w:rsidRPr="009B24E3">
        <w:t xml:space="preserve"> </w:t>
      </w:r>
      <w:r w:rsidR="009F1550">
        <w:t>овог</w:t>
      </w:r>
      <w:r w:rsidRPr="009B24E3">
        <w:t xml:space="preserve"> </w:t>
      </w:r>
      <w:r w:rsidR="009F1550">
        <w:t>члана</w:t>
      </w:r>
      <w:r w:rsidRPr="009B24E3">
        <w:t xml:space="preserve"> </w:t>
      </w:r>
      <w:r w:rsidR="009F1550">
        <w:t>обављају</w:t>
      </w:r>
      <w:r w:rsidRPr="009B24E3">
        <w:t xml:space="preserve"> </w:t>
      </w:r>
      <w:r w:rsidR="009F1550">
        <w:t>се</w:t>
      </w:r>
      <w:r w:rsidRPr="009B24E3">
        <w:t xml:space="preserve"> </w:t>
      </w:r>
      <w:r w:rsidR="009F1550">
        <w:t>као</w:t>
      </w:r>
      <w:r w:rsidRPr="009B24E3">
        <w:t xml:space="preserve"> </w:t>
      </w:r>
      <w:r w:rsidR="009F1550">
        <w:t>јавна</w:t>
      </w:r>
      <w:r w:rsidRPr="009B24E3">
        <w:t xml:space="preserve"> </w:t>
      </w:r>
      <w:r w:rsidR="009F1550">
        <w:t>услуга</w:t>
      </w:r>
      <w:r w:rsidRPr="009B24E3">
        <w:t xml:space="preserve"> </w:t>
      </w:r>
      <w:r w:rsidR="006F21B8">
        <w:rPr>
          <w:lang w:val="bs-Cyrl-BA"/>
        </w:rPr>
        <w:t>и/</w:t>
      </w:r>
      <w:r w:rsidR="009F1550">
        <w:t>или</w:t>
      </w:r>
      <w:r w:rsidRPr="009B24E3">
        <w:t xml:space="preserve"> </w:t>
      </w:r>
      <w:r w:rsidR="009F1550">
        <w:t>као</w:t>
      </w:r>
      <w:r w:rsidRPr="009B24E3">
        <w:t xml:space="preserve"> </w:t>
      </w:r>
      <w:r w:rsidR="009F1550">
        <w:t>тржишне</w:t>
      </w:r>
      <w:r w:rsidRPr="009B24E3">
        <w:t xml:space="preserve"> </w:t>
      </w:r>
      <w:r w:rsidR="009F1550">
        <w:t>дјелатности</w:t>
      </w:r>
      <w:r w:rsidRPr="009B24E3">
        <w:t>.</w:t>
      </w:r>
    </w:p>
    <w:p w14:paraId="28072CE9" w14:textId="14815461" w:rsidR="00B92136" w:rsidRPr="009B24E3" w:rsidRDefault="00B92136" w:rsidP="004F3262">
      <w:pPr>
        <w:spacing w:after="0"/>
        <w:ind w:left="360" w:hanging="360"/>
      </w:pPr>
      <w:r w:rsidRPr="009B24E3">
        <w:t>(</w:t>
      </w:r>
      <w:r w:rsidR="003C5AB4" w:rsidRPr="009B24E3">
        <w:t>3</w:t>
      </w:r>
      <w:r w:rsidRPr="009B24E3">
        <w:t xml:space="preserve">) </w:t>
      </w:r>
      <w:r w:rsidR="009F1550">
        <w:t>Електроенергетска</w:t>
      </w:r>
      <w:r w:rsidRPr="009B24E3">
        <w:t xml:space="preserve"> </w:t>
      </w:r>
      <w:r w:rsidR="009F1550">
        <w:t>дјелатност</w:t>
      </w:r>
      <w:r w:rsidRPr="009B24E3">
        <w:t xml:space="preserve"> </w:t>
      </w:r>
      <w:r w:rsidR="009F1550">
        <w:t>дистрибуције</w:t>
      </w:r>
      <w:r w:rsidRPr="009B24E3">
        <w:t xml:space="preserve"> </w:t>
      </w:r>
      <w:r w:rsidR="009F1550">
        <w:t>електричне</w:t>
      </w:r>
      <w:r w:rsidRPr="009B24E3">
        <w:t xml:space="preserve"> </w:t>
      </w:r>
      <w:r w:rsidR="009F1550">
        <w:t>енергије</w:t>
      </w:r>
      <w:r w:rsidRPr="009B24E3">
        <w:t xml:space="preserve"> </w:t>
      </w:r>
      <w:r w:rsidR="009F1550">
        <w:t>обавља</w:t>
      </w:r>
      <w:r w:rsidRPr="009B24E3">
        <w:t xml:space="preserve"> </w:t>
      </w:r>
      <w:r w:rsidR="009F1550">
        <w:t>се</w:t>
      </w:r>
      <w:r w:rsidRPr="009B24E3">
        <w:t xml:space="preserve"> </w:t>
      </w:r>
      <w:r w:rsidR="009F1550">
        <w:t>као</w:t>
      </w:r>
      <w:r w:rsidRPr="009B24E3">
        <w:t xml:space="preserve"> </w:t>
      </w:r>
      <w:r w:rsidR="009F1550">
        <w:t>јавна</w:t>
      </w:r>
      <w:r w:rsidRPr="009B24E3">
        <w:t xml:space="preserve"> </w:t>
      </w:r>
      <w:r w:rsidR="009F1550">
        <w:t>услуга</w:t>
      </w:r>
      <w:r w:rsidRPr="009B24E3">
        <w:t xml:space="preserve"> </w:t>
      </w:r>
      <w:r w:rsidR="009F1550">
        <w:t>према</w:t>
      </w:r>
      <w:r w:rsidRPr="009B24E3">
        <w:t xml:space="preserve"> </w:t>
      </w:r>
      <w:r w:rsidR="009F1550">
        <w:t>условима</w:t>
      </w:r>
      <w:r w:rsidRPr="009B24E3">
        <w:t xml:space="preserve"> </w:t>
      </w:r>
      <w:r w:rsidR="009F1550">
        <w:t>утврђеним</w:t>
      </w:r>
      <w:r w:rsidRPr="009B24E3">
        <w:t xml:space="preserve"> </w:t>
      </w:r>
      <w:r w:rsidR="009F1550">
        <w:t>овим</w:t>
      </w:r>
      <w:r w:rsidRPr="009B24E3">
        <w:t xml:space="preserve"> </w:t>
      </w:r>
      <w:r w:rsidR="009F1550">
        <w:t>законом</w:t>
      </w:r>
      <w:r w:rsidRPr="009B24E3">
        <w:t>.</w:t>
      </w:r>
    </w:p>
    <w:p w14:paraId="2EF77FAD" w14:textId="21078514" w:rsidR="00C34239" w:rsidRPr="009B24E3" w:rsidRDefault="00B92136" w:rsidP="004F3262">
      <w:pPr>
        <w:spacing w:after="0"/>
        <w:ind w:left="360" w:hanging="360"/>
      </w:pPr>
      <w:r w:rsidRPr="009B24E3">
        <w:t>(</w:t>
      </w:r>
      <w:r w:rsidR="003C5AB4" w:rsidRPr="009B24E3">
        <w:t>4</w:t>
      </w:r>
      <w:r w:rsidRPr="009B24E3">
        <w:t xml:space="preserve">) </w:t>
      </w:r>
      <w:r w:rsidR="009F1550">
        <w:t>Електроенергетска</w:t>
      </w:r>
      <w:r w:rsidRPr="009B24E3">
        <w:t xml:space="preserve"> </w:t>
      </w:r>
      <w:r w:rsidR="009F1550">
        <w:t>дјелатност</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 xml:space="preserve"> </w:t>
      </w:r>
      <w:r w:rsidR="009F1550">
        <w:t>обавља</w:t>
      </w:r>
      <w:r w:rsidRPr="009B24E3">
        <w:t xml:space="preserve"> </w:t>
      </w:r>
      <w:r w:rsidR="009F1550">
        <w:t>се</w:t>
      </w:r>
      <w:r w:rsidRPr="009B24E3">
        <w:t xml:space="preserve"> </w:t>
      </w:r>
      <w:r w:rsidR="009F1550">
        <w:t>као</w:t>
      </w:r>
      <w:r w:rsidRPr="009B24E3">
        <w:t xml:space="preserve"> </w:t>
      </w:r>
      <w:r w:rsidR="009F1550">
        <w:t>тржишна</w:t>
      </w:r>
      <w:r w:rsidRPr="009B24E3">
        <w:t xml:space="preserve"> </w:t>
      </w:r>
      <w:r w:rsidR="009F1550">
        <w:t>дјелатност</w:t>
      </w:r>
      <w:r w:rsidRPr="009B24E3">
        <w:t xml:space="preserve"> </w:t>
      </w:r>
      <w:r w:rsidR="009F1550">
        <w:t>или</w:t>
      </w:r>
      <w:r w:rsidRPr="009B24E3">
        <w:t xml:space="preserve"> </w:t>
      </w:r>
      <w:r w:rsidR="009F1550">
        <w:t>као</w:t>
      </w:r>
      <w:r w:rsidRPr="009B24E3">
        <w:t xml:space="preserve"> </w:t>
      </w:r>
      <w:r w:rsidR="009F1550">
        <w:t>јавна</w:t>
      </w:r>
      <w:r w:rsidRPr="009B24E3">
        <w:t xml:space="preserve"> </w:t>
      </w:r>
      <w:r w:rsidR="009F1550">
        <w:t>услуга</w:t>
      </w:r>
      <w:r w:rsidRPr="009B24E3">
        <w:t xml:space="preserve"> </w:t>
      </w:r>
      <w:r w:rsidR="009F1550">
        <w:t>на</w:t>
      </w:r>
      <w:r w:rsidRPr="009B24E3">
        <w:t xml:space="preserve"> </w:t>
      </w:r>
      <w:r w:rsidR="009F1550">
        <w:t>основу</w:t>
      </w:r>
      <w:r w:rsidRPr="009B24E3">
        <w:t xml:space="preserve"> </w:t>
      </w:r>
      <w:r w:rsidR="009F1550">
        <w:t>одлуке</w:t>
      </w:r>
      <w:r w:rsidRPr="009B24E3">
        <w:t xml:space="preserve"> </w:t>
      </w:r>
      <w:r w:rsidR="009F1550">
        <w:t>Владе</w:t>
      </w:r>
      <w:r w:rsidRPr="009B24E3">
        <w:t xml:space="preserve"> </w:t>
      </w:r>
      <w:r w:rsidR="009F1550">
        <w:t>Федерације</w:t>
      </w:r>
      <w:r w:rsidRPr="009B24E3">
        <w:t xml:space="preserve"> </w:t>
      </w:r>
      <w:r w:rsidR="009F1550">
        <w:t>донесене</w:t>
      </w:r>
      <w:r w:rsidRPr="009B24E3">
        <w:t xml:space="preserve"> </w:t>
      </w:r>
      <w:r w:rsidR="009F1550">
        <w:t>у</w:t>
      </w:r>
      <w:r w:rsidRPr="009B24E3">
        <w:t xml:space="preserve"> </w:t>
      </w:r>
      <w:r w:rsidR="009F1550">
        <w:t>складу</w:t>
      </w:r>
      <w:r w:rsidRPr="009B24E3">
        <w:t xml:space="preserve"> </w:t>
      </w:r>
      <w:r w:rsidR="009F1550">
        <w:t>са</w:t>
      </w:r>
      <w:r w:rsidR="00797E39" w:rsidRPr="009B24E3">
        <w:t xml:space="preserve"> </w:t>
      </w:r>
      <w:r w:rsidR="00B11EC1">
        <w:rPr>
          <w:lang w:val="bs-Cyrl-BA"/>
        </w:rPr>
        <w:t>чланом 106</w:t>
      </w:r>
      <w:r w:rsidR="000D16AA">
        <w:rPr>
          <w:lang w:val="bs-Cyrl-BA"/>
        </w:rPr>
        <w:t>.</w:t>
      </w:r>
      <w:r w:rsidR="00B11EC1">
        <w:rPr>
          <w:lang w:val="bs-Cyrl-BA"/>
        </w:rPr>
        <w:t xml:space="preserve"> </w:t>
      </w:r>
      <w:r w:rsidR="009F1550">
        <w:t>овог</w:t>
      </w:r>
      <w:r w:rsidRPr="009B24E3">
        <w:t xml:space="preserve"> </w:t>
      </w:r>
      <w:r w:rsidR="009F1550">
        <w:t>закона</w:t>
      </w:r>
      <w:r w:rsidRPr="009B24E3">
        <w:t>.</w:t>
      </w:r>
    </w:p>
    <w:p w14:paraId="63F23C69" w14:textId="24BEBC46" w:rsidR="00B92136" w:rsidRPr="009B24E3" w:rsidRDefault="00B92136" w:rsidP="004F3262">
      <w:pPr>
        <w:spacing w:after="0"/>
        <w:ind w:left="360" w:hanging="360"/>
      </w:pPr>
      <w:r w:rsidRPr="009B24E3">
        <w:t>(</w:t>
      </w:r>
      <w:r w:rsidR="003C5AB4" w:rsidRPr="009B24E3">
        <w:t>5</w:t>
      </w:r>
      <w:r w:rsidRPr="009B24E3">
        <w:t xml:space="preserve">) </w:t>
      </w:r>
      <w:r w:rsidR="009F1550">
        <w:t>Електроенергетске</w:t>
      </w:r>
      <w:r w:rsidRPr="009B24E3">
        <w:t xml:space="preserve"> </w:t>
      </w:r>
      <w:r w:rsidR="009F1550">
        <w:t>дјелатности</w:t>
      </w:r>
      <w:r w:rsidRPr="009B24E3">
        <w:t xml:space="preserve"> </w:t>
      </w:r>
      <w:r w:rsidR="009F1550">
        <w:t>које</w:t>
      </w:r>
      <w:r w:rsidRPr="009B24E3">
        <w:t xml:space="preserve"> </w:t>
      </w:r>
      <w:r w:rsidR="009F1550">
        <w:t>овим</w:t>
      </w:r>
      <w:r w:rsidRPr="009B24E3">
        <w:t xml:space="preserve"> </w:t>
      </w:r>
      <w:r w:rsidR="009F1550">
        <w:t>законом</w:t>
      </w:r>
      <w:r w:rsidRPr="009B24E3">
        <w:t xml:space="preserve"> </w:t>
      </w:r>
      <w:r w:rsidR="009F1550">
        <w:t>или</w:t>
      </w:r>
      <w:r w:rsidRPr="009B24E3">
        <w:t xml:space="preserve"> </w:t>
      </w:r>
      <w:r w:rsidR="009F1550">
        <w:t>одлуком</w:t>
      </w:r>
      <w:r w:rsidRPr="009B24E3">
        <w:t xml:space="preserve"> </w:t>
      </w:r>
      <w:r w:rsidR="009F1550">
        <w:t>Владе</w:t>
      </w:r>
      <w:r w:rsidRPr="009B24E3">
        <w:t xml:space="preserve"> </w:t>
      </w:r>
      <w:r w:rsidR="009F1550">
        <w:t>Федерације</w:t>
      </w:r>
      <w:r w:rsidRPr="009B24E3">
        <w:t xml:space="preserve"> </w:t>
      </w:r>
      <w:r w:rsidR="009F1550">
        <w:t>нису</w:t>
      </w:r>
      <w:r w:rsidRPr="009B24E3">
        <w:t xml:space="preserve"> </w:t>
      </w:r>
      <w:r w:rsidR="009F1550">
        <w:t>утврђене</w:t>
      </w:r>
      <w:r w:rsidRPr="009B24E3">
        <w:t xml:space="preserve"> </w:t>
      </w:r>
      <w:r w:rsidR="009F1550">
        <w:t>као</w:t>
      </w:r>
      <w:r w:rsidRPr="009B24E3">
        <w:t xml:space="preserve"> </w:t>
      </w:r>
      <w:r w:rsidR="009F1550">
        <w:t>јавна</w:t>
      </w:r>
      <w:r w:rsidRPr="009B24E3">
        <w:t xml:space="preserve"> </w:t>
      </w:r>
      <w:r w:rsidR="009F1550">
        <w:t>услуга</w:t>
      </w:r>
      <w:r w:rsidRPr="009B24E3">
        <w:t xml:space="preserve"> </w:t>
      </w:r>
      <w:r w:rsidR="009F1550">
        <w:t>обављају</w:t>
      </w:r>
      <w:r w:rsidRPr="009B24E3">
        <w:t xml:space="preserve"> </w:t>
      </w:r>
      <w:r w:rsidR="009F1550">
        <w:t>се</w:t>
      </w:r>
      <w:r w:rsidRPr="009B24E3">
        <w:t xml:space="preserve"> </w:t>
      </w:r>
      <w:r w:rsidR="009F1550">
        <w:t>као</w:t>
      </w:r>
      <w:r w:rsidRPr="009B24E3">
        <w:t xml:space="preserve"> </w:t>
      </w:r>
      <w:r w:rsidR="009F1550">
        <w:t>тржишне</w:t>
      </w:r>
      <w:r w:rsidRPr="009B24E3">
        <w:t xml:space="preserve"> </w:t>
      </w:r>
      <w:r w:rsidR="009F1550">
        <w:t>дјелатности</w:t>
      </w:r>
      <w:r w:rsidRPr="009B24E3">
        <w:t>.</w:t>
      </w:r>
    </w:p>
    <w:p w14:paraId="786F5DA9" w14:textId="77777777" w:rsidR="00CB1DD9" w:rsidRPr="009B24E3" w:rsidRDefault="00CB1DD9" w:rsidP="00BD6B6D">
      <w:pPr>
        <w:pStyle w:val="Heading4"/>
      </w:pPr>
    </w:p>
    <w:p w14:paraId="636911F5" w14:textId="535A0392" w:rsidR="00CB1DD9" w:rsidRPr="009B24E3" w:rsidRDefault="00CB1DD9" w:rsidP="00286250">
      <w:pPr>
        <w:pStyle w:val="Heading5"/>
        <w:spacing w:after="0"/>
      </w:pPr>
      <w:bookmarkStart w:id="30" w:name="_Toc69985429"/>
      <w:r w:rsidRPr="009B24E3">
        <w:t>(</w:t>
      </w:r>
      <w:r w:rsidR="009F1550">
        <w:t>Јавна</w:t>
      </w:r>
      <w:r w:rsidRPr="009B24E3">
        <w:t xml:space="preserve"> </w:t>
      </w:r>
      <w:r w:rsidR="009F1550">
        <w:t>услуга</w:t>
      </w:r>
      <w:r w:rsidRPr="009B24E3">
        <w:t>)</w:t>
      </w:r>
      <w:bookmarkEnd w:id="30"/>
    </w:p>
    <w:p w14:paraId="50E2BDB1" w14:textId="20DF2052" w:rsidR="00CB1DD9" w:rsidRPr="009B24E3" w:rsidRDefault="00CB1DD9" w:rsidP="004C17BA">
      <w:pPr>
        <w:spacing w:after="0"/>
        <w:ind w:left="360" w:hanging="360"/>
      </w:pPr>
      <w:r w:rsidRPr="009B24E3">
        <w:t xml:space="preserve">(1) </w:t>
      </w:r>
      <w:r w:rsidR="009F1550">
        <w:t>Електроенергетском</w:t>
      </w:r>
      <w:r w:rsidRPr="009B24E3">
        <w:t xml:space="preserve"> </w:t>
      </w:r>
      <w:r w:rsidR="009F1550">
        <w:t>субјекту</w:t>
      </w:r>
      <w:r w:rsidRPr="009B24E3">
        <w:t xml:space="preserve"> </w:t>
      </w:r>
      <w:r w:rsidR="009F1550">
        <w:t>може</w:t>
      </w:r>
      <w:r w:rsidRPr="009B24E3">
        <w:t xml:space="preserve"> </w:t>
      </w:r>
      <w:r w:rsidR="009F1550">
        <w:t>се</w:t>
      </w:r>
      <w:r w:rsidRPr="009B24E3">
        <w:t xml:space="preserve">, </w:t>
      </w:r>
      <w:r w:rsidR="009F1550">
        <w:t>уколико</w:t>
      </w:r>
      <w:r w:rsidRPr="009B24E3">
        <w:t xml:space="preserve"> </w:t>
      </w:r>
      <w:r w:rsidR="009F1550">
        <w:t>је</w:t>
      </w:r>
      <w:r w:rsidRPr="009B24E3">
        <w:t xml:space="preserve"> </w:t>
      </w:r>
      <w:r w:rsidR="009F1550">
        <w:t>то</w:t>
      </w:r>
      <w:r w:rsidRPr="009B24E3">
        <w:t xml:space="preserve"> </w:t>
      </w:r>
      <w:r w:rsidR="009F1550">
        <w:t>у</w:t>
      </w:r>
      <w:r w:rsidRPr="009B24E3">
        <w:t xml:space="preserve"> </w:t>
      </w:r>
      <w:r w:rsidR="004C17BA">
        <w:t>општем</w:t>
      </w:r>
      <w:r w:rsidRPr="009B24E3">
        <w:t xml:space="preserve"> </w:t>
      </w:r>
      <w:r w:rsidR="009F1550">
        <w:t>економском</w:t>
      </w:r>
      <w:r w:rsidRPr="009B24E3">
        <w:t xml:space="preserve"> </w:t>
      </w:r>
      <w:r w:rsidR="009F1550">
        <w:t>интересу</w:t>
      </w:r>
      <w:r w:rsidRPr="009B24E3">
        <w:t>,</w:t>
      </w:r>
      <w:r w:rsidR="007D4398" w:rsidRPr="009B24E3">
        <w:t xml:space="preserve"> </w:t>
      </w:r>
      <w:r w:rsidR="009F1550">
        <w:t>наметнути</w:t>
      </w:r>
      <w:r w:rsidRPr="009B24E3">
        <w:t xml:space="preserve"> </w:t>
      </w:r>
      <w:r w:rsidR="009F1550">
        <w:t>обавеза</w:t>
      </w:r>
      <w:r w:rsidRPr="009B24E3">
        <w:t xml:space="preserve"> </w:t>
      </w:r>
      <w:r w:rsidR="009F1550">
        <w:t>јавне</w:t>
      </w:r>
      <w:r w:rsidRPr="009B24E3">
        <w:t xml:space="preserve"> </w:t>
      </w:r>
      <w:r w:rsidR="009F1550">
        <w:t>услуге</w:t>
      </w:r>
      <w:r w:rsidRPr="009B24E3">
        <w:t xml:space="preserve"> </w:t>
      </w:r>
      <w:r w:rsidR="009F1550">
        <w:t>по</w:t>
      </w:r>
      <w:r w:rsidRPr="009B24E3">
        <w:t xml:space="preserve"> </w:t>
      </w:r>
      <w:r w:rsidR="009F1550">
        <w:t>регулисаним</w:t>
      </w:r>
      <w:r w:rsidRPr="009B24E3">
        <w:t xml:space="preserve"> </w:t>
      </w:r>
      <w:r w:rsidR="009F1550">
        <w:t>условима</w:t>
      </w:r>
      <w:r w:rsidRPr="009B24E3">
        <w:t xml:space="preserve"> </w:t>
      </w:r>
      <w:r w:rsidR="009F1550">
        <w:t>која</w:t>
      </w:r>
      <w:r w:rsidRPr="009B24E3">
        <w:t xml:space="preserve"> </w:t>
      </w:r>
      <w:r w:rsidR="009F1550">
        <w:t>се</w:t>
      </w:r>
      <w:r w:rsidRPr="009B24E3">
        <w:t xml:space="preserve"> </w:t>
      </w:r>
      <w:r w:rsidR="009F1550">
        <w:t>може</w:t>
      </w:r>
      <w:r w:rsidRPr="009B24E3">
        <w:t xml:space="preserve"> </w:t>
      </w:r>
      <w:r w:rsidR="009F1550">
        <w:t>односити</w:t>
      </w:r>
      <w:r w:rsidRPr="009B24E3">
        <w:t xml:space="preserve"> </w:t>
      </w:r>
      <w:r w:rsidR="009F1550">
        <w:t>на</w:t>
      </w:r>
      <w:r w:rsidRPr="009B24E3">
        <w:t xml:space="preserve"> </w:t>
      </w:r>
      <w:r w:rsidR="009F1550">
        <w:t>сигурност</w:t>
      </w:r>
      <w:r w:rsidRPr="009B24E3">
        <w:t xml:space="preserve">, </w:t>
      </w:r>
      <w:r w:rsidR="009F1550">
        <w:t>укључујући</w:t>
      </w:r>
      <w:r w:rsidRPr="009B24E3">
        <w:t xml:space="preserve"> </w:t>
      </w:r>
      <w:r w:rsidR="009F1550">
        <w:t>сигурност</w:t>
      </w:r>
      <w:r w:rsidRPr="009B24E3">
        <w:t xml:space="preserve"> </w:t>
      </w:r>
      <w:r w:rsidR="009F1550">
        <w:t>снабдијевања</w:t>
      </w:r>
      <w:r w:rsidRPr="009B24E3">
        <w:t xml:space="preserve">, </w:t>
      </w:r>
      <w:r w:rsidR="009F1550">
        <w:t>редовност</w:t>
      </w:r>
      <w:r w:rsidRPr="009B24E3">
        <w:t xml:space="preserve">, </w:t>
      </w:r>
      <w:r w:rsidR="009F1550">
        <w:t>квалитет</w:t>
      </w:r>
      <w:r w:rsidRPr="009B24E3">
        <w:t xml:space="preserve"> </w:t>
      </w:r>
      <w:r w:rsidR="009F1550">
        <w:t>и</w:t>
      </w:r>
      <w:r w:rsidRPr="009B24E3">
        <w:t xml:space="preserve"> </w:t>
      </w:r>
      <w:r w:rsidR="009F1550">
        <w:t>цијену</w:t>
      </w:r>
      <w:r w:rsidRPr="009B24E3">
        <w:t xml:space="preserve"> </w:t>
      </w:r>
      <w:r w:rsidR="009F1550">
        <w:lastRenderedPageBreak/>
        <w:t>снабдијевања</w:t>
      </w:r>
      <w:r w:rsidRPr="009B24E3">
        <w:t xml:space="preserve"> </w:t>
      </w:r>
      <w:r w:rsidR="009F1550">
        <w:t>те</w:t>
      </w:r>
      <w:r w:rsidRPr="009B24E3">
        <w:t xml:space="preserve"> </w:t>
      </w:r>
      <w:r w:rsidR="009F1550">
        <w:t>заштиту</w:t>
      </w:r>
      <w:r w:rsidRPr="009B24E3">
        <w:t xml:space="preserve"> </w:t>
      </w:r>
      <w:r w:rsidR="009F1550">
        <w:t>околиша</w:t>
      </w:r>
      <w:r w:rsidRPr="009B24E3">
        <w:t xml:space="preserve">, </w:t>
      </w:r>
      <w:r w:rsidR="009F1550">
        <w:t>укључујући</w:t>
      </w:r>
      <w:r w:rsidRPr="009B24E3">
        <w:t xml:space="preserve"> </w:t>
      </w:r>
      <w:r w:rsidR="009F1550">
        <w:t>енергетску</w:t>
      </w:r>
      <w:r w:rsidRPr="009B24E3">
        <w:t xml:space="preserve"> </w:t>
      </w:r>
      <w:r w:rsidR="009F1550">
        <w:t>ефик</w:t>
      </w:r>
      <w:r w:rsidRPr="009B24E3">
        <w:t>а</w:t>
      </w:r>
      <w:r w:rsidR="009F1550">
        <w:t>сност</w:t>
      </w:r>
      <w:r w:rsidRPr="009B24E3">
        <w:t xml:space="preserve">, </w:t>
      </w:r>
      <w:r w:rsidR="009F1550">
        <w:t>употребу</w:t>
      </w:r>
      <w:r w:rsidRPr="009B24E3">
        <w:t xml:space="preserve"> </w:t>
      </w:r>
      <w:r w:rsidR="009F1550">
        <w:t>енергије</w:t>
      </w:r>
      <w:r w:rsidRPr="009B24E3">
        <w:t xml:space="preserve"> </w:t>
      </w:r>
      <w:r w:rsidR="009F1550">
        <w:t>из</w:t>
      </w:r>
      <w:r w:rsidRPr="009B24E3">
        <w:t xml:space="preserve"> </w:t>
      </w:r>
      <w:r w:rsidR="009F1550">
        <w:t>обновљивих</w:t>
      </w:r>
      <w:r w:rsidRPr="009B24E3">
        <w:t xml:space="preserve"> </w:t>
      </w:r>
      <w:r w:rsidR="009F1550">
        <w:t>извор</w:t>
      </w:r>
      <w:r w:rsidRPr="009B24E3">
        <w:t xml:space="preserve">а </w:t>
      </w:r>
      <w:r w:rsidR="009F1550">
        <w:t>и</w:t>
      </w:r>
      <w:r w:rsidRPr="009B24E3">
        <w:t xml:space="preserve"> </w:t>
      </w:r>
      <w:r w:rsidR="009F1550">
        <w:t>з</w:t>
      </w:r>
      <w:r w:rsidRPr="009B24E3">
        <w:t>а</w:t>
      </w:r>
      <w:r w:rsidR="009F1550">
        <w:t>штиту</w:t>
      </w:r>
      <w:r w:rsidRPr="009B24E3">
        <w:t xml:space="preserve"> </w:t>
      </w:r>
      <w:r w:rsidR="009F1550">
        <w:t>околиша</w:t>
      </w:r>
      <w:r w:rsidRPr="009B24E3">
        <w:t>.</w:t>
      </w:r>
    </w:p>
    <w:p w14:paraId="25941967" w14:textId="33352129" w:rsidR="00CB1DD9" w:rsidRPr="009B24E3" w:rsidRDefault="00CB1DD9" w:rsidP="004C17BA">
      <w:pPr>
        <w:spacing w:after="0"/>
        <w:ind w:left="450" w:hanging="450"/>
      </w:pPr>
      <w:r w:rsidRPr="009B24E3">
        <w:t xml:space="preserve">(2) </w:t>
      </w:r>
      <w:r w:rsidR="009F1550">
        <w:t>Обавеза</w:t>
      </w:r>
      <w:r w:rsidRPr="009B24E3">
        <w:t xml:space="preserve"> </w:t>
      </w:r>
      <w:r w:rsidR="009F1550">
        <w:t>јавне</w:t>
      </w:r>
      <w:r w:rsidRPr="009B24E3">
        <w:t xml:space="preserve"> </w:t>
      </w:r>
      <w:r w:rsidR="009F1550">
        <w:t>услуге</w:t>
      </w:r>
      <w:r w:rsidRPr="009B24E3">
        <w:t xml:space="preserve"> </w:t>
      </w:r>
      <w:r w:rsidR="009F1550">
        <w:t>мора</w:t>
      </w:r>
      <w:r w:rsidRPr="009B24E3">
        <w:t xml:space="preserve"> </w:t>
      </w:r>
      <w:r w:rsidR="009F1550">
        <w:t>бити</w:t>
      </w:r>
      <w:r w:rsidRPr="009B24E3">
        <w:t xml:space="preserve"> </w:t>
      </w:r>
      <w:r w:rsidR="009F1550">
        <w:t>јасно</w:t>
      </w:r>
      <w:r w:rsidRPr="009B24E3">
        <w:t xml:space="preserve"> </w:t>
      </w:r>
      <w:r w:rsidR="009F1550">
        <w:t>дефинисана</w:t>
      </w:r>
      <w:r w:rsidRPr="009B24E3">
        <w:t xml:space="preserve">, </w:t>
      </w:r>
      <w:r w:rsidR="009F1550">
        <w:t>транспарентна</w:t>
      </w:r>
      <w:r w:rsidRPr="009B24E3">
        <w:t xml:space="preserve">, </w:t>
      </w:r>
      <w:r w:rsidR="009F1550">
        <w:t>недискриминирајућа</w:t>
      </w:r>
      <w:r w:rsidRPr="009B24E3">
        <w:t xml:space="preserve"> </w:t>
      </w:r>
      <w:r w:rsidR="009F1550">
        <w:t>и</w:t>
      </w:r>
      <w:r w:rsidRPr="009B24E3">
        <w:t xml:space="preserve"> </w:t>
      </w:r>
      <w:r w:rsidR="009F1550">
        <w:t>провјерљива</w:t>
      </w:r>
      <w:r w:rsidRPr="009B24E3">
        <w:t xml:space="preserve"> </w:t>
      </w:r>
      <w:r w:rsidR="009F1550">
        <w:t>и</w:t>
      </w:r>
      <w:r w:rsidRPr="009B24E3">
        <w:t xml:space="preserve"> </w:t>
      </w:r>
      <w:r w:rsidR="009F1550">
        <w:t>јавно</w:t>
      </w:r>
      <w:r w:rsidRPr="009B24E3">
        <w:t xml:space="preserve"> </w:t>
      </w:r>
      <w:r w:rsidR="009F1550">
        <w:t>објављена</w:t>
      </w:r>
      <w:r w:rsidRPr="009B24E3">
        <w:t xml:space="preserve">, </w:t>
      </w:r>
      <w:r w:rsidR="009F1550">
        <w:t>те</w:t>
      </w:r>
      <w:r w:rsidRPr="009B24E3">
        <w:t xml:space="preserve"> </w:t>
      </w:r>
      <w:r w:rsidR="009F1550">
        <w:t>домаћим</w:t>
      </w:r>
      <w:r w:rsidRPr="009B24E3">
        <w:t xml:space="preserve"> </w:t>
      </w:r>
      <w:r w:rsidR="009F1550">
        <w:t>и</w:t>
      </w:r>
      <w:r w:rsidRPr="009B24E3">
        <w:t xml:space="preserve"> </w:t>
      </w:r>
      <w:r w:rsidR="009F1550">
        <w:t>страним</w:t>
      </w:r>
      <w:r w:rsidRPr="009B24E3">
        <w:t xml:space="preserve"> </w:t>
      </w:r>
      <w:r w:rsidR="009F1550">
        <w:t>електроенергетским</w:t>
      </w:r>
      <w:r w:rsidRPr="009B24E3">
        <w:t xml:space="preserve"> </w:t>
      </w:r>
      <w:r w:rsidR="009F1550">
        <w:t>субјектима</w:t>
      </w:r>
      <w:r w:rsidRPr="009B24E3">
        <w:t xml:space="preserve"> </w:t>
      </w:r>
      <w:r w:rsidR="009F1550">
        <w:t>мора</w:t>
      </w:r>
      <w:r w:rsidR="00823A23" w:rsidRPr="009B24E3">
        <w:t xml:space="preserve"> </w:t>
      </w:r>
      <w:r w:rsidR="009F1550">
        <w:t>гарантовати</w:t>
      </w:r>
      <w:r w:rsidR="00823A23" w:rsidRPr="009B24E3">
        <w:t xml:space="preserve"> </w:t>
      </w:r>
      <w:r w:rsidR="009F1550">
        <w:t>равноправност</w:t>
      </w:r>
      <w:r w:rsidRPr="009B24E3">
        <w:t xml:space="preserve"> </w:t>
      </w:r>
      <w:r w:rsidR="009F1550">
        <w:t>приступа</w:t>
      </w:r>
      <w:r w:rsidRPr="009B24E3">
        <w:t xml:space="preserve"> </w:t>
      </w:r>
      <w:r w:rsidR="009F1550">
        <w:t>крајњим</w:t>
      </w:r>
      <w:r w:rsidRPr="009B24E3">
        <w:t xml:space="preserve"> </w:t>
      </w:r>
      <w:r w:rsidR="009F1550">
        <w:t>купцима</w:t>
      </w:r>
      <w:r w:rsidRPr="009B24E3">
        <w:t>.</w:t>
      </w:r>
    </w:p>
    <w:p w14:paraId="3D9F3FB0" w14:textId="279622A0" w:rsidR="00CB1DD9" w:rsidRPr="009B24E3" w:rsidRDefault="00CB1DD9" w:rsidP="004C17BA">
      <w:pPr>
        <w:spacing w:after="0"/>
        <w:ind w:left="360" w:hanging="360"/>
      </w:pPr>
      <w:r w:rsidRPr="009B24E3">
        <w:t xml:space="preserve">(3) </w:t>
      </w:r>
      <w:r w:rsidR="009F1550">
        <w:t>Електроенергетски</w:t>
      </w:r>
      <w:r w:rsidRPr="009B24E3">
        <w:t xml:space="preserve"> </w:t>
      </w:r>
      <w:r w:rsidR="009F1550">
        <w:t>субјект</w:t>
      </w:r>
      <w:r w:rsidRPr="009B24E3">
        <w:t xml:space="preserve"> </w:t>
      </w:r>
      <w:r w:rsidR="009F1550">
        <w:t>који</w:t>
      </w:r>
      <w:r w:rsidRPr="009B24E3">
        <w:t xml:space="preserve"> </w:t>
      </w:r>
      <w:r w:rsidR="009F1550">
        <w:t>обавља</w:t>
      </w:r>
      <w:r w:rsidRPr="009B24E3">
        <w:t xml:space="preserve"> </w:t>
      </w:r>
      <w:r w:rsidR="009F1550">
        <w:t>електроенергетску</w:t>
      </w:r>
      <w:r w:rsidRPr="009B24E3">
        <w:t xml:space="preserve"> </w:t>
      </w:r>
      <w:r w:rsidR="009F1550">
        <w:t>дјелатност</w:t>
      </w:r>
      <w:r w:rsidRPr="009B24E3">
        <w:t xml:space="preserve"> </w:t>
      </w:r>
      <w:r w:rsidR="009F1550">
        <w:t>као</w:t>
      </w:r>
      <w:r w:rsidRPr="009B24E3">
        <w:t xml:space="preserve"> </w:t>
      </w:r>
      <w:r w:rsidR="009F1550">
        <w:t>јавну</w:t>
      </w:r>
      <w:r w:rsidRPr="009B24E3">
        <w:t xml:space="preserve"> </w:t>
      </w:r>
      <w:r w:rsidR="009F1550">
        <w:t>услугу</w:t>
      </w:r>
      <w:r w:rsidRPr="009B24E3">
        <w:t xml:space="preserve"> </w:t>
      </w:r>
      <w:r w:rsidR="009F1550">
        <w:t>дужан</w:t>
      </w:r>
      <w:r w:rsidRPr="009B24E3">
        <w:t xml:space="preserve"> </w:t>
      </w:r>
      <w:r w:rsidR="009F1550">
        <w:t>је</w:t>
      </w:r>
      <w:r w:rsidRPr="009B24E3">
        <w:t xml:space="preserve"> </w:t>
      </w:r>
      <w:r w:rsidR="009F1550">
        <w:t>обезбиједити</w:t>
      </w:r>
      <w:r w:rsidRPr="009B24E3">
        <w:t>:</w:t>
      </w:r>
    </w:p>
    <w:p w14:paraId="215B106A" w14:textId="36472C47" w:rsidR="00CB1DD9" w:rsidRPr="009B24E3" w:rsidRDefault="009F1550" w:rsidP="00286250">
      <w:pPr>
        <w:pStyle w:val="ListParagraph"/>
        <w:numPr>
          <w:ilvl w:val="0"/>
          <w:numId w:val="5"/>
        </w:numPr>
        <w:spacing w:after="0" w:line="276" w:lineRule="auto"/>
      </w:pPr>
      <w:r>
        <w:t>сигурност</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w:t>
      </w:r>
    </w:p>
    <w:p w14:paraId="3D91854E" w14:textId="0202874A" w:rsidR="00CB1DD9" w:rsidRPr="009B24E3" w:rsidRDefault="009F1550" w:rsidP="00286250">
      <w:pPr>
        <w:pStyle w:val="ListParagraph"/>
        <w:numPr>
          <w:ilvl w:val="0"/>
          <w:numId w:val="5"/>
        </w:numPr>
        <w:spacing w:after="0" w:line="276" w:lineRule="auto"/>
      </w:pPr>
      <w:r>
        <w:t>прописани</w:t>
      </w:r>
      <w:r w:rsidR="00CB1DD9" w:rsidRPr="009B24E3">
        <w:t xml:space="preserve">, </w:t>
      </w:r>
      <w:r>
        <w:t>односно</w:t>
      </w:r>
      <w:r w:rsidR="00CB1DD9" w:rsidRPr="009B24E3">
        <w:t xml:space="preserve"> </w:t>
      </w:r>
      <w:r>
        <w:t>уговорени</w:t>
      </w:r>
      <w:r w:rsidR="00CB1DD9" w:rsidRPr="009B24E3">
        <w:t xml:space="preserve"> </w:t>
      </w:r>
      <w:r>
        <w:t>квалитет</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w:t>
      </w:r>
    </w:p>
    <w:p w14:paraId="12B3D02A" w14:textId="0A6315F0" w:rsidR="00CB1DD9" w:rsidRPr="009B24E3" w:rsidRDefault="009F1550" w:rsidP="00286250">
      <w:pPr>
        <w:pStyle w:val="ListParagraph"/>
        <w:numPr>
          <w:ilvl w:val="0"/>
          <w:numId w:val="5"/>
        </w:numPr>
        <w:spacing w:after="0" w:line="276" w:lineRule="auto"/>
      </w:pPr>
      <w:r>
        <w:t>примјену</w:t>
      </w:r>
      <w:r w:rsidR="00CB1DD9" w:rsidRPr="009B24E3">
        <w:t xml:space="preserve"> </w:t>
      </w:r>
      <w:r>
        <w:t>разумних</w:t>
      </w:r>
      <w:r w:rsidR="00CB1DD9" w:rsidRPr="009B24E3">
        <w:t xml:space="preserve">, </w:t>
      </w:r>
      <w:r>
        <w:t>лако</w:t>
      </w:r>
      <w:r w:rsidR="00CB1DD9" w:rsidRPr="009B24E3">
        <w:t xml:space="preserve"> </w:t>
      </w:r>
      <w:r>
        <w:t>и</w:t>
      </w:r>
      <w:r w:rsidR="00CB1DD9" w:rsidRPr="009B24E3">
        <w:t xml:space="preserve"> </w:t>
      </w:r>
      <w:r>
        <w:t>јасно</w:t>
      </w:r>
      <w:r w:rsidR="00CB1DD9" w:rsidRPr="009B24E3">
        <w:t xml:space="preserve"> </w:t>
      </w:r>
      <w:r>
        <w:t>упоредивих</w:t>
      </w:r>
      <w:r w:rsidR="00CB1DD9" w:rsidRPr="009B24E3">
        <w:t xml:space="preserve">, </w:t>
      </w:r>
      <w:r>
        <w:t>јавних</w:t>
      </w:r>
      <w:r w:rsidR="00CB1DD9" w:rsidRPr="009B24E3">
        <w:t xml:space="preserve"> </w:t>
      </w:r>
      <w:r>
        <w:t>и</w:t>
      </w:r>
      <w:r w:rsidR="00CB1DD9" w:rsidRPr="009B24E3">
        <w:t xml:space="preserve"> </w:t>
      </w:r>
      <w:r>
        <w:t>недискриминаторских</w:t>
      </w:r>
      <w:r w:rsidR="00CB1DD9" w:rsidRPr="009B24E3">
        <w:t xml:space="preserve"> </w:t>
      </w:r>
      <w:r>
        <w:t>цијена</w:t>
      </w:r>
      <w:r w:rsidR="00CB1DD9" w:rsidRPr="009B24E3">
        <w:t xml:space="preserve"> </w:t>
      </w:r>
      <w:r>
        <w:t>одређених</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w:t>
      </w:r>
    </w:p>
    <w:p w14:paraId="17459209" w14:textId="48FA4A03" w:rsidR="00CB1DD9" w:rsidRPr="009B24E3" w:rsidRDefault="009F1550" w:rsidP="00286250">
      <w:pPr>
        <w:pStyle w:val="ListParagraph"/>
        <w:numPr>
          <w:ilvl w:val="0"/>
          <w:numId w:val="5"/>
        </w:numPr>
        <w:spacing w:after="0" w:line="276" w:lineRule="auto"/>
      </w:pPr>
      <w:r>
        <w:t>примјену</w:t>
      </w:r>
      <w:r w:rsidR="00CB1DD9" w:rsidRPr="009B24E3">
        <w:t xml:space="preserve"> </w:t>
      </w:r>
      <w:r>
        <w:t>мјера</w:t>
      </w:r>
      <w:r w:rsidR="00CB1DD9" w:rsidRPr="009B24E3">
        <w:t xml:space="preserve"> </w:t>
      </w:r>
      <w:r>
        <w:t>заштите</w:t>
      </w:r>
      <w:r w:rsidR="00CB1DD9" w:rsidRPr="009B24E3">
        <w:t xml:space="preserve"> </w:t>
      </w:r>
      <w:r>
        <w:t>околиша</w:t>
      </w:r>
      <w:r w:rsidR="00CB1DD9" w:rsidRPr="009B24E3">
        <w:t xml:space="preserve">, </w:t>
      </w:r>
      <w:r>
        <w:t>заштиту</w:t>
      </w:r>
      <w:r w:rsidR="00CB1DD9" w:rsidRPr="009B24E3">
        <w:t xml:space="preserve"> </w:t>
      </w:r>
      <w:r>
        <w:t>живота</w:t>
      </w:r>
      <w:r w:rsidR="00CB1DD9" w:rsidRPr="009B24E3">
        <w:t xml:space="preserve">, </w:t>
      </w:r>
      <w:r>
        <w:t>здравља</w:t>
      </w:r>
      <w:r w:rsidR="00CB1DD9" w:rsidRPr="009B24E3">
        <w:t xml:space="preserve"> </w:t>
      </w:r>
      <w:r>
        <w:t>и</w:t>
      </w:r>
      <w:r w:rsidR="00CB1DD9" w:rsidRPr="009B24E3">
        <w:t xml:space="preserve"> </w:t>
      </w:r>
      <w:r>
        <w:t>имовине</w:t>
      </w:r>
      <w:r w:rsidR="00CB1DD9" w:rsidRPr="009B24E3">
        <w:t xml:space="preserve"> </w:t>
      </w:r>
      <w:r>
        <w:t>грађана</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посебним</w:t>
      </w:r>
      <w:r w:rsidR="00CB1DD9" w:rsidRPr="009B24E3">
        <w:t xml:space="preserve"> </w:t>
      </w:r>
      <w:r>
        <w:t>прописима</w:t>
      </w:r>
      <w:r w:rsidR="00CB1DD9" w:rsidRPr="009B24E3">
        <w:t>,</w:t>
      </w:r>
    </w:p>
    <w:p w14:paraId="63000E47" w14:textId="488714AA" w:rsidR="00CB1DD9" w:rsidRPr="009B24E3" w:rsidRDefault="009F1550" w:rsidP="00286250">
      <w:pPr>
        <w:pStyle w:val="ListParagraph"/>
        <w:numPr>
          <w:ilvl w:val="0"/>
          <w:numId w:val="5"/>
        </w:numPr>
        <w:spacing w:after="0" w:line="276" w:lineRule="auto"/>
      </w:pPr>
      <w:r>
        <w:t>примјену</w:t>
      </w:r>
      <w:r w:rsidR="00CB1DD9" w:rsidRPr="009B24E3">
        <w:t xml:space="preserve"> </w:t>
      </w:r>
      <w:r>
        <w:t>мјера</w:t>
      </w:r>
      <w:r w:rsidR="00CB1DD9" w:rsidRPr="009B24E3">
        <w:t xml:space="preserve"> </w:t>
      </w:r>
      <w:r>
        <w:t>заштите</w:t>
      </w:r>
      <w:r w:rsidR="00CB1DD9" w:rsidRPr="009B24E3">
        <w:t xml:space="preserve"> </w:t>
      </w:r>
      <w:r>
        <w:t>крајњих</w:t>
      </w:r>
      <w:r w:rsidR="00CB1DD9" w:rsidRPr="009B24E3">
        <w:t xml:space="preserve"> </w:t>
      </w:r>
      <w:r>
        <w:t>купаца</w:t>
      </w:r>
      <w:r w:rsidR="00CB1DD9" w:rsidRPr="009B24E3">
        <w:t>,</w:t>
      </w:r>
    </w:p>
    <w:p w14:paraId="14309DAD" w14:textId="7FB4F6B8" w:rsidR="00CB1DD9" w:rsidRPr="009B24E3" w:rsidRDefault="009F1550" w:rsidP="00286250">
      <w:pPr>
        <w:pStyle w:val="ListParagraph"/>
        <w:numPr>
          <w:ilvl w:val="0"/>
          <w:numId w:val="5"/>
        </w:numPr>
        <w:spacing w:after="0" w:line="276" w:lineRule="auto"/>
      </w:pPr>
      <w:r>
        <w:t>друге</w:t>
      </w:r>
      <w:r w:rsidR="00CB1DD9" w:rsidRPr="009B24E3">
        <w:t xml:space="preserve"> </w:t>
      </w:r>
      <w:r>
        <w:t>услове</w:t>
      </w:r>
      <w:r w:rsidR="00CB1DD9" w:rsidRPr="009B24E3">
        <w:t xml:space="preserve"> </w:t>
      </w:r>
      <w:r>
        <w:t>прописане</w:t>
      </w:r>
      <w:r w:rsidR="00CB1DD9" w:rsidRPr="009B24E3">
        <w:t xml:space="preserve"> </w:t>
      </w:r>
      <w:r>
        <w:t>дозволом</w:t>
      </w:r>
      <w:r w:rsidR="00CB1DD9" w:rsidRPr="009B24E3">
        <w:t xml:space="preserve"> </w:t>
      </w:r>
      <w:r>
        <w:t>за</w:t>
      </w:r>
      <w:r w:rsidR="00CB1DD9" w:rsidRPr="009B24E3">
        <w:t xml:space="preserve"> </w:t>
      </w:r>
      <w:r>
        <w:t>обављање</w:t>
      </w:r>
      <w:r w:rsidR="00CB1DD9" w:rsidRPr="009B24E3">
        <w:t xml:space="preserve"> </w:t>
      </w:r>
      <w:r>
        <w:t>електроенергетске</w:t>
      </w:r>
      <w:r w:rsidR="00CB1DD9" w:rsidRPr="009B24E3">
        <w:t xml:space="preserve"> </w:t>
      </w:r>
      <w:r>
        <w:t>дјелатности</w:t>
      </w:r>
      <w:r w:rsidR="00CB1DD9" w:rsidRPr="009B24E3">
        <w:t xml:space="preserve"> </w:t>
      </w:r>
      <w:r>
        <w:t>и</w:t>
      </w:r>
      <w:r w:rsidR="00CB1DD9" w:rsidRPr="009B24E3">
        <w:t xml:space="preserve"> </w:t>
      </w:r>
      <w:r>
        <w:t>одлуком</w:t>
      </w:r>
      <w:r w:rsidR="00CB1DD9" w:rsidRPr="009B24E3">
        <w:t xml:space="preserve"> </w:t>
      </w:r>
      <w:r>
        <w:t>којом</w:t>
      </w:r>
      <w:r w:rsidR="00CB1DD9" w:rsidRPr="009B24E3">
        <w:t xml:space="preserve"> </w:t>
      </w:r>
      <w:r>
        <w:t>је</w:t>
      </w:r>
      <w:r w:rsidR="00CB1DD9" w:rsidRPr="009B24E3">
        <w:t xml:space="preserve"> </w:t>
      </w:r>
      <w:r>
        <w:t>електроенергетском</w:t>
      </w:r>
      <w:r w:rsidR="00CB1DD9" w:rsidRPr="009B24E3">
        <w:t xml:space="preserve"> </w:t>
      </w:r>
      <w:r>
        <w:t>субјекту</w:t>
      </w:r>
      <w:r w:rsidR="00CB1DD9" w:rsidRPr="009B24E3">
        <w:t xml:space="preserve"> </w:t>
      </w:r>
      <w:r>
        <w:t>наметнута</w:t>
      </w:r>
      <w:r w:rsidR="00CB1DD9" w:rsidRPr="009B24E3">
        <w:t xml:space="preserve"> </w:t>
      </w:r>
      <w:r>
        <w:t>обавеза</w:t>
      </w:r>
      <w:r w:rsidR="00CB1DD9" w:rsidRPr="009B24E3">
        <w:t xml:space="preserve"> </w:t>
      </w:r>
      <w:r>
        <w:t>пружања</w:t>
      </w:r>
      <w:r w:rsidR="00CB1DD9" w:rsidRPr="009B24E3">
        <w:t xml:space="preserve"> </w:t>
      </w:r>
      <w:r>
        <w:t>јавне</w:t>
      </w:r>
      <w:r w:rsidR="00CB1DD9" w:rsidRPr="009B24E3">
        <w:t xml:space="preserve"> </w:t>
      </w:r>
      <w:r>
        <w:t>услуге</w:t>
      </w:r>
      <w:r w:rsidR="00CB1DD9" w:rsidRPr="009B24E3">
        <w:t>.</w:t>
      </w:r>
    </w:p>
    <w:p w14:paraId="31B2F560" w14:textId="4DD7EE8F" w:rsidR="0092233F" w:rsidRPr="009B24E3" w:rsidRDefault="0092233F" w:rsidP="004C17BA">
      <w:pPr>
        <w:spacing w:after="0" w:line="276" w:lineRule="auto"/>
        <w:ind w:left="360" w:hanging="360"/>
      </w:pPr>
      <w:r w:rsidRPr="009B24E3">
        <w:t xml:space="preserve">(4) </w:t>
      </w:r>
      <w:r w:rsidR="009F1550">
        <w:t>Обавеза</w:t>
      </w:r>
      <w:r w:rsidRPr="009B24E3">
        <w:t xml:space="preserve"> </w:t>
      </w:r>
      <w:r w:rsidR="009F1550">
        <w:t>јавне</w:t>
      </w:r>
      <w:r w:rsidRPr="009B24E3">
        <w:t xml:space="preserve"> </w:t>
      </w:r>
      <w:r w:rsidR="009F1550">
        <w:t>услуге</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намеће</w:t>
      </w:r>
      <w:r w:rsidRPr="009B24E3">
        <w:t xml:space="preserve"> </w:t>
      </w:r>
      <w:r w:rsidR="009F1550">
        <w:t>се</w:t>
      </w:r>
      <w:r w:rsidRPr="009B24E3">
        <w:t xml:space="preserve"> </w:t>
      </w:r>
      <w:r w:rsidR="009F1550">
        <w:t>законом</w:t>
      </w:r>
      <w:r w:rsidRPr="009B24E3">
        <w:t xml:space="preserve"> </w:t>
      </w:r>
      <w:r w:rsidR="009F1550">
        <w:t>или</w:t>
      </w:r>
      <w:r w:rsidRPr="009B24E3">
        <w:t xml:space="preserve"> </w:t>
      </w:r>
      <w:r w:rsidR="009F1550">
        <w:t>одлуком</w:t>
      </w:r>
      <w:r w:rsidRPr="009B24E3">
        <w:t xml:space="preserve"> </w:t>
      </w:r>
      <w:r w:rsidR="009F1550">
        <w:t>Владе</w:t>
      </w:r>
      <w:r w:rsidRPr="009B24E3">
        <w:t xml:space="preserve"> </w:t>
      </w:r>
      <w:r w:rsidR="009F1550">
        <w:t>Федерације</w:t>
      </w:r>
      <w:r w:rsidRPr="009B24E3">
        <w:t>.</w:t>
      </w:r>
    </w:p>
    <w:p w14:paraId="2EEEA8F0" w14:textId="77777777" w:rsidR="00CB1DD9" w:rsidRPr="009B24E3" w:rsidRDefault="00CB1DD9" w:rsidP="00BD6B6D">
      <w:pPr>
        <w:pStyle w:val="Heading4"/>
      </w:pPr>
      <w:bookmarkStart w:id="31" w:name="clan_13"/>
      <w:bookmarkStart w:id="32" w:name="_Toc69985430"/>
      <w:bookmarkStart w:id="33" w:name="_Ref74215578"/>
      <w:bookmarkEnd w:id="31"/>
      <w:bookmarkEnd w:id="32"/>
    </w:p>
    <w:p w14:paraId="14D3BF67" w14:textId="7065D5C5" w:rsidR="00CB1DD9" w:rsidRPr="009B24E3" w:rsidRDefault="00CB1DD9" w:rsidP="00286250">
      <w:pPr>
        <w:pStyle w:val="Heading5"/>
        <w:spacing w:after="0"/>
      </w:pPr>
      <w:bookmarkStart w:id="34" w:name="_Toc69985431"/>
      <w:bookmarkEnd w:id="33"/>
      <w:r w:rsidRPr="009B24E3">
        <w:t>(</w:t>
      </w:r>
      <w:r w:rsidR="009F1550">
        <w:t>Извјештавање</w:t>
      </w:r>
      <w:r w:rsidRPr="009B24E3">
        <w:t xml:space="preserve"> </w:t>
      </w:r>
      <w:r w:rsidR="009F1550">
        <w:t>о</w:t>
      </w:r>
      <w:r w:rsidRPr="009B24E3">
        <w:t xml:space="preserve"> </w:t>
      </w:r>
      <w:r w:rsidR="009F1550">
        <w:t>јавној</w:t>
      </w:r>
      <w:r w:rsidRPr="009B24E3">
        <w:t xml:space="preserve"> </w:t>
      </w:r>
      <w:r w:rsidR="009F1550">
        <w:t>услузи</w:t>
      </w:r>
      <w:r w:rsidRPr="009B24E3">
        <w:t>)</w:t>
      </w:r>
      <w:bookmarkEnd w:id="34"/>
    </w:p>
    <w:p w14:paraId="1A629F72" w14:textId="50946AC5" w:rsidR="00CB1DD9" w:rsidRPr="009B24E3" w:rsidRDefault="00CB1DD9" w:rsidP="004C17BA">
      <w:pPr>
        <w:spacing w:after="0"/>
        <w:ind w:left="450" w:hanging="450"/>
      </w:pPr>
      <w:r w:rsidRPr="009B24E3">
        <w:t xml:space="preserve">(1) </w:t>
      </w:r>
      <w:r w:rsidR="009F1550">
        <w:t>Влада</w:t>
      </w:r>
      <w:r w:rsidRPr="009B24E3">
        <w:t xml:space="preserve"> </w:t>
      </w:r>
      <w:r w:rsidR="009F1550">
        <w:t>Федерације</w:t>
      </w:r>
      <w:r w:rsidR="00A44F7B" w:rsidRPr="009B24E3">
        <w:t>,</w:t>
      </w:r>
      <w:r w:rsidRPr="009B24E3">
        <w:t xml:space="preserve"> </w:t>
      </w:r>
      <w:r w:rsidR="009F1550">
        <w:t>у</w:t>
      </w:r>
      <w:r w:rsidR="0044288D" w:rsidRPr="009B24E3">
        <w:t xml:space="preserve"> </w:t>
      </w:r>
      <w:r w:rsidR="009F1550">
        <w:t>складу</w:t>
      </w:r>
      <w:r w:rsidR="0044288D" w:rsidRPr="009B24E3">
        <w:t xml:space="preserve"> </w:t>
      </w:r>
      <w:r w:rsidR="009F1550">
        <w:t>са</w:t>
      </w:r>
      <w:r w:rsidR="0044288D" w:rsidRPr="009B24E3">
        <w:t xml:space="preserve"> </w:t>
      </w:r>
      <w:r w:rsidR="009F1550">
        <w:t>важећим</w:t>
      </w:r>
      <w:r w:rsidR="0044288D" w:rsidRPr="009B24E3">
        <w:t xml:space="preserve"> </w:t>
      </w:r>
      <w:r w:rsidR="009F1550">
        <w:t>прописима</w:t>
      </w:r>
      <w:r w:rsidR="0044288D" w:rsidRPr="009B24E3">
        <w:t xml:space="preserve"> </w:t>
      </w:r>
      <w:r w:rsidR="009F1550">
        <w:t>Босне</w:t>
      </w:r>
      <w:r w:rsidR="0044288D" w:rsidRPr="009B24E3">
        <w:t xml:space="preserve"> </w:t>
      </w:r>
      <w:r w:rsidR="009F1550">
        <w:t>и</w:t>
      </w:r>
      <w:r w:rsidR="0044288D" w:rsidRPr="009B24E3">
        <w:t xml:space="preserve"> </w:t>
      </w:r>
      <w:r w:rsidR="009F1550">
        <w:t>Херцеговине</w:t>
      </w:r>
      <w:r w:rsidR="0044288D" w:rsidRPr="009B24E3">
        <w:t xml:space="preserve"> </w:t>
      </w:r>
      <w:r w:rsidR="009F1550">
        <w:t>и</w:t>
      </w:r>
      <w:r w:rsidR="0044288D" w:rsidRPr="009B24E3">
        <w:t xml:space="preserve"> </w:t>
      </w:r>
      <w:r w:rsidR="009F1550">
        <w:t>Федерације</w:t>
      </w:r>
      <w:r w:rsidR="00A44F7B" w:rsidRPr="009B24E3">
        <w:t>,</w:t>
      </w:r>
      <w:r w:rsidR="006F21B8">
        <w:rPr>
          <w:lang w:val="bs-Cyrl-BA"/>
        </w:rPr>
        <w:t xml:space="preserve"> путем надлежне институције Босне и Херцеговине</w:t>
      </w:r>
      <w:r w:rsidRPr="009B24E3">
        <w:t xml:space="preserve"> </w:t>
      </w:r>
      <w:r w:rsidR="009F1550">
        <w:t>обавјештава</w:t>
      </w:r>
      <w:r w:rsidRPr="009B24E3">
        <w:t xml:space="preserve"> </w:t>
      </w:r>
      <w:r w:rsidR="009F1550">
        <w:t>Секретаријат</w:t>
      </w:r>
      <w:r w:rsidRPr="009B24E3">
        <w:t xml:space="preserve"> </w:t>
      </w:r>
      <w:r w:rsidR="009F1550">
        <w:t>Енергетске</w:t>
      </w:r>
      <w:r w:rsidRPr="009B24E3">
        <w:t xml:space="preserve"> </w:t>
      </w:r>
      <w:r w:rsidR="009F1550">
        <w:t>заједнице</w:t>
      </w:r>
      <w:r w:rsidRPr="009B24E3">
        <w:t xml:space="preserve"> </w:t>
      </w:r>
      <w:r w:rsidR="009F1550">
        <w:t>о</w:t>
      </w:r>
      <w:r w:rsidRPr="009B24E3">
        <w:t xml:space="preserve"> </w:t>
      </w:r>
      <w:r w:rsidR="009F1550">
        <w:t>свим</w:t>
      </w:r>
      <w:r w:rsidRPr="009B24E3">
        <w:t xml:space="preserve"> </w:t>
      </w:r>
      <w:r w:rsidR="009F1550">
        <w:t>мјерама</w:t>
      </w:r>
      <w:r w:rsidRPr="009B24E3">
        <w:t xml:space="preserve"> </w:t>
      </w:r>
      <w:r w:rsidR="009F1550">
        <w:t>донесеним</w:t>
      </w:r>
      <w:r w:rsidRPr="009B24E3">
        <w:t xml:space="preserve"> </w:t>
      </w:r>
      <w:r w:rsidR="009F1550">
        <w:t>у</w:t>
      </w:r>
      <w:r w:rsidRPr="009B24E3">
        <w:t xml:space="preserve"> </w:t>
      </w:r>
      <w:r w:rsidR="009F1550">
        <w:t>циљу</w:t>
      </w:r>
      <w:r w:rsidRPr="009B24E3">
        <w:t xml:space="preserve"> </w:t>
      </w:r>
      <w:r w:rsidR="009F1550">
        <w:t>пружања</w:t>
      </w:r>
      <w:r w:rsidRPr="009B24E3">
        <w:t xml:space="preserve"> </w:t>
      </w:r>
      <w:r w:rsidR="009F1550">
        <w:t>јавне</w:t>
      </w:r>
      <w:r w:rsidRPr="009B24E3">
        <w:t xml:space="preserve"> </w:t>
      </w:r>
      <w:r w:rsidR="009F1550">
        <w:t>услуге</w:t>
      </w:r>
      <w:r w:rsidRPr="009B24E3">
        <w:t xml:space="preserve"> </w:t>
      </w:r>
      <w:r w:rsidR="009F1550">
        <w:t>и</w:t>
      </w:r>
      <w:r w:rsidRPr="009B24E3">
        <w:t xml:space="preserve"> </w:t>
      </w:r>
      <w:r w:rsidR="009F1550">
        <w:t>њиховом</w:t>
      </w:r>
      <w:r w:rsidRPr="009B24E3">
        <w:t xml:space="preserve"> </w:t>
      </w:r>
      <w:r w:rsidR="009F1550">
        <w:t>могућем</w:t>
      </w:r>
      <w:r w:rsidRPr="009B24E3">
        <w:t xml:space="preserve"> </w:t>
      </w:r>
      <w:r w:rsidR="009F1550">
        <w:t>утицају</w:t>
      </w:r>
      <w:r w:rsidRPr="009B24E3">
        <w:t xml:space="preserve"> </w:t>
      </w:r>
      <w:r w:rsidR="009F1550">
        <w:t>на</w:t>
      </w:r>
      <w:r w:rsidRPr="009B24E3">
        <w:t xml:space="preserve"> </w:t>
      </w:r>
      <w:r w:rsidR="009F1550">
        <w:t>тржишну</w:t>
      </w:r>
      <w:r w:rsidRPr="009B24E3">
        <w:t xml:space="preserve"> </w:t>
      </w:r>
      <w:r w:rsidR="009F1550">
        <w:t>конкуренцију</w:t>
      </w:r>
      <w:r w:rsidRPr="009B24E3">
        <w:t>.</w:t>
      </w:r>
    </w:p>
    <w:p w14:paraId="548BA7C3" w14:textId="7F8353D0" w:rsidR="00CB1DD9" w:rsidRPr="009B24E3" w:rsidRDefault="00CB1DD9" w:rsidP="004C17BA">
      <w:pPr>
        <w:spacing w:after="0"/>
        <w:ind w:left="360" w:hanging="360"/>
      </w:pPr>
      <w:r w:rsidRPr="009B24E3">
        <w:t xml:space="preserve">(2) </w:t>
      </w:r>
      <w:r w:rsidR="009F1550">
        <w:t>Влада</w:t>
      </w:r>
      <w:r w:rsidRPr="009B24E3">
        <w:t xml:space="preserve"> </w:t>
      </w:r>
      <w:r w:rsidR="009F1550">
        <w:t>Федерације</w:t>
      </w:r>
      <w:r w:rsidR="00213173" w:rsidRPr="009B24E3">
        <w:t xml:space="preserve"> </w:t>
      </w:r>
      <w:r w:rsidR="009F1550">
        <w:t>сваке</w:t>
      </w:r>
      <w:r w:rsidR="00213173" w:rsidRPr="009B24E3">
        <w:t xml:space="preserve"> </w:t>
      </w:r>
      <w:r w:rsidR="009F1550">
        <w:t>двије</w:t>
      </w:r>
      <w:r w:rsidR="00213173" w:rsidRPr="009B24E3">
        <w:t xml:space="preserve"> </w:t>
      </w:r>
      <w:r w:rsidR="009F1550">
        <w:t>године</w:t>
      </w:r>
      <w:r w:rsidR="00213173" w:rsidRPr="009B24E3">
        <w:t xml:space="preserve">, </w:t>
      </w:r>
      <w:r w:rsidR="009F1550">
        <w:t>у</w:t>
      </w:r>
      <w:r w:rsidR="00213173" w:rsidRPr="009B24E3">
        <w:t xml:space="preserve"> </w:t>
      </w:r>
      <w:r w:rsidR="009F1550">
        <w:t>складу</w:t>
      </w:r>
      <w:r w:rsidR="00213173" w:rsidRPr="009B24E3">
        <w:t xml:space="preserve"> </w:t>
      </w:r>
      <w:r w:rsidR="009F1550">
        <w:t>са</w:t>
      </w:r>
      <w:r w:rsidR="00213173" w:rsidRPr="009B24E3">
        <w:t xml:space="preserve"> </w:t>
      </w:r>
      <w:r w:rsidR="009F1550">
        <w:t>важећим</w:t>
      </w:r>
      <w:r w:rsidR="00213173" w:rsidRPr="009B24E3">
        <w:t xml:space="preserve"> </w:t>
      </w:r>
      <w:r w:rsidR="009F1550">
        <w:t>прописима</w:t>
      </w:r>
      <w:r w:rsidR="00213173" w:rsidRPr="009B24E3">
        <w:t xml:space="preserve"> </w:t>
      </w:r>
      <w:r w:rsidR="009F1550">
        <w:t>Босне</w:t>
      </w:r>
      <w:r w:rsidR="00213173" w:rsidRPr="009B24E3">
        <w:t xml:space="preserve"> </w:t>
      </w:r>
      <w:r w:rsidR="009F1550">
        <w:t>и</w:t>
      </w:r>
      <w:r w:rsidR="00213173" w:rsidRPr="009B24E3">
        <w:t xml:space="preserve"> </w:t>
      </w:r>
      <w:r w:rsidR="009F1550">
        <w:t>Херцеговине</w:t>
      </w:r>
      <w:r w:rsidR="00213173" w:rsidRPr="009B24E3">
        <w:t xml:space="preserve"> </w:t>
      </w:r>
      <w:r w:rsidR="009F1550">
        <w:t>и</w:t>
      </w:r>
      <w:r w:rsidR="00213173" w:rsidRPr="009B24E3">
        <w:t xml:space="preserve"> </w:t>
      </w:r>
      <w:r w:rsidR="009F1550">
        <w:t>Федерације</w:t>
      </w:r>
      <w:r w:rsidRPr="009B24E3">
        <w:t xml:space="preserve">, </w:t>
      </w:r>
      <w:r w:rsidR="006F21B8">
        <w:rPr>
          <w:lang w:val="bs-Cyrl-BA"/>
        </w:rPr>
        <w:t xml:space="preserve">путем надлежне институције Босне и Херцеговине </w:t>
      </w:r>
      <w:r w:rsidR="009F1550">
        <w:t>обавјештава</w:t>
      </w:r>
      <w:r w:rsidRPr="009B24E3">
        <w:t xml:space="preserve"> </w:t>
      </w:r>
      <w:r w:rsidR="009F1550">
        <w:t>Секретаријат</w:t>
      </w:r>
      <w:r w:rsidRPr="009B24E3">
        <w:t xml:space="preserve"> </w:t>
      </w:r>
      <w:r w:rsidR="009F1550">
        <w:t>Енергетске</w:t>
      </w:r>
      <w:r w:rsidRPr="009B24E3">
        <w:t xml:space="preserve"> </w:t>
      </w:r>
      <w:r w:rsidR="009F1550">
        <w:t>заједнице</w:t>
      </w:r>
      <w:r w:rsidRPr="009B24E3">
        <w:t xml:space="preserve"> </w:t>
      </w:r>
      <w:r w:rsidR="009F1550">
        <w:t>о</w:t>
      </w:r>
      <w:r w:rsidRPr="009B24E3">
        <w:t xml:space="preserve"> </w:t>
      </w:r>
      <w:r w:rsidR="009F1550">
        <w:t>свим</w:t>
      </w:r>
      <w:r w:rsidRPr="009B24E3">
        <w:t xml:space="preserve"> </w:t>
      </w:r>
      <w:r w:rsidR="009F1550">
        <w:t>промјенама</w:t>
      </w:r>
      <w:r w:rsidRPr="009B24E3">
        <w:t xml:space="preserve"> </w:t>
      </w:r>
      <w:r w:rsidR="009F1550">
        <w:t>које</w:t>
      </w:r>
      <w:r w:rsidRPr="009B24E3">
        <w:t xml:space="preserve"> </w:t>
      </w:r>
      <w:r w:rsidR="009F1550">
        <w:t>су</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мјерама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w:t>
      </w:r>
    </w:p>
    <w:p w14:paraId="0CAFCB65" w14:textId="77777777" w:rsidR="00CB1DD9" w:rsidRPr="009B24E3" w:rsidRDefault="00CB1DD9" w:rsidP="00BD6B6D">
      <w:pPr>
        <w:pStyle w:val="Heading4"/>
      </w:pPr>
      <w:bookmarkStart w:id="35" w:name="_Toc69985432"/>
      <w:bookmarkEnd w:id="35"/>
    </w:p>
    <w:p w14:paraId="4F1A9637" w14:textId="68BFFE83" w:rsidR="00CB1DD9" w:rsidRPr="009B24E3" w:rsidRDefault="00CB1DD9" w:rsidP="00286250">
      <w:pPr>
        <w:pStyle w:val="Heading5"/>
        <w:spacing w:after="0"/>
      </w:pPr>
      <w:bookmarkStart w:id="36" w:name="_Toc69985433"/>
      <w:r w:rsidRPr="009B24E3">
        <w:t>(</w:t>
      </w:r>
      <w:r w:rsidR="009F1550">
        <w:t>Тржишне</w:t>
      </w:r>
      <w:r w:rsidRPr="009B24E3">
        <w:t xml:space="preserve"> </w:t>
      </w:r>
      <w:r w:rsidR="009F1550">
        <w:t>дјелатности</w:t>
      </w:r>
      <w:r w:rsidRPr="009B24E3">
        <w:t>)</w:t>
      </w:r>
      <w:bookmarkEnd w:id="36"/>
    </w:p>
    <w:p w14:paraId="3BC3351B" w14:textId="07C818E3" w:rsidR="00CB1DD9" w:rsidRPr="009B24E3" w:rsidRDefault="009F1550" w:rsidP="00286250">
      <w:pPr>
        <w:spacing w:after="0"/>
      </w:pPr>
      <w:r>
        <w:t>Тржишне</w:t>
      </w:r>
      <w:r w:rsidR="00CB1DD9" w:rsidRPr="009B24E3">
        <w:t xml:space="preserve"> </w:t>
      </w:r>
      <w:r>
        <w:t>дјелатности</w:t>
      </w:r>
      <w:r w:rsidR="00CB1DD9" w:rsidRPr="009B24E3">
        <w:t xml:space="preserve"> </w:t>
      </w:r>
      <w:r>
        <w:t>обављају</w:t>
      </w:r>
      <w:r w:rsidR="00CB1DD9" w:rsidRPr="009B24E3">
        <w:t xml:space="preserve"> </w:t>
      </w:r>
      <w:r>
        <w:t>се</w:t>
      </w:r>
      <w:r w:rsidR="00CB1DD9" w:rsidRPr="009B24E3">
        <w:t xml:space="preserve"> </w:t>
      </w:r>
      <w:r>
        <w:t>уз</w:t>
      </w:r>
      <w:r w:rsidR="00CB1DD9" w:rsidRPr="009B24E3">
        <w:t xml:space="preserve"> </w:t>
      </w:r>
      <w:r>
        <w:t>поштовање</w:t>
      </w:r>
      <w:r w:rsidR="00CB1DD9" w:rsidRPr="009B24E3">
        <w:t xml:space="preserve"> </w:t>
      </w:r>
      <w:r>
        <w:t>начела</w:t>
      </w:r>
      <w:r w:rsidR="00CB1DD9" w:rsidRPr="009B24E3">
        <w:t xml:space="preserve"> </w:t>
      </w:r>
      <w:r>
        <w:t>тржишне</w:t>
      </w:r>
      <w:r w:rsidR="00CB1DD9" w:rsidRPr="009B24E3">
        <w:t xml:space="preserve"> </w:t>
      </w:r>
      <w:r>
        <w:t>конкуренције</w:t>
      </w:r>
      <w:r w:rsidR="00CB1DD9" w:rsidRPr="009B24E3">
        <w:t xml:space="preserve"> </w:t>
      </w:r>
      <w:r>
        <w:t>и</w:t>
      </w:r>
      <w:r w:rsidR="00CB1DD9" w:rsidRPr="009B24E3">
        <w:t xml:space="preserve"> </w:t>
      </w:r>
      <w:r>
        <w:t>равноправног</w:t>
      </w:r>
      <w:r w:rsidR="00CB1DD9" w:rsidRPr="009B24E3">
        <w:t xml:space="preserve"> </w:t>
      </w:r>
      <w:r>
        <w:t>положаја</w:t>
      </w:r>
      <w:r w:rsidR="00CB1DD9" w:rsidRPr="009B24E3">
        <w:t xml:space="preserve"> </w:t>
      </w:r>
      <w:r>
        <w:t>свих</w:t>
      </w:r>
      <w:r w:rsidR="00CB1DD9" w:rsidRPr="009B24E3">
        <w:t xml:space="preserve"> </w:t>
      </w:r>
      <w:r>
        <w:t>учесника</w:t>
      </w:r>
      <w:r w:rsidR="00CB1DD9" w:rsidRPr="009B24E3">
        <w:t xml:space="preserve"> </w:t>
      </w:r>
      <w:r>
        <w:t>на</w:t>
      </w:r>
      <w:r w:rsidR="00CB1DD9" w:rsidRPr="009B24E3">
        <w:t xml:space="preserve"> </w:t>
      </w:r>
      <w:r>
        <w:t>тржишту</w:t>
      </w:r>
      <w:r w:rsidR="00B92136" w:rsidRPr="009B24E3">
        <w:t xml:space="preserve">, </w:t>
      </w:r>
      <w:r>
        <w:t>гдје</w:t>
      </w:r>
      <w:r w:rsidR="00B92136" w:rsidRPr="009B24E3">
        <w:t xml:space="preserve"> </w:t>
      </w:r>
      <w:r>
        <w:t>се</w:t>
      </w:r>
      <w:r w:rsidR="00B92136" w:rsidRPr="009B24E3">
        <w:t xml:space="preserve"> </w:t>
      </w:r>
      <w:r>
        <w:t>слободно</w:t>
      </w:r>
      <w:r w:rsidR="00B92136" w:rsidRPr="009B24E3">
        <w:t xml:space="preserve"> </w:t>
      </w:r>
      <w:r>
        <w:t>договарају</w:t>
      </w:r>
      <w:r w:rsidR="00B92136" w:rsidRPr="009B24E3">
        <w:t xml:space="preserve"> </w:t>
      </w:r>
      <w:r>
        <w:t>и</w:t>
      </w:r>
      <w:r w:rsidR="00B92136" w:rsidRPr="009B24E3">
        <w:t>/</w:t>
      </w:r>
      <w:r>
        <w:t>или</w:t>
      </w:r>
      <w:r w:rsidR="00B92136" w:rsidRPr="009B24E3">
        <w:t xml:space="preserve"> </w:t>
      </w:r>
      <w:r>
        <w:t>уговарају</w:t>
      </w:r>
      <w:r w:rsidR="00B92136" w:rsidRPr="009B24E3">
        <w:t xml:space="preserve"> </w:t>
      </w:r>
      <w:r>
        <w:t>количине</w:t>
      </w:r>
      <w:r w:rsidR="00B92136" w:rsidRPr="009B24E3">
        <w:t xml:space="preserve"> </w:t>
      </w:r>
      <w:r>
        <w:t>и</w:t>
      </w:r>
      <w:r w:rsidR="00B92136" w:rsidRPr="009B24E3">
        <w:t xml:space="preserve"> </w:t>
      </w:r>
      <w:r>
        <w:t>цијене</w:t>
      </w:r>
      <w:r w:rsidR="00B92136" w:rsidRPr="009B24E3">
        <w:t xml:space="preserve"> </w:t>
      </w:r>
      <w:r>
        <w:t>испоручене</w:t>
      </w:r>
      <w:r w:rsidR="00B92136" w:rsidRPr="009B24E3">
        <w:t xml:space="preserve"> </w:t>
      </w:r>
      <w:r>
        <w:t>електричне</w:t>
      </w:r>
      <w:r w:rsidR="00B92136" w:rsidRPr="009B24E3">
        <w:t xml:space="preserve"> </w:t>
      </w:r>
      <w:r>
        <w:t>енергије</w:t>
      </w:r>
      <w:r w:rsidR="00B92136" w:rsidRPr="009B24E3">
        <w:t>.</w:t>
      </w:r>
    </w:p>
    <w:p w14:paraId="4AD92047" w14:textId="77777777" w:rsidR="00CB1DD9" w:rsidRPr="009B24E3" w:rsidRDefault="00CB1DD9" w:rsidP="00BD6B6D">
      <w:pPr>
        <w:pStyle w:val="Heading4"/>
      </w:pPr>
      <w:bookmarkStart w:id="37" w:name="_Toc69985434"/>
      <w:bookmarkStart w:id="38" w:name="_Ref69985707"/>
      <w:bookmarkEnd w:id="37"/>
    </w:p>
    <w:p w14:paraId="06B82AF9" w14:textId="3C253D12" w:rsidR="00CB1DD9" w:rsidRPr="009B24E3" w:rsidRDefault="00E050F8" w:rsidP="00286250">
      <w:pPr>
        <w:pStyle w:val="Heading5"/>
        <w:spacing w:after="0"/>
      </w:pPr>
      <w:bookmarkStart w:id="39" w:name="_Toc69985435"/>
      <w:bookmarkEnd w:id="38"/>
      <w:r w:rsidRPr="009B24E3">
        <w:t>(</w:t>
      </w:r>
      <w:r w:rsidR="009F1550">
        <w:t>Рачуноводствено</w:t>
      </w:r>
      <w:r w:rsidR="00C71B52" w:rsidRPr="009B24E3">
        <w:t xml:space="preserve"> </w:t>
      </w:r>
      <w:r w:rsidR="009F1550">
        <w:t>раздвајање</w:t>
      </w:r>
      <w:r w:rsidR="00CB1DD9" w:rsidRPr="009B24E3">
        <w:t>)</w:t>
      </w:r>
      <w:bookmarkEnd w:id="39"/>
    </w:p>
    <w:p w14:paraId="62554A80" w14:textId="628E078B" w:rsidR="00CB1DD9" w:rsidRPr="009B24E3" w:rsidRDefault="00CB1DD9" w:rsidP="00553EA0">
      <w:pPr>
        <w:spacing w:after="0"/>
        <w:ind w:left="360" w:hanging="360"/>
      </w:pPr>
      <w:r w:rsidRPr="009B24E3">
        <w:t xml:space="preserve">(1) </w:t>
      </w:r>
      <w:r w:rsidR="009F1550">
        <w:t>Електроенергетски</w:t>
      </w:r>
      <w:r w:rsidRPr="009B24E3">
        <w:t xml:space="preserve"> </w:t>
      </w:r>
      <w:r w:rsidR="009F1550">
        <w:t>субјекти</w:t>
      </w:r>
      <w:r w:rsidRPr="009B24E3">
        <w:t xml:space="preserve"> </w:t>
      </w:r>
      <w:r w:rsidR="009F1550">
        <w:t>који</w:t>
      </w:r>
      <w:r w:rsidRPr="009B24E3">
        <w:t xml:space="preserve"> </w:t>
      </w:r>
      <w:r w:rsidR="009F1550">
        <w:t>обављају</w:t>
      </w:r>
      <w:r w:rsidR="00611BF3" w:rsidRPr="009B24E3">
        <w:t xml:space="preserve"> </w:t>
      </w:r>
      <w:r w:rsidR="009F1550">
        <w:t>више</w:t>
      </w:r>
      <w:r w:rsidR="00611BF3" w:rsidRPr="009B24E3">
        <w:t xml:space="preserve"> </w:t>
      </w:r>
      <w:r w:rsidR="009F1550">
        <w:t>електроенергетских</w:t>
      </w:r>
      <w:r w:rsidR="00FC7FFA" w:rsidRPr="009B24E3">
        <w:t xml:space="preserve"> </w:t>
      </w:r>
      <w:r w:rsidR="009F1550">
        <w:t>дјелатности</w:t>
      </w:r>
      <w:r w:rsidR="006F21B8">
        <w:rPr>
          <w:lang w:val="bs-Cyrl-BA"/>
        </w:rPr>
        <w:t xml:space="preserve"> или уз електроенергетску дјелатност обављају другу дјелатност</w:t>
      </w:r>
      <w:r w:rsidR="00C54B1C" w:rsidRPr="009B24E3">
        <w:t>,</w:t>
      </w:r>
      <w:r w:rsidR="00FC7FFA" w:rsidRPr="009B24E3">
        <w:t xml:space="preserve"> </w:t>
      </w:r>
      <w:r w:rsidR="009F1550">
        <w:t>дужни</w:t>
      </w:r>
      <w:r w:rsidRPr="009B24E3">
        <w:t xml:space="preserve"> </w:t>
      </w:r>
      <w:r w:rsidR="009F1550">
        <w:t>су</w:t>
      </w:r>
      <w:r w:rsidRPr="009B24E3">
        <w:t xml:space="preserve"> </w:t>
      </w:r>
      <w:r w:rsidR="009F1550">
        <w:t>у</w:t>
      </w:r>
      <w:r w:rsidR="00F822D1" w:rsidRPr="009B24E3">
        <w:t xml:space="preserve"> </w:t>
      </w:r>
      <w:r w:rsidR="009F1550">
        <w:t>свом</w:t>
      </w:r>
      <w:r w:rsidR="00F822D1" w:rsidRPr="009B24E3">
        <w:t xml:space="preserve"> </w:t>
      </w:r>
      <w:r w:rsidR="009F1550">
        <w:t>интерном</w:t>
      </w:r>
      <w:r w:rsidR="00F822D1" w:rsidRPr="009B24E3">
        <w:t xml:space="preserve"> </w:t>
      </w:r>
      <w:r w:rsidR="009F1550">
        <w:t>рачуноводству</w:t>
      </w:r>
      <w:r w:rsidR="00F822D1" w:rsidRPr="009B24E3">
        <w:t xml:space="preserve"> </w:t>
      </w:r>
      <w:r w:rsidR="009F1550">
        <w:t>водити</w:t>
      </w:r>
      <w:r w:rsidRPr="009B24E3">
        <w:t xml:space="preserve"> </w:t>
      </w:r>
      <w:r w:rsidR="009F1550">
        <w:t>пословне</w:t>
      </w:r>
      <w:r w:rsidRPr="009B24E3">
        <w:t xml:space="preserve"> </w:t>
      </w:r>
      <w:r w:rsidR="009F1550">
        <w:t>књиге</w:t>
      </w:r>
      <w:r w:rsidRPr="009B24E3">
        <w:t xml:space="preserve"> </w:t>
      </w:r>
      <w:r w:rsidR="009F1550">
        <w:t>и</w:t>
      </w:r>
      <w:r w:rsidRPr="009B24E3">
        <w:t xml:space="preserve"> </w:t>
      </w:r>
      <w:r w:rsidR="009F1550">
        <w:t>састављати</w:t>
      </w:r>
      <w:r w:rsidRPr="009B24E3">
        <w:t xml:space="preserve"> </w:t>
      </w:r>
      <w:r w:rsidR="009F1550">
        <w:t>финансијске</w:t>
      </w:r>
      <w:r w:rsidRPr="009B24E3">
        <w:t xml:space="preserve"> </w:t>
      </w:r>
      <w:r w:rsidR="009F1550">
        <w:t>извјештаје</w:t>
      </w:r>
      <w:r w:rsidRPr="009B24E3">
        <w:t xml:space="preserve"> </w:t>
      </w:r>
      <w:r w:rsidR="009F1550">
        <w:t>за</w:t>
      </w:r>
      <w:r w:rsidRPr="009B24E3">
        <w:t xml:space="preserve"> </w:t>
      </w:r>
      <w:r w:rsidR="009F1550">
        <w:t>сваку</w:t>
      </w:r>
      <w:r w:rsidR="00C51D07" w:rsidRPr="009B24E3">
        <w:t xml:space="preserve"> </w:t>
      </w:r>
      <w:r w:rsidR="009F1550">
        <w:t>дјелатност</w:t>
      </w:r>
      <w:r w:rsidRPr="009B24E3">
        <w:t xml:space="preserve"> </w:t>
      </w:r>
      <w:r w:rsidR="009F1550">
        <w:t>одвојено</w:t>
      </w:r>
      <w:r w:rsidR="00C51D07"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прописима</w:t>
      </w:r>
      <w:r w:rsidRPr="009B24E3">
        <w:t xml:space="preserve"> </w:t>
      </w:r>
      <w:r w:rsidR="009F1550">
        <w:t>којима</w:t>
      </w:r>
      <w:r w:rsidRPr="009B24E3">
        <w:t xml:space="preserve"> </w:t>
      </w:r>
      <w:r w:rsidR="009F1550">
        <w:t>се</w:t>
      </w:r>
      <w:r w:rsidRPr="009B24E3">
        <w:t xml:space="preserve"> </w:t>
      </w:r>
      <w:r w:rsidR="009F1550">
        <w:t>уређује</w:t>
      </w:r>
      <w:r w:rsidRPr="009B24E3">
        <w:t xml:space="preserve"> </w:t>
      </w:r>
      <w:r w:rsidR="009F1550">
        <w:t>област</w:t>
      </w:r>
      <w:r w:rsidRPr="009B24E3">
        <w:t xml:space="preserve"> </w:t>
      </w:r>
      <w:r w:rsidR="009F1550">
        <w:t>рачуноводства</w:t>
      </w:r>
      <w:r w:rsidRPr="009B24E3">
        <w:t xml:space="preserve"> </w:t>
      </w:r>
      <w:r w:rsidR="009F1550">
        <w:t>и</w:t>
      </w:r>
      <w:r w:rsidRPr="009B24E3">
        <w:t xml:space="preserve"> </w:t>
      </w:r>
      <w:r w:rsidR="009F1550">
        <w:t>ревизије</w:t>
      </w:r>
      <w:r w:rsidRPr="009B24E3">
        <w:t>.</w:t>
      </w:r>
    </w:p>
    <w:p w14:paraId="7D180B9B" w14:textId="6E1BAB92" w:rsidR="00CB1DD9" w:rsidRPr="009B24E3" w:rsidRDefault="00CB1DD9" w:rsidP="00553EA0">
      <w:pPr>
        <w:spacing w:after="0"/>
        <w:ind w:left="360" w:hanging="360"/>
      </w:pPr>
      <w:r w:rsidRPr="009B24E3">
        <w:lastRenderedPageBreak/>
        <w:t xml:space="preserve">(2) </w:t>
      </w:r>
      <w:r w:rsidR="009F1550">
        <w:t>Електроенергетски</w:t>
      </w:r>
      <w:r w:rsidR="00C42E21" w:rsidRPr="009B24E3">
        <w:t xml:space="preserve"> </w:t>
      </w:r>
      <w:r w:rsidR="009F1550">
        <w:t>субјекат</w:t>
      </w:r>
      <w:r w:rsidR="00C42E21" w:rsidRPr="009B24E3">
        <w:t xml:space="preserve"> </w:t>
      </w:r>
      <w:r w:rsidR="009F1550">
        <w:t>који</w:t>
      </w:r>
      <w:r w:rsidR="00C42E21" w:rsidRPr="009B24E3">
        <w:t xml:space="preserve"> </w:t>
      </w:r>
      <w:r w:rsidR="009F1550">
        <w:t>обавља</w:t>
      </w:r>
      <w:r w:rsidR="00C42E21" w:rsidRPr="009B24E3">
        <w:t xml:space="preserve"> </w:t>
      </w:r>
      <w:r w:rsidR="009F1550">
        <w:t>дјелатност</w:t>
      </w:r>
      <w:r w:rsidR="00C42E21" w:rsidRPr="009B24E3">
        <w:t xml:space="preserve"> </w:t>
      </w:r>
      <w:r w:rsidR="009F1550">
        <w:t>снабдијевања</w:t>
      </w:r>
      <w:r w:rsidR="00C42E21" w:rsidRPr="009B24E3">
        <w:t xml:space="preserve"> </w:t>
      </w:r>
      <w:r w:rsidR="009F1550">
        <w:t>са</w:t>
      </w:r>
      <w:r w:rsidR="00660BB0" w:rsidRPr="009B24E3">
        <w:t xml:space="preserve"> </w:t>
      </w:r>
      <w:r w:rsidR="009F1550">
        <w:t>обавезом</w:t>
      </w:r>
      <w:r w:rsidR="00660BB0" w:rsidRPr="009B24E3">
        <w:t xml:space="preserve"> </w:t>
      </w:r>
      <w:r w:rsidR="009F1550">
        <w:t>јавне</w:t>
      </w:r>
      <w:r w:rsidR="00660BB0" w:rsidRPr="009B24E3">
        <w:t xml:space="preserve"> </w:t>
      </w:r>
      <w:r w:rsidR="009F1550">
        <w:t>услуге</w:t>
      </w:r>
      <w:r w:rsidR="00660BB0" w:rsidRPr="009B24E3">
        <w:t xml:space="preserve"> </w:t>
      </w:r>
      <w:r w:rsidR="009F1550">
        <w:t>дужан</w:t>
      </w:r>
      <w:r w:rsidR="00C42E21" w:rsidRPr="009B24E3">
        <w:t xml:space="preserve"> </w:t>
      </w:r>
      <w:r w:rsidR="009F1550">
        <w:t>је</w:t>
      </w:r>
      <w:r w:rsidR="00E263D6" w:rsidRPr="009B24E3">
        <w:t xml:space="preserve"> </w:t>
      </w:r>
      <w:r w:rsidR="009F1550">
        <w:t>у</w:t>
      </w:r>
      <w:r w:rsidR="00E263D6" w:rsidRPr="009B24E3">
        <w:t xml:space="preserve"> </w:t>
      </w:r>
      <w:r w:rsidR="009F1550">
        <w:t>свом</w:t>
      </w:r>
      <w:r w:rsidR="00E263D6" w:rsidRPr="009B24E3">
        <w:t xml:space="preserve"> </w:t>
      </w:r>
      <w:r w:rsidR="009F1550">
        <w:t>интерном</w:t>
      </w:r>
      <w:r w:rsidR="00E263D6" w:rsidRPr="009B24E3">
        <w:t xml:space="preserve"> </w:t>
      </w:r>
      <w:r w:rsidR="009F1550">
        <w:t>рачуноводству</w:t>
      </w:r>
      <w:r w:rsidR="00A129B0" w:rsidRPr="009B24E3">
        <w:t xml:space="preserve"> </w:t>
      </w:r>
      <w:r w:rsidR="009F1550">
        <w:t>одвојено</w:t>
      </w:r>
      <w:r w:rsidR="00A129B0" w:rsidRPr="009B24E3">
        <w:t xml:space="preserve"> </w:t>
      </w:r>
      <w:r w:rsidR="009F1550">
        <w:t>водити</w:t>
      </w:r>
      <w:r w:rsidR="00C42E21" w:rsidRPr="009B24E3">
        <w:t xml:space="preserve"> </w:t>
      </w:r>
      <w:r w:rsidR="009F1550">
        <w:t>пословне</w:t>
      </w:r>
      <w:r w:rsidR="00A129B0" w:rsidRPr="009B24E3">
        <w:t xml:space="preserve"> </w:t>
      </w:r>
      <w:r w:rsidR="009F1550">
        <w:t>књиге</w:t>
      </w:r>
      <w:r w:rsidR="00A129B0" w:rsidRPr="009B24E3">
        <w:t xml:space="preserve"> </w:t>
      </w:r>
      <w:r w:rsidR="009F1550">
        <w:t>и</w:t>
      </w:r>
      <w:r w:rsidR="00A129B0" w:rsidRPr="009B24E3">
        <w:t xml:space="preserve"> </w:t>
      </w:r>
      <w:r w:rsidR="009F1550">
        <w:t>састављати</w:t>
      </w:r>
      <w:r w:rsidR="00A129B0" w:rsidRPr="009B24E3">
        <w:t xml:space="preserve"> </w:t>
      </w:r>
      <w:r w:rsidR="009F1550">
        <w:t>финансијске</w:t>
      </w:r>
      <w:r w:rsidR="00A129B0" w:rsidRPr="009B24E3">
        <w:t xml:space="preserve"> </w:t>
      </w:r>
      <w:r w:rsidR="009F1550">
        <w:t>извјештаје</w:t>
      </w:r>
      <w:r w:rsidR="00A129B0" w:rsidRPr="009B24E3">
        <w:t xml:space="preserve"> </w:t>
      </w:r>
      <w:r w:rsidR="009F1550">
        <w:t>за</w:t>
      </w:r>
      <w:r w:rsidR="00DF4F70" w:rsidRPr="009B24E3">
        <w:t xml:space="preserve"> </w:t>
      </w:r>
      <w:r w:rsidR="009F1550">
        <w:t>дјелатност</w:t>
      </w:r>
      <w:r w:rsidR="00DF4F70" w:rsidRPr="009B24E3">
        <w:t xml:space="preserve"> </w:t>
      </w:r>
      <w:r w:rsidR="009F1550">
        <w:t>снабдијевања</w:t>
      </w:r>
      <w:r w:rsidR="00DF4F70" w:rsidRPr="009B24E3">
        <w:t xml:space="preserve"> </w:t>
      </w:r>
      <w:r w:rsidR="009F1550">
        <w:t>која</w:t>
      </w:r>
      <w:r w:rsidR="00DF4F70" w:rsidRPr="009B24E3">
        <w:t xml:space="preserve"> </w:t>
      </w:r>
      <w:r w:rsidR="009F1550">
        <w:t>се</w:t>
      </w:r>
      <w:r w:rsidR="00DF4F70" w:rsidRPr="009B24E3">
        <w:t xml:space="preserve"> </w:t>
      </w:r>
      <w:r w:rsidR="009F1550">
        <w:t>обавља</w:t>
      </w:r>
      <w:r w:rsidR="00DF4F70" w:rsidRPr="009B24E3">
        <w:t xml:space="preserve"> </w:t>
      </w:r>
      <w:r w:rsidR="009F1550">
        <w:t>као</w:t>
      </w:r>
      <w:r w:rsidR="00DF4F70" w:rsidRPr="009B24E3">
        <w:t xml:space="preserve"> </w:t>
      </w:r>
      <w:r w:rsidR="009F1550">
        <w:t>јавна</w:t>
      </w:r>
      <w:r w:rsidR="00DF4F70" w:rsidRPr="009B24E3">
        <w:t xml:space="preserve"> </w:t>
      </w:r>
      <w:r w:rsidR="009F1550">
        <w:t>услуга</w:t>
      </w:r>
      <w:r w:rsidR="00DF4F70" w:rsidRPr="009B24E3">
        <w:t xml:space="preserve"> </w:t>
      </w:r>
      <w:r w:rsidR="009F1550">
        <w:t>у</w:t>
      </w:r>
      <w:r w:rsidR="00A129B0" w:rsidRPr="009B24E3">
        <w:t xml:space="preserve"> </w:t>
      </w:r>
      <w:r w:rsidR="009F1550">
        <w:t>складу</w:t>
      </w:r>
      <w:r w:rsidR="00A129B0" w:rsidRPr="009B24E3">
        <w:t xml:space="preserve"> </w:t>
      </w:r>
      <w:r w:rsidR="009F1550">
        <w:t>са</w:t>
      </w:r>
      <w:r w:rsidR="00A129B0" w:rsidRPr="009B24E3">
        <w:t xml:space="preserve"> </w:t>
      </w:r>
      <w:r w:rsidR="009F1550">
        <w:t>прописима</w:t>
      </w:r>
      <w:r w:rsidR="00A129B0" w:rsidRPr="009B24E3">
        <w:t xml:space="preserve"> </w:t>
      </w:r>
      <w:r w:rsidR="009F1550">
        <w:t>којима</w:t>
      </w:r>
      <w:r w:rsidR="00A129B0" w:rsidRPr="009B24E3">
        <w:t xml:space="preserve"> </w:t>
      </w:r>
      <w:r w:rsidR="009F1550">
        <w:t>се</w:t>
      </w:r>
      <w:r w:rsidR="00A129B0" w:rsidRPr="009B24E3">
        <w:t xml:space="preserve"> </w:t>
      </w:r>
      <w:r w:rsidR="009F1550">
        <w:t>уређује</w:t>
      </w:r>
      <w:r w:rsidR="00A129B0" w:rsidRPr="009B24E3">
        <w:t xml:space="preserve"> </w:t>
      </w:r>
      <w:r w:rsidR="009F1550">
        <w:t>област</w:t>
      </w:r>
      <w:r w:rsidR="00A129B0" w:rsidRPr="009B24E3">
        <w:t xml:space="preserve"> </w:t>
      </w:r>
      <w:r w:rsidR="009F1550">
        <w:t>рачуноводства</w:t>
      </w:r>
      <w:r w:rsidR="00A129B0" w:rsidRPr="009B24E3">
        <w:t xml:space="preserve"> </w:t>
      </w:r>
      <w:r w:rsidR="009F1550">
        <w:t>и</w:t>
      </w:r>
      <w:r w:rsidR="00A129B0" w:rsidRPr="009B24E3">
        <w:t xml:space="preserve"> </w:t>
      </w:r>
      <w:r w:rsidR="009F1550">
        <w:t>ревизије</w:t>
      </w:r>
      <w:r w:rsidR="008308C3" w:rsidRPr="009B24E3">
        <w:t>.</w:t>
      </w:r>
    </w:p>
    <w:p w14:paraId="1E8223DC" w14:textId="3A6C6602" w:rsidR="00CB1DD9" w:rsidRDefault="00CB1DD9" w:rsidP="00553EA0">
      <w:pPr>
        <w:spacing w:after="0"/>
        <w:ind w:left="360" w:hanging="360"/>
      </w:pPr>
      <w:r w:rsidRPr="009B24E3">
        <w:t xml:space="preserve">(3) </w:t>
      </w:r>
      <w:r w:rsidR="009F1550">
        <w:t>Електроенергетски</w:t>
      </w:r>
      <w:r w:rsidRPr="009B24E3">
        <w:t xml:space="preserve"> </w:t>
      </w:r>
      <w:r w:rsidR="009F1550">
        <w:t>субјекти</w:t>
      </w:r>
      <w:r w:rsidRPr="009B24E3">
        <w:t xml:space="preserve"> </w:t>
      </w:r>
      <w:r w:rsidR="009F1550">
        <w:t>дужни</w:t>
      </w:r>
      <w:r w:rsidRPr="009B24E3">
        <w:t xml:space="preserve"> </w:t>
      </w:r>
      <w:r w:rsidR="009F1550">
        <w:t>су</w:t>
      </w:r>
      <w:r w:rsidRPr="009B24E3">
        <w:t xml:space="preserve"> </w:t>
      </w:r>
      <w:r w:rsidR="009F1550">
        <w:t>да</w:t>
      </w:r>
      <w:r w:rsidRPr="009B24E3">
        <w:t xml:space="preserve"> </w:t>
      </w:r>
      <w:r w:rsidR="009F1550">
        <w:t>утврде</w:t>
      </w:r>
      <w:r w:rsidRPr="009B24E3">
        <w:t xml:space="preserve"> </w:t>
      </w:r>
      <w:r w:rsidR="009F1550">
        <w:t>правила</w:t>
      </w:r>
      <w:r w:rsidRPr="009B24E3">
        <w:t xml:space="preserve"> </w:t>
      </w:r>
      <w:r w:rsidR="009F1550">
        <w:t>за</w:t>
      </w:r>
      <w:r w:rsidRPr="009B24E3">
        <w:t xml:space="preserve"> </w:t>
      </w:r>
      <w:r w:rsidR="009F1550">
        <w:t>распоређивање</w:t>
      </w:r>
      <w:r w:rsidRPr="009B24E3">
        <w:t xml:space="preserve"> </w:t>
      </w:r>
      <w:r w:rsidR="009F1550">
        <w:t>трошкова</w:t>
      </w:r>
      <w:r w:rsidR="00C72F97" w:rsidRPr="009B24E3">
        <w:t xml:space="preserve"> </w:t>
      </w:r>
      <w:r w:rsidR="009F1550">
        <w:t>заједничких</w:t>
      </w:r>
      <w:r w:rsidRPr="009B24E3">
        <w:t xml:space="preserve"> </w:t>
      </w:r>
      <w:r w:rsidR="009F1550">
        <w:t>послова</w:t>
      </w:r>
      <w:r w:rsidR="00C72F97" w:rsidRPr="009B24E3">
        <w:t xml:space="preserve"> </w:t>
      </w:r>
      <w:r w:rsidR="009F1550">
        <w:t>која</w:t>
      </w:r>
      <w:r w:rsidRPr="009B24E3">
        <w:t xml:space="preserve"> </w:t>
      </w:r>
      <w:r w:rsidR="009F1550">
        <w:t>се</w:t>
      </w:r>
      <w:r w:rsidRPr="009B24E3">
        <w:t xml:space="preserve"> </w:t>
      </w:r>
      <w:r w:rsidR="009F1550">
        <w:t>примјењују</w:t>
      </w:r>
      <w:r w:rsidRPr="009B24E3">
        <w:t xml:space="preserve"> </w:t>
      </w:r>
      <w:r w:rsidR="009F1550">
        <w:t>при</w:t>
      </w:r>
      <w:r w:rsidRPr="009B24E3">
        <w:t xml:space="preserve"> </w:t>
      </w:r>
      <w:r w:rsidR="009F1550">
        <w:t>изради</w:t>
      </w:r>
      <w:r w:rsidRPr="009B24E3">
        <w:t xml:space="preserve"> </w:t>
      </w:r>
      <w:r w:rsidR="009F1550">
        <w:t>интерних</w:t>
      </w:r>
      <w:r w:rsidR="00F54E16" w:rsidRPr="009B24E3">
        <w:t xml:space="preserve"> </w:t>
      </w:r>
      <w:r w:rsidR="009F1550">
        <w:t>рачуноводствених</w:t>
      </w:r>
      <w:r w:rsidRPr="009B24E3">
        <w:t xml:space="preserve"> </w:t>
      </w:r>
      <w:r w:rsidR="009F1550">
        <w:t>обрачуна</w:t>
      </w:r>
      <w:r w:rsidRPr="009B24E3">
        <w:t xml:space="preserve"> </w:t>
      </w:r>
      <w:r w:rsidR="009F1550">
        <w:t>по</w:t>
      </w:r>
      <w:r w:rsidRPr="009B24E3">
        <w:t xml:space="preserve"> </w:t>
      </w:r>
      <w:r w:rsidR="009F1550">
        <w:t>дјелатностима</w:t>
      </w:r>
      <w:r w:rsidRPr="009B24E3">
        <w:t>.</w:t>
      </w:r>
    </w:p>
    <w:p w14:paraId="3DB36CB6" w14:textId="77777777" w:rsidR="00DF106A" w:rsidRPr="009B24E3" w:rsidRDefault="00DF106A" w:rsidP="00286250">
      <w:pPr>
        <w:spacing w:after="0"/>
      </w:pPr>
    </w:p>
    <w:p w14:paraId="01A66DCA" w14:textId="1045BD88" w:rsidR="00CB1DD9" w:rsidRPr="009B24E3" w:rsidRDefault="009F1550" w:rsidP="00286250">
      <w:pPr>
        <w:pStyle w:val="Heading1"/>
        <w:spacing w:after="0"/>
      </w:pPr>
      <w:bookmarkStart w:id="40" w:name="_Toc69985436"/>
      <w:bookmarkStart w:id="41" w:name="_Toc74216767"/>
      <w:r>
        <w:t>ЧЕТВРТИ</w:t>
      </w:r>
      <w:r w:rsidR="00573C6A" w:rsidRPr="009B24E3">
        <w:t xml:space="preserve"> - </w:t>
      </w:r>
      <w:r>
        <w:t>ДОЗВОЛА</w:t>
      </w:r>
      <w:r w:rsidR="00CB1DD9" w:rsidRPr="009B24E3">
        <w:t xml:space="preserve"> </w:t>
      </w:r>
      <w:r>
        <w:t>ЗА</w:t>
      </w:r>
      <w:r w:rsidR="00CB1DD9" w:rsidRPr="009B24E3">
        <w:t xml:space="preserve"> </w:t>
      </w:r>
      <w:r>
        <w:t>ОБАВЉАЊЕ</w:t>
      </w:r>
      <w:r w:rsidR="00CB1DD9" w:rsidRPr="009B24E3">
        <w:t xml:space="preserve"> </w:t>
      </w:r>
      <w:r>
        <w:t>ЕЛЕКТРОЕНЕРГЕТСКЕ</w:t>
      </w:r>
      <w:r w:rsidR="00CB1DD9" w:rsidRPr="009B24E3">
        <w:t xml:space="preserve"> </w:t>
      </w:r>
      <w:r>
        <w:t>ДЈЕЛАТНОСТИ</w:t>
      </w:r>
      <w:bookmarkEnd w:id="40"/>
      <w:bookmarkEnd w:id="41"/>
    </w:p>
    <w:p w14:paraId="68CEA111" w14:textId="77777777" w:rsidR="00CB1DD9" w:rsidRPr="009B24E3" w:rsidRDefault="00CB1DD9" w:rsidP="00BD6B6D">
      <w:pPr>
        <w:pStyle w:val="Heading4"/>
      </w:pPr>
      <w:bookmarkStart w:id="42" w:name="_Toc69985437"/>
      <w:bookmarkEnd w:id="42"/>
    </w:p>
    <w:p w14:paraId="5A05FC57" w14:textId="70360C9B" w:rsidR="00CB1DD9" w:rsidRPr="009B24E3" w:rsidRDefault="00CB1DD9" w:rsidP="00286250">
      <w:pPr>
        <w:pStyle w:val="Heading5"/>
        <w:spacing w:after="0"/>
      </w:pPr>
      <w:bookmarkStart w:id="43" w:name="_Toc69985438"/>
      <w:r w:rsidRPr="009B24E3">
        <w:t>(</w:t>
      </w:r>
      <w:r w:rsidR="009F1550">
        <w:t>Дозвола</w:t>
      </w:r>
      <w:r w:rsidRPr="009B24E3">
        <w:t xml:space="preserve"> </w:t>
      </w:r>
      <w:r w:rsidR="009F1550">
        <w:t>за</w:t>
      </w:r>
      <w:r w:rsidRPr="009B24E3">
        <w:t xml:space="preserve"> </w:t>
      </w:r>
      <w:r w:rsidR="009F1550">
        <w:t>обављање</w:t>
      </w:r>
      <w:r w:rsidRPr="009B24E3">
        <w:t xml:space="preserve"> </w:t>
      </w:r>
      <w:r w:rsidR="009F1550">
        <w:t>електроенергетске</w:t>
      </w:r>
      <w:r w:rsidRPr="009B24E3">
        <w:t xml:space="preserve"> </w:t>
      </w:r>
      <w:r w:rsidR="009F1550">
        <w:t>дјелатности</w:t>
      </w:r>
      <w:r w:rsidRPr="009B24E3">
        <w:t>)</w:t>
      </w:r>
      <w:bookmarkEnd w:id="43"/>
    </w:p>
    <w:p w14:paraId="32AE81E1" w14:textId="4394FCED" w:rsidR="00CB1DD9" w:rsidRPr="009B24E3" w:rsidRDefault="009C10A0" w:rsidP="00553EA0">
      <w:pPr>
        <w:spacing w:after="0"/>
        <w:ind w:left="360" w:hanging="360"/>
      </w:pPr>
      <w:r w:rsidRPr="009B24E3">
        <w:t xml:space="preserve">(1) </w:t>
      </w:r>
      <w:r w:rsidR="009F1550">
        <w:t>Дозвола</w:t>
      </w:r>
      <w:r w:rsidR="00CB1DD9" w:rsidRPr="009B24E3">
        <w:t xml:space="preserve"> </w:t>
      </w:r>
      <w:r w:rsidR="009F1550">
        <w:t>за</w:t>
      </w:r>
      <w:r w:rsidR="00CB1DD9" w:rsidRPr="009B24E3">
        <w:t xml:space="preserve"> </w:t>
      </w:r>
      <w:r w:rsidR="009F1550">
        <w:t>обављање</w:t>
      </w:r>
      <w:r w:rsidR="00CB1DD9" w:rsidRPr="009B24E3">
        <w:t xml:space="preserve"> </w:t>
      </w:r>
      <w:r w:rsidR="009F1550">
        <w:t>електроенергетске</w:t>
      </w:r>
      <w:r w:rsidR="00CB1DD9" w:rsidRPr="009B24E3">
        <w:t xml:space="preserve"> </w:t>
      </w:r>
      <w:r w:rsidR="009F1550">
        <w:t>дјелатности</w:t>
      </w:r>
      <w:r w:rsidR="00CB1DD9" w:rsidRPr="009B24E3">
        <w:t xml:space="preserve"> (</w:t>
      </w:r>
      <w:r w:rsidR="009F1550">
        <w:t>у</w:t>
      </w:r>
      <w:r w:rsidR="00CB1DD9" w:rsidRPr="009B24E3">
        <w:t xml:space="preserve"> </w:t>
      </w:r>
      <w:r w:rsidR="009F1550">
        <w:t>даљњем</w:t>
      </w:r>
      <w:r w:rsidR="00CB1DD9" w:rsidRPr="009B24E3">
        <w:t xml:space="preserve"> </w:t>
      </w:r>
      <w:r w:rsidR="009F1550">
        <w:t>тексту</w:t>
      </w:r>
      <w:r w:rsidR="00CB1DD9" w:rsidRPr="009B24E3">
        <w:t xml:space="preserve">: </w:t>
      </w:r>
      <w:r w:rsidR="009F1550">
        <w:t>дозвола</w:t>
      </w:r>
      <w:r w:rsidR="00360E08" w:rsidRPr="009B24E3">
        <w:t xml:space="preserve"> </w:t>
      </w:r>
      <w:r w:rsidR="009F1550">
        <w:t>за</w:t>
      </w:r>
      <w:r w:rsidR="00360E08" w:rsidRPr="009B24E3">
        <w:t xml:space="preserve"> </w:t>
      </w:r>
      <w:r w:rsidR="009F1550">
        <w:t>обављање</w:t>
      </w:r>
      <w:r w:rsidR="00360E08" w:rsidRPr="009B24E3">
        <w:t xml:space="preserve"> </w:t>
      </w:r>
      <w:r w:rsidR="009F1550">
        <w:t>дјелатности</w:t>
      </w:r>
      <w:r w:rsidR="00CB1DD9" w:rsidRPr="009B24E3">
        <w:t xml:space="preserve">) </w:t>
      </w:r>
      <w:r w:rsidR="009F1550">
        <w:t>је</w:t>
      </w:r>
      <w:r w:rsidR="00CB1DD9" w:rsidRPr="009B24E3">
        <w:t xml:space="preserve"> </w:t>
      </w:r>
      <w:r w:rsidR="009F1550">
        <w:t>акт</w:t>
      </w:r>
      <w:r w:rsidR="00CB1DD9" w:rsidRPr="009B24E3">
        <w:t xml:space="preserve"> </w:t>
      </w:r>
      <w:r w:rsidR="009F1550">
        <w:t>Регулаторне</w:t>
      </w:r>
      <w:r w:rsidR="00CB1DD9" w:rsidRPr="009B24E3">
        <w:t xml:space="preserve"> </w:t>
      </w:r>
      <w:r w:rsidR="009F1550">
        <w:t>комисије</w:t>
      </w:r>
      <w:r w:rsidR="00CB1DD9" w:rsidRPr="009B24E3">
        <w:t xml:space="preserve"> </w:t>
      </w:r>
      <w:r w:rsidR="009F1550">
        <w:t>за</w:t>
      </w:r>
      <w:r w:rsidR="00CB1DD9" w:rsidRPr="009B24E3">
        <w:t xml:space="preserve"> </w:t>
      </w:r>
      <w:r w:rsidR="009F1550">
        <w:t>енергију</w:t>
      </w:r>
      <w:r w:rsidR="00CB1DD9" w:rsidRPr="009B24E3">
        <w:t xml:space="preserve"> </w:t>
      </w:r>
      <w:r w:rsidR="009F1550">
        <w:t>у</w:t>
      </w:r>
      <w:r w:rsidR="00CB1DD9" w:rsidRPr="009B24E3">
        <w:t xml:space="preserve"> </w:t>
      </w:r>
      <w:r w:rsidR="009F1550">
        <w:t>Федерацији</w:t>
      </w:r>
      <w:r w:rsidR="00CB1DD9" w:rsidRPr="009B24E3">
        <w:t xml:space="preserve"> </w:t>
      </w:r>
      <w:r w:rsidR="009F1550">
        <w:t>Босне</w:t>
      </w:r>
      <w:r w:rsidR="00CB1DD9" w:rsidRPr="009B24E3">
        <w:t xml:space="preserve"> </w:t>
      </w:r>
      <w:r w:rsidR="009F1550">
        <w:t>и</w:t>
      </w:r>
      <w:r w:rsidR="00CB1DD9" w:rsidRPr="009B24E3">
        <w:t xml:space="preserve"> </w:t>
      </w:r>
      <w:r w:rsidR="009F1550">
        <w:t>Херцеговине</w:t>
      </w:r>
      <w:r w:rsidR="00CB1DD9" w:rsidRPr="009B24E3">
        <w:t xml:space="preserve"> (</w:t>
      </w:r>
      <w:r w:rsidR="009F1550">
        <w:t>у</w:t>
      </w:r>
      <w:r w:rsidR="00CB1DD9" w:rsidRPr="009B24E3">
        <w:t xml:space="preserve"> </w:t>
      </w:r>
      <w:r w:rsidR="009F1550">
        <w:t>даљњем</w:t>
      </w:r>
      <w:r w:rsidR="00CB1DD9" w:rsidRPr="009B24E3">
        <w:t xml:space="preserve"> </w:t>
      </w:r>
      <w:r w:rsidR="009F1550">
        <w:t>тексту</w:t>
      </w:r>
      <w:r w:rsidR="00CB1DD9" w:rsidRPr="009B24E3">
        <w:t xml:space="preserve">: </w:t>
      </w:r>
      <w:r w:rsidR="009F1550">
        <w:t>Регулаторна</w:t>
      </w:r>
      <w:r w:rsidR="00CB1DD9" w:rsidRPr="009B24E3">
        <w:t xml:space="preserve"> </w:t>
      </w:r>
      <w:r w:rsidR="009F1550">
        <w:t>комисија</w:t>
      </w:r>
      <w:r w:rsidR="00CB1DD9" w:rsidRPr="009B24E3">
        <w:t xml:space="preserve">) </w:t>
      </w:r>
      <w:r w:rsidR="009F1550">
        <w:t>којим</w:t>
      </w:r>
      <w:r w:rsidR="00CB1DD9" w:rsidRPr="009B24E3">
        <w:t xml:space="preserve"> </w:t>
      </w:r>
      <w:r w:rsidR="009F1550">
        <w:t>се</w:t>
      </w:r>
      <w:r w:rsidR="00CB1DD9" w:rsidRPr="009B24E3">
        <w:t xml:space="preserve"> </w:t>
      </w:r>
      <w:r w:rsidR="009F1550">
        <w:t>електроенергетски</w:t>
      </w:r>
      <w:r w:rsidR="00CB1DD9" w:rsidRPr="009B24E3">
        <w:t xml:space="preserve"> </w:t>
      </w:r>
      <w:r w:rsidR="009F1550">
        <w:t>субјект</w:t>
      </w:r>
      <w:r w:rsidR="00CB1DD9" w:rsidRPr="009B24E3">
        <w:t xml:space="preserve"> </w:t>
      </w:r>
      <w:r w:rsidR="009F1550">
        <w:t>овлашћује</w:t>
      </w:r>
      <w:r w:rsidR="00CB1DD9" w:rsidRPr="009B24E3">
        <w:t xml:space="preserve"> </w:t>
      </w:r>
      <w:r w:rsidR="009F1550">
        <w:t>да</w:t>
      </w:r>
      <w:r w:rsidR="00CB1DD9" w:rsidRPr="009B24E3">
        <w:t xml:space="preserve"> </w:t>
      </w:r>
      <w:r w:rsidR="009F1550">
        <w:t>обавља</w:t>
      </w:r>
      <w:r w:rsidR="00CB1DD9" w:rsidRPr="009B24E3">
        <w:t xml:space="preserve"> </w:t>
      </w:r>
      <w:r w:rsidR="009F1550">
        <w:t>одређену</w:t>
      </w:r>
      <w:r w:rsidR="00CB1DD9" w:rsidRPr="009B24E3">
        <w:t xml:space="preserve"> </w:t>
      </w:r>
      <w:r w:rsidR="009F1550">
        <w:t>електроенергетску</w:t>
      </w:r>
      <w:r w:rsidR="00CB1DD9" w:rsidRPr="009B24E3">
        <w:t xml:space="preserve"> </w:t>
      </w:r>
      <w:r w:rsidR="009F1550">
        <w:t>дјелатност</w:t>
      </w:r>
      <w:r w:rsidR="00CB1DD9" w:rsidRPr="009B24E3">
        <w:t>.</w:t>
      </w:r>
    </w:p>
    <w:p w14:paraId="513F85CC" w14:textId="2792F929" w:rsidR="009C10A0" w:rsidRPr="009B24E3" w:rsidRDefault="009C10A0" w:rsidP="00553EA0">
      <w:pPr>
        <w:spacing w:after="0"/>
        <w:ind w:left="360" w:hanging="360"/>
      </w:pPr>
      <w:r w:rsidRPr="009B24E3">
        <w:t xml:space="preserve">(2) </w:t>
      </w:r>
      <w:r w:rsidR="009F1550">
        <w:t>Електроенергетску</w:t>
      </w:r>
      <w:r w:rsidRPr="009B24E3">
        <w:t xml:space="preserve"> </w:t>
      </w:r>
      <w:r w:rsidR="009F1550">
        <w:t>дјелатност</w:t>
      </w:r>
      <w:r w:rsidRPr="009B24E3">
        <w:t xml:space="preserve"> </w:t>
      </w:r>
      <w:r w:rsidR="009F1550">
        <w:t>може</w:t>
      </w:r>
      <w:r w:rsidRPr="009B24E3">
        <w:t xml:space="preserve"> </w:t>
      </w:r>
      <w:r w:rsidR="009F1550">
        <w:t>да</w:t>
      </w:r>
      <w:r w:rsidRPr="009B24E3">
        <w:t xml:space="preserve"> </w:t>
      </w:r>
      <w:r w:rsidR="009F1550">
        <w:t>обавља</w:t>
      </w:r>
      <w:r w:rsidRPr="009B24E3">
        <w:t xml:space="preserve"> </w:t>
      </w:r>
      <w:r w:rsidR="009F1550">
        <w:t>електроенергетски</w:t>
      </w:r>
      <w:r w:rsidRPr="009B24E3">
        <w:t xml:space="preserve"> </w:t>
      </w:r>
      <w:r w:rsidR="009F1550">
        <w:t>субјект</w:t>
      </w:r>
      <w:r w:rsidRPr="009B24E3">
        <w:t xml:space="preserve"> </w:t>
      </w:r>
      <w:r w:rsidR="009F1550">
        <w:t>који</w:t>
      </w:r>
      <w:r w:rsidRPr="009B24E3">
        <w:t xml:space="preserve"> </w:t>
      </w:r>
      <w:r w:rsidR="009F1550">
        <w:t>има</w:t>
      </w:r>
      <w:r w:rsidRPr="009B24E3">
        <w:t xml:space="preserve"> </w:t>
      </w:r>
      <w:r w:rsidR="009F1550">
        <w:t>дозволу</w:t>
      </w:r>
      <w:r w:rsidRPr="009B24E3">
        <w:t xml:space="preserve"> </w:t>
      </w:r>
      <w:r w:rsidR="009F1550">
        <w:t>за</w:t>
      </w:r>
      <w:r w:rsidRPr="009B24E3">
        <w:t xml:space="preserve"> </w:t>
      </w:r>
      <w:r w:rsidR="009F1550">
        <w:t>обављање</w:t>
      </w:r>
      <w:r w:rsidRPr="009B24E3">
        <w:t xml:space="preserve"> </w:t>
      </w:r>
      <w:r w:rsidR="009F1550">
        <w:t>електроенергетске</w:t>
      </w:r>
      <w:r w:rsidRPr="009B24E3">
        <w:t xml:space="preserve"> </w:t>
      </w:r>
      <w:r w:rsidR="009F1550">
        <w:t>дјелатности</w:t>
      </w:r>
      <w:r w:rsidRPr="009B24E3">
        <w:t xml:space="preserve">, </w:t>
      </w:r>
      <w:r w:rsidR="009F1550">
        <w:t>осим</w:t>
      </w:r>
      <w:r w:rsidRPr="009B24E3">
        <w:t xml:space="preserve"> </w:t>
      </w:r>
      <w:r w:rsidR="009F1550">
        <w:t>уколико</w:t>
      </w:r>
      <w:r w:rsidRPr="009B24E3">
        <w:t xml:space="preserve"> </w:t>
      </w:r>
      <w:r w:rsidR="009F1550">
        <w:t>је</w:t>
      </w:r>
      <w:r w:rsidRPr="009B24E3">
        <w:t xml:space="preserve"> </w:t>
      </w:r>
      <w:r w:rsidR="009F1550">
        <w:t>овим</w:t>
      </w:r>
      <w:r w:rsidRPr="009B24E3">
        <w:t xml:space="preserve"> </w:t>
      </w:r>
      <w:r w:rsidR="009F1550">
        <w:t>законом</w:t>
      </w:r>
      <w:r w:rsidRPr="009B24E3">
        <w:t xml:space="preserve"> </w:t>
      </w:r>
      <w:r w:rsidR="009F1550">
        <w:t>прописано</w:t>
      </w:r>
      <w:r w:rsidRPr="009B24E3">
        <w:t xml:space="preserve"> </w:t>
      </w:r>
      <w:r w:rsidR="009F1550">
        <w:t>другачије</w:t>
      </w:r>
      <w:r w:rsidRPr="009B24E3">
        <w:t>.</w:t>
      </w:r>
    </w:p>
    <w:p w14:paraId="6310D3A7" w14:textId="620FD4FE" w:rsidR="009C10A0" w:rsidRPr="009B24E3" w:rsidRDefault="0015151D" w:rsidP="00553EA0">
      <w:pPr>
        <w:spacing w:after="0"/>
        <w:ind w:left="450" w:hanging="450"/>
      </w:pPr>
      <w:r w:rsidRPr="009B24E3">
        <w:t xml:space="preserve">(3) </w:t>
      </w:r>
      <w:r w:rsidR="009F1550">
        <w:t>Електроенергетски</w:t>
      </w:r>
      <w:r w:rsidRPr="009B24E3">
        <w:t xml:space="preserve"> </w:t>
      </w:r>
      <w:r w:rsidR="009F1550">
        <w:t>субјект</w:t>
      </w:r>
      <w:r w:rsidRPr="009B24E3">
        <w:t xml:space="preserve"> </w:t>
      </w:r>
      <w:r w:rsidR="009F1550">
        <w:t>је</w:t>
      </w:r>
      <w:r w:rsidRPr="009B24E3">
        <w:t xml:space="preserve"> </w:t>
      </w:r>
      <w:r w:rsidR="009F1550">
        <w:t>дужан</w:t>
      </w:r>
      <w:r w:rsidRPr="009B24E3">
        <w:t xml:space="preserve"> </w:t>
      </w:r>
      <w:r w:rsidR="009F1550">
        <w:t>испуњавати</w:t>
      </w:r>
      <w:r w:rsidRPr="009B24E3">
        <w:t xml:space="preserve"> </w:t>
      </w:r>
      <w:r w:rsidR="009F1550">
        <w:t>услове</w:t>
      </w:r>
      <w:r w:rsidRPr="009B24E3">
        <w:t xml:space="preserve"> </w:t>
      </w:r>
      <w:r w:rsidR="009F1550">
        <w:t>прописане</w:t>
      </w:r>
      <w:r w:rsidRPr="009B24E3">
        <w:t xml:space="preserve"> </w:t>
      </w:r>
      <w:r w:rsidR="009F1550">
        <w:t>дозволом</w:t>
      </w:r>
      <w:r w:rsidRPr="009B24E3">
        <w:t xml:space="preserve"> </w:t>
      </w:r>
      <w:r w:rsidR="009F1550">
        <w:t>за</w:t>
      </w:r>
      <w:r w:rsidRPr="009B24E3">
        <w:t xml:space="preserve"> </w:t>
      </w:r>
      <w:r w:rsidR="009F1550">
        <w:t>обављање</w:t>
      </w:r>
      <w:r w:rsidRPr="009B24E3">
        <w:t xml:space="preserve"> </w:t>
      </w:r>
      <w:r w:rsidR="009F1550">
        <w:t>електроенергетске</w:t>
      </w:r>
      <w:r w:rsidRPr="009B24E3">
        <w:t xml:space="preserve"> </w:t>
      </w:r>
      <w:r w:rsidR="009F1550">
        <w:t>дјелатности</w:t>
      </w:r>
      <w:r w:rsidRPr="009B24E3">
        <w:t>.</w:t>
      </w:r>
    </w:p>
    <w:p w14:paraId="6BB95A45" w14:textId="77777777" w:rsidR="00CB1DD9" w:rsidRPr="009B24E3" w:rsidRDefault="00CB1DD9" w:rsidP="00BD6B6D">
      <w:pPr>
        <w:pStyle w:val="Heading4"/>
      </w:pPr>
      <w:bookmarkStart w:id="44" w:name="_Toc69985439"/>
      <w:bookmarkEnd w:id="44"/>
    </w:p>
    <w:p w14:paraId="40C8F87C" w14:textId="6ED26C46" w:rsidR="00CB1DD9" w:rsidRPr="009B24E3" w:rsidRDefault="00CB1DD9" w:rsidP="00286250">
      <w:pPr>
        <w:pStyle w:val="Heading5"/>
        <w:spacing w:after="0"/>
      </w:pPr>
      <w:bookmarkStart w:id="45" w:name="_Toc69985440"/>
      <w:r w:rsidRPr="009B24E3">
        <w:t>(</w:t>
      </w:r>
      <w:r w:rsidR="009F1550">
        <w:t>Врсте</w:t>
      </w:r>
      <w:r w:rsidRPr="009B24E3">
        <w:t xml:space="preserve"> </w:t>
      </w:r>
      <w:r w:rsidR="009F1550">
        <w:t>дозвола</w:t>
      </w:r>
      <w:r w:rsidRPr="009B24E3">
        <w:t>)</w:t>
      </w:r>
      <w:bookmarkEnd w:id="45"/>
    </w:p>
    <w:p w14:paraId="78F18AC7" w14:textId="5A241F7B" w:rsidR="00CB1DD9" w:rsidRPr="009B24E3" w:rsidRDefault="009F1550" w:rsidP="00286250">
      <w:pPr>
        <w:spacing w:after="0"/>
      </w:pPr>
      <w:bookmarkStart w:id="46" w:name="clan_15"/>
      <w:bookmarkEnd w:id="46"/>
      <w:r>
        <w:t>Регулаторна</w:t>
      </w:r>
      <w:r w:rsidR="00CB1DD9" w:rsidRPr="009B24E3">
        <w:t xml:space="preserve"> </w:t>
      </w:r>
      <w:r>
        <w:t>комисија</w:t>
      </w:r>
      <w:r w:rsidR="00CB1DD9" w:rsidRPr="009B24E3">
        <w:t xml:space="preserve"> </w:t>
      </w:r>
      <w:r>
        <w:t>издаје</w:t>
      </w:r>
      <w:r w:rsidR="00CB1DD9" w:rsidRPr="009B24E3">
        <w:t xml:space="preserve"> </w:t>
      </w:r>
      <w:r>
        <w:t>сљедеће</w:t>
      </w:r>
      <w:r w:rsidR="00DA2351" w:rsidRPr="009B24E3">
        <w:t xml:space="preserve"> </w:t>
      </w:r>
      <w:r>
        <w:t>дозволе</w:t>
      </w:r>
      <w:r w:rsidR="00CB1DD9" w:rsidRPr="009B24E3">
        <w:t xml:space="preserve"> </w:t>
      </w:r>
      <w:r>
        <w:t>за</w:t>
      </w:r>
      <w:r w:rsidR="00CB1DD9" w:rsidRPr="009B24E3">
        <w:t xml:space="preserve"> </w:t>
      </w:r>
      <w:r>
        <w:t>обављање</w:t>
      </w:r>
      <w:r w:rsidR="00CB1DD9" w:rsidRPr="009B24E3">
        <w:t xml:space="preserve"> </w:t>
      </w:r>
      <w:r>
        <w:t>електроенергетских</w:t>
      </w:r>
      <w:r w:rsidR="00CB1DD9" w:rsidRPr="009B24E3">
        <w:t xml:space="preserve"> </w:t>
      </w:r>
      <w:r>
        <w:t>дјелатности</w:t>
      </w:r>
      <w:r w:rsidR="00CB1DD9" w:rsidRPr="009B24E3">
        <w:t>:</w:t>
      </w:r>
    </w:p>
    <w:p w14:paraId="6565FD69" w14:textId="2CE0602E" w:rsidR="00CB1DD9" w:rsidRPr="009B24E3" w:rsidRDefault="009F1550" w:rsidP="00286250">
      <w:pPr>
        <w:pStyle w:val="ListParagraph"/>
        <w:numPr>
          <w:ilvl w:val="0"/>
          <w:numId w:val="6"/>
        </w:numPr>
        <w:spacing w:after="0" w:line="276" w:lineRule="auto"/>
      </w:pPr>
      <w:r>
        <w:t>дозвола</w:t>
      </w:r>
      <w:r w:rsidR="006459DD" w:rsidRPr="009B24E3">
        <w:t xml:space="preserve"> </w:t>
      </w:r>
      <w:r>
        <w:t>за</w:t>
      </w:r>
      <w:r w:rsidR="000F68A1" w:rsidRPr="009B24E3">
        <w:t xml:space="preserve"> </w:t>
      </w:r>
      <w:r>
        <w:t>обављање</w:t>
      </w:r>
      <w:r w:rsidR="000F68A1" w:rsidRPr="009B24E3">
        <w:t xml:space="preserve"> </w:t>
      </w:r>
      <w:r>
        <w:t>дјелатности</w:t>
      </w:r>
      <w:r w:rsidR="000F68A1" w:rsidRPr="009B24E3">
        <w:t xml:space="preserve"> </w:t>
      </w:r>
      <w:r>
        <w:t>производње</w:t>
      </w:r>
      <w:r w:rsidR="00CB1DD9" w:rsidRPr="009B24E3">
        <w:t xml:space="preserve"> </w:t>
      </w:r>
      <w:r>
        <w:t>електричне</w:t>
      </w:r>
      <w:r w:rsidR="00CB1DD9" w:rsidRPr="009B24E3">
        <w:t xml:space="preserve"> </w:t>
      </w:r>
      <w:r>
        <w:t>енергије</w:t>
      </w:r>
      <w:r w:rsidR="00CB1DD9" w:rsidRPr="009B24E3">
        <w:t>,</w:t>
      </w:r>
    </w:p>
    <w:p w14:paraId="14B78E92" w14:textId="60C72D54" w:rsidR="00CB1DD9" w:rsidRPr="009B24E3" w:rsidRDefault="009F1550" w:rsidP="00286250">
      <w:pPr>
        <w:pStyle w:val="ListParagraph"/>
        <w:numPr>
          <w:ilvl w:val="0"/>
          <w:numId w:val="6"/>
        </w:numPr>
        <w:spacing w:after="0" w:line="276" w:lineRule="auto"/>
      </w:pPr>
      <w:r>
        <w:t>дозвола</w:t>
      </w:r>
      <w:r w:rsidR="006459DD" w:rsidRPr="009B24E3">
        <w:t xml:space="preserve"> </w:t>
      </w:r>
      <w:r>
        <w:t>за</w:t>
      </w:r>
      <w:r w:rsidR="000F68A1" w:rsidRPr="009B24E3">
        <w:t xml:space="preserve"> </w:t>
      </w:r>
      <w:r>
        <w:t>обављање</w:t>
      </w:r>
      <w:r w:rsidR="000F68A1" w:rsidRPr="009B24E3">
        <w:t xml:space="preserve"> </w:t>
      </w:r>
      <w:r>
        <w:t>дјелатности</w:t>
      </w:r>
      <w:r w:rsidR="006459DD" w:rsidRPr="009B24E3">
        <w:t xml:space="preserve"> </w:t>
      </w:r>
      <w:r>
        <w:t>дистрибуције</w:t>
      </w:r>
      <w:r w:rsidR="00CB1DD9" w:rsidRPr="009B24E3">
        <w:t xml:space="preserve"> </w:t>
      </w:r>
      <w:r>
        <w:t>електричне</w:t>
      </w:r>
      <w:r w:rsidR="00CB1DD9" w:rsidRPr="009B24E3">
        <w:t xml:space="preserve"> </w:t>
      </w:r>
      <w:r>
        <w:t>енергије</w:t>
      </w:r>
      <w:r w:rsidR="00CB1DD9" w:rsidRPr="009B24E3">
        <w:t>,</w:t>
      </w:r>
    </w:p>
    <w:p w14:paraId="60E54051" w14:textId="5559FC51" w:rsidR="00CB1DD9" w:rsidRPr="009B24E3" w:rsidRDefault="009F1550" w:rsidP="00286250">
      <w:pPr>
        <w:pStyle w:val="ListParagraph"/>
        <w:numPr>
          <w:ilvl w:val="0"/>
          <w:numId w:val="6"/>
        </w:numPr>
        <w:spacing w:after="0" w:line="276" w:lineRule="auto"/>
      </w:pPr>
      <w:r>
        <w:t>дозвола</w:t>
      </w:r>
      <w:r w:rsidR="006459DD" w:rsidRPr="009B24E3">
        <w:t xml:space="preserve"> </w:t>
      </w:r>
      <w:r>
        <w:t>за</w:t>
      </w:r>
      <w:r w:rsidR="000F68A1" w:rsidRPr="009B24E3">
        <w:t xml:space="preserve"> </w:t>
      </w:r>
      <w:r>
        <w:t>обављање</w:t>
      </w:r>
      <w:r w:rsidR="000F68A1" w:rsidRPr="009B24E3">
        <w:t xml:space="preserve"> </w:t>
      </w:r>
      <w:r>
        <w:t>дјелатности</w:t>
      </w:r>
      <w:r w:rsidR="006459DD" w:rsidRPr="009B24E3">
        <w:t xml:space="preserve"> </w:t>
      </w:r>
      <w:r>
        <w:t>дистрибуције</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затвореном</w:t>
      </w:r>
      <w:r w:rsidR="00CB1DD9" w:rsidRPr="009B24E3">
        <w:t xml:space="preserve"> </w:t>
      </w:r>
      <w:r>
        <w:t>дистрибутивном</w:t>
      </w:r>
      <w:r w:rsidR="00CB1DD9" w:rsidRPr="009B24E3">
        <w:t xml:space="preserve"> </w:t>
      </w:r>
      <w:r>
        <w:t>систему</w:t>
      </w:r>
      <w:r w:rsidR="00CB1DD9" w:rsidRPr="009B24E3">
        <w:t>,</w:t>
      </w:r>
    </w:p>
    <w:p w14:paraId="1EAE000A" w14:textId="2034FE53" w:rsidR="00B230D2" w:rsidRPr="009B24E3" w:rsidRDefault="009F1550" w:rsidP="00286250">
      <w:pPr>
        <w:pStyle w:val="ListParagraph"/>
        <w:numPr>
          <w:ilvl w:val="0"/>
          <w:numId w:val="6"/>
        </w:numPr>
        <w:spacing w:after="0" w:line="276" w:lineRule="auto"/>
      </w:pPr>
      <w:r>
        <w:t>дозвола</w:t>
      </w:r>
      <w:r w:rsidR="000F68A1" w:rsidRPr="009B24E3">
        <w:t xml:space="preserve"> </w:t>
      </w:r>
      <w:r>
        <w:t>за</w:t>
      </w:r>
      <w:r w:rsidR="000F68A1" w:rsidRPr="009B24E3">
        <w:t xml:space="preserve"> </w:t>
      </w:r>
      <w:r>
        <w:t>обављање</w:t>
      </w:r>
      <w:r w:rsidR="000F68A1" w:rsidRPr="009B24E3">
        <w:t xml:space="preserve"> </w:t>
      </w:r>
      <w:r>
        <w:t>дјелатности</w:t>
      </w:r>
      <w:r w:rsidR="000F68A1" w:rsidRPr="009B24E3">
        <w:t xml:space="preserve"> </w:t>
      </w:r>
      <w:r>
        <w:t>снабдијевања</w:t>
      </w:r>
      <w:r w:rsidR="00CB1DD9" w:rsidRPr="009B24E3">
        <w:t xml:space="preserve"> </w:t>
      </w:r>
      <w:r>
        <w:t>и</w:t>
      </w:r>
      <w:r w:rsidR="00CB1DD9" w:rsidRPr="009B24E3">
        <w:t xml:space="preserve"> </w:t>
      </w:r>
      <w:r>
        <w:t>трговине</w:t>
      </w:r>
      <w:r w:rsidR="00CB1DD9" w:rsidRPr="009B24E3">
        <w:t xml:space="preserve"> </w:t>
      </w:r>
      <w:r>
        <w:t>електричном</w:t>
      </w:r>
      <w:r w:rsidR="00CB1DD9" w:rsidRPr="009B24E3">
        <w:t xml:space="preserve"> </w:t>
      </w:r>
      <w:r>
        <w:t>енергијом</w:t>
      </w:r>
      <w:r w:rsidR="00B230D2" w:rsidRPr="009B24E3">
        <w:t>,</w:t>
      </w:r>
    </w:p>
    <w:p w14:paraId="6C7FC5EC" w14:textId="1C4BF820" w:rsidR="00B230D2" w:rsidRPr="009B24E3" w:rsidRDefault="009F1550" w:rsidP="00286250">
      <w:pPr>
        <w:pStyle w:val="ListParagraph"/>
        <w:numPr>
          <w:ilvl w:val="0"/>
          <w:numId w:val="6"/>
        </w:numPr>
        <w:spacing w:after="0" w:line="276" w:lineRule="auto"/>
      </w:pPr>
      <w:r>
        <w:t>дозвола</w:t>
      </w:r>
      <w:r w:rsidR="000F68A1" w:rsidRPr="009B24E3">
        <w:t xml:space="preserve"> </w:t>
      </w:r>
      <w:r>
        <w:t>за</w:t>
      </w:r>
      <w:r w:rsidR="000F68A1" w:rsidRPr="009B24E3">
        <w:t xml:space="preserve"> </w:t>
      </w:r>
      <w:r>
        <w:t>обављање</w:t>
      </w:r>
      <w:r w:rsidR="000F68A1" w:rsidRPr="009B24E3">
        <w:t xml:space="preserve"> </w:t>
      </w:r>
      <w:r>
        <w:t>дјелатности</w:t>
      </w:r>
      <w:r w:rsidR="000F68A1" w:rsidRPr="009B24E3">
        <w:t xml:space="preserve"> </w:t>
      </w:r>
      <w:r>
        <w:t>складиштења</w:t>
      </w:r>
      <w:r w:rsidR="00B230D2" w:rsidRPr="009B24E3">
        <w:t xml:space="preserve"> </w:t>
      </w:r>
      <w:r>
        <w:t>енергије</w:t>
      </w:r>
      <w:r w:rsidR="00B230D2" w:rsidRPr="009B24E3">
        <w:t>,</w:t>
      </w:r>
    </w:p>
    <w:p w14:paraId="4C3B8D3D" w14:textId="58D103C4" w:rsidR="00B230D2" w:rsidRPr="009B24E3" w:rsidRDefault="009F1550" w:rsidP="00286250">
      <w:pPr>
        <w:pStyle w:val="ListParagraph"/>
        <w:numPr>
          <w:ilvl w:val="0"/>
          <w:numId w:val="6"/>
        </w:numPr>
        <w:spacing w:after="0" w:line="276" w:lineRule="auto"/>
      </w:pPr>
      <w:r>
        <w:t>дозвола</w:t>
      </w:r>
      <w:r w:rsidR="000F68A1" w:rsidRPr="009B24E3">
        <w:t xml:space="preserve"> </w:t>
      </w:r>
      <w:r>
        <w:t>за</w:t>
      </w:r>
      <w:r w:rsidR="000F68A1" w:rsidRPr="009B24E3">
        <w:t xml:space="preserve"> </w:t>
      </w:r>
      <w:r>
        <w:t>обављање</w:t>
      </w:r>
      <w:r w:rsidR="000F68A1" w:rsidRPr="009B24E3">
        <w:t xml:space="preserve"> </w:t>
      </w:r>
      <w:r>
        <w:t>дјелатности</w:t>
      </w:r>
      <w:r w:rsidR="00495BAB" w:rsidRPr="009B24E3">
        <w:t xml:space="preserve"> </w:t>
      </w:r>
      <w:r>
        <w:t>агрегације</w:t>
      </w:r>
      <w:r w:rsidR="00CB66BF" w:rsidRPr="009B24E3">
        <w:t xml:space="preserve"> </w:t>
      </w:r>
      <w:r>
        <w:t>дистрибуираних</w:t>
      </w:r>
      <w:r w:rsidR="00CB66BF" w:rsidRPr="009B24E3">
        <w:t xml:space="preserve"> </w:t>
      </w:r>
      <w:r>
        <w:t>ресурса</w:t>
      </w:r>
      <w:r w:rsidR="007F352F" w:rsidRPr="009B24E3">
        <w:t xml:space="preserve"> </w:t>
      </w:r>
      <w:r>
        <w:t>и</w:t>
      </w:r>
    </w:p>
    <w:p w14:paraId="55E155FD" w14:textId="60344468" w:rsidR="00CB1DD9" w:rsidRPr="009B24E3" w:rsidRDefault="009F1550" w:rsidP="00286250">
      <w:pPr>
        <w:pStyle w:val="ListParagraph"/>
        <w:numPr>
          <w:ilvl w:val="0"/>
          <w:numId w:val="6"/>
        </w:numPr>
        <w:spacing w:after="0" w:line="276" w:lineRule="auto"/>
      </w:pPr>
      <w:r>
        <w:t>дозвола</w:t>
      </w:r>
      <w:r w:rsidR="00F86684" w:rsidRPr="009B24E3">
        <w:t xml:space="preserve"> </w:t>
      </w:r>
      <w:r>
        <w:t>за</w:t>
      </w:r>
      <w:r w:rsidR="00F86684" w:rsidRPr="009B24E3">
        <w:t xml:space="preserve"> </w:t>
      </w:r>
      <w:r>
        <w:t>обављање</w:t>
      </w:r>
      <w:r w:rsidR="00F86684" w:rsidRPr="009B24E3">
        <w:t xml:space="preserve"> </w:t>
      </w:r>
      <w:r>
        <w:t>дјелатности</w:t>
      </w:r>
      <w:r w:rsidR="00472155" w:rsidRPr="009B24E3">
        <w:t xml:space="preserve"> </w:t>
      </w:r>
      <w:r>
        <w:t>енергетске</w:t>
      </w:r>
      <w:r w:rsidR="00B230D2" w:rsidRPr="009B24E3">
        <w:t xml:space="preserve"> </w:t>
      </w:r>
      <w:r>
        <w:t>заједнице</w:t>
      </w:r>
      <w:r w:rsidR="00B230D2" w:rsidRPr="009B24E3">
        <w:t xml:space="preserve"> </w:t>
      </w:r>
      <w:r>
        <w:t>грађана</w:t>
      </w:r>
      <w:r w:rsidR="00CB1DD9" w:rsidRPr="009B24E3">
        <w:t>.</w:t>
      </w:r>
    </w:p>
    <w:p w14:paraId="40ACC0B3" w14:textId="77777777" w:rsidR="00CB1DD9" w:rsidRPr="009B24E3" w:rsidRDefault="00CB1DD9" w:rsidP="00BD6B6D">
      <w:pPr>
        <w:pStyle w:val="Heading4"/>
      </w:pPr>
      <w:bookmarkStart w:id="47" w:name="_Toc69985441"/>
      <w:bookmarkEnd w:id="47"/>
    </w:p>
    <w:p w14:paraId="3E695B2F" w14:textId="5F4D7ABF" w:rsidR="00CB1DD9" w:rsidRPr="009B24E3" w:rsidRDefault="00CB1DD9" w:rsidP="00286250">
      <w:pPr>
        <w:pStyle w:val="Heading5"/>
        <w:spacing w:after="0"/>
      </w:pPr>
      <w:bookmarkStart w:id="48" w:name="_Toc69985442"/>
      <w:r w:rsidRPr="009B24E3">
        <w:t>(</w:t>
      </w:r>
      <w:r w:rsidR="009F1550">
        <w:t>Период</w:t>
      </w:r>
      <w:r w:rsidRPr="009B24E3">
        <w:t xml:space="preserve"> </w:t>
      </w:r>
      <w:r w:rsidR="009F1550">
        <w:t>важења</w:t>
      </w:r>
      <w:r w:rsidRPr="009B24E3">
        <w:t xml:space="preserve"> </w:t>
      </w:r>
      <w:r w:rsidR="009F1550">
        <w:t>дозволе</w:t>
      </w:r>
      <w:r w:rsidRPr="009B24E3">
        <w:t>)</w:t>
      </w:r>
      <w:bookmarkEnd w:id="48"/>
    </w:p>
    <w:p w14:paraId="6ADBF0D7" w14:textId="12D4A429" w:rsidR="00CB1DD9" w:rsidRPr="009B24E3" w:rsidRDefault="00CB1DD9" w:rsidP="00A02E8D">
      <w:pPr>
        <w:spacing w:after="0"/>
        <w:ind w:left="360" w:hanging="360"/>
      </w:pPr>
      <w:r w:rsidRPr="009B24E3">
        <w:t xml:space="preserve">(1) </w:t>
      </w:r>
      <w:r w:rsidR="009F1550">
        <w:t>Дозвола</w:t>
      </w:r>
      <w:r w:rsidRPr="009B24E3">
        <w:t xml:space="preserve"> </w:t>
      </w:r>
      <w:r w:rsidR="009F1550">
        <w:t>за</w:t>
      </w:r>
      <w:r w:rsidR="00556807" w:rsidRPr="009B24E3">
        <w:t xml:space="preserve"> </w:t>
      </w:r>
      <w:r w:rsidR="009F1550">
        <w:t>обављање</w:t>
      </w:r>
      <w:r w:rsidR="00556807" w:rsidRPr="009B24E3">
        <w:t xml:space="preserve"> </w:t>
      </w:r>
      <w:r w:rsidR="009F1550">
        <w:t>дјелатности</w:t>
      </w:r>
      <w:r w:rsidR="00556807" w:rsidRPr="009B24E3">
        <w:t xml:space="preserve"> </w:t>
      </w:r>
      <w:r w:rsidR="009F1550">
        <w:t>се</w:t>
      </w:r>
      <w:r w:rsidRPr="009B24E3">
        <w:t xml:space="preserve"> </w:t>
      </w:r>
      <w:r w:rsidR="009F1550">
        <w:t>издаје</w:t>
      </w:r>
      <w:r w:rsidRPr="009B24E3">
        <w:t xml:space="preserve"> </w:t>
      </w:r>
      <w:r w:rsidR="009F1550">
        <w:t>на</w:t>
      </w:r>
      <w:r w:rsidRPr="009B24E3">
        <w:t xml:space="preserve"> </w:t>
      </w:r>
      <w:r w:rsidR="009F1550">
        <w:t>период</w:t>
      </w:r>
      <w:r w:rsidRPr="009B24E3">
        <w:t xml:space="preserve"> </w:t>
      </w:r>
      <w:r w:rsidR="009F1550">
        <w:t>до</w:t>
      </w:r>
      <w:r w:rsidRPr="009B24E3">
        <w:t xml:space="preserve"> 30 </w:t>
      </w:r>
      <w:r w:rsidR="009F1550">
        <w:t>година</w:t>
      </w:r>
      <w:r w:rsidR="009E12FE" w:rsidRPr="009B24E3">
        <w:t xml:space="preserve"> </w:t>
      </w:r>
      <w:r w:rsidR="009F1550">
        <w:t>за</w:t>
      </w:r>
      <w:r w:rsidR="009E12FE" w:rsidRPr="009B24E3">
        <w:t xml:space="preserve"> </w:t>
      </w:r>
      <w:r w:rsidR="009F1550">
        <w:t>дјелатности</w:t>
      </w:r>
      <w:r w:rsidR="009E12FE" w:rsidRPr="009B24E3">
        <w:t xml:space="preserve"> </w:t>
      </w:r>
      <w:r w:rsidR="009F1550">
        <w:t>производње</w:t>
      </w:r>
      <w:r w:rsidR="009E12FE" w:rsidRPr="009B24E3">
        <w:t xml:space="preserve"> </w:t>
      </w:r>
      <w:r w:rsidR="009F1550">
        <w:t>електричне</w:t>
      </w:r>
      <w:r w:rsidR="009E12FE" w:rsidRPr="009B24E3">
        <w:t xml:space="preserve"> </w:t>
      </w:r>
      <w:r w:rsidR="009F1550">
        <w:t>енергије</w:t>
      </w:r>
      <w:r w:rsidR="009E12FE" w:rsidRPr="009B24E3">
        <w:t xml:space="preserve"> </w:t>
      </w:r>
      <w:r w:rsidR="009F1550">
        <w:t>и</w:t>
      </w:r>
      <w:r w:rsidR="009E12FE" w:rsidRPr="009B24E3">
        <w:t xml:space="preserve"> </w:t>
      </w:r>
      <w:r w:rsidR="009F1550">
        <w:t>дистрибуције</w:t>
      </w:r>
      <w:r w:rsidR="009E12FE" w:rsidRPr="009B24E3">
        <w:t xml:space="preserve"> </w:t>
      </w:r>
      <w:r w:rsidR="009F1550">
        <w:t>електричне</w:t>
      </w:r>
      <w:r w:rsidR="009E12FE" w:rsidRPr="009B24E3">
        <w:t xml:space="preserve"> </w:t>
      </w:r>
      <w:r w:rsidR="009F1550">
        <w:t>енергије</w:t>
      </w:r>
      <w:r w:rsidR="009E12FE" w:rsidRPr="009B24E3">
        <w:t xml:space="preserve">, </w:t>
      </w:r>
      <w:r w:rsidR="009F1550">
        <w:t>а</w:t>
      </w:r>
      <w:r w:rsidR="009E12FE" w:rsidRPr="009B24E3">
        <w:t xml:space="preserve"> </w:t>
      </w:r>
      <w:r w:rsidR="009F1550">
        <w:t>за</w:t>
      </w:r>
      <w:r w:rsidR="009E12FE" w:rsidRPr="009B24E3">
        <w:t xml:space="preserve"> </w:t>
      </w:r>
      <w:r w:rsidR="009F1550">
        <w:t>остале</w:t>
      </w:r>
      <w:r w:rsidR="008854A8" w:rsidRPr="009B24E3">
        <w:t xml:space="preserve"> </w:t>
      </w:r>
      <w:r w:rsidR="009F1550">
        <w:t>дјелатности</w:t>
      </w:r>
      <w:r w:rsidR="009E12FE" w:rsidRPr="009B24E3">
        <w:t xml:space="preserve"> </w:t>
      </w:r>
      <w:r w:rsidR="009F1550">
        <w:t>на</w:t>
      </w:r>
      <w:r w:rsidRPr="009B24E3">
        <w:t xml:space="preserve"> </w:t>
      </w:r>
      <w:r w:rsidR="009F1550">
        <w:t>период</w:t>
      </w:r>
      <w:r w:rsidRPr="009B24E3">
        <w:t xml:space="preserve"> </w:t>
      </w:r>
      <w:r w:rsidR="009F1550">
        <w:t>до</w:t>
      </w:r>
      <w:r w:rsidRPr="009B24E3">
        <w:t xml:space="preserve"> </w:t>
      </w:r>
      <w:r w:rsidR="009F1550">
        <w:t>пет</w:t>
      </w:r>
      <w:r w:rsidRPr="009B24E3">
        <w:t xml:space="preserve"> </w:t>
      </w:r>
      <w:r w:rsidR="009F1550">
        <w:t>година</w:t>
      </w:r>
      <w:r w:rsidRPr="009B24E3">
        <w:t>.</w:t>
      </w:r>
    </w:p>
    <w:p w14:paraId="03E9DC2A" w14:textId="7602F254" w:rsidR="00CB1DD9" w:rsidRPr="009B24E3" w:rsidRDefault="00CB1DD9" w:rsidP="00A02E8D">
      <w:pPr>
        <w:spacing w:after="0"/>
        <w:ind w:left="360" w:hanging="360"/>
      </w:pPr>
      <w:r w:rsidRPr="009B24E3">
        <w:t>(2)</w:t>
      </w:r>
      <w:r w:rsidR="00724C17" w:rsidRPr="009B24E3">
        <w:t xml:space="preserve"> </w:t>
      </w:r>
      <w:r w:rsidR="009F1550">
        <w:t>Дозвола</w:t>
      </w:r>
      <w:r w:rsidR="00724C17" w:rsidRPr="009B24E3">
        <w:t xml:space="preserve"> </w:t>
      </w:r>
      <w:r w:rsidR="009F1550">
        <w:t>се</w:t>
      </w:r>
      <w:r w:rsidR="00724C17" w:rsidRPr="009B24E3">
        <w:t xml:space="preserve"> </w:t>
      </w:r>
      <w:r w:rsidR="009F1550">
        <w:t>може</w:t>
      </w:r>
      <w:r w:rsidR="00724C17" w:rsidRPr="009B24E3">
        <w:t xml:space="preserve"> </w:t>
      </w:r>
      <w:r w:rsidR="009F1550">
        <w:t>обновити</w:t>
      </w:r>
      <w:r w:rsidR="00724C17" w:rsidRPr="009B24E3">
        <w:t xml:space="preserve"> </w:t>
      </w:r>
      <w:r w:rsidR="009F1550">
        <w:t>на</w:t>
      </w:r>
      <w:r w:rsidRPr="009B24E3">
        <w:t xml:space="preserve"> </w:t>
      </w:r>
      <w:r w:rsidR="009F1550">
        <w:t>захтјев</w:t>
      </w:r>
      <w:r w:rsidRPr="009B24E3">
        <w:t xml:space="preserve"> </w:t>
      </w:r>
      <w:r w:rsidR="009F1550">
        <w:t>електроенергетског</w:t>
      </w:r>
      <w:r w:rsidRPr="009B24E3">
        <w:t xml:space="preserve"> </w:t>
      </w:r>
      <w:r w:rsidR="009F1550">
        <w:t>субјекта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правилима</w:t>
      </w:r>
      <w:r w:rsidRPr="009B24E3">
        <w:t xml:space="preserve"> </w:t>
      </w:r>
      <w:r w:rsidR="009F1550">
        <w:t>о</w:t>
      </w:r>
      <w:r w:rsidRPr="009B24E3">
        <w:t xml:space="preserve"> </w:t>
      </w:r>
      <w:r w:rsidR="009F1550">
        <w:t>издавању</w:t>
      </w:r>
      <w:r w:rsidRPr="009B24E3">
        <w:t xml:space="preserve"> </w:t>
      </w:r>
      <w:r w:rsidR="009F1550">
        <w:t>дозвола</w:t>
      </w:r>
      <w:r w:rsidRPr="009B24E3">
        <w:t>.</w:t>
      </w:r>
    </w:p>
    <w:p w14:paraId="3DAFD6BA" w14:textId="77777777" w:rsidR="00CB1DD9" w:rsidRPr="009B24E3" w:rsidRDefault="00CB1DD9" w:rsidP="00BD6B6D">
      <w:pPr>
        <w:pStyle w:val="Heading4"/>
      </w:pPr>
      <w:bookmarkStart w:id="49" w:name="_Toc69985443"/>
      <w:bookmarkStart w:id="50" w:name="_Ref72915708"/>
      <w:bookmarkEnd w:id="49"/>
    </w:p>
    <w:p w14:paraId="1DCD8280" w14:textId="1EE9FF8F" w:rsidR="00CB1DD9" w:rsidRPr="009B24E3" w:rsidRDefault="00CB1DD9" w:rsidP="00286250">
      <w:pPr>
        <w:pStyle w:val="Heading5"/>
        <w:spacing w:after="0"/>
      </w:pPr>
      <w:bookmarkStart w:id="51" w:name="_Toc69985444"/>
      <w:bookmarkEnd w:id="50"/>
      <w:r w:rsidRPr="009B24E3">
        <w:t>(</w:t>
      </w:r>
      <w:r w:rsidR="009F1550">
        <w:t>Изузеће</w:t>
      </w:r>
      <w:r w:rsidRPr="009B24E3">
        <w:t xml:space="preserve"> </w:t>
      </w:r>
      <w:r w:rsidR="009F1550">
        <w:t>од</w:t>
      </w:r>
      <w:r w:rsidRPr="009B24E3">
        <w:t xml:space="preserve"> </w:t>
      </w:r>
      <w:r w:rsidR="009F1550">
        <w:t>обавезе</w:t>
      </w:r>
      <w:r w:rsidRPr="009B24E3">
        <w:t xml:space="preserve"> </w:t>
      </w:r>
      <w:r w:rsidR="009F1550">
        <w:t>прибављања</w:t>
      </w:r>
      <w:r w:rsidRPr="009B24E3">
        <w:t xml:space="preserve"> </w:t>
      </w:r>
      <w:r w:rsidR="009F1550">
        <w:t>дозволе</w:t>
      </w:r>
      <w:r w:rsidRPr="009B24E3">
        <w:t>)</w:t>
      </w:r>
      <w:bookmarkEnd w:id="51"/>
    </w:p>
    <w:p w14:paraId="701435AC" w14:textId="3147B593" w:rsidR="00CB1DD9" w:rsidRPr="009B24E3" w:rsidRDefault="00CB1DD9" w:rsidP="00A02E8D">
      <w:pPr>
        <w:spacing w:after="0"/>
        <w:ind w:left="450" w:hanging="450"/>
      </w:pPr>
      <w:r w:rsidRPr="009B24E3">
        <w:t xml:space="preserve">(1) </w:t>
      </w:r>
      <w:r w:rsidR="009F1550">
        <w:t>Електроенергетски</w:t>
      </w:r>
      <w:r w:rsidRPr="009B24E3">
        <w:t xml:space="preserve"> </w:t>
      </w:r>
      <w:r w:rsidR="009F1550">
        <w:t>субјект</w:t>
      </w:r>
      <w:r w:rsidRPr="009B24E3">
        <w:t xml:space="preserve"> </w:t>
      </w:r>
      <w:r w:rsidR="009F1550">
        <w:t>није</w:t>
      </w:r>
      <w:r w:rsidRPr="009B24E3">
        <w:t xml:space="preserve"> </w:t>
      </w:r>
      <w:r w:rsidR="009F1550">
        <w:t>обавезан</w:t>
      </w:r>
      <w:r w:rsidRPr="009B24E3">
        <w:t xml:space="preserve"> </w:t>
      </w:r>
      <w:r w:rsidR="009F1550">
        <w:t>да</w:t>
      </w:r>
      <w:r w:rsidRPr="009B24E3">
        <w:t xml:space="preserve"> </w:t>
      </w:r>
      <w:r w:rsidR="009F1550">
        <w:t>посједује</w:t>
      </w:r>
      <w:r w:rsidRPr="009B24E3">
        <w:t xml:space="preserve"> </w:t>
      </w:r>
      <w:r w:rsidR="009F1550">
        <w:t>дозволу</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 xml:space="preserve"> </w:t>
      </w:r>
      <w:r w:rsidR="009F1550">
        <w:t>производње</w:t>
      </w:r>
      <w:r w:rsidRPr="009B24E3">
        <w:t xml:space="preserve"> </w:t>
      </w:r>
      <w:r w:rsidR="009F1550">
        <w:t>електричне</w:t>
      </w:r>
      <w:r w:rsidRPr="009B24E3">
        <w:t xml:space="preserve"> </w:t>
      </w:r>
      <w:r w:rsidR="009F1550">
        <w:t>енергије</w:t>
      </w:r>
      <w:r w:rsidRPr="009B24E3">
        <w:t xml:space="preserve"> </w:t>
      </w:r>
      <w:r w:rsidR="009F1550">
        <w:t>за</w:t>
      </w:r>
      <w:r w:rsidRPr="009B24E3">
        <w:t>:</w:t>
      </w:r>
    </w:p>
    <w:p w14:paraId="525C0B22" w14:textId="4BCC8689" w:rsidR="00CB1DD9" w:rsidRPr="009B24E3" w:rsidRDefault="009F1550" w:rsidP="00286250">
      <w:pPr>
        <w:pStyle w:val="ListParagraph"/>
        <w:numPr>
          <w:ilvl w:val="0"/>
          <w:numId w:val="7"/>
        </w:numPr>
        <w:spacing w:after="0" w:line="276" w:lineRule="auto"/>
      </w:pPr>
      <w:r>
        <w:t>производњу</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електранама</w:t>
      </w:r>
      <w:r w:rsidR="00CB1DD9" w:rsidRPr="009B24E3">
        <w:t xml:space="preserve"> </w:t>
      </w:r>
      <w:r>
        <w:t>инсталисане</w:t>
      </w:r>
      <w:r w:rsidR="00CB1DD9" w:rsidRPr="009B24E3">
        <w:t xml:space="preserve"> </w:t>
      </w:r>
      <w:r>
        <w:t>снаге</w:t>
      </w:r>
      <w:r w:rsidR="00CB1DD9" w:rsidRPr="009B24E3">
        <w:t xml:space="preserve"> </w:t>
      </w:r>
      <w:r>
        <w:t>до</w:t>
      </w:r>
      <w:r w:rsidR="00CB1DD9" w:rsidRPr="009B24E3">
        <w:t xml:space="preserve"> 1 </w:t>
      </w:r>
      <w:r>
        <w:t>М</w:t>
      </w:r>
      <w:r w:rsidR="00CB1DD9" w:rsidRPr="009B24E3">
        <w:t>W,</w:t>
      </w:r>
    </w:p>
    <w:p w14:paraId="3023F6BD" w14:textId="1AE89541" w:rsidR="00CB1DD9" w:rsidRPr="009B24E3" w:rsidRDefault="009F1550" w:rsidP="00286250">
      <w:pPr>
        <w:pStyle w:val="ListParagraph"/>
        <w:numPr>
          <w:ilvl w:val="0"/>
          <w:numId w:val="7"/>
        </w:numPr>
        <w:spacing w:after="0" w:line="276" w:lineRule="auto"/>
      </w:pPr>
      <w:r>
        <w:t>производњу</w:t>
      </w:r>
      <w:r w:rsidR="00CB1DD9" w:rsidRPr="009B24E3">
        <w:t xml:space="preserve"> </w:t>
      </w:r>
      <w:r>
        <w:t>електричне</w:t>
      </w:r>
      <w:r w:rsidR="00CB1DD9" w:rsidRPr="009B24E3">
        <w:t xml:space="preserve"> </w:t>
      </w:r>
      <w:r>
        <w:t>енергије</w:t>
      </w:r>
      <w:r w:rsidR="00CB1DD9" w:rsidRPr="009B24E3">
        <w:t xml:space="preserve"> </w:t>
      </w:r>
      <w:r>
        <w:t>искључиво</w:t>
      </w:r>
      <w:r w:rsidR="00CB1DD9" w:rsidRPr="009B24E3">
        <w:t xml:space="preserve"> </w:t>
      </w:r>
      <w:r>
        <w:t>за</w:t>
      </w:r>
      <w:r w:rsidR="00CB1DD9" w:rsidRPr="009B24E3">
        <w:t xml:space="preserve"> </w:t>
      </w:r>
      <w:r>
        <w:t>властите</w:t>
      </w:r>
      <w:r w:rsidR="00CB1DD9" w:rsidRPr="009B24E3">
        <w:t xml:space="preserve"> </w:t>
      </w:r>
      <w:r>
        <w:t>потребе</w:t>
      </w:r>
      <w:r w:rsidR="00DC193E" w:rsidRPr="009B24E3">
        <w:t xml:space="preserve"> </w:t>
      </w:r>
      <w:r>
        <w:t>без</w:t>
      </w:r>
      <w:r w:rsidR="00DC193E" w:rsidRPr="009B24E3">
        <w:t xml:space="preserve"> </w:t>
      </w:r>
      <w:r>
        <w:t>испоруке</w:t>
      </w:r>
      <w:r w:rsidR="00DC193E" w:rsidRPr="009B24E3">
        <w:t xml:space="preserve"> </w:t>
      </w:r>
      <w:r>
        <w:t>у</w:t>
      </w:r>
      <w:r w:rsidR="00DC193E" w:rsidRPr="009B24E3">
        <w:t xml:space="preserve"> </w:t>
      </w:r>
      <w:r>
        <w:t>дистрибутивну</w:t>
      </w:r>
      <w:r w:rsidR="00E65BF6" w:rsidRPr="009B24E3">
        <w:t xml:space="preserve"> </w:t>
      </w:r>
      <w:r>
        <w:t>мрежу</w:t>
      </w:r>
      <w:r w:rsidR="00CB1DD9" w:rsidRPr="009B24E3">
        <w:t>,</w:t>
      </w:r>
      <w:r w:rsidR="00250309" w:rsidRPr="009B24E3">
        <w:t xml:space="preserve"> </w:t>
      </w:r>
      <w:r>
        <w:t>или</w:t>
      </w:r>
    </w:p>
    <w:p w14:paraId="6EBD6CE6" w14:textId="171A5D7D" w:rsidR="00CB1DD9" w:rsidRPr="009B24E3" w:rsidRDefault="009F1550" w:rsidP="00286250">
      <w:pPr>
        <w:pStyle w:val="ListParagraph"/>
        <w:numPr>
          <w:ilvl w:val="0"/>
          <w:numId w:val="7"/>
        </w:numPr>
        <w:spacing w:after="0" w:line="276" w:lineRule="auto"/>
      </w:pPr>
      <w:r>
        <w:t>производњу</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новим</w:t>
      </w:r>
      <w:r w:rsidR="00CB1DD9" w:rsidRPr="009B24E3">
        <w:t xml:space="preserve"> </w:t>
      </w:r>
      <w:r>
        <w:t>електранама</w:t>
      </w:r>
      <w:r w:rsidR="00CB1DD9" w:rsidRPr="009B24E3">
        <w:t xml:space="preserve">, </w:t>
      </w:r>
      <w:r>
        <w:t>најдуже</w:t>
      </w:r>
      <w:r w:rsidR="00CB1DD9" w:rsidRPr="009B24E3">
        <w:t xml:space="preserve"> </w:t>
      </w:r>
      <w:r>
        <w:t>до</w:t>
      </w:r>
      <w:r w:rsidR="00CB1DD9" w:rsidRPr="009B24E3">
        <w:t xml:space="preserve"> </w:t>
      </w:r>
      <w:r>
        <w:t>шест</w:t>
      </w:r>
      <w:r w:rsidR="00CB1DD9" w:rsidRPr="009B24E3">
        <w:t xml:space="preserve"> </w:t>
      </w:r>
      <w:r>
        <w:t>мјесеци</w:t>
      </w:r>
      <w:r w:rsidR="00CB1DD9" w:rsidRPr="009B24E3">
        <w:t xml:space="preserve"> </w:t>
      </w:r>
      <w:r>
        <w:t>од</w:t>
      </w:r>
      <w:r w:rsidR="00CB1DD9" w:rsidRPr="009B24E3">
        <w:t xml:space="preserve"> </w:t>
      </w:r>
      <w:r>
        <w:t>дана</w:t>
      </w:r>
      <w:r w:rsidR="00CB1DD9" w:rsidRPr="009B24E3">
        <w:t xml:space="preserve"> </w:t>
      </w:r>
      <w:r>
        <w:t>прибављања</w:t>
      </w:r>
      <w:r w:rsidR="00CB1DD9" w:rsidRPr="009B24E3">
        <w:t xml:space="preserve"> </w:t>
      </w:r>
      <w:r>
        <w:t>одобрења</w:t>
      </w:r>
      <w:r w:rsidR="00CB1DD9" w:rsidRPr="009B24E3">
        <w:t xml:space="preserve"> </w:t>
      </w:r>
      <w:r>
        <w:t>за</w:t>
      </w:r>
      <w:r w:rsidR="00CB1DD9" w:rsidRPr="009B24E3">
        <w:t xml:space="preserve"> </w:t>
      </w:r>
      <w:r>
        <w:t>употребу</w:t>
      </w:r>
      <w:r w:rsidR="00CB1DD9" w:rsidRPr="009B24E3">
        <w:t xml:space="preserve"> </w:t>
      </w:r>
      <w:r>
        <w:t>објекта</w:t>
      </w:r>
      <w:r w:rsidR="00CB1DD9" w:rsidRPr="009B24E3">
        <w:t>.</w:t>
      </w:r>
    </w:p>
    <w:p w14:paraId="7407B541" w14:textId="7B3FEF9A" w:rsidR="00CB1DD9" w:rsidRPr="009B24E3" w:rsidRDefault="00CB1DD9" w:rsidP="00A02E8D">
      <w:pPr>
        <w:spacing w:after="0"/>
        <w:ind w:left="360" w:hanging="360"/>
      </w:pPr>
      <w:r w:rsidRPr="009B24E3">
        <w:t xml:space="preserve">(2) </w:t>
      </w:r>
      <w:r w:rsidR="009F1550">
        <w:t>Изузетно</w:t>
      </w:r>
      <w:r w:rsidRPr="009B24E3">
        <w:t xml:space="preserve"> </w:t>
      </w:r>
      <w:r w:rsidR="009F1550">
        <w:t>од</w:t>
      </w:r>
      <w:r w:rsidRPr="009B24E3">
        <w:t xml:space="preserve"> </w:t>
      </w:r>
      <w:r w:rsidR="009F1550">
        <w:t>става</w:t>
      </w:r>
      <w:r w:rsidRPr="009B24E3">
        <w:t xml:space="preserve"> (1) </w:t>
      </w:r>
      <w:r w:rsidR="009F1550">
        <w:t>тачка</w:t>
      </w:r>
      <w:r w:rsidRPr="009B24E3">
        <w:t xml:space="preserve"> </w:t>
      </w:r>
      <w:r w:rsidR="009F1550">
        <w:t>а</w:t>
      </w:r>
      <w:r w:rsidRPr="009B24E3">
        <w:t xml:space="preserve">) </w:t>
      </w:r>
      <w:r w:rsidR="009F1550">
        <w:t>овог</w:t>
      </w:r>
      <w:r w:rsidRPr="009B24E3">
        <w:t xml:space="preserve"> </w:t>
      </w:r>
      <w:r w:rsidR="009F1550">
        <w:t>члана</w:t>
      </w:r>
      <w:r w:rsidRPr="009B24E3">
        <w:t xml:space="preserve">, </w:t>
      </w:r>
      <w:r w:rsidR="009F1550">
        <w:t>ако</w:t>
      </w:r>
      <w:r w:rsidRPr="009B24E3">
        <w:t xml:space="preserve"> </w:t>
      </w:r>
      <w:r w:rsidR="009F1550">
        <w:t>исти</w:t>
      </w:r>
      <w:r w:rsidRPr="009B24E3">
        <w:t xml:space="preserve"> </w:t>
      </w:r>
      <w:r w:rsidR="009F1550">
        <w:t>електроенергетски</w:t>
      </w:r>
      <w:r w:rsidRPr="009B24E3">
        <w:t xml:space="preserve"> </w:t>
      </w:r>
      <w:r w:rsidR="009F1550">
        <w:t>субјект</w:t>
      </w:r>
      <w:r w:rsidRPr="009B24E3">
        <w:t xml:space="preserve"> </w:t>
      </w:r>
      <w:r w:rsidR="009F1550">
        <w:t>производи</w:t>
      </w:r>
      <w:r w:rsidRPr="009B24E3">
        <w:t xml:space="preserve"> </w:t>
      </w:r>
      <w:r w:rsidR="009F1550">
        <w:t>електричну</w:t>
      </w:r>
      <w:r w:rsidRPr="009B24E3">
        <w:t xml:space="preserve"> </w:t>
      </w:r>
      <w:r w:rsidR="009F1550">
        <w:t>енергију</w:t>
      </w:r>
      <w:r w:rsidRPr="009B24E3">
        <w:t xml:space="preserve"> </w:t>
      </w:r>
      <w:r w:rsidR="009F1550">
        <w:t>у</w:t>
      </w:r>
      <w:r w:rsidRPr="009B24E3">
        <w:t xml:space="preserve"> </w:t>
      </w:r>
      <w:r w:rsidR="009F1550">
        <w:t>више</w:t>
      </w:r>
      <w:r w:rsidRPr="009B24E3">
        <w:t xml:space="preserve"> </w:t>
      </w:r>
      <w:r w:rsidR="009F1550">
        <w:t>објеката</w:t>
      </w:r>
      <w:r w:rsidRPr="009B24E3">
        <w:t xml:space="preserve"> </w:t>
      </w:r>
      <w:r w:rsidR="009F1550">
        <w:t>чија</w:t>
      </w:r>
      <w:r w:rsidRPr="009B24E3">
        <w:t xml:space="preserve"> </w:t>
      </w:r>
      <w:r w:rsidR="009F1550">
        <w:t>је</w:t>
      </w:r>
      <w:r w:rsidRPr="009B24E3">
        <w:t xml:space="preserve"> </w:t>
      </w:r>
      <w:r w:rsidR="009F1550">
        <w:t>укупна</w:t>
      </w:r>
      <w:r w:rsidRPr="009B24E3">
        <w:t xml:space="preserve"> </w:t>
      </w:r>
      <w:r w:rsidR="009F1550">
        <w:t>инсталисана</w:t>
      </w:r>
      <w:r w:rsidRPr="009B24E3">
        <w:t xml:space="preserve"> </w:t>
      </w:r>
      <w:r w:rsidR="009F1550">
        <w:t>снага</w:t>
      </w:r>
      <w:r w:rsidRPr="009B24E3">
        <w:t xml:space="preserve"> </w:t>
      </w:r>
      <w:r w:rsidR="009F1550">
        <w:t>већа</w:t>
      </w:r>
      <w:r w:rsidRPr="009B24E3">
        <w:t xml:space="preserve"> </w:t>
      </w:r>
      <w:r w:rsidR="009F1550">
        <w:t>од</w:t>
      </w:r>
      <w:r w:rsidRPr="009B24E3">
        <w:t xml:space="preserve"> 1 </w:t>
      </w:r>
      <w:r w:rsidR="009F1550">
        <w:t>М</w:t>
      </w:r>
      <w:r w:rsidRPr="009B24E3">
        <w:t xml:space="preserve">W, </w:t>
      </w:r>
      <w:r w:rsidR="009F1550">
        <w:t>дужан</w:t>
      </w:r>
      <w:r w:rsidRPr="009B24E3">
        <w:t xml:space="preserve"> </w:t>
      </w:r>
      <w:r w:rsidR="009F1550">
        <w:t>је</w:t>
      </w:r>
      <w:r w:rsidRPr="009B24E3">
        <w:t xml:space="preserve"> </w:t>
      </w:r>
      <w:r w:rsidR="009F1550">
        <w:t>да</w:t>
      </w:r>
      <w:r w:rsidRPr="009B24E3">
        <w:t xml:space="preserve"> </w:t>
      </w:r>
      <w:r w:rsidR="009F1550">
        <w:t>прибави</w:t>
      </w:r>
      <w:r w:rsidRPr="009B24E3">
        <w:t xml:space="preserve"> </w:t>
      </w:r>
      <w:r w:rsidR="009F1550">
        <w:t>дозволу</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 xml:space="preserve"> </w:t>
      </w:r>
      <w:r w:rsidR="009F1550">
        <w:t>производње</w:t>
      </w:r>
      <w:r w:rsidRPr="009B24E3">
        <w:t xml:space="preserve"> </w:t>
      </w:r>
      <w:r w:rsidR="009F1550">
        <w:t>електричне</w:t>
      </w:r>
      <w:r w:rsidRPr="009B24E3">
        <w:t xml:space="preserve"> </w:t>
      </w:r>
      <w:r w:rsidR="009F1550">
        <w:t>енергије</w:t>
      </w:r>
      <w:r w:rsidRPr="009B24E3">
        <w:t>.</w:t>
      </w:r>
    </w:p>
    <w:p w14:paraId="176586B1" w14:textId="7059F2D8" w:rsidR="00557ED1" w:rsidRPr="009B24E3" w:rsidRDefault="00557ED1" w:rsidP="00A02E8D">
      <w:pPr>
        <w:spacing w:after="0"/>
        <w:ind w:left="360" w:hanging="360"/>
      </w:pPr>
      <w:r w:rsidRPr="009B24E3">
        <w:t>(</w:t>
      </w:r>
      <w:r w:rsidR="003D6BB1" w:rsidRPr="009B24E3">
        <w:t>3</w:t>
      </w:r>
      <w:r w:rsidRPr="009B24E3">
        <w:t xml:space="preserve">) </w:t>
      </w:r>
      <w:r w:rsidR="009F1550">
        <w:t>Оператор</w:t>
      </w:r>
      <w:r w:rsidR="00C6393B" w:rsidRPr="009B24E3">
        <w:t xml:space="preserve"> </w:t>
      </w:r>
      <w:r w:rsidR="009F1550">
        <w:t>складишта</w:t>
      </w:r>
      <w:r w:rsidR="00C6393B" w:rsidRPr="009B24E3">
        <w:t xml:space="preserve"> </w:t>
      </w:r>
      <w:r w:rsidR="009F1550">
        <w:t>енергије</w:t>
      </w:r>
      <w:r w:rsidR="00C6393B" w:rsidRPr="009B24E3">
        <w:t xml:space="preserve"> </w:t>
      </w:r>
      <w:r w:rsidR="009F1550">
        <w:t>није</w:t>
      </w:r>
      <w:r w:rsidR="00C6393B" w:rsidRPr="009B24E3">
        <w:t xml:space="preserve"> </w:t>
      </w:r>
      <w:r w:rsidR="009F1550">
        <w:t>обавезан</w:t>
      </w:r>
      <w:r w:rsidR="00C6393B" w:rsidRPr="009B24E3">
        <w:t xml:space="preserve"> </w:t>
      </w:r>
      <w:r w:rsidR="009F1550">
        <w:t>да</w:t>
      </w:r>
      <w:r w:rsidR="00C6393B" w:rsidRPr="009B24E3">
        <w:t xml:space="preserve"> </w:t>
      </w:r>
      <w:r w:rsidR="009F1550">
        <w:t>посједује</w:t>
      </w:r>
      <w:r w:rsidR="00C6393B" w:rsidRPr="009B24E3">
        <w:t xml:space="preserve"> </w:t>
      </w:r>
      <w:r w:rsidR="009F1550">
        <w:t>дозволу</w:t>
      </w:r>
      <w:r w:rsidR="00C6393B" w:rsidRPr="009B24E3">
        <w:t xml:space="preserve"> </w:t>
      </w:r>
      <w:r w:rsidR="009F1550">
        <w:t>за</w:t>
      </w:r>
      <w:r w:rsidR="00C6393B" w:rsidRPr="009B24E3">
        <w:t xml:space="preserve"> </w:t>
      </w:r>
      <w:r w:rsidR="009F1550">
        <w:t>обављање</w:t>
      </w:r>
      <w:r w:rsidR="00C6393B" w:rsidRPr="009B24E3">
        <w:t xml:space="preserve"> </w:t>
      </w:r>
      <w:r w:rsidR="009F1550">
        <w:t>дјелатности</w:t>
      </w:r>
      <w:r w:rsidR="00C6393B" w:rsidRPr="009B24E3">
        <w:t xml:space="preserve"> </w:t>
      </w:r>
      <w:r w:rsidR="009F1550">
        <w:t>складиштења</w:t>
      </w:r>
      <w:r w:rsidR="00C6393B" w:rsidRPr="009B24E3">
        <w:t xml:space="preserve"> </w:t>
      </w:r>
      <w:r w:rsidR="009F1550">
        <w:t>енергије</w:t>
      </w:r>
      <w:r w:rsidR="00C6393B" w:rsidRPr="009B24E3">
        <w:t xml:space="preserve"> </w:t>
      </w:r>
      <w:r w:rsidR="009F1550">
        <w:t>за</w:t>
      </w:r>
      <w:r w:rsidR="00C6393B" w:rsidRPr="009B24E3">
        <w:t xml:space="preserve"> </w:t>
      </w:r>
      <w:r w:rsidR="009F1550">
        <w:t>случајеве</w:t>
      </w:r>
      <w:r w:rsidR="00C6393B" w:rsidRPr="009B24E3">
        <w:t>:</w:t>
      </w:r>
    </w:p>
    <w:p w14:paraId="6C6E6CE4" w14:textId="453D4AB2" w:rsidR="00C6393B" w:rsidRPr="009B24E3" w:rsidRDefault="009F1550" w:rsidP="00F075FB">
      <w:pPr>
        <w:pStyle w:val="ListParagraph"/>
        <w:numPr>
          <w:ilvl w:val="0"/>
          <w:numId w:val="67"/>
        </w:numPr>
        <w:spacing w:after="0" w:line="276" w:lineRule="auto"/>
      </w:pPr>
      <w:r>
        <w:t>складиштења</w:t>
      </w:r>
      <w:r w:rsidR="00C6393B" w:rsidRPr="009B24E3">
        <w:t xml:space="preserve"> </w:t>
      </w:r>
      <w:r>
        <w:t>енергије</w:t>
      </w:r>
      <w:r w:rsidR="00C6393B" w:rsidRPr="009B24E3">
        <w:t xml:space="preserve"> </w:t>
      </w:r>
      <w:r>
        <w:t>кориштењем</w:t>
      </w:r>
      <w:r w:rsidR="00C6393B" w:rsidRPr="009B24E3">
        <w:t xml:space="preserve"> </w:t>
      </w:r>
      <w:r>
        <w:t>постројења</w:t>
      </w:r>
      <w:r w:rsidR="00C6393B" w:rsidRPr="009B24E3">
        <w:t xml:space="preserve"> </w:t>
      </w:r>
      <w:r>
        <w:t>за</w:t>
      </w:r>
      <w:r w:rsidR="00C6393B" w:rsidRPr="009B24E3">
        <w:t xml:space="preserve"> </w:t>
      </w:r>
      <w:r>
        <w:t>складиштење</w:t>
      </w:r>
      <w:r w:rsidR="00C6393B" w:rsidRPr="009B24E3">
        <w:t xml:space="preserve"> </w:t>
      </w:r>
      <w:r>
        <w:t>енергије</w:t>
      </w:r>
      <w:r w:rsidR="00C6393B" w:rsidRPr="009B24E3">
        <w:t xml:space="preserve"> </w:t>
      </w:r>
      <w:r>
        <w:t>чији</w:t>
      </w:r>
      <w:r w:rsidR="00C6393B" w:rsidRPr="009B24E3">
        <w:t xml:space="preserve"> </w:t>
      </w:r>
      <w:r>
        <w:t>је</w:t>
      </w:r>
      <w:r w:rsidR="00C6393B" w:rsidRPr="009B24E3">
        <w:t xml:space="preserve"> </w:t>
      </w:r>
      <w:r>
        <w:t>збир</w:t>
      </w:r>
      <w:r w:rsidR="00C6393B" w:rsidRPr="009B24E3">
        <w:t xml:space="preserve"> </w:t>
      </w:r>
      <w:r>
        <w:t>инсталисаних</w:t>
      </w:r>
      <w:r w:rsidR="00C6393B" w:rsidRPr="009B24E3">
        <w:t xml:space="preserve"> </w:t>
      </w:r>
      <w:r>
        <w:t>снага</w:t>
      </w:r>
      <w:r w:rsidR="00C6393B" w:rsidRPr="009B24E3">
        <w:t xml:space="preserve"> </w:t>
      </w:r>
      <w:r>
        <w:t>до</w:t>
      </w:r>
      <w:r w:rsidR="00C6393B" w:rsidRPr="009B24E3">
        <w:t xml:space="preserve"> </w:t>
      </w:r>
      <w:r>
        <w:t>укључиво</w:t>
      </w:r>
      <w:r w:rsidR="00C6393B" w:rsidRPr="009B24E3">
        <w:t xml:space="preserve"> 500 </w:t>
      </w:r>
      <w:r w:rsidR="00CD6972">
        <w:t>kW</w:t>
      </w:r>
      <w:r w:rsidR="00233457" w:rsidRPr="009B24E3">
        <w:t>,</w:t>
      </w:r>
      <w:r w:rsidR="00C6393B" w:rsidRPr="009B24E3">
        <w:t xml:space="preserve"> </w:t>
      </w:r>
    </w:p>
    <w:p w14:paraId="63544E27" w14:textId="72C2F717" w:rsidR="00C6393B" w:rsidRPr="009B24E3" w:rsidRDefault="009F1550" w:rsidP="00F075FB">
      <w:pPr>
        <w:pStyle w:val="ListParagraph"/>
        <w:numPr>
          <w:ilvl w:val="0"/>
          <w:numId w:val="67"/>
        </w:numPr>
        <w:spacing w:after="0" w:line="276" w:lineRule="auto"/>
      </w:pPr>
      <w:r>
        <w:t>складиштења</w:t>
      </w:r>
      <w:r w:rsidR="00C6393B" w:rsidRPr="009B24E3">
        <w:t xml:space="preserve"> </w:t>
      </w:r>
      <w:r>
        <w:t>енергије</w:t>
      </w:r>
      <w:r w:rsidR="00C6393B" w:rsidRPr="009B24E3">
        <w:t xml:space="preserve"> </w:t>
      </w:r>
      <w:r>
        <w:t>током</w:t>
      </w:r>
      <w:r w:rsidR="00DF1C2A" w:rsidRPr="009B24E3">
        <w:t xml:space="preserve"> </w:t>
      </w:r>
      <w:r>
        <w:t>пробног</w:t>
      </w:r>
      <w:r w:rsidR="00C6393B" w:rsidRPr="009B24E3">
        <w:t xml:space="preserve"> </w:t>
      </w:r>
      <w:r>
        <w:t>рада</w:t>
      </w:r>
      <w:r w:rsidR="00C6393B" w:rsidRPr="009B24E3">
        <w:t xml:space="preserve"> </w:t>
      </w:r>
      <w:r>
        <w:t>постројења</w:t>
      </w:r>
      <w:r w:rsidR="00E32B12" w:rsidRPr="009B24E3">
        <w:t xml:space="preserve">, </w:t>
      </w:r>
      <w:r>
        <w:t>а</w:t>
      </w:r>
      <w:r w:rsidR="00E32B12" w:rsidRPr="009B24E3">
        <w:t xml:space="preserve"> </w:t>
      </w:r>
      <w:r>
        <w:t>најдуже</w:t>
      </w:r>
      <w:r w:rsidR="00DF1C2A" w:rsidRPr="009B24E3">
        <w:t xml:space="preserve"> </w:t>
      </w:r>
      <w:r>
        <w:t>до</w:t>
      </w:r>
      <w:r w:rsidR="00DF1C2A" w:rsidRPr="009B24E3">
        <w:t xml:space="preserve"> </w:t>
      </w:r>
      <w:r>
        <w:t>шест</w:t>
      </w:r>
      <w:r w:rsidR="00DF1C2A" w:rsidRPr="009B24E3">
        <w:t xml:space="preserve"> </w:t>
      </w:r>
      <w:r>
        <w:t>мјесеци</w:t>
      </w:r>
      <w:r w:rsidR="00DF1C2A" w:rsidRPr="009B24E3">
        <w:t xml:space="preserve"> </w:t>
      </w:r>
      <w:r>
        <w:t>од</w:t>
      </w:r>
      <w:r w:rsidR="00DF1C2A" w:rsidRPr="009B24E3">
        <w:t xml:space="preserve"> </w:t>
      </w:r>
      <w:r>
        <w:t>дана</w:t>
      </w:r>
      <w:r w:rsidR="00DF1C2A" w:rsidRPr="009B24E3">
        <w:t xml:space="preserve"> </w:t>
      </w:r>
      <w:r>
        <w:t>прибављања</w:t>
      </w:r>
      <w:r w:rsidR="00DF1C2A" w:rsidRPr="009B24E3">
        <w:t xml:space="preserve"> </w:t>
      </w:r>
      <w:r>
        <w:t>одобрења</w:t>
      </w:r>
      <w:r w:rsidR="00DF1C2A" w:rsidRPr="009B24E3">
        <w:t xml:space="preserve"> </w:t>
      </w:r>
      <w:r>
        <w:t>за</w:t>
      </w:r>
      <w:r w:rsidR="00DF1C2A" w:rsidRPr="009B24E3">
        <w:t xml:space="preserve"> </w:t>
      </w:r>
      <w:r>
        <w:t>употребу</w:t>
      </w:r>
      <w:r w:rsidR="006662B3" w:rsidRPr="009B24E3">
        <w:t xml:space="preserve"> </w:t>
      </w:r>
      <w:r>
        <w:t>објекта</w:t>
      </w:r>
      <w:r w:rsidR="00DF1C2A" w:rsidRPr="009B24E3">
        <w:t>,</w:t>
      </w:r>
    </w:p>
    <w:p w14:paraId="7820E50D" w14:textId="686C4700" w:rsidR="0099225D" w:rsidRPr="009B24E3" w:rsidRDefault="009F1550" w:rsidP="00F075FB">
      <w:pPr>
        <w:pStyle w:val="ListParagraph"/>
        <w:numPr>
          <w:ilvl w:val="0"/>
          <w:numId w:val="67"/>
        </w:numPr>
        <w:spacing w:after="0" w:line="276" w:lineRule="auto"/>
      </w:pPr>
      <w:r>
        <w:t>складиштења</w:t>
      </w:r>
      <w:r w:rsidR="0099225D" w:rsidRPr="009B24E3">
        <w:t xml:space="preserve"> </w:t>
      </w:r>
      <w:r>
        <w:t>енергије</w:t>
      </w:r>
      <w:r w:rsidR="0099225D" w:rsidRPr="009B24E3">
        <w:t xml:space="preserve"> </w:t>
      </w:r>
      <w:r>
        <w:t>у</w:t>
      </w:r>
      <w:r w:rsidR="0099225D" w:rsidRPr="009B24E3">
        <w:t xml:space="preserve"> </w:t>
      </w:r>
      <w:r>
        <w:t>постројењу</w:t>
      </w:r>
      <w:r w:rsidR="0099225D" w:rsidRPr="009B24E3">
        <w:t xml:space="preserve"> </w:t>
      </w:r>
      <w:r>
        <w:t>које</w:t>
      </w:r>
      <w:r w:rsidR="0099225D" w:rsidRPr="009B24E3">
        <w:t xml:space="preserve"> </w:t>
      </w:r>
      <w:r>
        <w:t>се</w:t>
      </w:r>
      <w:r w:rsidR="0099225D" w:rsidRPr="009B24E3">
        <w:t xml:space="preserve"> </w:t>
      </w:r>
      <w:r>
        <w:t>налази</w:t>
      </w:r>
      <w:r w:rsidR="0099225D" w:rsidRPr="009B24E3">
        <w:t xml:space="preserve"> </w:t>
      </w:r>
      <w:r>
        <w:t>иза</w:t>
      </w:r>
      <w:r w:rsidR="0099225D" w:rsidRPr="009B24E3">
        <w:t xml:space="preserve"> </w:t>
      </w:r>
      <w:r>
        <w:t>обрачунског</w:t>
      </w:r>
      <w:r w:rsidR="0099225D" w:rsidRPr="009B24E3">
        <w:t xml:space="preserve"> </w:t>
      </w:r>
      <w:r>
        <w:t>мјерног</w:t>
      </w:r>
      <w:r w:rsidR="0099225D" w:rsidRPr="009B24E3">
        <w:t xml:space="preserve"> </w:t>
      </w:r>
      <w:r>
        <w:t>мјеста</w:t>
      </w:r>
      <w:r w:rsidR="0099225D" w:rsidRPr="009B24E3">
        <w:t xml:space="preserve"> </w:t>
      </w:r>
      <w:r>
        <w:t>активног</w:t>
      </w:r>
      <w:r w:rsidR="0099225D" w:rsidRPr="009B24E3">
        <w:t xml:space="preserve"> </w:t>
      </w:r>
      <w:r>
        <w:t>купца</w:t>
      </w:r>
      <w:r w:rsidR="0099225D" w:rsidRPr="009B24E3">
        <w:t xml:space="preserve"> </w:t>
      </w:r>
      <w:r>
        <w:t>и</w:t>
      </w:r>
      <w:r w:rsidR="0099225D" w:rsidRPr="009B24E3">
        <w:t xml:space="preserve"> </w:t>
      </w:r>
      <w:r>
        <w:t>користи</w:t>
      </w:r>
      <w:r w:rsidR="0099225D" w:rsidRPr="009B24E3">
        <w:t xml:space="preserve"> </w:t>
      </w:r>
      <w:r>
        <w:t>се</w:t>
      </w:r>
      <w:r w:rsidR="0099225D" w:rsidRPr="009B24E3">
        <w:t xml:space="preserve"> </w:t>
      </w:r>
      <w:r>
        <w:t>искључиво</w:t>
      </w:r>
      <w:r w:rsidR="0099225D" w:rsidRPr="009B24E3">
        <w:t xml:space="preserve"> </w:t>
      </w:r>
      <w:r>
        <w:t>за</w:t>
      </w:r>
      <w:r w:rsidR="0099225D" w:rsidRPr="009B24E3">
        <w:t xml:space="preserve"> </w:t>
      </w:r>
      <w:r>
        <w:t>властите</w:t>
      </w:r>
      <w:r w:rsidR="0099225D" w:rsidRPr="009B24E3">
        <w:t xml:space="preserve"> </w:t>
      </w:r>
      <w:r>
        <w:t>потребе</w:t>
      </w:r>
      <w:r w:rsidR="0099225D" w:rsidRPr="009B24E3">
        <w:t xml:space="preserve"> </w:t>
      </w:r>
      <w:r>
        <w:t>без</w:t>
      </w:r>
      <w:r w:rsidR="0099225D" w:rsidRPr="009B24E3">
        <w:t xml:space="preserve"> </w:t>
      </w:r>
      <w:r>
        <w:t>предаје</w:t>
      </w:r>
      <w:r w:rsidR="0099225D" w:rsidRPr="009B24E3">
        <w:t xml:space="preserve"> </w:t>
      </w:r>
      <w:r>
        <w:t>електричне</w:t>
      </w:r>
      <w:r w:rsidR="0099225D" w:rsidRPr="009B24E3">
        <w:t xml:space="preserve"> </w:t>
      </w:r>
      <w:r>
        <w:t>енергије</w:t>
      </w:r>
      <w:r w:rsidR="0099225D" w:rsidRPr="009B24E3">
        <w:t xml:space="preserve"> </w:t>
      </w:r>
      <w:r>
        <w:t>у</w:t>
      </w:r>
      <w:r w:rsidR="0099225D" w:rsidRPr="009B24E3">
        <w:t xml:space="preserve"> </w:t>
      </w:r>
      <w:r>
        <w:t>мрежу</w:t>
      </w:r>
      <w:r w:rsidR="0099225D" w:rsidRPr="009B24E3">
        <w:t>,</w:t>
      </w:r>
      <w:r w:rsidR="002D6E7A" w:rsidRPr="009B24E3">
        <w:t xml:space="preserve"> </w:t>
      </w:r>
      <w:r>
        <w:t>или</w:t>
      </w:r>
    </w:p>
    <w:p w14:paraId="622E23F0" w14:textId="60A046EF" w:rsidR="00C6393B" w:rsidRPr="009B24E3" w:rsidRDefault="009F1550" w:rsidP="00F075FB">
      <w:pPr>
        <w:pStyle w:val="ListParagraph"/>
        <w:numPr>
          <w:ilvl w:val="0"/>
          <w:numId w:val="67"/>
        </w:numPr>
        <w:spacing w:after="0" w:line="276" w:lineRule="auto"/>
      </w:pPr>
      <w:r>
        <w:t>складиштења</w:t>
      </w:r>
      <w:r w:rsidR="00E32B12" w:rsidRPr="009B24E3">
        <w:t xml:space="preserve"> </w:t>
      </w:r>
      <w:r>
        <w:t>енергије</w:t>
      </w:r>
      <w:r w:rsidR="00E32B12" w:rsidRPr="009B24E3">
        <w:t xml:space="preserve"> </w:t>
      </w:r>
      <w:r>
        <w:t>у</w:t>
      </w:r>
      <w:r w:rsidR="00E32B12" w:rsidRPr="009B24E3">
        <w:t xml:space="preserve"> </w:t>
      </w:r>
      <w:r>
        <w:t>постројењима</w:t>
      </w:r>
      <w:r w:rsidR="00E32B12" w:rsidRPr="009B24E3">
        <w:t xml:space="preserve"> </w:t>
      </w:r>
      <w:r>
        <w:t>која</w:t>
      </w:r>
      <w:r w:rsidR="00E32B12" w:rsidRPr="009B24E3">
        <w:t xml:space="preserve"> </w:t>
      </w:r>
      <w:r>
        <w:t>се</w:t>
      </w:r>
      <w:r w:rsidR="00E32B12" w:rsidRPr="009B24E3">
        <w:t xml:space="preserve"> </w:t>
      </w:r>
      <w:r>
        <w:t>користе</w:t>
      </w:r>
      <w:r w:rsidR="00E32B12" w:rsidRPr="009B24E3">
        <w:t xml:space="preserve"> </w:t>
      </w:r>
      <w:r>
        <w:t>искључиво</w:t>
      </w:r>
      <w:r w:rsidR="00E32B12" w:rsidRPr="009B24E3">
        <w:t xml:space="preserve"> </w:t>
      </w:r>
      <w:r>
        <w:t>за</w:t>
      </w:r>
      <w:r w:rsidR="00E32B12" w:rsidRPr="009B24E3">
        <w:t xml:space="preserve"> </w:t>
      </w:r>
      <w:r>
        <w:t>потребе</w:t>
      </w:r>
      <w:r w:rsidR="00E32B12" w:rsidRPr="009B24E3">
        <w:t xml:space="preserve"> </w:t>
      </w:r>
      <w:r>
        <w:t>дистрибуције</w:t>
      </w:r>
      <w:r w:rsidR="00C6393B" w:rsidRPr="009B24E3">
        <w:t xml:space="preserve"> </w:t>
      </w:r>
      <w:r>
        <w:t>електричне</w:t>
      </w:r>
      <w:r w:rsidR="00C6393B" w:rsidRPr="009B24E3">
        <w:t xml:space="preserve"> </w:t>
      </w:r>
      <w:r>
        <w:t>енергије</w:t>
      </w:r>
      <w:r w:rsidR="0099225D" w:rsidRPr="009B24E3">
        <w:t>.</w:t>
      </w:r>
    </w:p>
    <w:p w14:paraId="66C168A3" w14:textId="77777777" w:rsidR="00CB1DD9" w:rsidRPr="009B24E3" w:rsidRDefault="00CB1DD9" w:rsidP="00BD6B6D">
      <w:pPr>
        <w:pStyle w:val="Heading4"/>
      </w:pPr>
      <w:bookmarkStart w:id="52" w:name="_Toc69985445"/>
      <w:bookmarkStart w:id="53" w:name="_Ref70592880"/>
      <w:bookmarkEnd w:id="52"/>
    </w:p>
    <w:p w14:paraId="24D80FF4" w14:textId="1B482B7E" w:rsidR="00CB1DD9" w:rsidRPr="009B24E3" w:rsidRDefault="00CB1DD9" w:rsidP="00286250">
      <w:pPr>
        <w:pStyle w:val="Heading5"/>
        <w:spacing w:after="0"/>
      </w:pPr>
      <w:bookmarkStart w:id="54" w:name="_Toc69985446"/>
      <w:bookmarkEnd w:id="53"/>
      <w:r w:rsidRPr="009B24E3">
        <w:t>(</w:t>
      </w:r>
      <w:r w:rsidR="009F1550">
        <w:t>Критерији</w:t>
      </w:r>
      <w:r w:rsidRPr="009B24E3">
        <w:t xml:space="preserve"> </w:t>
      </w:r>
      <w:r w:rsidR="009F1550">
        <w:t>за</w:t>
      </w:r>
      <w:r w:rsidRPr="009B24E3">
        <w:t xml:space="preserve"> </w:t>
      </w:r>
      <w:r w:rsidR="009F1550">
        <w:t>издавање</w:t>
      </w:r>
      <w:r w:rsidRPr="009B24E3">
        <w:t xml:space="preserve"> </w:t>
      </w:r>
      <w:r w:rsidR="009F1550">
        <w:t>дозволе</w:t>
      </w:r>
      <w:r w:rsidRPr="009B24E3">
        <w:t>)</w:t>
      </w:r>
      <w:bookmarkEnd w:id="54"/>
    </w:p>
    <w:p w14:paraId="0FE8DC36" w14:textId="66579BE1" w:rsidR="00CB1DD9" w:rsidRPr="009B24E3" w:rsidRDefault="00CB1DD9" w:rsidP="00286250">
      <w:pPr>
        <w:spacing w:after="0"/>
      </w:pPr>
      <w:r w:rsidRPr="009B24E3">
        <w:t xml:space="preserve">(1) </w:t>
      </w:r>
      <w:r w:rsidR="009F1550">
        <w:t>Дозвола</w:t>
      </w:r>
      <w:r w:rsidRPr="009B24E3">
        <w:t xml:space="preserve"> </w:t>
      </w:r>
      <w:r w:rsidR="009F1550">
        <w:t>за</w:t>
      </w:r>
      <w:r w:rsidR="00F52871" w:rsidRPr="009B24E3">
        <w:t xml:space="preserve"> </w:t>
      </w:r>
      <w:r w:rsidR="009F1550">
        <w:t>обављање</w:t>
      </w:r>
      <w:r w:rsidR="00F52871" w:rsidRPr="009B24E3">
        <w:t xml:space="preserve"> </w:t>
      </w:r>
      <w:r w:rsidR="009F1550">
        <w:t>дјелатности</w:t>
      </w:r>
      <w:r w:rsidR="00F52871" w:rsidRPr="009B24E3">
        <w:t xml:space="preserve"> </w:t>
      </w:r>
      <w:r w:rsidR="009F1550">
        <w:t>се</w:t>
      </w:r>
      <w:r w:rsidRPr="009B24E3">
        <w:t xml:space="preserve"> </w:t>
      </w:r>
      <w:r w:rsidR="009F1550">
        <w:t>издаје</w:t>
      </w:r>
      <w:r w:rsidRPr="009B24E3">
        <w:t xml:space="preserve"> </w:t>
      </w:r>
      <w:r w:rsidR="009F1550">
        <w:t>електроенергетском</w:t>
      </w:r>
      <w:r w:rsidRPr="009B24E3">
        <w:t xml:space="preserve"> </w:t>
      </w:r>
      <w:r w:rsidR="009F1550">
        <w:t>субјекту</w:t>
      </w:r>
      <w:r w:rsidRPr="009B24E3">
        <w:t xml:space="preserve"> </w:t>
      </w:r>
      <w:r w:rsidR="009F1550">
        <w:t>ако</w:t>
      </w:r>
      <w:r w:rsidRPr="009B24E3">
        <w:t>:</w:t>
      </w:r>
    </w:p>
    <w:p w14:paraId="7354AB8D" w14:textId="3276A7D7" w:rsidR="00CB1DD9" w:rsidRPr="009B24E3" w:rsidRDefault="009F1550" w:rsidP="00286250">
      <w:pPr>
        <w:pStyle w:val="ListParagraph"/>
        <w:numPr>
          <w:ilvl w:val="0"/>
          <w:numId w:val="8"/>
        </w:numPr>
        <w:spacing w:after="0" w:line="276" w:lineRule="auto"/>
      </w:pPr>
      <w:r>
        <w:t>је</w:t>
      </w:r>
      <w:r w:rsidR="00CB1DD9" w:rsidRPr="009B24E3">
        <w:t xml:space="preserve"> </w:t>
      </w:r>
      <w:r>
        <w:t>уписан</w:t>
      </w:r>
      <w:r w:rsidR="00CB1DD9" w:rsidRPr="009B24E3">
        <w:t xml:space="preserve"> </w:t>
      </w:r>
      <w:r>
        <w:t>у</w:t>
      </w:r>
      <w:r w:rsidR="00CB1DD9" w:rsidRPr="009B24E3">
        <w:t xml:space="preserve"> </w:t>
      </w:r>
      <w:r>
        <w:t>одговарајући</w:t>
      </w:r>
      <w:r w:rsidR="00CB1DD9" w:rsidRPr="009B24E3">
        <w:t xml:space="preserve"> </w:t>
      </w:r>
      <w:r>
        <w:t>регистар</w:t>
      </w:r>
      <w:r w:rsidR="00CB1DD9" w:rsidRPr="009B24E3">
        <w:t xml:space="preserve"> </w:t>
      </w:r>
      <w:r>
        <w:t>на</w:t>
      </w:r>
      <w:r w:rsidR="001455CA" w:rsidRPr="009B24E3">
        <w:t xml:space="preserve"> </w:t>
      </w:r>
      <w:r>
        <w:t>основу</w:t>
      </w:r>
      <w:r w:rsidR="001455CA" w:rsidRPr="009B24E3">
        <w:t xml:space="preserve"> </w:t>
      </w:r>
      <w:r>
        <w:t>којег</w:t>
      </w:r>
      <w:r w:rsidR="001455CA" w:rsidRPr="009B24E3">
        <w:t xml:space="preserve"> </w:t>
      </w:r>
      <w:r>
        <w:t>се</w:t>
      </w:r>
      <w:r w:rsidR="001455CA" w:rsidRPr="009B24E3">
        <w:t xml:space="preserve"> </w:t>
      </w:r>
      <w:r>
        <w:t>омогућава</w:t>
      </w:r>
      <w:r w:rsidR="00D20407" w:rsidRPr="009B24E3">
        <w:t xml:space="preserve"> </w:t>
      </w:r>
      <w:r>
        <w:t>обављање</w:t>
      </w:r>
      <w:r w:rsidR="00CB1DD9" w:rsidRPr="009B24E3">
        <w:t xml:space="preserve"> </w:t>
      </w:r>
      <w:r>
        <w:t>електроенергетске</w:t>
      </w:r>
      <w:r w:rsidR="00CB1DD9" w:rsidRPr="009B24E3">
        <w:t xml:space="preserve"> </w:t>
      </w:r>
      <w:r>
        <w:t>дјелатности</w:t>
      </w:r>
      <w:r w:rsidR="00CB1DD9" w:rsidRPr="009B24E3">
        <w:t xml:space="preserve"> </w:t>
      </w:r>
      <w:r>
        <w:t>за</w:t>
      </w:r>
      <w:r w:rsidR="00CB1DD9" w:rsidRPr="009B24E3">
        <w:t xml:space="preserve"> </w:t>
      </w:r>
      <w:r>
        <w:t>коју</w:t>
      </w:r>
      <w:r w:rsidR="00CB1DD9" w:rsidRPr="009B24E3">
        <w:t xml:space="preserve"> </w:t>
      </w:r>
      <w:r>
        <w:t>се</w:t>
      </w:r>
      <w:r w:rsidR="00CB1DD9" w:rsidRPr="009B24E3">
        <w:t xml:space="preserve"> </w:t>
      </w:r>
      <w:r>
        <w:t>издаје</w:t>
      </w:r>
      <w:r w:rsidR="00CB1DD9" w:rsidRPr="009B24E3">
        <w:t xml:space="preserve"> </w:t>
      </w:r>
      <w:r>
        <w:t>дозвола</w:t>
      </w:r>
      <w:r w:rsidR="00CB1DD9" w:rsidRPr="009B24E3">
        <w:t>,</w:t>
      </w:r>
    </w:p>
    <w:p w14:paraId="1246394F" w14:textId="7893AF3C" w:rsidR="00CB1DD9" w:rsidRPr="009B24E3" w:rsidRDefault="009F1550" w:rsidP="00286250">
      <w:pPr>
        <w:pStyle w:val="ListParagraph"/>
        <w:numPr>
          <w:ilvl w:val="0"/>
          <w:numId w:val="8"/>
        </w:numPr>
        <w:spacing w:after="0" w:line="276" w:lineRule="auto"/>
      </w:pPr>
      <w:r>
        <w:t>испуњава</w:t>
      </w:r>
      <w:r w:rsidR="00CB1DD9" w:rsidRPr="009B24E3">
        <w:t xml:space="preserve"> </w:t>
      </w:r>
      <w:r>
        <w:t>техничке</w:t>
      </w:r>
      <w:r w:rsidR="00CB1DD9" w:rsidRPr="009B24E3">
        <w:t xml:space="preserve">, </w:t>
      </w:r>
      <w:r>
        <w:t>оперативне</w:t>
      </w:r>
      <w:r w:rsidR="00CB1DD9" w:rsidRPr="009B24E3">
        <w:t xml:space="preserve"> </w:t>
      </w:r>
      <w:r>
        <w:t>и</w:t>
      </w:r>
      <w:r w:rsidR="00CB1DD9" w:rsidRPr="009B24E3">
        <w:t xml:space="preserve"> </w:t>
      </w:r>
      <w:r>
        <w:t>организационе</w:t>
      </w:r>
      <w:r w:rsidR="00CB1DD9" w:rsidRPr="009B24E3">
        <w:t xml:space="preserve"> </w:t>
      </w:r>
      <w:r>
        <w:t>услове</w:t>
      </w:r>
      <w:r w:rsidR="00CB1DD9" w:rsidRPr="009B24E3">
        <w:t xml:space="preserve"> </w:t>
      </w:r>
      <w:r>
        <w:t>за</w:t>
      </w:r>
      <w:r w:rsidR="00CB1DD9" w:rsidRPr="009B24E3">
        <w:t xml:space="preserve"> </w:t>
      </w:r>
      <w:r>
        <w:t>рад</w:t>
      </w:r>
      <w:r w:rsidR="00CB1DD9" w:rsidRPr="009B24E3">
        <w:t>,</w:t>
      </w:r>
    </w:p>
    <w:p w14:paraId="2B11538F" w14:textId="111A0598" w:rsidR="00CB1DD9" w:rsidRPr="009B24E3" w:rsidRDefault="009F1550" w:rsidP="00286250">
      <w:pPr>
        <w:pStyle w:val="ListParagraph"/>
        <w:numPr>
          <w:ilvl w:val="0"/>
          <w:numId w:val="8"/>
        </w:numPr>
        <w:spacing w:after="0" w:line="276" w:lineRule="auto"/>
      </w:pPr>
      <w:r>
        <w:t>посједује</w:t>
      </w:r>
      <w:r w:rsidR="00CB1DD9" w:rsidRPr="009B24E3">
        <w:t xml:space="preserve"> </w:t>
      </w:r>
      <w:r>
        <w:t>доказ</w:t>
      </w:r>
      <w:r w:rsidR="00CB1DD9" w:rsidRPr="009B24E3">
        <w:t xml:space="preserve"> </w:t>
      </w:r>
      <w:r>
        <w:t>о</w:t>
      </w:r>
      <w:r w:rsidR="00CB1DD9" w:rsidRPr="009B24E3">
        <w:t xml:space="preserve"> </w:t>
      </w:r>
      <w:r>
        <w:t>правном</w:t>
      </w:r>
      <w:r w:rsidR="00CB1DD9" w:rsidRPr="009B24E3">
        <w:t xml:space="preserve"> </w:t>
      </w:r>
      <w:r>
        <w:t>основу</w:t>
      </w:r>
      <w:r w:rsidR="00CB1DD9" w:rsidRPr="009B24E3">
        <w:t xml:space="preserve"> </w:t>
      </w:r>
      <w:r>
        <w:t>за</w:t>
      </w:r>
      <w:r w:rsidR="00CB1DD9" w:rsidRPr="009B24E3">
        <w:t xml:space="preserve"> </w:t>
      </w:r>
      <w:r>
        <w:t>кориштење</w:t>
      </w:r>
      <w:r w:rsidR="00CB1DD9" w:rsidRPr="009B24E3">
        <w:t xml:space="preserve"> </w:t>
      </w:r>
      <w:r>
        <w:t>електроенергетских</w:t>
      </w:r>
      <w:r w:rsidR="00CB1DD9" w:rsidRPr="009B24E3">
        <w:t xml:space="preserve"> </w:t>
      </w:r>
      <w:r>
        <w:t>објеката</w:t>
      </w:r>
      <w:r w:rsidR="00CB1DD9" w:rsidRPr="009B24E3">
        <w:t xml:space="preserve"> </w:t>
      </w:r>
      <w:r>
        <w:t>у</w:t>
      </w:r>
      <w:r w:rsidR="00CB1DD9" w:rsidRPr="009B24E3">
        <w:t xml:space="preserve"> </w:t>
      </w:r>
      <w:r>
        <w:t>којима</w:t>
      </w:r>
      <w:r w:rsidR="00CB1DD9" w:rsidRPr="009B24E3">
        <w:t xml:space="preserve"> </w:t>
      </w:r>
      <w:r>
        <w:t>се</w:t>
      </w:r>
      <w:r w:rsidR="00CB1DD9" w:rsidRPr="009B24E3">
        <w:t xml:space="preserve"> </w:t>
      </w:r>
      <w:r>
        <w:t>обавља</w:t>
      </w:r>
      <w:r w:rsidR="00CB1DD9" w:rsidRPr="009B24E3">
        <w:t xml:space="preserve"> </w:t>
      </w:r>
      <w:r>
        <w:t>електроенергетска</w:t>
      </w:r>
      <w:r w:rsidR="00CB1DD9" w:rsidRPr="009B24E3">
        <w:t xml:space="preserve"> </w:t>
      </w:r>
      <w:r>
        <w:t>дјелатност</w:t>
      </w:r>
      <w:r w:rsidR="00CB1DD9" w:rsidRPr="009B24E3">
        <w:t>,</w:t>
      </w:r>
    </w:p>
    <w:p w14:paraId="52BF4FD8" w14:textId="391F2816" w:rsidR="00CB1DD9" w:rsidRPr="009B24E3" w:rsidRDefault="009F1550" w:rsidP="00286250">
      <w:pPr>
        <w:pStyle w:val="ListParagraph"/>
        <w:numPr>
          <w:ilvl w:val="0"/>
          <w:numId w:val="8"/>
        </w:numPr>
        <w:spacing w:after="0" w:line="276" w:lineRule="auto"/>
      </w:pPr>
      <w:r>
        <w:t>испуњава</w:t>
      </w:r>
      <w:r w:rsidR="00CB1DD9" w:rsidRPr="009B24E3">
        <w:t xml:space="preserve"> </w:t>
      </w:r>
      <w:r>
        <w:t>финансијске</w:t>
      </w:r>
      <w:r w:rsidR="00CB1DD9" w:rsidRPr="009B24E3">
        <w:t xml:space="preserve"> </w:t>
      </w:r>
      <w:r>
        <w:t>критерије</w:t>
      </w:r>
      <w:r w:rsidR="00CB1DD9" w:rsidRPr="009B24E3">
        <w:t xml:space="preserve"> </w:t>
      </w:r>
      <w:r>
        <w:t>за</w:t>
      </w:r>
      <w:r w:rsidR="00CB1DD9" w:rsidRPr="009B24E3">
        <w:t xml:space="preserve"> </w:t>
      </w:r>
      <w:r>
        <w:t>обављање</w:t>
      </w:r>
      <w:r w:rsidR="00CB1DD9" w:rsidRPr="009B24E3">
        <w:t xml:space="preserve"> </w:t>
      </w:r>
      <w:r>
        <w:t>дјелатности</w:t>
      </w:r>
      <w:r w:rsidR="00CB1DD9" w:rsidRPr="009B24E3">
        <w:t xml:space="preserve"> </w:t>
      </w:r>
      <w:r>
        <w:t>у</w:t>
      </w:r>
      <w:r w:rsidR="00CB1DD9" w:rsidRPr="009B24E3">
        <w:t xml:space="preserve"> </w:t>
      </w:r>
      <w:r>
        <w:t>зависности</w:t>
      </w:r>
      <w:r w:rsidR="00CB1DD9" w:rsidRPr="009B24E3">
        <w:t xml:space="preserve"> </w:t>
      </w:r>
      <w:r>
        <w:t>од</w:t>
      </w:r>
      <w:r w:rsidR="00CB1DD9" w:rsidRPr="009B24E3">
        <w:t xml:space="preserve"> </w:t>
      </w:r>
      <w:r>
        <w:t>врсте</w:t>
      </w:r>
      <w:r w:rsidR="00CB1DD9" w:rsidRPr="009B24E3">
        <w:t xml:space="preserve"> </w:t>
      </w:r>
      <w:r>
        <w:t>дјелатности</w:t>
      </w:r>
      <w:r w:rsidR="00CB1DD9" w:rsidRPr="009B24E3">
        <w:t xml:space="preserve">, </w:t>
      </w:r>
      <w:r>
        <w:t>обима</w:t>
      </w:r>
      <w:r w:rsidR="00CB1DD9" w:rsidRPr="009B24E3">
        <w:t xml:space="preserve"> </w:t>
      </w:r>
      <w:r>
        <w:t>пружања</w:t>
      </w:r>
      <w:r w:rsidR="00CB1DD9" w:rsidRPr="009B24E3">
        <w:t xml:space="preserve"> </w:t>
      </w:r>
      <w:r>
        <w:t>услуга</w:t>
      </w:r>
      <w:r w:rsidR="00CB1DD9" w:rsidRPr="009B24E3">
        <w:t xml:space="preserve"> </w:t>
      </w:r>
      <w:r>
        <w:t>и</w:t>
      </w:r>
      <w:r w:rsidR="00CB1DD9" w:rsidRPr="009B24E3">
        <w:t xml:space="preserve"> </w:t>
      </w:r>
      <w:r>
        <w:t>друго</w:t>
      </w:r>
      <w:r w:rsidR="00CB1DD9" w:rsidRPr="009B24E3">
        <w:t>,</w:t>
      </w:r>
    </w:p>
    <w:p w14:paraId="1066E278" w14:textId="00DE104A" w:rsidR="00CB1DD9" w:rsidRPr="009B24E3" w:rsidRDefault="009F1550" w:rsidP="00286250">
      <w:pPr>
        <w:pStyle w:val="ListParagraph"/>
        <w:numPr>
          <w:ilvl w:val="0"/>
          <w:numId w:val="8"/>
        </w:numPr>
        <w:spacing w:after="0" w:line="276" w:lineRule="auto"/>
      </w:pPr>
      <w:r>
        <w:t>испуњава</w:t>
      </w:r>
      <w:r w:rsidR="00CB1DD9" w:rsidRPr="009B24E3">
        <w:t xml:space="preserve"> </w:t>
      </w:r>
      <w:r>
        <w:t>прописане</w:t>
      </w:r>
      <w:r w:rsidR="00CB1DD9" w:rsidRPr="009B24E3">
        <w:t xml:space="preserve"> </w:t>
      </w:r>
      <w:r>
        <w:t>услове</w:t>
      </w:r>
      <w:r w:rsidR="00CB1DD9" w:rsidRPr="009B24E3">
        <w:t xml:space="preserve"> </w:t>
      </w:r>
      <w:r>
        <w:t>у</w:t>
      </w:r>
      <w:r w:rsidR="00CB1DD9" w:rsidRPr="009B24E3">
        <w:t xml:space="preserve"> </w:t>
      </w:r>
      <w:r>
        <w:t>вези</w:t>
      </w:r>
      <w:r w:rsidR="00CB1DD9" w:rsidRPr="009B24E3">
        <w:t xml:space="preserve"> </w:t>
      </w:r>
      <w:r>
        <w:t>са</w:t>
      </w:r>
      <w:r w:rsidR="00CB1DD9" w:rsidRPr="009B24E3">
        <w:t xml:space="preserve"> </w:t>
      </w:r>
      <w:r>
        <w:t>стручном</w:t>
      </w:r>
      <w:r w:rsidR="00CB1DD9" w:rsidRPr="009B24E3">
        <w:t xml:space="preserve"> </w:t>
      </w:r>
      <w:r>
        <w:t>оспособљеношћу</w:t>
      </w:r>
      <w:r w:rsidR="00CB1DD9" w:rsidRPr="009B24E3">
        <w:t xml:space="preserve"> </w:t>
      </w:r>
      <w:r>
        <w:t>радника</w:t>
      </w:r>
      <w:r w:rsidR="00CB1DD9" w:rsidRPr="009B24E3">
        <w:t xml:space="preserve"> </w:t>
      </w:r>
      <w:r>
        <w:t>за</w:t>
      </w:r>
      <w:r w:rsidR="00CB1DD9" w:rsidRPr="009B24E3">
        <w:t xml:space="preserve"> </w:t>
      </w:r>
      <w:r>
        <w:t>обављање</w:t>
      </w:r>
      <w:r w:rsidR="00CB1DD9" w:rsidRPr="009B24E3">
        <w:t xml:space="preserve"> </w:t>
      </w:r>
      <w:r>
        <w:t>послова</w:t>
      </w:r>
      <w:r w:rsidR="00CB1DD9" w:rsidRPr="009B24E3">
        <w:t xml:space="preserve"> </w:t>
      </w:r>
      <w:r>
        <w:t>руковања</w:t>
      </w:r>
      <w:r w:rsidR="00CB1DD9" w:rsidRPr="009B24E3">
        <w:t xml:space="preserve"> </w:t>
      </w:r>
      <w:r>
        <w:t>и</w:t>
      </w:r>
      <w:r w:rsidR="00CB1DD9" w:rsidRPr="009B24E3">
        <w:t xml:space="preserve"> </w:t>
      </w:r>
      <w:r>
        <w:t>одржавања</w:t>
      </w:r>
      <w:r w:rsidR="00CB1DD9" w:rsidRPr="009B24E3">
        <w:t xml:space="preserve"> </w:t>
      </w:r>
      <w:r>
        <w:t>електроенергетских</w:t>
      </w:r>
      <w:r w:rsidR="00CB1DD9" w:rsidRPr="009B24E3">
        <w:t xml:space="preserve"> </w:t>
      </w:r>
      <w:r>
        <w:t>објеката</w:t>
      </w:r>
      <w:r w:rsidR="00CB1DD9" w:rsidRPr="009B24E3">
        <w:t>,</w:t>
      </w:r>
    </w:p>
    <w:p w14:paraId="78D8D1CD" w14:textId="0964430F" w:rsidR="00CB1DD9" w:rsidRPr="009B24E3" w:rsidRDefault="009F1550" w:rsidP="00286250">
      <w:pPr>
        <w:pStyle w:val="ListParagraph"/>
        <w:numPr>
          <w:ilvl w:val="0"/>
          <w:numId w:val="8"/>
        </w:numPr>
        <w:spacing w:after="0" w:line="276" w:lineRule="auto"/>
      </w:pPr>
      <w:r>
        <w:t>не</w:t>
      </w:r>
      <w:r w:rsidR="00392B7F" w:rsidRPr="009B24E3">
        <w:t xml:space="preserve"> </w:t>
      </w:r>
      <w:r>
        <w:t>траје</w:t>
      </w:r>
      <w:r w:rsidR="00392B7F" w:rsidRPr="009B24E3">
        <w:t xml:space="preserve"> </w:t>
      </w:r>
      <w:r>
        <w:t>мјера</w:t>
      </w:r>
      <w:r w:rsidR="00CB1DD9" w:rsidRPr="009B24E3">
        <w:t xml:space="preserve"> </w:t>
      </w:r>
      <w:r>
        <w:t>забране</w:t>
      </w:r>
      <w:r w:rsidR="00CB1DD9" w:rsidRPr="009B24E3">
        <w:t xml:space="preserve"> </w:t>
      </w:r>
      <w:r>
        <w:t>обављања</w:t>
      </w:r>
      <w:r w:rsidR="00CB1DD9" w:rsidRPr="009B24E3">
        <w:t xml:space="preserve"> </w:t>
      </w:r>
      <w:r>
        <w:t>електроенергетских</w:t>
      </w:r>
      <w:r w:rsidR="00CB1DD9" w:rsidRPr="009B24E3">
        <w:t xml:space="preserve"> </w:t>
      </w:r>
      <w:r>
        <w:t>дјелатности</w:t>
      </w:r>
      <w:r w:rsidR="00CB1DD9" w:rsidRPr="009B24E3">
        <w:t>,</w:t>
      </w:r>
    </w:p>
    <w:p w14:paraId="0711CE1B" w14:textId="36999B27" w:rsidR="00D20407" w:rsidRPr="009B24E3" w:rsidRDefault="009F1550" w:rsidP="00286250">
      <w:pPr>
        <w:pStyle w:val="ListParagraph"/>
        <w:numPr>
          <w:ilvl w:val="0"/>
          <w:numId w:val="8"/>
        </w:numPr>
        <w:spacing w:after="0" w:line="276" w:lineRule="auto"/>
      </w:pPr>
      <w:r>
        <w:t>испуњава</w:t>
      </w:r>
      <w:r w:rsidR="00CB1DD9" w:rsidRPr="009B24E3">
        <w:t xml:space="preserve"> </w:t>
      </w:r>
      <w:r>
        <w:t>друге</w:t>
      </w:r>
      <w:r w:rsidR="00CB1DD9" w:rsidRPr="009B24E3">
        <w:t xml:space="preserve"> </w:t>
      </w:r>
      <w:r>
        <w:t>критерије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правилима</w:t>
      </w:r>
      <w:r w:rsidR="00CB1DD9" w:rsidRPr="009B24E3">
        <w:t xml:space="preserve"> </w:t>
      </w:r>
      <w:r>
        <w:t>о</w:t>
      </w:r>
      <w:r w:rsidR="00CB1DD9" w:rsidRPr="009B24E3">
        <w:t xml:space="preserve"> </w:t>
      </w:r>
      <w:r>
        <w:t>издавању</w:t>
      </w:r>
      <w:r w:rsidR="00CB1DD9" w:rsidRPr="009B24E3">
        <w:t xml:space="preserve"> </w:t>
      </w:r>
      <w:r>
        <w:t>дозвола</w:t>
      </w:r>
      <w:r w:rsidR="00CB1DD9" w:rsidRPr="009B24E3">
        <w:t xml:space="preserve"> </w:t>
      </w:r>
      <w:r>
        <w:t>које</w:t>
      </w:r>
      <w:r w:rsidR="00CB1DD9" w:rsidRPr="009B24E3">
        <w:t xml:space="preserve"> </w:t>
      </w:r>
      <w:r>
        <w:t>доноси</w:t>
      </w:r>
      <w:r w:rsidR="00CB1DD9" w:rsidRPr="009B24E3">
        <w:t xml:space="preserve"> </w:t>
      </w:r>
      <w:r>
        <w:t>Регулаторна</w:t>
      </w:r>
      <w:r w:rsidR="00CB1DD9" w:rsidRPr="009B24E3">
        <w:t xml:space="preserve"> </w:t>
      </w:r>
      <w:r>
        <w:t>комисија</w:t>
      </w:r>
      <w:r w:rsidR="00CB1DD9" w:rsidRPr="009B24E3">
        <w:t>.</w:t>
      </w:r>
    </w:p>
    <w:p w14:paraId="5843EDCD" w14:textId="41794AFD" w:rsidR="00CB1DD9" w:rsidRPr="009B24E3" w:rsidRDefault="00CB1DD9" w:rsidP="006A6E56">
      <w:pPr>
        <w:spacing w:after="0"/>
        <w:ind w:left="360" w:hanging="360"/>
      </w:pPr>
      <w:r w:rsidRPr="009B24E3">
        <w:t xml:space="preserve">(2) </w:t>
      </w:r>
      <w:r w:rsidR="009F1550">
        <w:t>Електроенергетски</w:t>
      </w:r>
      <w:r w:rsidRPr="009B24E3">
        <w:t xml:space="preserve"> </w:t>
      </w:r>
      <w:r w:rsidR="009F1550">
        <w:t>субјект</w:t>
      </w:r>
      <w:r w:rsidRPr="009B24E3">
        <w:t xml:space="preserve"> </w:t>
      </w:r>
      <w:r w:rsidR="009F1550">
        <w:t>доказује</w:t>
      </w:r>
      <w:r w:rsidRPr="009B24E3">
        <w:t xml:space="preserve"> </w:t>
      </w:r>
      <w:r w:rsidR="009F1550">
        <w:t>испуњеност</w:t>
      </w:r>
      <w:r w:rsidRPr="009B24E3">
        <w:t xml:space="preserve"> </w:t>
      </w:r>
      <w:r w:rsidR="009F1550">
        <w:t>критерија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достављањем</w:t>
      </w:r>
      <w:r w:rsidRPr="009B24E3">
        <w:t xml:space="preserve"> </w:t>
      </w:r>
      <w:r w:rsidR="009F1550">
        <w:t>одговарајућих</w:t>
      </w:r>
      <w:r w:rsidRPr="009B24E3">
        <w:t xml:space="preserve"> </w:t>
      </w:r>
      <w:r w:rsidR="009F1550">
        <w:t>доказа</w:t>
      </w:r>
      <w:r w:rsidRPr="009B24E3">
        <w:t xml:space="preserve"> </w:t>
      </w:r>
      <w:r w:rsidR="009F1550">
        <w:t>и</w:t>
      </w:r>
      <w:r w:rsidRPr="009B24E3">
        <w:t xml:space="preserve"> </w:t>
      </w:r>
      <w:r w:rsidR="009F1550">
        <w:t>документације</w:t>
      </w:r>
      <w:r w:rsidRPr="009B24E3">
        <w:t xml:space="preserve"> </w:t>
      </w:r>
      <w:r w:rsidR="009F1550">
        <w:t>уз</w:t>
      </w:r>
      <w:r w:rsidRPr="009B24E3">
        <w:t xml:space="preserve"> </w:t>
      </w:r>
      <w:r w:rsidR="009F1550">
        <w:t>захтјев</w:t>
      </w:r>
      <w:r w:rsidRPr="009B24E3">
        <w:t xml:space="preserve"> </w:t>
      </w:r>
      <w:r w:rsidR="009F1550">
        <w:t>за</w:t>
      </w:r>
      <w:r w:rsidRPr="009B24E3">
        <w:t xml:space="preserve"> </w:t>
      </w:r>
      <w:r w:rsidR="009F1550">
        <w:t>издавање</w:t>
      </w:r>
      <w:r w:rsidRPr="009B24E3">
        <w:t xml:space="preserve"> </w:t>
      </w:r>
      <w:r w:rsidR="009F1550">
        <w:t>дозволе</w:t>
      </w:r>
      <w:r w:rsidRPr="009B24E3">
        <w:t>.</w:t>
      </w:r>
    </w:p>
    <w:p w14:paraId="4106B9EC" w14:textId="77777777" w:rsidR="00CB1DD9" w:rsidRPr="009B24E3" w:rsidRDefault="00CB1DD9" w:rsidP="00BD6B6D">
      <w:pPr>
        <w:pStyle w:val="Heading4"/>
      </w:pPr>
      <w:bookmarkStart w:id="55" w:name="_Toc69985447"/>
      <w:bookmarkEnd w:id="55"/>
    </w:p>
    <w:p w14:paraId="3A177484" w14:textId="32EF1F98" w:rsidR="00CB1DD9" w:rsidRPr="009B24E3" w:rsidRDefault="00CB1DD9" w:rsidP="00286250">
      <w:pPr>
        <w:pStyle w:val="Heading5"/>
        <w:spacing w:after="0"/>
      </w:pPr>
      <w:bookmarkStart w:id="56" w:name="_Toc69985448"/>
      <w:r w:rsidRPr="009B24E3">
        <w:t>(</w:t>
      </w:r>
      <w:r w:rsidR="009F1550">
        <w:t>Издавање</w:t>
      </w:r>
      <w:r w:rsidRPr="009B24E3">
        <w:t xml:space="preserve"> </w:t>
      </w:r>
      <w:r w:rsidR="009F1550">
        <w:t>дозволе</w:t>
      </w:r>
      <w:r w:rsidRPr="009B24E3">
        <w:t>)</w:t>
      </w:r>
      <w:bookmarkEnd w:id="56"/>
    </w:p>
    <w:p w14:paraId="30DDC75E" w14:textId="30525DF3" w:rsidR="00CB1DD9" w:rsidRPr="009B24E3" w:rsidRDefault="00CB1DD9" w:rsidP="006A6E56">
      <w:pPr>
        <w:spacing w:after="0"/>
        <w:ind w:left="450" w:hanging="450"/>
      </w:pPr>
      <w:r w:rsidRPr="009B24E3">
        <w:t xml:space="preserve">(1) </w:t>
      </w:r>
      <w:r w:rsidR="009F1550">
        <w:t>Дозволу</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 xml:space="preserve">, </w:t>
      </w:r>
      <w:r w:rsidR="009F1550">
        <w:t>на</w:t>
      </w:r>
      <w:r w:rsidRPr="009B24E3">
        <w:t xml:space="preserve"> </w:t>
      </w:r>
      <w:r w:rsidR="009F1550">
        <w:t>основу</w:t>
      </w:r>
      <w:r w:rsidRPr="009B24E3">
        <w:t xml:space="preserve"> </w:t>
      </w:r>
      <w:r w:rsidR="009F1550">
        <w:t>поднесеног</w:t>
      </w:r>
      <w:r w:rsidRPr="009B24E3">
        <w:t xml:space="preserve"> </w:t>
      </w:r>
      <w:r w:rsidR="009F1550">
        <w:t>захтјева</w:t>
      </w:r>
      <w:r w:rsidRPr="009B24E3">
        <w:t xml:space="preserve">, </w:t>
      </w:r>
      <w:r w:rsidR="009F1550">
        <w:t>издаје</w:t>
      </w:r>
      <w:r w:rsidRPr="009B24E3">
        <w:t xml:space="preserve"> </w:t>
      </w:r>
      <w:r w:rsidR="009F1550">
        <w:t>Регулаторна</w:t>
      </w:r>
      <w:r w:rsidRPr="009B24E3">
        <w:t xml:space="preserve"> </w:t>
      </w:r>
      <w:r w:rsidR="009F1550">
        <w:t>комисија</w:t>
      </w:r>
      <w:r w:rsidRPr="009B24E3">
        <w:t>.</w:t>
      </w:r>
    </w:p>
    <w:p w14:paraId="47362BB4" w14:textId="0C56B18A" w:rsidR="00CB1DD9" w:rsidRPr="009B24E3" w:rsidRDefault="00CB1DD9" w:rsidP="006A6E56">
      <w:pPr>
        <w:spacing w:after="0"/>
        <w:ind w:left="360" w:hanging="360"/>
      </w:pPr>
      <w:r w:rsidRPr="009B24E3">
        <w:t xml:space="preserve">(2) </w:t>
      </w:r>
      <w:r w:rsidR="009F1550">
        <w:t>Поступак</w:t>
      </w:r>
      <w:r w:rsidRPr="009B24E3">
        <w:t xml:space="preserve"> </w:t>
      </w:r>
      <w:r w:rsidR="009F1550">
        <w:t>издавања</w:t>
      </w:r>
      <w:r w:rsidRPr="009B24E3">
        <w:t xml:space="preserve"> </w:t>
      </w:r>
      <w:r w:rsidR="009F1550">
        <w:t>дозволе</w:t>
      </w:r>
      <w:r w:rsidRPr="009B24E3">
        <w:t xml:space="preserve"> </w:t>
      </w:r>
      <w:r w:rsidR="009F1550">
        <w:t>је</w:t>
      </w:r>
      <w:r w:rsidRPr="009B24E3">
        <w:t xml:space="preserve"> </w:t>
      </w:r>
      <w:r w:rsidR="009F1550">
        <w:t>јаван</w:t>
      </w:r>
      <w:r w:rsidRPr="009B24E3">
        <w:t xml:space="preserve"> </w:t>
      </w:r>
      <w:r w:rsidR="009F1550">
        <w:t>и</w:t>
      </w:r>
      <w:r w:rsidRPr="009B24E3">
        <w:t xml:space="preserve"> </w:t>
      </w:r>
      <w:r w:rsidR="009F1550">
        <w:t>води</w:t>
      </w:r>
      <w:r w:rsidRPr="009B24E3">
        <w:t xml:space="preserve"> </w:t>
      </w:r>
      <w:r w:rsidR="009F1550">
        <w:t>се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објективним</w:t>
      </w:r>
      <w:r w:rsidRPr="009B24E3">
        <w:t xml:space="preserve"> </w:t>
      </w:r>
      <w:r w:rsidR="009F1550">
        <w:t>и</w:t>
      </w:r>
      <w:r w:rsidRPr="009B24E3">
        <w:t xml:space="preserve"> </w:t>
      </w:r>
      <w:r w:rsidR="009F1550">
        <w:t>унапријед</w:t>
      </w:r>
      <w:r w:rsidRPr="009B24E3">
        <w:t xml:space="preserve"> </w:t>
      </w:r>
      <w:r w:rsidR="009F1550">
        <w:t>познатим</w:t>
      </w:r>
      <w:r w:rsidRPr="009B24E3">
        <w:t xml:space="preserve"> </w:t>
      </w:r>
      <w:r w:rsidR="009F1550">
        <w:t>критеријима</w:t>
      </w:r>
      <w:r w:rsidRPr="009B24E3">
        <w:t xml:space="preserve"> </w:t>
      </w:r>
      <w:r w:rsidR="009F1550">
        <w:t>на</w:t>
      </w:r>
      <w:r w:rsidRPr="009B24E3">
        <w:t xml:space="preserve"> </w:t>
      </w:r>
      <w:r w:rsidR="009F1550">
        <w:t>недискриминирајући</w:t>
      </w:r>
      <w:r w:rsidRPr="009B24E3">
        <w:t xml:space="preserve"> </w:t>
      </w:r>
      <w:r w:rsidR="009F1550">
        <w:t>и</w:t>
      </w:r>
      <w:r w:rsidRPr="009B24E3">
        <w:t xml:space="preserve"> </w:t>
      </w:r>
      <w:r w:rsidR="009F1550">
        <w:t>транспарентан</w:t>
      </w:r>
      <w:r w:rsidRPr="009B24E3">
        <w:t xml:space="preserve"> </w:t>
      </w:r>
      <w:r w:rsidR="009F1550">
        <w:t>начин</w:t>
      </w:r>
      <w:r w:rsidRPr="009B24E3">
        <w:t>.</w:t>
      </w:r>
    </w:p>
    <w:p w14:paraId="043767F8" w14:textId="19EA0069" w:rsidR="00CB1DD9" w:rsidRPr="009B24E3" w:rsidRDefault="00CB1DD9" w:rsidP="006A6E56">
      <w:pPr>
        <w:spacing w:after="0"/>
        <w:ind w:left="360" w:hanging="360"/>
      </w:pPr>
      <w:r w:rsidRPr="009B24E3">
        <w:t xml:space="preserve">(3) </w:t>
      </w:r>
      <w:r w:rsidR="009F1550">
        <w:t>Регулаторна</w:t>
      </w:r>
      <w:r w:rsidRPr="009B24E3">
        <w:t xml:space="preserve"> </w:t>
      </w:r>
      <w:r w:rsidR="009F1550">
        <w:t>комисија</w:t>
      </w:r>
      <w:r w:rsidRPr="009B24E3">
        <w:t xml:space="preserve"> </w:t>
      </w:r>
      <w:r w:rsidR="009F1550">
        <w:t>дужна</w:t>
      </w:r>
      <w:r w:rsidRPr="009B24E3">
        <w:t xml:space="preserve"> </w:t>
      </w:r>
      <w:r w:rsidR="009F1550">
        <w:t>је</w:t>
      </w:r>
      <w:r w:rsidRPr="009B24E3">
        <w:t xml:space="preserve"> </w:t>
      </w:r>
      <w:r w:rsidR="009F1550">
        <w:t>да</w:t>
      </w:r>
      <w:r w:rsidRPr="009B24E3">
        <w:t xml:space="preserve"> </w:t>
      </w:r>
      <w:r w:rsidR="009F1550">
        <w:t>се</w:t>
      </w:r>
      <w:r w:rsidRPr="009B24E3">
        <w:t xml:space="preserve"> </w:t>
      </w:r>
      <w:r w:rsidR="009F1550">
        <w:t>прије</w:t>
      </w:r>
      <w:r w:rsidRPr="009B24E3">
        <w:t xml:space="preserve"> </w:t>
      </w:r>
      <w:r w:rsidR="009F1550">
        <w:t>издавања</w:t>
      </w:r>
      <w:r w:rsidRPr="009B24E3">
        <w:t xml:space="preserve"> </w:t>
      </w:r>
      <w:r w:rsidR="009F1550">
        <w:t>дозволе</w:t>
      </w:r>
      <w:r w:rsidRPr="009B24E3">
        <w:t xml:space="preserve"> </w:t>
      </w:r>
      <w:r w:rsidR="009F1550">
        <w:t>консултује</w:t>
      </w:r>
      <w:r w:rsidRPr="009B24E3">
        <w:t xml:space="preserve"> </w:t>
      </w:r>
      <w:r w:rsidR="009F1550">
        <w:t>са</w:t>
      </w:r>
      <w:r w:rsidRPr="009B24E3">
        <w:t xml:space="preserve"> </w:t>
      </w:r>
      <w:r w:rsidR="009F1550">
        <w:t>заинтересованим</w:t>
      </w:r>
      <w:r w:rsidRPr="009B24E3">
        <w:t xml:space="preserve"> </w:t>
      </w:r>
      <w:r w:rsidR="009F1550">
        <w:t>странама</w:t>
      </w:r>
      <w:r w:rsidRPr="009B24E3">
        <w:t xml:space="preserve"> </w:t>
      </w:r>
      <w:r w:rsidR="009F1550">
        <w:t>о</w:t>
      </w:r>
      <w:r w:rsidRPr="009B24E3">
        <w:t xml:space="preserve"> </w:t>
      </w:r>
      <w:r w:rsidR="009F1550">
        <w:t>условима</w:t>
      </w:r>
      <w:r w:rsidRPr="009B24E3">
        <w:t xml:space="preserve"> </w:t>
      </w:r>
      <w:r w:rsidR="009F1550">
        <w:t>прописаним</w:t>
      </w:r>
      <w:r w:rsidRPr="009B24E3">
        <w:t xml:space="preserve"> </w:t>
      </w:r>
      <w:r w:rsidR="009F1550">
        <w:t>нацртом</w:t>
      </w:r>
      <w:r w:rsidRPr="009B24E3">
        <w:t xml:space="preserve"> </w:t>
      </w:r>
      <w:r w:rsidR="009F1550">
        <w:t>дозволе</w:t>
      </w:r>
      <w:r w:rsidRPr="009B24E3">
        <w:t>.</w:t>
      </w:r>
    </w:p>
    <w:p w14:paraId="5C9C44D2" w14:textId="76961B40" w:rsidR="00CB1DD9" w:rsidRPr="009B24E3" w:rsidRDefault="00CB1DD9" w:rsidP="006A6E56">
      <w:pPr>
        <w:spacing w:after="0"/>
        <w:ind w:left="360" w:hanging="360"/>
      </w:pPr>
      <w:r w:rsidRPr="009B24E3">
        <w:t xml:space="preserve">(4) </w:t>
      </w:r>
      <w:r w:rsidR="009F1550">
        <w:t>Консултације</w:t>
      </w:r>
      <w:r w:rsidRPr="009B24E3">
        <w:t xml:space="preserve"> </w:t>
      </w:r>
      <w:r w:rsidR="009F1550">
        <w:t>из</w:t>
      </w:r>
      <w:r w:rsidRPr="009B24E3">
        <w:t xml:space="preserve"> </w:t>
      </w:r>
      <w:r w:rsidR="009F1550">
        <w:t>става</w:t>
      </w:r>
      <w:r w:rsidRPr="009B24E3">
        <w:t xml:space="preserve"> (3) </w:t>
      </w:r>
      <w:r w:rsidR="009F1550">
        <w:t>овог</w:t>
      </w:r>
      <w:r w:rsidRPr="009B24E3">
        <w:t xml:space="preserve"> </w:t>
      </w:r>
      <w:r w:rsidR="009F1550">
        <w:t>члана</w:t>
      </w:r>
      <w:r w:rsidRPr="009B24E3">
        <w:t xml:space="preserve"> </w:t>
      </w:r>
      <w:r w:rsidR="009F1550">
        <w:t>врше</w:t>
      </w:r>
      <w:r w:rsidRPr="009B24E3">
        <w:t xml:space="preserve"> </w:t>
      </w:r>
      <w:r w:rsidR="009F1550">
        <w:t>се</w:t>
      </w:r>
      <w:r w:rsidRPr="009B24E3">
        <w:t xml:space="preserve"> </w:t>
      </w:r>
      <w:r w:rsidR="009F1550">
        <w:t>организовањем</w:t>
      </w:r>
      <w:r w:rsidRPr="009B24E3">
        <w:t xml:space="preserve"> </w:t>
      </w:r>
      <w:r w:rsidR="009F1550">
        <w:t>јавне</w:t>
      </w:r>
      <w:r w:rsidRPr="009B24E3">
        <w:t xml:space="preserve"> </w:t>
      </w:r>
      <w:r w:rsidR="009F1550">
        <w:t>расправе</w:t>
      </w:r>
      <w:r w:rsidR="00236878" w:rsidRPr="009B24E3">
        <w:t xml:space="preserve"> </w:t>
      </w:r>
      <w:r w:rsidR="009F1550">
        <w:t>на</w:t>
      </w:r>
      <w:r w:rsidRPr="009B24E3">
        <w:t xml:space="preserve"> </w:t>
      </w:r>
      <w:r w:rsidR="009F1550">
        <w:t>начин</w:t>
      </w:r>
      <w:r w:rsidRPr="009B24E3">
        <w:t xml:space="preserve"> </w:t>
      </w:r>
      <w:r w:rsidR="009F1550">
        <w:t>који</w:t>
      </w:r>
      <w:r w:rsidRPr="009B24E3">
        <w:t xml:space="preserve"> </w:t>
      </w:r>
      <w:r w:rsidR="009F1550">
        <w:t>одреди</w:t>
      </w:r>
      <w:r w:rsidRPr="009B24E3">
        <w:t xml:space="preserve"> </w:t>
      </w:r>
      <w:r w:rsidR="009F1550">
        <w:t>Регулаторна</w:t>
      </w:r>
      <w:r w:rsidRPr="009B24E3">
        <w:t xml:space="preserve"> </w:t>
      </w:r>
      <w:r w:rsidR="009F1550">
        <w:t>комисија</w:t>
      </w:r>
      <w:r w:rsidRPr="009B24E3">
        <w:t>.</w:t>
      </w:r>
    </w:p>
    <w:p w14:paraId="6BCC42B9" w14:textId="160EF16B" w:rsidR="00DF106A" w:rsidRPr="009B24E3" w:rsidRDefault="00CB1DD9" w:rsidP="00AD434E">
      <w:pPr>
        <w:spacing w:after="0"/>
        <w:ind w:left="360" w:hanging="360"/>
      </w:pPr>
      <w:r w:rsidRPr="009B24E3">
        <w:t xml:space="preserve">(5) </w:t>
      </w:r>
      <w:r w:rsidR="009F1550">
        <w:t>Рјешење</w:t>
      </w:r>
      <w:r w:rsidRPr="009B24E3">
        <w:t xml:space="preserve"> </w:t>
      </w:r>
      <w:r w:rsidR="009F1550">
        <w:t>Регулаторне</w:t>
      </w:r>
      <w:r w:rsidRPr="009B24E3">
        <w:t xml:space="preserve"> </w:t>
      </w:r>
      <w:r w:rsidR="009F1550">
        <w:t>комисије</w:t>
      </w:r>
      <w:r w:rsidRPr="009B24E3">
        <w:t xml:space="preserve"> </w:t>
      </w:r>
      <w:r w:rsidR="009F1550">
        <w:t>о</w:t>
      </w:r>
      <w:r w:rsidRPr="009B24E3">
        <w:t xml:space="preserve"> </w:t>
      </w:r>
      <w:r w:rsidR="009F1550">
        <w:t>захтјеву</w:t>
      </w:r>
      <w:r w:rsidRPr="009B24E3">
        <w:t xml:space="preserve"> </w:t>
      </w:r>
      <w:r w:rsidR="009F1550">
        <w:t>за</w:t>
      </w:r>
      <w:r w:rsidRPr="009B24E3">
        <w:t xml:space="preserve"> </w:t>
      </w:r>
      <w:r w:rsidR="009F1550">
        <w:t>издавање</w:t>
      </w:r>
      <w:r w:rsidRPr="009B24E3">
        <w:t xml:space="preserve"> </w:t>
      </w:r>
      <w:r w:rsidR="009F1550">
        <w:t>дозволе</w:t>
      </w:r>
      <w:r w:rsidRPr="009B24E3">
        <w:t xml:space="preserve"> </w:t>
      </w:r>
      <w:r w:rsidR="009F1550">
        <w:t>садржи</w:t>
      </w:r>
      <w:r w:rsidRPr="009B24E3">
        <w:t xml:space="preserve"> </w:t>
      </w:r>
      <w:r w:rsidR="009F1550">
        <w:t>детаљно</w:t>
      </w:r>
      <w:r w:rsidRPr="009B24E3">
        <w:t xml:space="preserve"> </w:t>
      </w:r>
      <w:r w:rsidR="009F1550">
        <w:t>образложење</w:t>
      </w:r>
      <w:r w:rsidRPr="009B24E3">
        <w:t xml:space="preserve"> </w:t>
      </w:r>
      <w:r w:rsidR="009F1550">
        <w:t>и</w:t>
      </w:r>
      <w:r w:rsidRPr="009B24E3">
        <w:t xml:space="preserve"> </w:t>
      </w:r>
      <w:r w:rsidR="009F1550">
        <w:t>доставља</w:t>
      </w:r>
      <w:r w:rsidRPr="009B24E3">
        <w:t xml:space="preserve"> </w:t>
      </w:r>
      <w:r w:rsidR="009F1550">
        <w:t>се</w:t>
      </w:r>
      <w:r w:rsidRPr="009B24E3">
        <w:t xml:space="preserve"> </w:t>
      </w:r>
      <w:r w:rsidR="009F1550">
        <w:t>подносиоцу</w:t>
      </w:r>
      <w:r w:rsidRPr="009B24E3">
        <w:t xml:space="preserve"> </w:t>
      </w:r>
      <w:r w:rsidR="009F1550">
        <w:t>захтјева</w:t>
      </w:r>
      <w:r w:rsidRPr="009B24E3">
        <w:t>.</w:t>
      </w:r>
    </w:p>
    <w:p w14:paraId="634AA2F9" w14:textId="77777777" w:rsidR="00CB1DD9" w:rsidRPr="009B24E3" w:rsidRDefault="00CB1DD9" w:rsidP="00BD6B6D">
      <w:pPr>
        <w:pStyle w:val="Heading4"/>
      </w:pPr>
      <w:bookmarkStart w:id="57" w:name="_Toc69985449"/>
      <w:bookmarkEnd w:id="57"/>
    </w:p>
    <w:p w14:paraId="415B0C63" w14:textId="32144E4C" w:rsidR="00CB1DD9" w:rsidRPr="009B24E3" w:rsidRDefault="00CB1DD9" w:rsidP="00286250">
      <w:pPr>
        <w:pStyle w:val="Heading5"/>
        <w:spacing w:after="0"/>
      </w:pPr>
      <w:bookmarkStart w:id="58" w:name="_Toc69985450"/>
      <w:r w:rsidRPr="009B24E3">
        <w:t>(</w:t>
      </w:r>
      <w:r w:rsidR="009F1550">
        <w:t>Измјена</w:t>
      </w:r>
      <w:r w:rsidRPr="009B24E3">
        <w:t xml:space="preserve"> </w:t>
      </w:r>
      <w:r w:rsidR="009F1550">
        <w:t>дозволе</w:t>
      </w:r>
      <w:r w:rsidRPr="009B24E3">
        <w:t>)</w:t>
      </w:r>
      <w:bookmarkEnd w:id="58"/>
    </w:p>
    <w:p w14:paraId="5CF71B50" w14:textId="33465B5E" w:rsidR="00CB1DD9" w:rsidRPr="009B24E3" w:rsidRDefault="00CB1DD9" w:rsidP="00D849CA">
      <w:pPr>
        <w:spacing w:after="0"/>
        <w:ind w:left="360" w:hanging="360"/>
      </w:pPr>
      <w:r w:rsidRPr="009B24E3">
        <w:t xml:space="preserve">(1) </w:t>
      </w:r>
      <w:r w:rsidR="009F1550">
        <w:t>Иматељ</w:t>
      </w:r>
      <w:r w:rsidR="008C1BAB" w:rsidRPr="009B24E3">
        <w:t xml:space="preserve"> </w:t>
      </w:r>
      <w:r w:rsidR="009F1550">
        <w:t>дозволе</w:t>
      </w:r>
      <w:r w:rsidR="00FD49F9" w:rsidRPr="009B24E3">
        <w:t xml:space="preserve"> </w:t>
      </w:r>
      <w:r w:rsidR="009F1550">
        <w:t>подноси</w:t>
      </w:r>
      <w:r w:rsidR="008C1BAB" w:rsidRPr="009B24E3">
        <w:t xml:space="preserve"> </w:t>
      </w:r>
      <w:r w:rsidR="009F1550">
        <w:t>Регулаторној</w:t>
      </w:r>
      <w:r w:rsidRPr="009B24E3">
        <w:t xml:space="preserve"> </w:t>
      </w:r>
      <w:r w:rsidR="009F1550">
        <w:t>комисији</w:t>
      </w:r>
      <w:r w:rsidRPr="009B24E3">
        <w:t xml:space="preserve"> </w:t>
      </w:r>
      <w:r w:rsidR="009F1550">
        <w:t>захтјев</w:t>
      </w:r>
      <w:r w:rsidRPr="009B24E3">
        <w:t xml:space="preserve"> </w:t>
      </w:r>
      <w:r w:rsidR="009F1550">
        <w:t>за</w:t>
      </w:r>
      <w:r w:rsidRPr="009B24E3">
        <w:t xml:space="preserve"> </w:t>
      </w:r>
      <w:r w:rsidR="009F1550">
        <w:t>измјену</w:t>
      </w:r>
      <w:r w:rsidRPr="009B24E3">
        <w:t xml:space="preserve"> </w:t>
      </w:r>
      <w:r w:rsidR="009F1550">
        <w:t>дозволе</w:t>
      </w:r>
      <w:r w:rsidRPr="009B24E3">
        <w:t xml:space="preserve">, </w:t>
      </w:r>
      <w:r w:rsidR="009F1550">
        <w:t>уколико</w:t>
      </w:r>
      <w:r w:rsidRPr="009B24E3">
        <w:t xml:space="preserve"> </w:t>
      </w:r>
      <w:r w:rsidR="009F1550">
        <w:t>у</w:t>
      </w:r>
      <w:r w:rsidRPr="009B24E3">
        <w:t xml:space="preserve"> </w:t>
      </w:r>
      <w:r w:rsidR="009F1550">
        <w:t>периоду</w:t>
      </w:r>
      <w:r w:rsidRPr="009B24E3">
        <w:t xml:space="preserve"> </w:t>
      </w:r>
      <w:r w:rsidR="009F1550">
        <w:t>важења</w:t>
      </w:r>
      <w:r w:rsidRPr="009B24E3">
        <w:t xml:space="preserve"> </w:t>
      </w:r>
      <w:r w:rsidR="009F1550">
        <w:t>дозволе</w:t>
      </w:r>
      <w:r w:rsidRPr="009B24E3">
        <w:t>:</w:t>
      </w:r>
    </w:p>
    <w:p w14:paraId="0EDFB4BE" w14:textId="2573C1F1" w:rsidR="00CB1DD9" w:rsidRPr="009B24E3" w:rsidRDefault="009F1550" w:rsidP="00286250">
      <w:pPr>
        <w:pStyle w:val="ListParagraph"/>
        <w:numPr>
          <w:ilvl w:val="0"/>
          <w:numId w:val="10"/>
        </w:numPr>
        <w:spacing w:after="0" w:line="276" w:lineRule="auto"/>
      </w:pPr>
      <w:r>
        <w:t>наступе</w:t>
      </w:r>
      <w:r w:rsidR="00CB1DD9" w:rsidRPr="009B24E3">
        <w:t xml:space="preserve"> </w:t>
      </w:r>
      <w:r>
        <w:t>промјене</w:t>
      </w:r>
      <w:r w:rsidR="00CB1DD9" w:rsidRPr="009B24E3">
        <w:t xml:space="preserve"> </w:t>
      </w:r>
      <w:r>
        <w:t>у</w:t>
      </w:r>
      <w:r w:rsidR="00CB1DD9" w:rsidRPr="009B24E3">
        <w:t xml:space="preserve"> </w:t>
      </w:r>
      <w:r>
        <w:t>вези</w:t>
      </w:r>
      <w:r w:rsidR="00CB1DD9" w:rsidRPr="009B24E3">
        <w:t xml:space="preserve"> </w:t>
      </w:r>
      <w:r>
        <w:t>са</w:t>
      </w:r>
      <w:r w:rsidR="00CB1DD9" w:rsidRPr="009B24E3">
        <w:t xml:space="preserve"> </w:t>
      </w:r>
      <w:r>
        <w:t>електроенергетским</w:t>
      </w:r>
      <w:r w:rsidR="00CB1DD9" w:rsidRPr="009B24E3">
        <w:t xml:space="preserve"> </w:t>
      </w:r>
      <w:r>
        <w:t>објектом</w:t>
      </w:r>
      <w:r w:rsidR="00CB1DD9" w:rsidRPr="009B24E3">
        <w:t xml:space="preserve"> </w:t>
      </w:r>
      <w:r>
        <w:t>који</w:t>
      </w:r>
      <w:r w:rsidR="00CB1DD9" w:rsidRPr="009B24E3">
        <w:t xml:space="preserve"> </w:t>
      </w:r>
      <w:r>
        <w:t>се</w:t>
      </w:r>
      <w:r w:rsidR="00CB1DD9" w:rsidRPr="009B24E3">
        <w:t xml:space="preserve"> </w:t>
      </w:r>
      <w:r>
        <w:t>користи</w:t>
      </w:r>
      <w:r w:rsidR="00CB1DD9" w:rsidRPr="009B24E3">
        <w:t xml:space="preserve"> </w:t>
      </w:r>
      <w:r>
        <w:t>за</w:t>
      </w:r>
      <w:r w:rsidR="00CB1DD9" w:rsidRPr="009B24E3">
        <w:t xml:space="preserve"> </w:t>
      </w:r>
      <w:r>
        <w:t>обављање</w:t>
      </w:r>
      <w:r w:rsidR="00CB1DD9" w:rsidRPr="009B24E3">
        <w:t xml:space="preserve"> </w:t>
      </w:r>
      <w:r>
        <w:t>дјелатности</w:t>
      </w:r>
      <w:r w:rsidR="00CB1DD9" w:rsidRPr="009B24E3">
        <w:t>,</w:t>
      </w:r>
    </w:p>
    <w:p w14:paraId="372586FC" w14:textId="4A991006" w:rsidR="00CB1DD9" w:rsidRPr="009B24E3" w:rsidRDefault="009F1550" w:rsidP="00286250">
      <w:pPr>
        <w:pStyle w:val="ListParagraph"/>
        <w:numPr>
          <w:ilvl w:val="0"/>
          <w:numId w:val="10"/>
        </w:numPr>
        <w:spacing w:after="0" w:line="276" w:lineRule="auto"/>
      </w:pPr>
      <w:r>
        <w:t>наступе</w:t>
      </w:r>
      <w:r w:rsidR="0065225E">
        <w:t xml:space="preserve"> </w:t>
      </w:r>
      <w:r>
        <w:t>статусне</w:t>
      </w:r>
      <w:r w:rsidR="0065225E">
        <w:t xml:space="preserve"> </w:t>
      </w:r>
      <w:r>
        <w:t>промјене</w:t>
      </w:r>
      <w:r w:rsidR="0065225E">
        <w:t xml:space="preserve"> </w:t>
      </w:r>
      <w:r>
        <w:t>иматеља</w:t>
      </w:r>
      <w:r w:rsidR="00CB1DD9" w:rsidRPr="009B24E3">
        <w:t xml:space="preserve"> </w:t>
      </w:r>
      <w:r>
        <w:t>дозволе</w:t>
      </w:r>
      <w:r w:rsidR="00CB1DD9" w:rsidRPr="009B24E3">
        <w:t xml:space="preserve"> </w:t>
      </w:r>
      <w:r>
        <w:t>и</w:t>
      </w:r>
      <w:r w:rsidR="00CB1DD9" w:rsidRPr="009B24E3">
        <w:t xml:space="preserve"> </w:t>
      </w:r>
      <w:r>
        <w:t>друге</w:t>
      </w:r>
      <w:r w:rsidR="00CB1DD9" w:rsidRPr="009B24E3">
        <w:t xml:space="preserve"> </w:t>
      </w:r>
      <w:r>
        <w:t>промјене</w:t>
      </w:r>
      <w:r w:rsidR="00CB1DD9" w:rsidRPr="009B24E3">
        <w:t xml:space="preserve"> </w:t>
      </w:r>
      <w:r>
        <w:t>података</w:t>
      </w:r>
      <w:r w:rsidR="00CB1DD9" w:rsidRPr="009B24E3">
        <w:t xml:space="preserve"> </w:t>
      </w:r>
      <w:r>
        <w:t>које</w:t>
      </w:r>
      <w:r w:rsidR="00CB1DD9" w:rsidRPr="009B24E3">
        <w:t xml:space="preserve"> </w:t>
      </w:r>
      <w:r>
        <w:t>су</w:t>
      </w:r>
      <w:r w:rsidR="00CB1DD9" w:rsidRPr="009B24E3">
        <w:t xml:space="preserve"> </w:t>
      </w:r>
      <w:r>
        <w:t>од</w:t>
      </w:r>
      <w:r w:rsidR="00CB1DD9" w:rsidRPr="009B24E3">
        <w:t xml:space="preserve"> </w:t>
      </w:r>
      <w:r>
        <w:t>значаја</w:t>
      </w:r>
      <w:r w:rsidR="00CB1DD9" w:rsidRPr="009B24E3">
        <w:t xml:space="preserve"> </w:t>
      </w:r>
      <w:r>
        <w:t>у</w:t>
      </w:r>
      <w:r w:rsidR="00CB1DD9" w:rsidRPr="009B24E3">
        <w:t xml:space="preserve"> </w:t>
      </w:r>
      <w:r>
        <w:t>правном</w:t>
      </w:r>
      <w:r w:rsidR="00CB1DD9" w:rsidRPr="009B24E3">
        <w:t xml:space="preserve"> </w:t>
      </w:r>
      <w:r>
        <w:t>промету</w:t>
      </w:r>
      <w:r w:rsidR="00CB1DD9" w:rsidRPr="009B24E3">
        <w:t xml:space="preserve">, </w:t>
      </w:r>
      <w:r>
        <w:t>или</w:t>
      </w:r>
      <w:r w:rsidR="00CB1DD9" w:rsidRPr="009B24E3">
        <w:t xml:space="preserve"> </w:t>
      </w:r>
    </w:p>
    <w:p w14:paraId="35B84099" w14:textId="307FAD8B" w:rsidR="00CB1DD9" w:rsidRPr="009B24E3" w:rsidRDefault="009F1550" w:rsidP="00286250">
      <w:pPr>
        <w:pStyle w:val="ListParagraph"/>
        <w:numPr>
          <w:ilvl w:val="0"/>
          <w:numId w:val="10"/>
        </w:numPr>
        <w:spacing w:after="0" w:line="276" w:lineRule="auto"/>
      </w:pPr>
      <w:r>
        <w:t>наступе</w:t>
      </w:r>
      <w:r w:rsidR="00CB1DD9" w:rsidRPr="009B24E3">
        <w:t xml:space="preserve"> </w:t>
      </w:r>
      <w:r>
        <w:t>друге</w:t>
      </w:r>
      <w:r w:rsidR="00CB1DD9" w:rsidRPr="009B24E3">
        <w:t xml:space="preserve"> </w:t>
      </w:r>
      <w:r>
        <w:t>околности</w:t>
      </w:r>
      <w:r w:rsidR="00CB1DD9" w:rsidRPr="009B24E3">
        <w:t xml:space="preserve"> </w:t>
      </w:r>
      <w:r>
        <w:t>које</w:t>
      </w:r>
      <w:r w:rsidR="00CB1DD9" w:rsidRPr="009B24E3">
        <w:t xml:space="preserve"> </w:t>
      </w:r>
      <w:r>
        <w:t>се</w:t>
      </w:r>
      <w:r w:rsidR="00CB1DD9" w:rsidRPr="009B24E3">
        <w:t xml:space="preserve"> </w:t>
      </w:r>
      <w:r>
        <w:t>односе</w:t>
      </w:r>
      <w:r w:rsidR="00CB1DD9" w:rsidRPr="009B24E3">
        <w:t xml:space="preserve"> </w:t>
      </w:r>
      <w:r>
        <w:t>на</w:t>
      </w:r>
      <w:r w:rsidR="007D6D9B" w:rsidRPr="009B24E3">
        <w:t xml:space="preserve"> </w:t>
      </w:r>
      <w:r>
        <w:t>могућност</w:t>
      </w:r>
      <w:r w:rsidR="00CB1DD9" w:rsidRPr="009B24E3">
        <w:t xml:space="preserve"> </w:t>
      </w:r>
      <w:r>
        <w:t>испуњења</w:t>
      </w:r>
      <w:r w:rsidR="00CB1DD9" w:rsidRPr="009B24E3">
        <w:t xml:space="preserve"> </w:t>
      </w:r>
      <w:r>
        <w:t>услова</w:t>
      </w:r>
      <w:r w:rsidR="00CB1DD9" w:rsidRPr="009B24E3">
        <w:t xml:space="preserve"> </w:t>
      </w:r>
      <w:r>
        <w:t>из</w:t>
      </w:r>
      <w:r w:rsidR="00CB1DD9" w:rsidRPr="009B24E3">
        <w:t xml:space="preserve"> </w:t>
      </w:r>
      <w:r>
        <w:t>дозволе</w:t>
      </w:r>
      <w:r w:rsidR="00CB1DD9" w:rsidRPr="009B24E3">
        <w:t>.</w:t>
      </w:r>
    </w:p>
    <w:p w14:paraId="7892F942" w14:textId="5354FC60" w:rsidR="00CB1DD9" w:rsidRPr="009B24E3" w:rsidRDefault="00CB1DD9" w:rsidP="00D849CA">
      <w:pPr>
        <w:spacing w:after="0"/>
        <w:ind w:left="360" w:hanging="360"/>
      </w:pPr>
      <w:r w:rsidRPr="009B24E3">
        <w:t xml:space="preserve">(2) </w:t>
      </w:r>
      <w:r w:rsidR="009F1550">
        <w:t>Регулаторна</w:t>
      </w:r>
      <w:r w:rsidRPr="009B24E3">
        <w:t xml:space="preserve"> </w:t>
      </w:r>
      <w:r w:rsidR="009F1550">
        <w:t>комисија</w:t>
      </w:r>
      <w:r w:rsidRPr="009B24E3">
        <w:t xml:space="preserve"> </w:t>
      </w:r>
      <w:r w:rsidR="009F1550">
        <w:t>има</w:t>
      </w:r>
      <w:r w:rsidRPr="009B24E3">
        <w:t xml:space="preserve"> </w:t>
      </w:r>
      <w:r w:rsidR="009F1550">
        <w:t>право</w:t>
      </w:r>
      <w:r w:rsidRPr="009B24E3">
        <w:t xml:space="preserve"> </w:t>
      </w:r>
      <w:r w:rsidR="009F1550">
        <w:t>да</w:t>
      </w:r>
      <w:r w:rsidRPr="009B24E3">
        <w:t xml:space="preserve"> </w:t>
      </w:r>
      <w:r w:rsidR="009F1550">
        <w:t>покрене</w:t>
      </w:r>
      <w:r w:rsidRPr="009B24E3">
        <w:t xml:space="preserve"> </w:t>
      </w:r>
      <w:r w:rsidR="009F1550">
        <w:t>поступак</w:t>
      </w:r>
      <w:r w:rsidRPr="009B24E3">
        <w:t xml:space="preserve"> </w:t>
      </w:r>
      <w:r w:rsidR="009F1550">
        <w:t>за</w:t>
      </w:r>
      <w:r w:rsidRPr="009B24E3">
        <w:t xml:space="preserve"> </w:t>
      </w:r>
      <w:r w:rsidR="009F1550">
        <w:t>измјену</w:t>
      </w:r>
      <w:r w:rsidRPr="009B24E3">
        <w:t xml:space="preserve"> </w:t>
      </w:r>
      <w:r w:rsidR="009F1550">
        <w:t>услова</w:t>
      </w:r>
      <w:r w:rsidRPr="009B24E3">
        <w:t xml:space="preserve"> </w:t>
      </w:r>
      <w:r w:rsidR="009F1550">
        <w:t>из</w:t>
      </w:r>
      <w:r w:rsidRPr="009B24E3">
        <w:t xml:space="preserve"> </w:t>
      </w:r>
      <w:r w:rsidR="009F1550">
        <w:t>дозволе</w:t>
      </w:r>
      <w:r w:rsidRPr="009B24E3">
        <w:t xml:space="preserve"> </w:t>
      </w:r>
      <w:r w:rsidR="009F1550">
        <w:t>по</w:t>
      </w:r>
      <w:r w:rsidRPr="009B24E3">
        <w:t xml:space="preserve"> </w:t>
      </w:r>
      <w:r w:rsidR="009F1550">
        <w:t>службеној</w:t>
      </w:r>
      <w:r w:rsidRPr="009B24E3">
        <w:t xml:space="preserve"> </w:t>
      </w:r>
      <w:r w:rsidR="009F1550">
        <w:t>дужности</w:t>
      </w:r>
      <w:r w:rsidRPr="009B24E3">
        <w:t xml:space="preserve">, </w:t>
      </w:r>
      <w:r w:rsidR="009F1550">
        <w:t>у</w:t>
      </w:r>
      <w:r w:rsidRPr="009B24E3">
        <w:t xml:space="preserve"> </w:t>
      </w:r>
      <w:r w:rsidR="009F1550">
        <w:t>случају</w:t>
      </w:r>
      <w:r w:rsidRPr="009B24E3">
        <w:t>:</w:t>
      </w:r>
    </w:p>
    <w:p w14:paraId="4957EF69" w14:textId="08106719" w:rsidR="00CB1DD9" w:rsidRPr="009B24E3" w:rsidRDefault="009F1550" w:rsidP="00286250">
      <w:pPr>
        <w:pStyle w:val="ListParagraph"/>
        <w:numPr>
          <w:ilvl w:val="0"/>
          <w:numId w:val="9"/>
        </w:numPr>
        <w:spacing w:after="0" w:line="276" w:lineRule="auto"/>
      </w:pPr>
      <w:r>
        <w:t>када</w:t>
      </w:r>
      <w:r w:rsidR="00CB1DD9" w:rsidRPr="009B24E3">
        <w:t xml:space="preserve"> </w:t>
      </w:r>
      <w:r>
        <w:t>наступе</w:t>
      </w:r>
      <w:r w:rsidR="00CB1DD9" w:rsidRPr="009B24E3">
        <w:t xml:space="preserve"> </w:t>
      </w:r>
      <w:r>
        <w:t>ванредне</w:t>
      </w:r>
      <w:r w:rsidR="00CB1DD9" w:rsidRPr="009B24E3">
        <w:t xml:space="preserve"> </w:t>
      </w:r>
      <w:r>
        <w:t>околности</w:t>
      </w:r>
      <w:r w:rsidR="00CB1DD9" w:rsidRPr="009B24E3">
        <w:t xml:space="preserve"> </w:t>
      </w:r>
      <w:r>
        <w:t>које</w:t>
      </w:r>
      <w:r w:rsidR="00CB1DD9" w:rsidRPr="009B24E3">
        <w:t xml:space="preserve"> </w:t>
      </w:r>
      <w:r>
        <w:t>утичу</w:t>
      </w:r>
      <w:r w:rsidR="00CB1DD9" w:rsidRPr="009B24E3">
        <w:t xml:space="preserve"> </w:t>
      </w:r>
      <w:r>
        <w:t>на</w:t>
      </w:r>
      <w:r w:rsidR="00CB1DD9" w:rsidRPr="009B24E3">
        <w:t xml:space="preserve"> </w:t>
      </w:r>
      <w:r>
        <w:t>сигурност</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w:t>
      </w:r>
    </w:p>
    <w:p w14:paraId="4D886A42" w14:textId="2A471062" w:rsidR="00CB1DD9" w:rsidRPr="009B24E3" w:rsidRDefault="009F1550" w:rsidP="00286250">
      <w:pPr>
        <w:pStyle w:val="ListParagraph"/>
        <w:numPr>
          <w:ilvl w:val="0"/>
          <w:numId w:val="9"/>
        </w:numPr>
        <w:spacing w:after="0" w:line="276" w:lineRule="auto"/>
      </w:pPr>
      <w:r>
        <w:t>ако</w:t>
      </w:r>
      <w:r w:rsidR="00CB1DD9" w:rsidRPr="009B24E3">
        <w:t xml:space="preserve"> </w:t>
      </w:r>
      <w:r>
        <w:t>је</w:t>
      </w:r>
      <w:r w:rsidR="00CB1DD9" w:rsidRPr="009B24E3">
        <w:t xml:space="preserve"> </w:t>
      </w:r>
      <w:r>
        <w:t>иматељу</w:t>
      </w:r>
      <w:r w:rsidR="007D6D9B" w:rsidRPr="009B24E3">
        <w:t xml:space="preserve"> </w:t>
      </w:r>
      <w:r>
        <w:t>дозволе</w:t>
      </w:r>
      <w:r w:rsidR="007D6D9B" w:rsidRPr="009B24E3">
        <w:t xml:space="preserve"> </w:t>
      </w:r>
      <w:r>
        <w:t>одређена</w:t>
      </w:r>
      <w:r w:rsidR="00CB1DD9" w:rsidRPr="009B24E3">
        <w:t xml:space="preserve"> </w:t>
      </w:r>
      <w:r>
        <w:t>обавеза</w:t>
      </w:r>
      <w:r w:rsidR="00CB1DD9" w:rsidRPr="009B24E3">
        <w:t xml:space="preserve"> </w:t>
      </w:r>
      <w:r>
        <w:t>пружања</w:t>
      </w:r>
      <w:r w:rsidR="00CB1DD9" w:rsidRPr="009B24E3">
        <w:t xml:space="preserve"> </w:t>
      </w:r>
      <w:r>
        <w:t>јавне</w:t>
      </w:r>
      <w:r w:rsidR="00CB1DD9" w:rsidRPr="009B24E3">
        <w:t xml:space="preserve"> </w:t>
      </w:r>
      <w:r>
        <w:t>услуге</w:t>
      </w:r>
      <w:r w:rsidR="00CB1DD9" w:rsidRPr="009B24E3">
        <w:t>,</w:t>
      </w:r>
    </w:p>
    <w:p w14:paraId="05613B06" w14:textId="018D1F1B" w:rsidR="00CB1DD9" w:rsidRPr="009B24E3" w:rsidRDefault="009F1550" w:rsidP="00286250">
      <w:pPr>
        <w:pStyle w:val="ListParagraph"/>
        <w:numPr>
          <w:ilvl w:val="0"/>
          <w:numId w:val="9"/>
        </w:numPr>
        <w:spacing w:after="0" w:line="276" w:lineRule="auto"/>
      </w:pPr>
      <w:r>
        <w:t>када</w:t>
      </w:r>
      <w:r w:rsidR="007D6D9B" w:rsidRPr="009B24E3">
        <w:t xml:space="preserve"> </w:t>
      </w:r>
      <w:r>
        <w:t>су</w:t>
      </w:r>
      <w:r w:rsidR="007D6D9B" w:rsidRPr="009B24E3">
        <w:t xml:space="preserve"> </w:t>
      </w:r>
      <w:r>
        <w:t>измјене</w:t>
      </w:r>
      <w:r w:rsidR="007D6D9B" w:rsidRPr="009B24E3">
        <w:t xml:space="preserve"> </w:t>
      </w:r>
      <w:r>
        <w:t>неопходне</w:t>
      </w:r>
      <w:r w:rsidR="007D6D9B" w:rsidRPr="009B24E3">
        <w:t xml:space="preserve"> </w:t>
      </w:r>
      <w:r>
        <w:t>за</w:t>
      </w:r>
      <w:r w:rsidR="007D6D9B" w:rsidRPr="009B24E3">
        <w:t xml:space="preserve"> </w:t>
      </w:r>
      <w:r>
        <w:t>обезбјеђење</w:t>
      </w:r>
      <w:r w:rsidR="00CB1DD9" w:rsidRPr="009B24E3">
        <w:t xml:space="preserve"> </w:t>
      </w:r>
      <w:r>
        <w:t>поузданог</w:t>
      </w:r>
      <w:r w:rsidR="00CB1DD9" w:rsidRPr="009B24E3">
        <w:t xml:space="preserve"> </w:t>
      </w:r>
      <w:r>
        <w:t>рада</w:t>
      </w:r>
      <w:r w:rsidR="00CB1DD9" w:rsidRPr="009B24E3">
        <w:t xml:space="preserve"> </w:t>
      </w:r>
      <w:r>
        <w:t>електроенергетских</w:t>
      </w:r>
      <w:r w:rsidR="00CB1DD9" w:rsidRPr="009B24E3">
        <w:t xml:space="preserve"> </w:t>
      </w:r>
      <w:r>
        <w:t>објеката</w:t>
      </w:r>
      <w:r w:rsidR="00CB1DD9" w:rsidRPr="009B24E3">
        <w:t>,</w:t>
      </w:r>
    </w:p>
    <w:p w14:paraId="7E220EDF" w14:textId="38556046" w:rsidR="00CB1DD9" w:rsidRPr="009B24E3" w:rsidRDefault="009F1550" w:rsidP="00286250">
      <w:pPr>
        <w:pStyle w:val="ListParagraph"/>
        <w:numPr>
          <w:ilvl w:val="0"/>
          <w:numId w:val="9"/>
        </w:numPr>
        <w:spacing w:after="0" w:line="276" w:lineRule="auto"/>
      </w:pPr>
      <w:r>
        <w:t>измјене</w:t>
      </w:r>
      <w:r w:rsidR="00CB1DD9" w:rsidRPr="009B24E3">
        <w:t xml:space="preserve"> </w:t>
      </w:r>
      <w:r>
        <w:t>прописа</w:t>
      </w:r>
      <w:r w:rsidR="00CB1DD9" w:rsidRPr="009B24E3">
        <w:t xml:space="preserve"> </w:t>
      </w:r>
      <w:r>
        <w:t>којима</w:t>
      </w:r>
      <w:r w:rsidR="00CB1DD9" w:rsidRPr="009B24E3">
        <w:t xml:space="preserve"> </w:t>
      </w:r>
      <w:r>
        <w:t>се</w:t>
      </w:r>
      <w:r w:rsidR="00CB1DD9" w:rsidRPr="009B24E3">
        <w:t xml:space="preserve"> </w:t>
      </w:r>
      <w:r>
        <w:t>уређује</w:t>
      </w:r>
      <w:r w:rsidR="00CB1DD9" w:rsidRPr="009B24E3">
        <w:t xml:space="preserve"> </w:t>
      </w:r>
      <w:r>
        <w:t>пословање</w:t>
      </w:r>
      <w:r w:rsidR="00CB1DD9" w:rsidRPr="009B24E3">
        <w:t xml:space="preserve"> </w:t>
      </w:r>
      <w:r>
        <w:t>и</w:t>
      </w:r>
      <w:r w:rsidR="00CB1DD9" w:rsidRPr="009B24E3">
        <w:t xml:space="preserve"> </w:t>
      </w:r>
      <w:r>
        <w:t>обављање</w:t>
      </w:r>
      <w:r w:rsidR="00CB1DD9" w:rsidRPr="009B24E3">
        <w:t xml:space="preserve"> </w:t>
      </w:r>
      <w:r>
        <w:t>дјелатности</w:t>
      </w:r>
      <w:r w:rsidR="00CB1DD9" w:rsidRPr="009B24E3">
        <w:t xml:space="preserve"> </w:t>
      </w:r>
      <w:r>
        <w:t>електроенергетских</w:t>
      </w:r>
      <w:r w:rsidR="00CB1DD9" w:rsidRPr="009B24E3">
        <w:t xml:space="preserve"> </w:t>
      </w:r>
      <w:r>
        <w:t>субјеката</w:t>
      </w:r>
      <w:r w:rsidR="00CB1DD9" w:rsidRPr="009B24E3">
        <w:t>,</w:t>
      </w:r>
      <w:r w:rsidR="00CF5875" w:rsidRPr="009B24E3">
        <w:t xml:space="preserve"> </w:t>
      </w:r>
      <w:r>
        <w:t>или</w:t>
      </w:r>
    </w:p>
    <w:p w14:paraId="7D1DB5C7" w14:textId="4A5EBB04" w:rsidR="00CB1DD9" w:rsidRPr="009B24E3" w:rsidRDefault="009F1550" w:rsidP="00286250">
      <w:pPr>
        <w:pStyle w:val="ListParagraph"/>
        <w:numPr>
          <w:ilvl w:val="0"/>
          <w:numId w:val="9"/>
        </w:numPr>
        <w:spacing w:after="0" w:line="276" w:lineRule="auto"/>
      </w:pPr>
      <w:r>
        <w:t>у</w:t>
      </w:r>
      <w:r w:rsidR="00CB1DD9" w:rsidRPr="009B24E3">
        <w:t xml:space="preserve"> </w:t>
      </w:r>
      <w:r>
        <w:t>другим</w:t>
      </w:r>
      <w:r w:rsidR="00CB1DD9" w:rsidRPr="009B24E3">
        <w:t xml:space="preserve"> </w:t>
      </w:r>
      <w:r>
        <w:t>случајевима</w:t>
      </w:r>
      <w:r w:rsidR="00CB1DD9" w:rsidRPr="009B24E3">
        <w:t xml:space="preserve"> </w:t>
      </w:r>
      <w:r>
        <w:t>када</w:t>
      </w:r>
      <w:r w:rsidR="00CB1DD9" w:rsidRPr="009B24E3">
        <w:t xml:space="preserve"> </w:t>
      </w:r>
      <w:r>
        <w:t>на</w:t>
      </w:r>
      <w:r w:rsidR="00CB1DD9" w:rsidRPr="009B24E3">
        <w:t xml:space="preserve"> </w:t>
      </w:r>
      <w:r>
        <w:t>основу</w:t>
      </w:r>
      <w:r w:rsidR="00CB1DD9" w:rsidRPr="009B24E3">
        <w:t xml:space="preserve"> </w:t>
      </w:r>
      <w:r>
        <w:t>чињеничног</w:t>
      </w:r>
      <w:r w:rsidR="00CB1DD9" w:rsidRPr="009B24E3">
        <w:t xml:space="preserve"> </w:t>
      </w:r>
      <w:r>
        <w:t>стања</w:t>
      </w:r>
      <w:r w:rsidR="00CB1DD9" w:rsidRPr="009B24E3">
        <w:t xml:space="preserve"> </w:t>
      </w:r>
      <w:r>
        <w:t>оцијени</w:t>
      </w:r>
      <w:r w:rsidR="00CB1DD9" w:rsidRPr="009B24E3">
        <w:t xml:space="preserve"> </w:t>
      </w:r>
      <w:r>
        <w:t>да</w:t>
      </w:r>
      <w:r w:rsidR="00CB1DD9" w:rsidRPr="009B24E3">
        <w:t xml:space="preserve"> </w:t>
      </w:r>
      <w:r>
        <w:t>је</w:t>
      </w:r>
      <w:r w:rsidR="00CB1DD9" w:rsidRPr="009B24E3">
        <w:t xml:space="preserve"> </w:t>
      </w:r>
      <w:r>
        <w:t>потребно</w:t>
      </w:r>
      <w:r w:rsidR="00CB1DD9" w:rsidRPr="009B24E3">
        <w:t xml:space="preserve"> </w:t>
      </w:r>
      <w:r>
        <w:t>заштитити</w:t>
      </w:r>
      <w:r w:rsidR="00CB1DD9" w:rsidRPr="009B24E3">
        <w:t xml:space="preserve"> </w:t>
      </w:r>
      <w:r>
        <w:t>јавни</w:t>
      </w:r>
      <w:r w:rsidR="00CB1DD9" w:rsidRPr="009B24E3">
        <w:t xml:space="preserve"> </w:t>
      </w:r>
      <w:r>
        <w:t>интерес</w:t>
      </w:r>
      <w:r w:rsidR="00CB1DD9" w:rsidRPr="009B24E3">
        <w:t>.</w:t>
      </w:r>
    </w:p>
    <w:p w14:paraId="77D387A7" w14:textId="77777777" w:rsidR="00CB1DD9" w:rsidRPr="009B24E3" w:rsidRDefault="00CB1DD9" w:rsidP="00BD6B6D">
      <w:pPr>
        <w:pStyle w:val="Heading4"/>
      </w:pPr>
      <w:bookmarkStart w:id="59" w:name="_Toc69985451"/>
      <w:bookmarkEnd w:id="59"/>
    </w:p>
    <w:p w14:paraId="09081552" w14:textId="48D56CA8" w:rsidR="00CB1DD9" w:rsidRPr="009B24E3" w:rsidRDefault="00CB1DD9" w:rsidP="00286250">
      <w:pPr>
        <w:pStyle w:val="Heading5"/>
        <w:spacing w:after="0"/>
      </w:pPr>
      <w:bookmarkStart w:id="60" w:name="_Toc69985452"/>
      <w:r w:rsidRPr="009B24E3">
        <w:t>(</w:t>
      </w:r>
      <w:r w:rsidR="009F1550">
        <w:t>Пренос</w:t>
      </w:r>
      <w:r w:rsidRPr="009B24E3">
        <w:t xml:space="preserve"> </w:t>
      </w:r>
      <w:r w:rsidR="009F1550">
        <w:t>дозволе</w:t>
      </w:r>
      <w:r w:rsidRPr="009B24E3">
        <w:t>)</w:t>
      </w:r>
      <w:bookmarkEnd w:id="60"/>
    </w:p>
    <w:p w14:paraId="1626A3D0" w14:textId="42FBE597" w:rsidR="00CB1DD9" w:rsidRPr="009B24E3" w:rsidRDefault="00CB1DD9" w:rsidP="00D849CA">
      <w:pPr>
        <w:spacing w:after="0"/>
        <w:ind w:left="360" w:hanging="360"/>
      </w:pPr>
      <w:r w:rsidRPr="009B24E3">
        <w:t xml:space="preserve">(1) </w:t>
      </w:r>
      <w:r w:rsidR="009F1550">
        <w:t>Иматељ</w:t>
      </w:r>
      <w:r w:rsidRPr="009B24E3">
        <w:t xml:space="preserve"> </w:t>
      </w:r>
      <w:r w:rsidR="009F1550">
        <w:t>дозволе</w:t>
      </w:r>
      <w:r w:rsidRPr="009B24E3">
        <w:t xml:space="preserve"> </w:t>
      </w:r>
      <w:r w:rsidR="009F1550">
        <w:t>може</w:t>
      </w:r>
      <w:r w:rsidRPr="009B24E3">
        <w:t xml:space="preserve">, </w:t>
      </w:r>
      <w:r w:rsidR="009F1550">
        <w:t>у</w:t>
      </w:r>
      <w:r w:rsidRPr="009B24E3">
        <w:t xml:space="preserve"> </w:t>
      </w:r>
      <w:r w:rsidR="009F1550">
        <w:t>периоду</w:t>
      </w:r>
      <w:r w:rsidRPr="009B24E3">
        <w:t xml:space="preserve"> </w:t>
      </w:r>
      <w:r w:rsidR="009F1550">
        <w:t>важења</w:t>
      </w:r>
      <w:r w:rsidRPr="009B24E3">
        <w:t xml:space="preserve"> </w:t>
      </w:r>
      <w:r w:rsidR="009F1550">
        <w:t>дозволе</w:t>
      </w:r>
      <w:r w:rsidRPr="009B24E3">
        <w:t xml:space="preserve">, </w:t>
      </w:r>
      <w:r w:rsidR="009F1550">
        <w:t>пренијети</w:t>
      </w:r>
      <w:r w:rsidRPr="009B24E3">
        <w:t xml:space="preserve"> </w:t>
      </w:r>
      <w:r w:rsidR="009F1550">
        <w:t>своју</w:t>
      </w:r>
      <w:r w:rsidRPr="009B24E3">
        <w:t xml:space="preserve"> </w:t>
      </w:r>
      <w:r w:rsidR="009F1550">
        <w:t>дозволу</w:t>
      </w:r>
      <w:r w:rsidRPr="009B24E3">
        <w:t xml:space="preserve"> </w:t>
      </w:r>
      <w:r w:rsidR="009F1550">
        <w:t>на</w:t>
      </w:r>
      <w:r w:rsidRPr="009B24E3">
        <w:t xml:space="preserve"> </w:t>
      </w:r>
      <w:r w:rsidR="009F1550">
        <w:t>друго</w:t>
      </w:r>
      <w:r w:rsidRPr="009B24E3">
        <w:t xml:space="preserve"> </w:t>
      </w:r>
      <w:r w:rsidR="009F1550">
        <w:t>правно</w:t>
      </w:r>
      <w:r w:rsidRPr="009B24E3">
        <w:t xml:space="preserve"> </w:t>
      </w:r>
      <w:r w:rsidR="009F1550">
        <w:t>лице</w:t>
      </w:r>
      <w:r w:rsidRPr="009B24E3">
        <w:t>.</w:t>
      </w:r>
    </w:p>
    <w:p w14:paraId="63671ECE" w14:textId="4959D373" w:rsidR="00CB1DD9" w:rsidRPr="009B24E3" w:rsidRDefault="00CB1DD9" w:rsidP="00D849CA">
      <w:pPr>
        <w:spacing w:after="0"/>
        <w:ind w:left="360" w:hanging="360"/>
      </w:pPr>
      <w:r w:rsidRPr="009B24E3">
        <w:t xml:space="preserve">(2) </w:t>
      </w:r>
      <w:r w:rsidR="009F1550">
        <w:t>Пренос</w:t>
      </w:r>
      <w:r w:rsidRPr="009B24E3">
        <w:t xml:space="preserve"> </w:t>
      </w:r>
      <w:r w:rsidR="009F1550">
        <w:t>дозволе</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врши</w:t>
      </w:r>
      <w:r w:rsidRPr="009B24E3">
        <w:t xml:space="preserve"> </w:t>
      </w:r>
      <w:r w:rsidR="009F1550">
        <w:t>се</w:t>
      </w:r>
      <w:r w:rsidRPr="009B24E3">
        <w:t xml:space="preserve"> </w:t>
      </w:r>
      <w:r w:rsidR="009F1550">
        <w:t>уз</w:t>
      </w:r>
      <w:r w:rsidRPr="009B24E3">
        <w:t xml:space="preserve"> </w:t>
      </w:r>
      <w:r w:rsidR="009F1550">
        <w:t>претходну</w:t>
      </w:r>
      <w:r w:rsidRPr="009B24E3">
        <w:t xml:space="preserve"> </w:t>
      </w:r>
      <w:r w:rsidR="009F1550">
        <w:t>сагласност</w:t>
      </w:r>
      <w:r w:rsidRPr="009B24E3">
        <w:t xml:space="preserve"> </w:t>
      </w:r>
      <w:r w:rsidR="009F1550">
        <w:t>Регулаторне</w:t>
      </w:r>
      <w:r w:rsidRPr="009B24E3">
        <w:t xml:space="preserve"> </w:t>
      </w:r>
      <w:r w:rsidR="009F1550">
        <w:t>комисије</w:t>
      </w:r>
      <w:r w:rsidRPr="009B24E3">
        <w:t>.</w:t>
      </w:r>
    </w:p>
    <w:p w14:paraId="0615A02D" w14:textId="43A483CB" w:rsidR="00CB1DD9" w:rsidRPr="009B24E3" w:rsidRDefault="00CB1DD9" w:rsidP="00D849CA">
      <w:pPr>
        <w:spacing w:after="0"/>
        <w:ind w:left="360" w:hanging="360"/>
      </w:pPr>
      <w:r w:rsidRPr="009B24E3">
        <w:t xml:space="preserve">(3) </w:t>
      </w:r>
      <w:r w:rsidR="009F1550">
        <w:t>Друго</w:t>
      </w:r>
      <w:r w:rsidRPr="009B24E3">
        <w:t xml:space="preserve"> </w:t>
      </w:r>
      <w:r w:rsidR="009F1550">
        <w:t>правно</w:t>
      </w:r>
      <w:r w:rsidRPr="009B24E3">
        <w:t xml:space="preserve"> </w:t>
      </w:r>
      <w:r w:rsidR="009F1550">
        <w:t>лице</w:t>
      </w:r>
      <w:r w:rsidRPr="009B24E3">
        <w:t xml:space="preserve"> </w:t>
      </w:r>
      <w:r w:rsidR="009F1550">
        <w:t>на</w:t>
      </w:r>
      <w:r w:rsidRPr="009B24E3">
        <w:t xml:space="preserve"> </w:t>
      </w:r>
      <w:r w:rsidR="009F1550">
        <w:t>које</w:t>
      </w:r>
      <w:r w:rsidRPr="009B24E3">
        <w:t xml:space="preserve"> </w:t>
      </w:r>
      <w:r w:rsidR="009F1550">
        <w:t>се</w:t>
      </w:r>
      <w:r w:rsidRPr="009B24E3">
        <w:t xml:space="preserve"> </w:t>
      </w:r>
      <w:r w:rsidR="009F1550">
        <w:t>преноси</w:t>
      </w:r>
      <w:r w:rsidRPr="009B24E3">
        <w:t xml:space="preserve"> </w:t>
      </w:r>
      <w:r w:rsidR="009F1550">
        <w:t>дозвола</w:t>
      </w:r>
      <w:r w:rsidRPr="009B24E3">
        <w:t xml:space="preserve"> </w:t>
      </w:r>
      <w:r w:rsidR="009F1550">
        <w:t>дужно</w:t>
      </w:r>
      <w:r w:rsidRPr="009B24E3">
        <w:t xml:space="preserve"> </w:t>
      </w:r>
      <w:r w:rsidR="009F1550">
        <w:t>је</w:t>
      </w:r>
      <w:r w:rsidRPr="009B24E3">
        <w:t xml:space="preserve"> </w:t>
      </w:r>
      <w:r w:rsidR="009F1550">
        <w:t>доказати</w:t>
      </w:r>
      <w:r w:rsidRPr="009B24E3">
        <w:t xml:space="preserve"> </w:t>
      </w:r>
      <w:r w:rsidR="009F1550">
        <w:t>да</w:t>
      </w:r>
      <w:r w:rsidRPr="009B24E3">
        <w:t xml:space="preserve"> </w:t>
      </w:r>
      <w:r w:rsidR="009F1550">
        <w:t>испуњава</w:t>
      </w:r>
      <w:r w:rsidRPr="009B24E3">
        <w:t xml:space="preserve"> </w:t>
      </w:r>
      <w:r w:rsidR="009F1550">
        <w:t>критерије</w:t>
      </w:r>
      <w:r w:rsidRPr="009B24E3">
        <w:t xml:space="preserve"> </w:t>
      </w:r>
      <w:r w:rsidR="009F1550">
        <w:t>за</w:t>
      </w:r>
      <w:r w:rsidRPr="009B24E3">
        <w:t xml:space="preserve"> </w:t>
      </w:r>
      <w:r w:rsidR="009F1550">
        <w:t>издавање</w:t>
      </w:r>
      <w:r w:rsidRPr="009B24E3">
        <w:t xml:space="preserve"> </w:t>
      </w:r>
      <w:r w:rsidR="009F1550">
        <w:t>дозволе</w:t>
      </w:r>
      <w:r w:rsidRPr="009B24E3">
        <w:t>.</w:t>
      </w:r>
    </w:p>
    <w:p w14:paraId="06AEA1F0" w14:textId="736A3F09" w:rsidR="00CB1DD9" w:rsidRPr="009B24E3" w:rsidRDefault="00CB1DD9" w:rsidP="00D849CA">
      <w:pPr>
        <w:spacing w:after="0"/>
        <w:ind w:left="360" w:hanging="360"/>
      </w:pPr>
      <w:r w:rsidRPr="009B24E3">
        <w:t xml:space="preserve">(4) </w:t>
      </w:r>
      <w:r w:rsidR="009F1550">
        <w:t>Иматељ</w:t>
      </w:r>
      <w:r w:rsidRPr="009B24E3">
        <w:t xml:space="preserve"> </w:t>
      </w:r>
      <w:r w:rsidR="009F1550">
        <w:t>дозволе</w:t>
      </w:r>
      <w:r w:rsidRPr="009B24E3">
        <w:t xml:space="preserve"> </w:t>
      </w:r>
      <w:r w:rsidR="009F1550">
        <w:t>који</w:t>
      </w:r>
      <w:r w:rsidRPr="009B24E3">
        <w:t xml:space="preserve"> </w:t>
      </w:r>
      <w:r w:rsidR="009F1550">
        <w:t>има</w:t>
      </w:r>
      <w:r w:rsidRPr="009B24E3">
        <w:t xml:space="preserve"> </w:t>
      </w:r>
      <w:r w:rsidR="009F1550">
        <w:t>закључен</w:t>
      </w:r>
      <w:r w:rsidRPr="009B24E3">
        <w:t xml:space="preserve"> </w:t>
      </w:r>
      <w:r w:rsidR="009F1550">
        <w:t>уговор</w:t>
      </w:r>
      <w:r w:rsidRPr="009B24E3">
        <w:t xml:space="preserve"> </w:t>
      </w:r>
      <w:r w:rsidR="009F1550">
        <w:t>о</w:t>
      </w:r>
      <w:r w:rsidRPr="009B24E3">
        <w:t xml:space="preserve"> </w:t>
      </w:r>
      <w:r w:rsidR="009F1550">
        <w:t>концесији</w:t>
      </w:r>
      <w:r w:rsidRPr="009B24E3">
        <w:t xml:space="preserve"> </w:t>
      </w:r>
      <w:r w:rsidR="009F1550">
        <w:t>може</w:t>
      </w:r>
      <w:r w:rsidRPr="009B24E3">
        <w:t xml:space="preserve"> </w:t>
      </w:r>
      <w:r w:rsidR="009F1550">
        <w:t>пренијети</w:t>
      </w:r>
      <w:r w:rsidRPr="009B24E3">
        <w:t xml:space="preserve"> </w:t>
      </w:r>
      <w:r w:rsidR="009F1550">
        <w:t>дозволу</w:t>
      </w:r>
      <w:r w:rsidRPr="009B24E3">
        <w:t xml:space="preserve"> </w:t>
      </w:r>
      <w:r w:rsidR="009F1550">
        <w:t>на</w:t>
      </w:r>
      <w:r w:rsidRPr="009B24E3">
        <w:t xml:space="preserve"> </w:t>
      </w:r>
      <w:r w:rsidR="009F1550">
        <w:t>друго</w:t>
      </w:r>
      <w:r w:rsidRPr="009B24E3">
        <w:t xml:space="preserve"> </w:t>
      </w:r>
      <w:r w:rsidR="009F1550">
        <w:t>правно</w:t>
      </w:r>
      <w:r w:rsidRPr="009B24E3">
        <w:t xml:space="preserve"> </w:t>
      </w:r>
      <w:r w:rsidR="009F1550">
        <w:t>лице</w:t>
      </w:r>
      <w:r w:rsidRPr="009B24E3">
        <w:t xml:space="preserve"> </w:t>
      </w:r>
      <w:r w:rsidR="009F1550">
        <w:t>само</w:t>
      </w:r>
      <w:r w:rsidRPr="009B24E3">
        <w:t xml:space="preserve"> </w:t>
      </w:r>
      <w:r w:rsidR="009F1550">
        <w:t>у</w:t>
      </w:r>
      <w:r w:rsidRPr="009B24E3">
        <w:t xml:space="preserve"> </w:t>
      </w:r>
      <w:r w:rsidR="009F1550">
        <w:t>случају</w:t>
      </w:r>
      <w:r w:rsidRPr="009B24E3">
        <w:t xml:space="preserve"> </w:t>
      </w:r>
      <w:r w:rsidR="009F1550">
        <w:t>да</w:t>
      </w:r>
      <w:r w:rsidRPr="009B24E3">
        <w:t xml:space="preserve"> </w:t>
      </w:r>
      <w:r w:rsidR="009F1550">
        <w:t>је</w:t>
      </w:r>
      <w:r w:rsidRPr="009B24E3">
        <w:t xml:space="preserve"> </w:t>
      </w:r>
      <w:r w:rsidR="009F1550">
        <w:t>претходно</w:t>
      </w:r>
      <w:r w:rsidRPr="009B24E3">
        <w:t xml:space="preserve"> </w:t>
      </w:r>
      <w:r w:rsidR="009F1550">
        <w:t>ријешено</w:t>
      </w:r>
      <w:r w:rsidRPr="009B24E3">
        <w:t xml:space="preserve"> </w:t>
      </w:r>
      <w:r w:rsidR="009F1550">
        <w:t>питање</w:t>
      </w:r>
      <w:r w:rsidRPr="009B24E3">
        <w:t xml:space="preserve"> </w:t>
      </w:r>
      <w:r w:rsidR="009F1550">
        <w:t>преноса</w:t>
      </w:r>
      <w:r w:rsidRPr="009B24E3">
        <w:t xml:space="preserve"> </w:t>
      </w:r>
      <w:r w:rsidR="009F1550">
        <w:t>уговора</w:t>
      </w:r>
      <w:r w:rsidRPr="009B24E3">
        <w:t xml:space="preserve"> </w:t>
      </w:r>
      <w:r w:rsidR="009F1550">
        <w:t>за</w:t>
      </w:r>
      <w:r w:rsidRPr="009B24E3">
        <w:t xml:space="preserve"> </w:t>
      </w:r>
      <w:r w:rsidR="009F1550">
        <w:t>ту</w:t>
      </w:r>
      <w:r w:rsidRPr="009B24E3">
        <w:t xml:space="preserve"> </w:t>
      </w:r>
      <w:r w:rsidR="009F1550">
        <w:t>концесију</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прописима</w:t>
      </w:r>
      <w:r w:rsidRPr="009B24E3">
        <w:t xml:space="preserve"> </w:t>
      </w:r>
      <w:r w:rsidR="009F1550">
        <w:t>којима</w:t>
      </w:r>
      <w:r w:rsidRPr="009B24E3">
        <w:t xml:space="preserve"> </w:t>
      </w:r>
      <w:r w:rsidR="009F1550">
        <w:t>је</w:t>
      </w:r>
      <w:r w:rsidRPr="009B24E3">
        <w:t xml:space="preserve"> </w:t>
      </w:r>
      <w:r w:rsidR="009F1550">
        <w:t>уређена</w:t>
      </w:r>
      <w:r w:rsidRPr="009B24E3">
        <w:t xml:space="preserve"> </w:t>
      </w:r>
      <w:r w:rsidR="009F1550">
        <w:t>област</w:t>
      </w:r>
      <w:r w:rsidRPr="009B24E3">
        <w:t xml:space="preserve"> </w:t>
      </w:r>
      <w:r w:rsidR="009F1550">
        <w:t>концесија</w:t>
      </w:r>
      <w:r w:rsidRPr="009B24E3">
        <w:t>.</w:t>
      </w:r>
    </w:p>
    <w:p w14:paraId="74872184" w14:textId="1AE2FC2C" w:rsidR="00CB1DD9" w:rsidRPr="009B24E3" w:rsidRDefault="00CB1DD9" w:rsidP="00D849CA">
      <w:pPr>
        <w:spacing w:after="0"/>
        <w:ind w:left="360" w:hanging="360"/>
      </w:pPr>
      <w:r w:rsidRPr="009B24E3">
        <w:lastRenderedPageBreak/>
        <w:t xml:space="preserve">(5) </w:t>
      </w:r>
      <w:r w:rsidR="009F1550">
        <w:t>Поступак</w:t>
      </w:r>
      <w:r w:rsidRPr="009B24E3">
        <w:t xml:space="preserve"> </w:t>
      </w:r>
      <w:r w:rsidR="009F1550">
        <w:t>преноса</w:t>
      </w:r>
      <w:r w:rsidRPr="009B24E3">
        <w:t xml:space="preserve"> </w:t>
      </w:r>
      <w:r w:rsidR="009F1550">
        <w:t>дозволе</w:t>
      </w:r>
      <w:r w:rsidRPr="009B24E3">
        <w:t xml:space="preserve"> </w:t>
      </w:r>
      <w:r w:rsidR="009F1550">
        <w:t>детаљније</w:t>
      </w:r>
      <w:r w:rsidRPr="009B24E3">
        <w:t xml:space="preserve"> </w:t>
      </w:r>
      <w:r w:rsidR="009F1550">
        <w:t>се</w:t>
      </w:r>
      <w:r w:rsidRPr="009B24E3">
        <w:t xml:space="preserve"> </w:t>
      </w:r>
      <w:r w:rsidR="009F1550">
        <w:t>прописује</w:t>
      </w:r>
      <w:r w:rsidRPr="009B24E3">
        <w:t xml:space="preserve"> </w:t>
      </w:r>
      <w:r w:rsidR="009F1550">
        <w:t>правилима</w:t>
      </w:r>
      <w:r w:rsidRPr="009B24E3">
        <w:t xml:space="preserve"> </w:t>
      </w:r>
      <w:r w:rsidR="009F1550">
        <w:t>о</w:t>
      </w:r>
      <w:r w:rsidRPr="009B24E3">
        <w:t xml:space="preserve"> </w:t>
      </w:r>
      <w:r w:rsidR="009F1550">
        <w:t>издавању</w:t>
      </w:r>
      <w:r w:rsidRPr="009B24E3">
        <w:t xml:space="preserve"> </w:t>
      </w:r>
      <w:r w:rsidR="009F1550">
        <w:t>дозвола</w:t>
      </w:r>
      <w:r w:rsidRPr="009B24E3">
        <w:t xml:space="preserve"> </w:t>
      </w:r>
      <w:r w:rsidR="009F1550">
        <w:t>која</w:t>
      </w:r>
      <w:r w:rsidRPr="009B24E3">
        <w:t xml:space="preserve"> </w:t>
      </w:r>
      <w:r w:rsidR="009F1550">
        <w:t>доноси</w:t>
      </w:r>
      <w:r w:rsidRPr="009B24E3">
        <w:t xml:space="preserve"> </w:t>
      </w:r>
      <w:r w:rsidR="009F1550">
        <w:t>Регулаторна</w:t>
      </w:r>
      <w:r w:rsidRPr="009B24E3">
        <w:t xml:space="preserve"> </w:t>
      </w:r>
      <w:r w:rsidR="009F1550">
        <w:t>комисија</w:t>
      </w:r>
      <w:r w:rsidRPr="009B24E3">
        <w:t>.</w:t>
      </w:r>
    </w:p>
    <w:p w14:paraId="7F1DC108" w14:textId="77777777" w:rsidR="00CB1DD9" w:rsidRPr="009B24E3" w:rsidRDefault="00CB1DD9" w:rsidP="00BD6B6D">
      <w:pPr>
        <w:pStyle w:val="Heading4"/>
      </w:pPr>
      <w:bookmarkStart w:id="61" w:name="_Toc69985453"/>
      <w:bookmarkEnd w:id="61"/>
    </w:p>
    <w:p w14:paraId="33834851" w14:textId="7FE59FA6" w:rsidR="00CB1DD9" w:rsidRPr="009B24E3" w:rsidRDefault="00CB1DD9" w:rsidP="00286250">
      <w:pPr>
        <w:pStyle w:val="Heading5"/>
        <w:spacing w:after="0"/>
      </w:pPr>
      <w:bookmarkStart w:id="62" w:name="_Toc69985454"/>
      <w:r w:rsidRPr="009B24E3">
        <w:t>(</w:t>
      </w:r>
      <w:r w:rsidR="009F1550">
        <w:t>Поништавање</w:t>
      </w:r>
      <w:r w:rsidRPr="009B24E3">
        <w:t xml:space="preserve"> </w:t>
      </w:r>
      <w:r w:rsidR="009F1550">
        <w:t>дозволе</w:t>
      </w:r>
      <w:r w:rsidRPr="009B24E3">
        <w:t>)</w:t>
      </w:r>
      <w:bookmarkEnd w:id="62"/>
    </w:p>
    <w:p w14:paraId="4E7A215E" w14:textId="04A5E31A" w:rsidR="00CB1DD9" w:rsidRPr="009B24E3" w:rsidRDefault="00CB1DD9" w:rsidP="00286250">
      <w:pPr>
        <w:spacing w:after="0"/>
      </w:pPr>
      <w:r w:rsidRPr="009B24E3">
        <w:t xml:space="preserve">(1) </w:t>
      </w:r>
      <w:r w:rsidR="009F1550">
        <w:t>Регулаторна</w:t>
      </w:r>
      <w:r w:rsidRPr="009B24E3">
        <w:t xml:space="preserve"> </w:t>
      </w:r>
      <w:r w:rsidR="009F1550">
        <w:t>комисија</w:t>
      </w:r>
      <w:r w:rsidRPr="009B24E3">
        <w:t xml:space="preserve"> </w:t>
      </w:r>
      <w:r w:rsidR="009F1550">
        <w:t>поништава</w:t>
      </w:r>
      <w:r w:rsidRPr="009B24E3">
        <w:t xml:space="preserve"> </w:t>
      </w:r>
      <w:r w:rsidR="009F1550">
        <w:t>издату</w:t>
      </w:r>
      <w:r w:rsidRPr="009B24E3">
        <w:t xml:space="preserve"> </w:t>
      </w:r>
      <w:r w:rsidR="009F1550">
        <w:t>дозволу</w:t>
      </w:r>
      <w:r w:rsidRPr="009B24E3">
        <w:t>:</w:t>
      </w:r>
    </w:p>
    <w:p w14:paraId="3E5EFA1A" w14:textId="55E3D20D" w:rsidR="00CB1DD9" w:rsidRPr="009B24E3" w:rsidRDefault="009F1550" w:rsidP="00286250">
      <w:pPr>
        <w:pStyle w:val="ListParagraph"/>
        <w:numPr>
          <w:ilvl w:val="0"/>
          <w:numId w:val="11"/>
        </w:numPr>
        <w:spacing w:after="0" w:line="276" w:lineRule="auto"/>
      </w:pPr>
      <w:r>
        <w:t>ако</w:t>
      </w:r>
      <w:r w:rsidR="00E0183B" w:rsidRPr="009B24E3">
        <w:t xml:space="preserve"> </w:t>
      </w:r>
      <w:r>
        <w:t>утврди</w:t>
      </w:r>
      <w:r w:rsidR="00E0183B" w:rsidRPr="009B24E3">
        <w:t xml:space="preserve"> </w:t>
      </w:r>
      <w:r>
        <w:t>да</w:t>
      </w:r>
      <w:r w:rsidR="00E0183B" w:rsidRPr="009B24E3">
        <w:t xml:space="preserve"> </w:t>
      </w:r>
      <w:r>
        <w:t>је</w:t>
      </w:r>
      <w:r w:rsidR="00CB1DD9" w:rsidRPr="009B24E3">
        <w:t xml:space="preserve"> </w:t>
      </w:r>
      <w:r>
        <w:t>иматељ</w:t>
      </w:r>
      <w:r w:rsidR="00CB1DD9" w:rsidRPr="009B24E3">
        <w:t xml:space="preserve"> </w:t>
      </w:r>
      <w:r>
        <w:t>дозволе</w:t>
      </w:r>
      <w:r w:rsidR="00CB1DD9" w:rsidRPr="009B24E3">
        <w:t xml:space="preserve"> </w:t>
      </w:r>
      <w:r>
        <w:t>у</w:t>
      </w:r>
      <w:r w:rsidR="00CB1DD9" w:rsidRPr="009B24E3">
        <w:t xml:space="preserve"> </w:t>
      </w:r>
      <w:r>
        <w:t>поступку</w:t>
      </w:r>
      <w:r w:rsidR="00CB1DD9" w:rsidRPr="009B24E3">
        <w:t xml:space="preserve"> </w:t>
      </w:r>
      <w:r>
        <w:t>издавања</w:t>
      </w:r>
      <w:r w:rsidR="00CB1DD9" w:rsidRPr="009B24E3">
        <w:t xml:space="preserve">, </w:t>
      </w:r>
      <w:r>
        <w:t>обнове</w:t>
      </w:r>
      <w:r w:rsidR="00CF5875" w:rsidRPr="009B24E3">
        <w:t xml:space="preserve"> </w:t>
      </w:r>
      <w:r>
        <w:t>или</w:t>
      </w:r>
      <w:r w:rsidR="00CB1DD9" w:rsidRPr="009B24E3">
        <w:t xml:space="preserve"> </w:t>
      </w:r>
      <w:r>
        <w:t>измјене</w:t>
      </w:r>
      <w:r w:rsidR="00CB1DD9" w:rsidRPr="009B24E3">
        <w:t xml:space="preserve"> </w:t>
      </w:r>
      <w:r>
        <w:t>дозволе</w:t>
      </w:r>
      <w:r w:rsidR="00CB1DD9" w:rsidRPr="009B24E3">
        <w:t xml:space="preserve"> </w:t>
      </w:r>
      <w:r>
        <w:t>дао</w:t>
      </w:r>
      <w:r w:rsidR="00CB1DD9" w:rsidRPr="009B24E3">
        <w:t xml:space="preserve"> </w:t>
      </w:r>
      <w:r>
        <w:t>неистините</w:t>
      </w:r>
      <w:r w:rsidR="00CB1DD9" w:rsidRPr="009B24E3">
        <w:t xml:space="preserve"> </w:t>
      </w:r>
      <w:r>
        <w:t>податке</w:t>
      </w:r>
      <w:r w:rsidR="00CB1DD9" w:rsidRPr="009B24E3">
        <w:t xml:space="preserve"> </w:t>
      </w:r>
      <w:r>
        <w:t>на</w:t>
      </w:r>
      <w:r w:rsidR="00CB1DD9" w:rsidRPr="009B24E3">
        <w:t xml:space="preserve"> </w:t>
      </w:r>
      <w:r>
        <w:t>основу</w:t>
      </w:r>
      <w:r w:rsidR="00CB1DD9" w:rsidRPr="009B24E3">
        <w:t xml:space="preserve"> </w:t>
      </w:r>
      <w:r>
        <w:t>којих</w:t>
      </w:r>
      <w:r w:rsidR="00CB1DD9" w:rsidRPr="009B24E3">
        <w:t xml:space="preserve"> </w:t>
      </w:r>
      <w:r>
        <w:t>је</w:t>
      </w:r>
      <w:r w:rsidR="00CB1DD9" w:rsidRPr="009B24E3">
        <w:t xml:space="preserve"> </w:t>
      </w:r>
      <w:r>
        <w:t>дозвола</w:t>
      </w:r>
      <w:r w:rsidR="00CB1DD9" w:rsidRPr="009B24E3">
        <w:t xml:space="preserve"> </w:t>
      </w:r>
      <w:r>
        <w:t>издата</w:t>
      </w:r>
      <w:r w:rsidR="00CB1DD9" w:rsidRPr="009B24E3">
        <w:t>,</w:t>
      </w:r>
    </w:p>
    <w:p w14:paraId="5CAD80F3" w14:textId="70177517" w:rsidR="00CB1DD9" w:rsidRPr="009B24E3" w:rsidRDefault="009F1550" w:rsidP="00286250">
      <w:pPr>
        <w:pStyle w:val="ListParagraph"/>
        <w:numPr>
          <w:ilvl w:val="0"/>
          <w:numId w:val="11"/>
        </w:numPr>
        <w:spacing w:after="0" w:line="276" w:lineRule="auto"/>
      </w:pPr>
      <w:r>
        <w:t>у</w:t>
      </w:r>
      <w:r w:rsidR="00CB1DD9" w:rsidRPr="009B24E3">
        <w:t xml:space="preserve"> </w:t>
      </w:r>
      <w:r>
        <w:t>другим</w:t>
      </w:r>
      <w:r w:rsidR="00CB1DD9" w:rsidRPr="009B24E3">
        <w:t xml:space="preserve"> </w:t>
      </w:r>
      <w:r>
        <w:t>случајевима</w:t>
      </w:r>
      <w:r w:rsidR="00CB1DD9" w:rsidRPr="009B24E3">
        <w:t xml:space="preserve"> </w:t>
      </w:r>
      <w:r>
        <w:t>предвиђеним</w:t>
      </w:r>
      <w:r w:rsidR="00CB1DD9" w:rsidRPr="009B24E3">
        <w:t xml:space="preserve"> </w:t>
      </w:r>
      <w:r>
        <w:t>посебним</w:t>
      </w:r>
      <w:r w:rsidR="00CB1DD9" w:rsidRPr="009B24E3">
        <w:t xml:space="preserve"> </w:t>
      </w:r>
      <w:r>
        <w:t>прописима</w:t>
      </w:r>
      <w:r w:rsidR="00CB1DD9" w:rsidRPr="009B24E3">
        <w:t>.</w:t>
      </w:r>
    </w:p>
    <w:p w14:paraId="0FC1C38F" w14:textId="50F521EF" w:rsidR="00DF106A" w:rsidRPr="009B24E3" w:rsidRDefault="00CB1DD9" w:rsidP="00D849CA">
      <w:pPr>
        <w:spacing w:after="0"/>
        <w:ind w:left="360" w:hanging="360"/>
      </w:pPr>
      <w:r w:rsidRPr="009B24E3">
        <w:t xml:space="preserve">(2) </w:t>
      </w:r>
      <w:r w:rsidR="009F1550">
        <w:t>Поништавањем</w:t>
      </w:r>
      <w:r w:rsidRPr="009B24E3">
        <w:t xml:space="preserve"> </w:t>
      </w:r>
      <w:r w:rsidR="009F1550">
        <w:t>дозволе</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поништавају</w:t>
      </w:r>
      <w:r w:rsidRPr="009B24E3">
        <w:t xml:space="preserve"> </w:t>
      </w:r>
      <w:r w:rsidR="009F1550">
        <w:t>се</w:t>
      </w:r>
      <w:r w:rsidRPr="009B24E3">
        <w:t xml:space="preserve"> </w:t>
      </w:r>
      <w:r w:rsidR="009F1550">
        <w:t>правне</w:t>
      </w:r>
      <w:r w:rsidRPr="009B24E3">
        <w:t xml:space="preserve"> </w:t>
      </w:r>
      <w:r w:rsidR="009F1550">
        <w:t>посљедице</w:t>
      </w:r>
      <w:r w:rsidRPr="009B24E3">
        <w:t xml:space="preserve"> </w:t>
      </w:r>
      <w:r w:rsidR="009F1550">
        <w:t>које</w:t>
      </w:r>
      <w:r w:rsidRPr="009B24E3">
        <w:t xml:space="preserve"> </w:t>
      </w:r>
      <w:r w:rsidR="009F1550">
        <w:t>је</w:t>
      </w:r>
      <w:r w:rsidRPr="009B24E3">
        <w:t xml:space="preserve"> </w:t>
      </w:r>
      <w:r w:rsidR="009F1550">
        <w:t>дозвола</w:t>
      </w:r>
      <w:r w:rsidRPr="009B24E3">
        <w:t xml:space="preserve"> </w:t>
      </w:r>
      <w:r w:rsidR="009F1550">
        <w:t>произвела</w:t>
      </w:r>
      <w:r w:rsidRPr="009B24E3">
        <w:t>.</w:t>
      </w:r>
    </w:p>
    <w:p w14:paraId="28DF5807" w14:textId="77777777" w:rsidR="00CB1DD9" w:rsidRPr="009B24E3" w:rsidRDefault="00CB1DD9" w:rsidP="00BD6B6D">
      <w:pPr>
        <w:pStyle w:val="Heading4"/>
      </w:pPr>
      <w:bookmarkStart w:id="63" w:name="_Toc69985455"/>
      <w:bookmarkEnd w:id="63"/>
    </w:p>
    <w:p w14:paraId="1B40CDD3" w14:textId="1FDCB590" w:rsidR="00CB1DD9" w:rsidRPr="009B24E3" w:rsidRDefault="00CB1DD9" w:rsidP="00286250">
      <w:pPr>
        <w:pStyle w:val="Heading5"/>
        <w:spacing w:after="0"/>
      </w:pPr>
      <w:bookmarkStart w:id="64" w:name="_Toc69985456"/>
      <w:r w:rsidRPr="009B24E3">
        <w:t>(</w:t>
      </w:r>
      <w:r w:rsidR="009F1550">
        <w:t>Одузимање</w:t>
      </w:r>
      <w:r w:rsidRPr="009B24E3">
        <w:t xml:space="preserve"> </w:t>
      </w:r>
      <w:r w:rsidR="009F1550">
        <w:t>дозволе</w:t>
      </w:r>
      <w:r w:rsidRPr="009B24E3">
        <w:t>)</w:t>
      </w:r>
      <w:bookmarkEnd w:id="64"/>
    </w:p>
    <w:p w14:paraId="2024E3DB" w14:textId="41331149" w:rsidR="00CB1DD9" w:rsidRPr="009B24E3" w:rsidRDefault="00CB1DD9" w:rsidP="00286250">
      <w:pPr>
        <w:spacing w:after="0"/>
      </w:pPr>
      <w:r w:rsidRPr="009B24E3">
        <w:t xml:space="preserve">(1) </w:t>
      </w:r>
      <w:r w:rsidR="009F1550">
        <w:t>Регулаторна</w:t>
      </w:r>
      <w:r w:rsidRPr="009B24E3">
        <w:t xml:space="preserve"> </w:t>
      </w:r>
      <w:r w:rsidR="009F1550">
        <w:t>комисија</w:t>
      </w:r>
      <w:r w:rsidRPr="009B24E3">
        <w:t xml:space="preserve"> </w:t>
      </w:r>
      <w:r w:rsidR="009F1550">
        <w:t>може</w:t>
      </w:r>
      <w:r w:rsidRPr="009B24E3">
        <w:t xml:space="preserve"> </w:t>
      </w:r>
      <w:r w:rsidR="009F1550">
        <w:t>одузети</w:t>
      </w:r>
      <w:r w:rsidRPr="009B24E3">
        <w:t xml:space="preserve"> </w:t>
      </w:r>
      <w:r w:rsidR="009F1550">
        <w:t>дозволу</w:t>
      </w:r>
      <w:r w:rsidRPr="009B24E3">
        <w:t xml:space="preserve"> </w:t>
      </w:r>
      <w:r w:rsidR="009F1550">
        <w:t>уколико</w:t>
      </w:r>
      <w:r w:rsidRPr="009B24E3">
        <w:t>:</w:t>
      </w:r>
    </w:p>
    <w:p w14:paraId="424617FC" w14:textId="0DD65C4E" w:rsidR="00CB1DD9" w:rsidRPr="009B24E3" w:rsidRDefault="009F1550" w:rsidP="00286250">
      <w:pPr>
        <w:pStyle w:val="ListParagraph"/>
        <w:numPr>
          <w:ilvl w:val="0"/>
          <w:numId w:val="12"/>
        </w:numPr>
        <w:spacing w:after="0" w:line="276" w:lineRule="auto"/>
      </w:pPr>
      <w:r>
        <w:t>иматељ</w:t>
      </w:r>
      <w:r w:rsidR="005B6909" w:rsidRPr="009B24E3">
        <w:t xml:space="preserve"> </w:t>
      </w:r>
      <w:r>
        <w:t>дозволе</w:t>
      </w:r>
      <w:r w:rsidR="005B6909" w:rsidRPr="009B24E3">
        <w:t xml:space="preserve"> </w:t>
      </w:r>
      <w:r>
        <w:t>не</w:t>
      </w:r>
      <w:r w:rsidR="00CB1DD9" w:rsidRPr="009B24E3">
        <w:t xml:space="preserve"> </w:t>
      </w:r>
      <w:r>
        <w:t>поштује</w:t>
      </w:r>
      <w:r w:rsidR="00CB1DD9" w:rsidRPr="009B24E3">
        <w:t xml:space="preserve"> </w:t>
      </w:r>
      <w:r>
        <w:t>услове</w:t>
      </w:r>
      <w:r w:rsidR="00CB1DD9" w:rsidRPr="009B24E3">
        <w:t xml:space="preserve"> </w:t>
      </w:r>
      <w:r>
        <w:t>и</w:t>
      </w:r>
      <w:r w:rsidR="00CB1DD9" w:rsidRPr="009B24E3">
        <w:t xml:space="preserve"> </w:t>
      </w:r>
      <w:r>
        <w:t>рокове</w:t>
      </w:r>
      <w:r w:rsidR="00CB1DD9" w:rsidRPr="009B24E3">
        <w:t xml:space="preserve"> </w:t>
      </w:r>
      <w:r>
        <w:t>утврђене</w:t>
      </w:r>
      <w:r w:rsidR="00CB1DD9" w:rsidRPr="009B24E3">
        <w:t xml:space="preserve"> </w:t>
      </w:r>
      <w:r>
        <w:t>дозволом</w:t>
      </w:r>
      <w:r w:rsidR="00CB1DD9" w:rsidRPr="009B24E3">
        <w:t>,</w:t>
      </w:r>
    </w:p>
    <w:p w14:paraId="1612E6B5" w14:textId="6F25F9AA" w:rsidR="00CB1DD9" w:rsidRPr="009B24E3" w:rsidRDefault="009F1550" w:rsidP="00286250">
      <w:pPr>
        <w:pStyle w:val="ListParagraph"/>
        <w:numPr>
          <w:ilvl w:val="0"/>
          <w:numId w:val="12"/>
        </w:numPr>
        <w:spacing w:after="0" w:line="276" w:lineRule="auto"/>
      </w:pPr>
      <w:r>
        <w:t>иматељ</w:t>
      </w:r>
      <w:r w:rsidR="005B6909" w:rsidRPr="009B24E3">
        <w:t xml:space="preserve"> </w:t>
      </w:r>
      <w:r>
        <w:t>дозволе</w:t>
      </w:r>
      <w:r w:rsidR="005B6909" w:rsidRPr="009B24E3">
        <w:t xml:space="preserve"> </w:t>
      </w:r>
      <w:r>
        <w:t>не</w:t>
      </w:r>
      <w:r w:rsidR="00CB1DD9" w:rsidRPr="009B24E3">
        <w:t xml:space="preserve"> </w:t>
      </w:r>
      <w:r>
        <w:t>обавља</w:t>
      </w:r>
      <w:r w:rsidR="00CB1DD9" w:rsidRPr="009B24E3">
        <w:t xml:space="preserve"> </w:t>
      </w:r>
      <w:r>
        <w:t>дјелатност</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 xml:space="preserve"> </w:t>
      </w:r>
      <w:r>
        <w:t>и</w:t>
      </w:r>
      <w:r w:rsidR="00CB1DD9" w:rsidRPr="009B24E3">
        <w:t xml:space="preserve"> </w:t>
      </w:r>
      <w:r>
        <w:t>другим</w:t>
      </w:r>
      <w:r w:rsidR="00CB1DD9" w:rsidRPr="009B24E3">
        <w:t xml:space="preserve"> </w:t>
      </w:r>
      <w:r>
        <w:t>прописима</w:t>
      </w:r>
      <w:r w:rsidR="00CB1DD9" w:rsidRPr="009B24E3">
        <w:t>,</w:t>
      </w:r>
    </w:p>
    <w:p w14:paraId="6E295E28" w14:textId="7999C008" w:rsidR="00CB1DD9" w:rsidRPr="009B24E3" w:rsidRDefault="009F1550" w:rsidP="00286250">
      <w:pPr>
        <w:pStyle w:val="ListParagraph"/>
        <w:numPr>
          <w:ilvl w:val="0"/>
          <w:numId w:val="12"/>
        </w:numPr>
        <w:spacing w:after="0" w:line="276" w:lineRule="auto"/>
      </w:pPr>
      <w:r>
        <w:t>иматељ</w:t>
      </w:r>
      <w:r w:rsidR="005B6909" w:rsidRPr="009B24E3">
        <w:t xml:space="preserve"> </w:t>
      </w:r>
      <w:r>
        <w:t>дозволе</w:t>
      </w:r>
      <w:r w:rsidR="005B6909" w:rsidRPr="009B24E3">
        <w:t xml:space="preserve"> </w:t>
      </w:r>
      <w:r>
        <w:t>поднесе</w:t>
      </w:r>
      <w:r w:rsidR="00154C4D" w:rsidRPr="009B24E3">
        <w:t xml:space="preserve"> </w:t>
      </w:r>
      <w:r>
        <w:t>захтјев</w:t>
      </w:r>
      <w:r w:rsidR="00154C4D" w:rsidRPr="009B24E3">
        <w:t xml:space="preserve"> </w:t>
      </w:r>
      <w:r>
        <w:t>за</w:t>
      </w:r>
      <w:r w:rsidR="00154C4D" w:rsidRPr="009B24E3">
        <w:t xml:space="preserve"> </w:t>
      </w:r>
      <w:r>
        <w:t>одузимање</w:t>
      </w:r>
      <w:r w:rsidR="00154C4D" w:rsidRPr="009B24E3">
        <w:t xml:space="preserve"> </w:t>
      </w:r>
      <w:r>
        <w:t>дозволе</w:t>
      </w:r>
      <w:r w:rsidR="00CB1DD9" w:rsidRPr="009B24E3">
        <w:t>,</w:t>
      </w:r>
    </w:p>
    <w:p w14:paraId="440E0B68" w14:textId="04A43FF1" w:rsidR="00CB1DD9" w:rsidRPr="009B24E3" w:rsidRDefault="009F1550" w:rsidP="00286250">
      <w:pPr>
        <w:pStyle w:val="ListParagraph"/>
        <w:numPr>
          <w:ilvl w:val="0"/>
          <w:numId w:val="12"/>
        </w:numPr>
        <w:spacing w:after="0" w:line="276" w:lineRule="auto"/>
      </w:pPr>
      <w:r>
        <w:t>иматељ</w:t>
      </w:r>
      <w:r w:rsidR="005B6909" w:rsidRPr="009B24E3">
        <w:t xml:space="preserve"> </w:t>
      </w:r>
      <w:r>
        <w:t>дозволе</w:t>
      </w:r>
      <w:r w:rsidR="005B6909" w:rsidRPr="009B24E3">
        <w:t xml:space="preserve"> </w:t>
      </w:r>
      <w:r>
        <w:t>не</w:t>
      </w:r>
      <w:r w:rsidR="002724BE" w:rsidRPr="009B24E3">
        <w:t xml:space="preserve"> </w:t>
      </w:r>
      <w:r>
        <w:t>достави</w:t>
      </w:r>
      <w:r w:rsidR="002724BE" w:rsidRPr="009B24E3">
        <w:t xml:space="preserve"> </w:t>
      </w:r>
      <w:r>
        <w:t>тражене</w:t>
      </w:r>
      <w:r w:rsidR="002724BE" w:rsidRPr="009B24E3">
        <w:t xml:space="preserve"> </w:t>
      </w:r>
      <w:r>
        <w:t>податке</w:t>
      </w:r>
      <w:r w:rsidR="002724BE" w:rsidRPr="009B24E3">
        <w:t xml:space="preserve"> </w:t>
      </w:r>
      <w:r>
        <w:t>и</w:t>
      </w:r>
      <w:r w:rsidR="002724BE" w:rsidRPr="009B24E3">
        <w:t xml:space="preserve"> </w:t>
      </w:r>
      <w:r>
        <w:t>информације</w:t>
      </w:r>
      <w:r w:rsidR="002724BE" w:rsidRPr="009B24E3">
        <w:t xml:space="preserve"> </w:t>
      </w:r>
      <w:r>
        <w:t>или</w:t>
      </w:r>
      <w:r w:rsidR="002724BE" w:rsidRPr="009B24E3">
        <w:t xml:space="preserve"> </w:t>
      </w:r>
      <w:r>
        <w:t>даје</w:t>
      </w:r>
      <w:r w:rsidR="00CB1DD9" w:rsidRPr="009B24E3">
        <w:t xml:space="preserve"> </w:t>
      </w:r>
      <w:r>
        <w:t>Регулаторној</w:t>
      </w:r>
      <w:r w:rsidR="00CB1DD9" w:rsidRPr="009B24E3">
        <w:t xml:space="preserve"> </w:t>
      </w:r>
      <w:r>
        <w:t>комисији</w:t>
      </w:r>
      <w:r w:rsidR="00CB1DD9" w:rsidRPr="009B24E3">
        <w:t xml:space="preserve"> </w:t>
      </w:r>
      <w:r>
        <w:t>нетачне</w:t>
      </w:r>
      <w:r w:rsidR="00CB1DD9" w:rsidRPr="009B24E3">
        <w:t xml:space="preserve"> </w:t>
      </w:r>
      <w:r>
        <w:t>податке</w:t>
      </w:r>
      <w:r w:rsidR="00CB1DD9" w:rsidRPr="009B24E3">
        <w:t xml:space="preserve"> </w:t>
      </w:r>
      <w:r>
        <w:t>и</w:t>
      </w:r>
      <w:r w:rsidR="00CB1DD9" w:rsidRPr="009B24E3">
        <w:t xml:space="preserve"> </w:t>
      </w:r>
      <w:r>
        <w:t>информације</w:t>
      </w:r>
      <w:r w:rsidR="00CB1DD9" w:rsidRPr="009B24E3">
        <w:t>,</w:t>
      </w:r>
    </w:p>
    <w:p w14:paraId="740074BB" w14:textId="6AD5788C" w:rsidR="005B6909" w:rsidRPr="009B24E3" w:rsidRDefault="009F1550" w:rsidP="00286250">
      <w:pPr>
        <w:pStyle w:val="ListParagraph"/>
        <w:numPr>
          <w:ilvl w:val="0"/>
          <w:numId w:val="12"/>
        </w:numPr>
        <w:spacing w:after="0" w:line="276" w:lineRule="auto"/>
      </w:pPr>
      <w:r>
        <w:t>је</w:t>
      </w:r>
      <w:r w:rsidR="00CB1DD9" w:rsidRPr="009B24E3">
        <w:t xml:space="preserve"> </w:t>
      </w:r>
      <w:r>
        <w:t>над</w:t>
      </w:r>
      <w:r w:rsidR="00CB1DD9" w:rsidRPr="009B24E3">
        <w:t xml:space="preserve"> </w:t>
      </w:r>
      <w:r>
        <w:t>иматељем</w:t>
      </w:r>
      <w:r w:rsidR="00CB1DD9" w:rsidRPr="009B24E3">
        <w:t xml:space="preserve"> </w:t>
      </w:r>
      <w:r>
        <w:t>дозволе</w:t>
      </w:r>
      <w:r w:rsidR="00CB1DD9" w:rsidRPr="009B24E3">
        <w:t xml:space="preserve"> </w:t>
      </w:r>
      <w:r>
        <w:t>отворен</w:t>
      </w:r>
      <w:r w:rsidR="00CB1DD9" w:rsidRPr="009B24E3">
        <w:t xml:space="preserve"> </w:t>
      </w:r>
      <w:r>
        <w:t>поступак</w:t>
      </w:r>
      <w:r w:rsidR="00CB1DD9" w:rsidRPr="009B24E3">
        <w:t xml:space="preserve"> </w:t>
      </w:r>
      <w:r>
        <w:t>ликвидације</w:t>
      </w:r>
      <w:r w:rsidR="00CB1DD9" w:rsidRPr="009B24E3">
        <w:t xml:space="preserve"> </w:t>
      </w:r>
      <w:r>
        <w:t>или</w:t>
      </w:r>
      <w:r w:rsidR="00CB1DD9" w:rsidRPr="009B24E3">
        <w:t xml:space="preserve"> </w:t>
      </w:r>
      <w:r>
        <w:t>стечаја</w:t>
      </w:r>
      <w:r w:rsidR="00CB1DD9" w:rsidRPr="009B24E3">
        <w:t xml:space="preserve">, </w:t>
      </w:r>
    </w:p>
    <w:p w14:paraId="4F89F3E1" w14:textId="4676E910" w:rsidR="005B6909" w:rsidRPr="009B24E3" w:rsidRDefault="009F1550" w:rsidP="00286250">
      <w:pPr>
        <w:pStyle w:val="ListParagraph"/>
        <w:numPr>
          <w:ilvl w:val="0"/>
          <w:numId w:val="12"/>
        </w:numPr>
        <w:spacing w:after="0" w:line="276" w:lineRule="auto"/>
      </w:pPr>
      <w:r>
        <w:t>је</w:t>
      </w:r>
      <w:r w:rsidR="005B6909" w:rsidRPr="009B24E3">
        <w:t xml:space="preserve"> </w:t>
      </w:r>
      <w:r>
        <w:t>укинут</w:t>
      </w:r>
      <w:r w:rsidR="00CB1DD9" w:rsidRPr="009B24E3">
        <w:t xml:space="preserve"> </w:t>
      </w:r>
      <w:r>
        <w:t>правни</w:t>
      </w:r>
      <w:r w:rsidR="00CB1DD9" w:rsidRPr="009B24E3">
        <w:t xml:space="preserve"> </w:t>
      </w:r>
      <w:r>
        <w:t>основ</w:t>
      </w:r>
      <w:r w:rsidR="00CB1DD9" w:rsidRPr="009B24E3">
        <w:t xml:space="preserve"> </w:t>
      </w:r>
      <w:r>
        <w:t>за</w:t>
      </w:r>
      <w:r w:rsidR="00CB1DD9" w:rsidRPr="009B24E3">
        <w:t xml:space="preserve"> </w:t>
      </w:r>
      <w:r>
        <w:t>кориштење</w:t>
      </w:r>
      <w:r w:rsidR="00CB1DD9" w:rsidRPr="009B24E3">
        <w:t xml:space="preserve"> </w:t>
      </w:r>
      <w:r>
        <w:t>електроенергетског</w:t>
      </w:r>
      <w:r w:rsidR="00CB1DD9" w:rsidRPr="009B24E3">
        <w:t xml:space="preserve"> </w:t>
      </w:r>
      <w:r>
        <w:t>објекта</w:t>
      </w:r>
      <w:r w:rsidR="0076022D" w:rsidRPr="009B24E3">
        <w:t xml:space="preserve"> </w:t>
      </w:r>
      <w:r>
        <w:t>иматеља</w:t>
      </w:r>
      <w:r w:rsidR="0076022D" w:rsidRPr="009B24E3">
        <w:t xml:space="preserve"> </w:t>
      </w:r>
      <w:r>
        <w:t>дозволе</w:t>
      </w:r>
      <w:r w:rsidR="005B6909" w:rsidRPr="009B24E3">
        <w:t>,</w:t>
      </w:r>
    </w:p>
    <w:p w14:paraId="69D87DC1" w14:textId="6363EE2B" w:rsidR="00CB1DD9" w:rsidRPr="009B24E3" w:rsidRDefault="009F1550" w:rsidP="00286250">
      <w:pPr>
        <w:pStyle w:val="ListParagraph"/>
        <w:numPr>
          <w:ilvl w:val="0"/>
          <w:numId w:val="12"/>
        </w:numPr>
        <w:spacing w:after="0" w:line="276" w:lineRule="auto"/>
      </w:pPr>
      <w:r>
        <w:t>је</w:t>
      </w:r>
      <w:r w:rsidR="005B6909" w:rsidRPr="009B24E3">
        <w:t xml:space="preserve"> </w:t>
      </w:r>
      <w:r>
        <w:t>донесена</w:t>
      </w:r>
      <w:r w:rsidR="00CB1DD9" w:rsidRPr="009B24E3">
        <w:t xml:space="preserve"> </w:t>
      </w:r>
      <w:r>
        <w:t>правоснажна</w:t>
      </w:r>
      <w:r w:rsidR="00CB1DD9" w:rsidRPr="009B24E3">
        <w:t xml:space="preserve"> </w:t>
      </w:r>
      <w:r>
        <w:t>пресуда</w:t>
      </w:r>
      <w:r w:rsidR="00CB1DD9" w:rsidRPr="009B24E3">
        <w:t xml:space="preserve"> </w:t>
      </w:r>
      <w:r>
        <w:t>забране</w:t>
      </w:r>
      <w:r w:rsidR="00CB1DD9" w:rsidRPr="009B24E3">
        <w:t xml:space="preserve"> </w:t>
      </w:r>
      <w:r>
        <w:t>обављања</w:t>
      </w:r>
      <w:r w:rsidR="00CB1DD9" w:rsidRPr="009B24E3">
        <w:t xml:space="preserve"> </w:t>
      </w:r>
      <w:r>
        <w:t>дјелатности</w:t>
      </w:r>
      <w:r w:rsidR="0076022D" w:rsidRPr="009B24E3">
        <w:t xml:space="preserve"> </w:t>
      </w:r>
      <w:r>
        <w:t>иматељу</w:t>
      </w:r>
      <w:r w:rsidR="0076022D" w:rsidRPr="009B24E3">
        <w:t xml:space="preserve"> </w:t>
      </w:r>
      <w:r>
        <w:t>дозволе</w:t>
      </w:r>
      <w:r w:rsidR="00CB1DD9" w:rsidRPr="009B24E3">
        <w:t>,</w:t>
      </w:r>
    </w:p>
    <w:p w14:paraId="315D4150" w14:textId="7D69AA49" w:rsidR="00CB1DD9" w:rsidRPr="009B24E3" w:rsidRDefault="009F1550" w:rsidP="00286250">
      <w:pPr>
        <w:pStyle w:val="ListParagraph"/>
        <w:numPr>
          <w:ilvl w:val="0"/>
          <w:numId w:val="12"/>
        </w:numPr>
        <w:spacing w:after="0" w:line="276" w:lineRule="auto"/>
      </w:pPr>
      <w:r>
        <w:t>иматељ</w:t>
      </w:r>
      <w:r w:rsidR="0076022D" w:rsidRPr="009B24E3">
        <w:t xml:space="preserve"> </w:t>
      </w:r>
      <w:r>
        <w:t>дозволе</w:t>
      </w:r>
      <w:r w:rsidR="0076022D" w:rsidRPr="009B24E3">
        <w:t xml:space="preserve"> </w:t>
      </w:r>
      <w:r>
        <w:t>престане</w:t>
      </w:r>
      <w:r w:rsidR="00CB1DD9" w:rsidRPr="009B24E3">
        <w:t xml:space="preserve"> </w:t>
      </w:r>
      <w:r>
        <w:t>да</w:t>
      </w:r>
      <w:r w:rsidR="00CB1DD9" w:rsidRPr="009B24E3">
        <w:t xml:space="preserve"> </w:t>
      </w:r>
      <w:r>
        <w:t>испуњава</w:t>
      </w:r>
      <w:r w:rsidR="00CB1DD9" w:rsidRPr="009B24E3">
        <w:t xml:space="preserve"> </w:t>
      </w:r>
      <w:r>
        <w:t>један</w:t>
      </w:r>
      <w:r w:rsidR="00CB1DD9" w:rsidRPr="009B24E3">
        <w:t xml:space="preserve"> </w:t>
      </w:r>
      <w:r>
        <w:t>или</w:t>
      </w:r>
      <w:r w:rsidR="00CB1DD9" w:rsidRPr="009B24E3">
        <w:t xml:space="preserve"> </w:t>
      </w:r>
      <w:r>
        <w:t>више</w:t>
      </w:r>
      <w:r w:rsidR="00CB1DD9" w:rsidRPr="009B24E3">
        <w:t xml:space="preserve"> </w:t>
      </w:r>
      <w:r>
        <w:t>критерија</w:t>
      </w:r>
      <w:r w:rsidR="00CB1DD9" w:rsidRPr="009B24E3">
        <w:t xml:space="preserve"> </w:t>
      </w:r>
      <w:r>
        <w:t>из</w:t>
      </w:r>
      <w:r w:rsidR="00934E51" w:rsidRPr="009B24E3">
        <w:t xml:space="preserve"> </w:t>
      </w:r>
      <w:r w:rsidR="0053526A">
        <w:rPr>
          <w:lang w:val="bs-Cyrl-BA"/>
        </w:rPr>
        <w:t>члана 18</w:t>
      </w:r>
      <w:r w:rsidR="000D16AA">
        <w:rPr>
          <w:lang w:val="bs-Cyrl-BA"/>
        </w:rPr>
        <w:t>.</w:t>
      </w:r>
      <w:r w:rsidR="00CB1DD9" w:rsidRPr="009B24E3">
        <w:t xml:space="preserve"> </w:t>
      </w:r>
      <w:r>
        <w:t>овог</w:t>
      </w:r>
      <w:r w:rsidR="00CB1DD9" w:rsidRPr="009B24E3">
        <w:t xml:space="preserve"> </w:t>
      </w:r>
      <w:r>
        <w:t>закона</w:t>
      </w:r>
      <w:r w:rsidR="00CB1DD9" w:rsidRPr="009B24E3">
        <w:t>,</w:t>
      </w:r>
    </w:p>
    <w:p w14:paraId="2E54AC65" w14:textId="62DAE0D3" w:rsidR="00A620FD" w:rsidRPr="009B24E3" w:rsidRDefault="009F1550" w:rsidP="00286250">
      <w:pPr>
        <w:pStyle w:val="ListParagraph"/>
        <w:numPr>
          <w:ilvl w:val="0"/>
          <w:numId w:val="12"/>
        </w:numPr>
        <w:spacing w:after="0" w:line="276" w:lineRule="auto"/>
      </w:pPr>
      <w:r>
        <w:t>иматељ</w:t>
      </w:r>
      <w:r w:rsidR="0076022D" w:rsidRPr="009B24E3">
        <w:t xml:space="preserve"> </w:t>
      </w:r>
      <w:r>
        <w:t>дозволе</w:t>
      </w:r>
      <w:r w:rsidR="0076022D" w:rsidRPr="009B24E3">
        <w:t xml:space="preserve"> </w:t>
      </w:r>
      <w:r>
        <w:t>не</w:t>
      </w:r>
      <w:r w:rsidR="00CB1DD9" w:rsidRPr="009B24E3">
        <w:t xml:space="preserve"> </w:t>
      </w:r>
      <w:r>
        <w:t>омогући</w:t>
      </w:r>
      <w:r w:rsidR="00CB1DD9" w:rsidRPr="009B24E3">
        <w:t xml:space="preserve"> </w:t>
      </w:r>
      <w:r>
        <w:t>овлаштеним</w:t>
      </w:r>
      <w:r w:rsidR="00CB1DD9" w:rsidRPr="009B24E3">
        <w:t xml:space="preserve"> </w:t>
      </w:r>
      <w:r>
        <w:t>лицима</w:t>
      </w:r>
      <w:r w:rsidR="00CB1DD9" w:rsidRPr="009B24E3">
        <w:t xml:space="preserve"> </w:t>
      </w:r>
      <w:r>
        <w:t>Регулаторне</w:t>
      </w:r>
      <w:r w:rsidR="00CB1DD9" w:rsidRPr="009B24E3">
        <w:t xml:space="preserve"> </w:t>
      </w:r>
      <w:r>
        <w:t>комисије</w:t>
      </w:r>
      <w:r w:rsidR="00CB1DD9" w:rsidRPr="009B24E3">
        <w:t xml:space="preserve"> </w:t>
      </w:r>
      <w:r>
        <w:t>приступ</w:t>
      </w:r>
      <w:r w:rsidR="00CB1DD9" w:rsidRPr="009B24E3">
        <w:t xml:space="preserve"> </w:t>
      </w:r>
      <w:r>
        <w:t>објектима</w:t>
      </w:r>
      <w:r w:rsidR="00CB1DD9" w:rsidRPr="009B24E3">
        <w:t xml:space="preserve">, </w:t>
      </w:r>
      <w:r>
        <w:t>опреми</w:t>
      </w:r>
      <w:r w:rsidR="00CB1DD9" w:rsidRPr="009B24E3">
        <w:t xml:space="preserve"> </w:t>
      </w:r>
      <w:r>
        <w:t>и</w:t>
      </w:r>
      <w:r w:rsidR="00CB1DD9" w:rsidRPr="009B24E3">
        <w:t xml:space="preserve"> </w:t>
      </w:r>
      <w:r>
        <w:t>документацији</w:t>
      </w:r>
      <w:r w:rsidR="00A620FD" w:rsidRPr="009B24E3">
        <w:t>,</w:t>
      </w:r>
      <w:r w:rsidR="003B239C" w:rsidRPr="009B24E3">
        <w:t xml:space="preserve"> </w:t>
      </w:r>
      <w:r>
        <w:t>или</w:t>
      </w:r>
    </w:p>
    <w:p w14:paraId="3917E5AA" w14:textId="6D6D3C1C" w:rsidR="00CB1DD9" w:rsidRPr="009B24E3" w:rsidRDefault="009F1550" w:rsidP="00286250">
      <w:pPr>
        <w:pStyle w:val="ListParagraph"/>
        <w:numPr>
          <w:ilvl w:val="0"/>
          <w:numId w:val="12"/>
        </w:numPr>
        <w:spacing w:after="0" w:line="276" w:lineRule="auto"/>
      </w:pPr>
      <w:r>
        <w:t>иматељ</w:t>
      </w:r>
      <w:r w:rsidR="0076022D" w:rsidRPr="009B24E3">
        <w:t xml:space="preserve"> </w:t>
      </w:r>
      <w:r>
        <w:t>дозволе</w:t>
      </w:r>
      <w:r w:rsidR="0076022D" w:rsidRPr="009B24E3">
        <w:t xml:space="preserve"> </w:t>
      </w:r>
      <w:r>
        <w:t>не</w:t>
      </w:r>
      <w:r w:rsidR="00A620FD" w:rsidRPr="009B24E3">
        <w:t xml:space="preserve"> </w:t>
      </w:r>
      <w:r>
        <w:t>плати</w:t>
      </w:r>
      <w:r w:rsidR="00A620FD" w:rsidRPr="009B24E3">
        <w:t xml:space="preserve"> </w:t>
      </w:r>
      <w:r>
        <w:t>регулаторну</w:t>
      </w:r>
      <w:r w:rsidR="00A620FD" w:rsidRPr="009B24E3">
        <w:t xml:space="preserve"> </w:t>
      </w:r>
      <w:r>
        <w:t>накнаду</w:t>
      </w:r>
      <w:r w:rsidR="00A11E07" w:rsidRPr="009B24E3">
        <w:t>.</w:t>
      </w:r>
    </w:p>
    <w:p w14:paraId="64D2880B" w14:textId="2BD88F3D" w:rsidR="00CB1DD9" w:rsidRPr="009B24E3" w:rsidRDefault="00CB1DD9" w:rsidP="009F0670">
      <w:pPr>
        <w:spacing w:after="0"/>
        <w:ind w:left="360" w:hanging="360"/>
      </w:pPr>
      <w:r w:rsidRPr="009B24E3">
        <w:t xml:space="preserve">(2) </w:t>
      </w:r>
      <w:r w:rsidR="009F1550">
        <w:t>Регулаторна</w:t>
      </w:r>
      <w:r w:rsidRPr="009B24E3">
        <w:t xml:space="preserve"> </w:t>
      </w:r>
      <w:r w:rsidR="009F1550">
        <w:t>комисија</w:t>
      </w:r>
      <w:r w:rsidRPr="009B24E3">
        <w:t xml:space="preserve"> </w:t>
      </w:r>
      <w:r w:rsidR="006F21B8">
        <w:rPr>
          <w:lang w:val="bs-Cyrl-BA"/>
        </w:rPr>
        <w:t>ће</w:t>
      </w:r>
      <w:r w:rsidR="006F21B8" w:rsidRPr="009B24E3">
        <w:t xml:space="preserve"> </w:t>
      </w:r>
      <w:r w:rsidR="009F1550">
        <w:t>иматељу</w:t>
      </w:r>
      <w:r w:rsidRPr="009B24E3">
        <w:t xml:space="preserve"> </w:t>
      </w:r>
      <w:r w:rsidR="009F1550">
        <w:t>дозволе</w:t>
      </w:r>
      <w:r w:rsidRPr="009B24E3">
        <w:t xml:space="preserve"> </w:t>
      </w:r>
      <w:r w:rsidR="009F1550">
        <w:t>одредити</w:t>
      </w:r>
      <w:r w:rsidRPr="009B24E3">
        <w:t xml:space="preserve"> </w:t>
      </w:r>
      <w:r w:rsidR="009F1550">
        <w:t>разуман</w:t>
      </w:r>
      <w:r w:rsidRPr="009B24E3">
        <w:t xml:space="preserve"> </w:t>
      </w:r>
      <w:r w:rsidR="009F1550">
        <w:t>рок</w:t>
      </w:r>
      <w:r w:rsidRPr="009B24E3">
        <w:t xml:space="preserve"> </w:t>
      </w:r>
      <w:r w:rsidR="009F1550">
        <w:t>за</w:t>
      </w:r>
      <w:r w:rsidRPr="009B24E3">
        <w:t xml:space="preserve"> </w:t>
      </w:r>
      <w:r w:rsidR="009F1550">
        <w:t>отклањање</w:t>
      </w:r>
      <w:r w:rsidRPr="009B24E3">
        <w:t xml:space="preserve"> </w:t>
      </w:r>
      <w:r w:rsidR="009F1550">
        <w:t>недостатака</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испуњењем</w:t>
      </w:r>
      <w:r w:rsidRPr="009B24E3">
        <w:t xml:space="preserve"> </w:t>
      </w:r>
      <w:r w:rsidR="009F1550">
        <w:t>услова</w:t>
      </w:r>
      <w:r w:rsidRPr="009B24E3">
        <w:t xml:space="preserve"> </w:t>
      </w:r>
      <w:r w:rsidR="009F1550">
        <w:t>из</w:t>
      </w:r>
      <w:r w:rsidRPr="009B24E3">
        <w:t xml:space="preserve"> </w:t>
      </w:r>
      <w:r w:rsidR="009F1550">
        <w:t>дозволе</w:t>
      </w:r>
      <w:r w:rsidRPr="009B24E3">
        <w:t xml:space="preserve"> </w:t>
      </w:r>
      <w:r w:rsidR="009F1550">
        <w:t>или</w:t>
      </w:r>
      <w:r w:rsidRPr="009B24E3">
        <w:t xml:space="preserve"> </w:t>
      </w:r>
      <w:r w:rsidR="009F1550">
        <w:t>за</w:t>
      </w:r>
      <w:r w:rsidRPr="009B24E3">
        <w:t xml:space="preserve"> </w:t>
      </w:r>
      <w:r w:rsidR="009F1550">
        <w:t>отклањање</w:t>
      </w:r>
      <w:r w:rsidRPr="009B24E3">
        <w:t xml:space="preserve"> </w:t>
      </w:r>
      <w:r w:rsidR="009F1550">
        <w:t>других</w:t>
      </w:r>
      <w:r w:rsidRPr="009B24E3">
        <w:t xml:space="preserve"> </w:t>
      </w:r>
      <w:r w:rsidR="009F1550">
        <w:t>недостатака</w:t>
      </w:r>
      <w:r w:rsidRPr="009B24E3">
        <w:t xml:space="preserve">, </w:t>
      </w:r>
      <w:r w:rsidR="009F1550">
        <w:t>о</w:t>
      </w:r>
      <w:r w:rsidRPr="009B24E3">
        <w:t xml:space="preserve"> </w:t>
      </w:r>
      <w:r w:rsidR="009F1550">
        <w:t>чему</w:t>
      </w:r>
      <w:r w:rsidRPr="009B24E3">
        <w:t xml:space="preserve"> </w:t>
      </w:r>
      <w:r w:rsidR="009F1550">
        <w:t>иматеља</w:t>
      </w:r>
      <w:r w:rsidRPr="009B24E3">
        <w:t xml:space="preserve"> </w:t>
      </w:r>
      <w:r w:rsidR="009F1550">
        <w:t>дозволе</w:t>
      </w:r>
      <w:r w:rsidRPr="009B24E3">
        <w:t xml:space="preserve"> </w:t>
      </w:r>
      <w:r w:rsidR="009F1550">
        <w:t>обавјештава</w:t>
      </w:r>
      <w:r w:rsidRPr="009B24E3">
        <w:t xml:space="preserve"> </w:t>
      </w:r>
      <w:r w:rsidR="009F1550">
        <w:t>писаним</w:t>
      </w:r>
      <w:r w:rsidR="009626F0" w:rsidRPr="009B24E3">
        <w:t xml:space="preserve"> </w:t>
      </w:r>
      <w:r w:rsidR="009F1550">
        <w:t>путем</w:t>
      </w:r>
      <w:r w:rsidRPr="009B24E3">
        <w:t>.</w:t>
      </w:r>
    </w:p>
    <w:p w14:paraId="7BB9ED4D" w14:textId="77777777" w:rsidR="00CB1DD9" w:rsidRPr="009B24E3" w:rsidRDefault="00CB1DD9" w:rsidP="00BD6B6D">
      <w:pPr>
        <w:pStyle w:val="Heading4"/>
      </w:pPr>
      <w:bookmarkStart w:id="65" w:name="_Toc69985457"/>
      <w:bookmarkEnd w:id="65"/>
    </w:p>
    <w:p w14:paraId="26D1A4FA" w14:textId="111917D6" w:rsidR="00CB1DD9" w:rsidRPr="009B24E3" w:rsidRDefault="00CB1DD9" w:rsidP="00286250">
      <w:pPr>
        <w:pStyle w:val="Heading5"/>
        <w:spacing w:after="0"/>
      </w:pPr>
      <w:bookmarkStart w:id="66" w:name="_Toc69985458"/>
      <w:r w:rsidRPr="009B24E3">
        <w:t>(</w:t>
      </w:r>
      <w:r w:rsidR="009F1550">
        <w:t>Вођење</w:t>
      </w:r>
      <w:r w:rsidRPr="009B24E3">
        <w:t xml:space="preserve"> </w:t>
      </w:r>
      <w:r w:rsidR="009F1550">
        <w:t>регистра</w:t>
      </w:r>
      <w:r w:rsidRPr="009B24E3">
        <w:t xml:space="preserve"> </w:t>
      </w:r>
      <w:r w:rsidR="009F1550">
        <w:t>дозвола</w:t>
      </w:r>
      <w:r w:rsidRPr="009B24E3">
        <w:t>)</w:t>
      </w:r>
      <w:bookmarkEnd w:id="66"/>
    </w:p>
    <w:p w14:paraId="53B2C3FD" w14:textId="655E7149" w:rsidR="00CB1DD9" w:rsidRPr="009B24E3" w:rsidRDefault="00CB1DD9" w:rsidP="00286250">
      <w:pPr>
        <w:spacing w:after="0"/>
      </w:pPr>
      <w:r w:rsidRPr="009B24E3">
        <w:t xml:space="preserve">(1) </w:t>
      </w:r>
      <w:r w:rsidR="009F1550">
        <w:t>Регулаторна</w:t>
      </w:r>
      <w:r w:rsidRPr="009B24E3">
        <w:t xml:space="preserve"> </w:t>
      </w:r>
      <w:r w:rsidR="009F1550">
        <w:t>комисија</w:t>
      </w:r>
      <w:r w:rsidRPr="009B24E3">
        <w:t xml:space="preserve"> </w:t>
      </w:r>
      <w:r w:rsidR="009F1550">
        <w:t>води</w:t>
      </w:r>
      <w:r w:rsidRPr="009B24E3">
        <w:t xml:space="preserve"> </w:t>
      </w:r>
      <w:r w:rsidR="009F1550">
        <w:t>регистар</w:t>
      </w:r>
      <w:r w:rsidRPr="009B24E3">
        <w:t xml:space="preserve"> </w:t>
      </w:r>
      <w:r w:rsidR="009F1550">
        <w:t>дозвола</w:t>
      </w:r>
      <w:r w:rsidRPr="009B24E3">
        <w:t xml:space="preserve">. </w:t>
      </w:r>
    </w:p>
    <w:p w14:paraId="0C15B175" w14:textId="1AB1E9B6" w:rsidR="00CB1DD9" w:rsidRPr="009B24E3" w:rsidRDefault="00CB1DD9" w:rsidP="009F0670">
      <w:pPr>
        <w:spacing w:after="0"/>
        <w:ind w:left="360" w:hanging="360"/>
      </w:pPr>
      <w:r w:rsidRPr="009B24E3">
        <w:t xml:space="preserve">(2) </w:t>
      </w:r>
      <w:r w:rsidR="009F1550">
        <w:t>Регистар</w:t>
      </w:r>
      <w:r w:rsidRPr="009B24E3">
        <w:t xml:space="preserve"> </w:t>
      </w:r>
      <w:r w:rsidR="009F1550">
        <w:t>дозвола</w:t>
      </w:r>
      <w:r w:rsidRPr="009B24E3">
        <w:t xml:space="preserve"> </w:t>
      </w:r>
      <w:r w:rsidR="009F1550">
        <w:t>садржи</w:t>
      </w:r>
      <w:r w:rsidR="00D127BE" w:rsidRPr="009B24E3">
        <w:t xml:space="preserve"> </w:t>
      </w:r>
      <w:r w:rsidR="009F1550">
        <w:t>податке</w:t>
      </w:r>
      <w:r w:rsidR="00D127BE" w:rsidRPr="009B24E3">
        <w:t xml:space="preserve"> </w:t>
      </w:r>
      <w:r w:rsidR="009F1550">
        <w:t>о</w:t>
      </w:r>
      <w:r w:rsidR="00D127BE" w:rsidRPr="009B24E3">
        <w:t xml:space="preserve"> </w:t>
      </w:r>
      <w:r w:rsidR="009F1550">
        <w:t>врсти</w:t>
      </w:r>
      <w:r w:rsidRPr="009B24E3">
        <w:t xml:space="preserve"> </w:t>
      </w:r>
      <w:r w:rsidR="009F1550">
        <w:t>електроенергетских</w:t>
      </w:r>
      <w:r w:rsidRPr="009B24E3">
        <w:t xml:space="preserve"> </w:t>
      </w:r>
      <w:r w:rsidR="009F1550">
        <w:t>дјелатности</w:t>
      </w:r>
      <w:r w:rsidRPr="009B24E3">
        <w:t xml:space="preserve">, </w:t>
      </w:r>
      <w:r w:rsidR="009F1550">
        <w:t>идентитету</w:t>
      </w:r>
      <w:r w:rsidRPr="009B24E3">
        <w:t xml:space="preserve"> </w:t>
      </w:r>
      <w:r w:rsidR="009F1550">
        <w:t>иматеља</w:t>
      </w:r>
      <w:r w:rsidRPr="009B24E3">
        <w:t xml:space="preserve"> </w:t>
      </w:r>
      <w:r w:rsidR="009F1550">
        <w:t>дозволе</w:t>
      </w:r>
      <w:r w:rsidRPr="009B24E3">
        <w:t xml:space="preserve">, </w:t>
      </w:r>
      <w:r w:rsidR="009F1550">
        <w:t>броју</w:t>
      </w:r>
      <w:r w:rsidRPr="009B24E3">
        <w:t xml:space="preserve"> </w:t>
      </w:r>
      <w:r w:rsidR="009F1550">
        <w:t>дозвола</w:t>
      </w:r>
      <w:r w:rsidRPr="009B24E3">
        <w:t xml:space="preserve">, </w:t>
      </w:r>
      <w:r w:rsidR="009F1550">
        <w:t>датуму</w:t>
      </w:r>
      <w:r w:rsidRPr="009B24E3">
        <w:t xml:space="preserve"> </w:t>
      </w:r>
      <w:r w:rsidR="009F1550">
        <w:t>издавања</w:t>
      </w:r>
      <w:r w:rsidRPr="009B24E3">
        <w:t xml:space="preserve"> </w:t>
      </w:r>
      <w:r w:rsidR="009F1550">
        <w:t>дозволе</w:t>
      </w:r>
      <w:r w:rsidRPr="009B24E3">
        <w:t xml:space="preserve">, </w:t>
      </w:r>
      <w:r w:rsidR="009F1550">
        <w:t>те</w:t>
      </w:r>
      <w:r w:rsidRPr="009B24E3">
        <w:t xml:space="preserve"> </w:t>
      </w:r>
      <w:r w:rsidR="009F1550">
        <w:t>статусу</w:t>
      </w:r>
      <w:r w:rsidRPr="009B24E3">
        <w:t xml:space="preserve"> </w:t>
      </w:r>
      <w:r w:rsidR="009F1550">
        <w:t>дозволе</w:t>
      </w:r>
      <w:r w:rsidRPr="009B24E3">
        <w:t>.</w:t>
      </w:r>
    </w:p>
    <w:p w14:paraId="55926C4C" w14:textId="0CD59016" w:rsidR="001E5FA1" w:rsidRPr="009B24E3" w:rsidRDefault="00CB1DD9" w:rsidP="009F0670">
      <w:pPr>
        <w:spacing w:after="0"/>
        <w:ind w:left="360" w:hanging="360"/>
      </w:pPr>
      <w:r w:rsidRPr="009B24E3">
        <w:t>(</w:t>
      </w:r>
      <w:r w:rsidR="001E5FA1" w:rsidRPr="009B24E3">
        <w:t>3</w:t>
      </w:r>
      <w:r w:rsidRPr="009B24E3">
        <w:t xml:space="preserve">) </w:t>
      </w:r>
      <w:r w:rsidR="009F1550">
        <w:t>У</w:t>
      </w:r>
      <w:r w:rsidRPr="009B24E3">
        <w:t xml:space="preserve"> </w:t>
      </w:r>
      <w:r w:rsidR="009F1550">
        <w:t>регистру</w:t>
      </w:r>
      <w:r w:rsidR="00DD0335" w:rsidRPr="009B24E3">
        <w:t xml:space="preserve"> </w:t>
      </w:r>
      <w:r w:rsidR="009F1550">
        <w:t>дозвола</w:t>
      </w:r>
      <w:r w:rsidRPr="009B24E3">
        <w:t xml:space="preserve"> </w:t>
      </w:r>
      <w:r w:rsidR="009F1550">
        <w:t>се</w:t>
      </w:r>
      <w:r w:rsidRPr="009B24E3">
        <w:t xml:space="preserve"> </w:t>
      </w:r>
      <w:r w:rsidR="009F1550">
        <w:t>наводе</w:t>
      </w:r>
      <w:r w:rsidRPr="009B24E3">
        <w:t xml:space="preserve"> </w:t>
      </w:r>
      <w:r w:rsidR="009F1550">
        <w:t>и</w:t>
      </w:r>
      <w:r w:rsidRPr="009B24E3">
        <w:t xml:space="preserve"> </w:t>
      </w:r>
      <w:r w:rsidR="009F1550">
        <w:t>подаци</w:t>
      </w:r>
      <w:r w:rsidRPr="009B24E3">
        <w:t xml:space="preserve"> </w:t>
      </w:r>
      <w:r w:rsidR="009F1550">
        <w:t>о</w:t>
      </w:r>
      <w:r w:rsidRPr="009B24E3">
        <w:t xml:space="preserve"> </w:t>
      </w:r>
      <w:r w:rsidR="009F1550">
        <w:t>обавези</w:t>
      </w:r>
      <w:r w:rsidRPr="009B24E3">
        <w:t xml:space="preserve"> </w:t>
      </w:r>
      <w:r w:rsidR="009F1550">
        <w:t>пружања</w:t>
      </w:r>
      <w:r w:rsidRPr="009B24E3">
        <w:t xml:space="preserve"> </w:t>
      </w:r>
      <w:r w:rsidR="009F1550">
        <w:t>јавне</w:t>
      </w:r>
      <w:r w:rsidRPr="009B24E3">
        <w:t xml:space="preserve"> </w:t>
      </w:r>
      <w:r w:rsidR="009F1550">
        <w:t>услуге</w:t>
      </w:r>
      <w:r w:rsidRPr="009B24E3">
        <w:t xml:space="preserve">, </w:t>
      </w:r>
      <w:r w:rsidR="009F1550">
        <w:t>као</w:t>
      </w:r>
      <w:r w:rsidRPr="009B24E3">
        <w:t xml:space="preserve"> </w:t>
      </w:r>
      <w:r w:rsidR="009F1550">
        <w:t>и</w:t>
      </w:r>
      <w:r w:rsidRPr="009B24E3">
        <w:t xml:space="preserve"> </w:t>
      </w:r>
      <w:r w:rsidR="009F1550">
        <w:t>трајање</w:t>
      </w:r>
      <w:r w:rsidRPr="009B24E3">
        <w:t xml:space="preserve"> </w:t>
      </w:r>
      <w:r w:rsidR="009F1550">
        <w:t>обавезе</w:t>
      </w:r>
      <w:r w:rsidRPr="009B24E3">
        <w:t xml:space="preserve"> </w:t>
      </w:r>
      <w:r w:rsidR="009F1550">
        <w:t>пружања</w:t>
      </w:r>
      <w:r w:rsidRPr="009B24E3">
        <w:t xml:space="preserve"> </w:t>
      </w:r>
      <w:r w:rsidR="009F1550">
        <w:t>јавне</w:t>
      </w:r>
      <w:r w:rsidRPr="009B24E3">
        <w:t xml:space="preserve"> </w:t>
      </w:r>
      <w:r w:rsidR="009F1550">
        <w:t>услуге</w:t>
      </w:r>
      <w:r w:rsidRPr="009B24E3">
        <w:t>.</w:t>
      </w:r>
    </w:p>
    <w:p w14:paraId="00A22280" w14:textId="259D63B5" w:rsidR="00CB1DD9" w:rsidRDefault="001E5FA1" w:rsidP="00286250">
      <w:pPr>
        <w:spacing w:after="0"/>
      </w:pPr>
      <w:r w:rsidRPr="009B24E3">
        <w:t xml:space="preserve">(4) </w:t>
      </w:r>
      <w:r w:rsidR="009F1550">
        <w:t>Регистар</w:t>
      </w:r>
      <w:r w:rsidRPr="009B24E3">
        <w:t xml:space="preserve"> </w:t>
      </w:r>
      <w:r w:rsidR="009F1550">
        <w:t>дозвола</w:t>
      </w:r>
      <w:r w:rsidRPr="009B24E3">
        <w:t xml:space="preserve"> </w:t>
      </w:r>
      <w:r w:rsidR="009F1550">
        <w:t>јавно</w:t>
      </w:r>
      <w:r w:rsidRPr="009B24E3">
        <w:t xml:space="preserve"> </w:t>
      </w:r>
      <w:r w:rsidR="009F1550">
        <w:t>се</w:t>
      </w:r>
      <w:r w:rsidR="00841D39" w:rsidRPr="009B24E3">
        <w:t xml:space="preserve"> </w:t>
      </w:r>
      <w:r w:rsidR="009F1550">
        <w:t>објављује</w:t>
      </w:r>
      <w:r w:rsidR="00841D39" w:rsidRPr="009B24E3">
        <w:t xml:space="preserve"> </w:t>
      </w:r>
      <w:r w:rsidR="009F1550">
        <w:t>на</w:t>
      </w:r>
      <w:r w:rsidRPr="009B24E3">
        <w:t xml:space="preserve"> </w:t>
      </w:r>
      <w:r w:rsidR="009F1550">
        <w:t>интернет</w:t>
      </w:r>
      <w:r w:rsidRPr="009B24E3">
        <w:t xml:space="preserve"> </w:t>
      </w:r>
      <w:r w:rsidR="009F1550">
        <w:t>страници</w:t>
      </w:r>
      <w:r w:rsidRPr="009B24E3">
        <w:t xml:space="preserve"> </w:t>
      </w:r>
      <w:r w:rsidR="009F1550">
        <w:t>Регулаторне</w:t>
      </w:r>
      <w:r w:rsidRPr="009B24E3">
        <w:t xml:space="preserve"> </w:t>
      </w:r>
      <w:r w:rsidR="009F1550">
        <w:t>комисије</w:t>
      </w:r>
      <w:r w:rsidRPr="009B24E3">
        <w:t>.</w:t>
      </w:r>
    </w:p>
    <w:p w14:paraId="2206EA27" w14:textId="3DEBBD35" w:rsidR="009F0670" w:rsidRDefault="009F0670" w:rsidP="00286250">
      <w:pPr>
        <w:spacing w:after="0"/>
      </w:pPr>
    </w:p>
    <w:p w14:paraId="17C668EE" w14:textId="77777777" w:rsidR="009F0670" w:rsidRPr="009B24E3" w:rsidRDefault="009F0670" w:rsidP="00286250">
      <w:pPr>
        <w:spacing w:after="0"/>
      </w:pPr>
    </w:p>
    <w:p w14:paraId="67122EC9" w14:textId="77777777" w:rsidR="00CB1DD9" w:rsidRPr="009B24E3" w:rsidRDefault="00CB1DD9" w:rsidP="00BD6B6D">
      <w:pPr>
        <w:pStyle w:val="Heading4"/>
      </w:pPr>
      <w:bookmarkStart w:id="67" w:name="_Toc69985459"/>
      <w:bookmarkStart w:id="68" w:name="_Ref66873502"/>
      <w:bookmarkEnd w:id="67"/>
    </w:p>
    <w:p w14:paraId="3F99CE41" w14:textId="15E3C2D4" w:rsidR="00CB1DD9" w:rsidRPr="009B24E3" w:rsidRDefault="00CB1DD9" w:rsidP="00286250">
      <w:pPr>
        <w:pStyle w:val="Heading5"/>
        <w:spacing w:after="0"/>
      </w:pPr>
      <w:bookmarkStart w:id="69" w:name="_Toc69985460"/>
      <w:bookmarkEnd w:id="68"/>
      <w:r w:rsidRPr="009B24E3">
        <w:t>(</w:t>
      </w:r>
      <w:r w:rsidR="009F1550">
        <w:t>Правилник</w:t>
      </w:r>
      <w:r w:rsidRPr="009B24E3">
        <w:t xml:space="preserve"> </w:t>
      </w:r>
      <w:r w:rsidR="009F1550">
        <w:t>о</w:t>
      </w:r>
      <w:r w:rsidRPr="009B24E3">
        <w:t xml:space="preserve"> </w:t>
      </w:r>
      <w:r w:rsidR="009F1550">
        <w:t>издавању</w:t>
      </w:r>
      <w:r w:rsidRPr="009B24E3">
        <w:t xml:space="preserve"> </w:t>
      </w:r>
      <w:r w:rsidR="009F1550">
        <w:t>дозвола</w:t>
      </w:r>
      <w:r w:rsidRPr="009B24E3">
        <w:t>)</w:t>
      </w:r>
      <w:bookmarkEnd w:id="69"/>
    </w:p>
    <w:p w14:paraId="0A8A74E0" w14:textId="684C362D" w:rsidR="00CB1DD9" w:rsidRPr="009B24E3" w:rsidRDefault="009F1550" w:rsidP="00286250">
      <w:pPr>
        <w:spacing w:after="0"/>
      </w:pPr>
      <w:r>
        <w:t>Регулаторна</w:t>
      </w:r>
      <w:r w:rsidR="00CB1DD9" w:rsidRPr="009B24E3">
        <w:t xml:space="preserve"> </w:t>
      </w:r>
      <w:r>
        <w:t>комисија</w:t>
      </w:r>
      <w:r w:rsidR="00CB1DD9" w:rsidRPr="009B24E3">
        <w:t xml:space="preserve"> </w:t>
      </w:r>
      <w:r>
        <w:t>доноси</w:t>
      </w:r>
      <w:r w:rsidR="00CB1DD9" w:rsidRPr="009B24E3">
        <w:t xml:space="preserve"> </w:t>
      </w:r>
      <w:r>
        <w:t>правилник</w:t>
      </w:r>
      <w:r w:rsidR="00CB1DD9" w:rsidRPr="009B24E3">
        <w:t xml:space="preserve"> </w:t>
      </w:r>
      <w:r>
        <w:t>о</w:t>
      </w:r>
      <w:r w:rsidR="00CB1DD9" w:rsidRPr="009B24E3">
        <w:t xml:space="preserve"> </w:t>
      </w:r>
      <w:r>
        <w:t>издавању</w:t>
      </w:r>
      <w:r w:rsidR="00CB1DD9" w:rsidRPr="009B24E3">
        <w:t xml:space="preserve"> </w:t>
      </w:r>
      <w:r>
        <w:t>дозвола</w:t>
      </w:r>
      <w:r w:rsidR="00CB1DD9" w:rsidRPr="009B24E3">
        <w:t xml:space="preserve"> </w:t>
      </w:r>
      <w:r>
        <w:t>којим</w:t>
      </w:r>
      <w:r w:rsidR="00CB1DD9" w:rsidRPr="009B24E3">
        <w:t xml:space="preserve"> </w:t>
      </w:r>
      <w:r>
        <w:t>се</w:t>
      </w:r>
      <w:r w:rsidR="00CB1DD9" w:rsidRPr="009B24E3">
        <w:t xml:space="preserve"> </w:t>
      </w:r>
      <w:r>
        <w:t>прописују</w:t>
      </w:r>
      <w:r w:rsidR="00CB1DD9" w:rsidRPr="009B24E3">
        <w:t xml:space="preserve"> </w:t>
      </w:r>
      <w:r>
        <w:t>критерији</w:t>
      </w:r>
      <w:r w:rsidR="00CB1DD9" w:rsidRPr="009B24E3">
        <w:t xml:space="preserve"> </w:t>
      </w:r>
      <w:r>
        <w:t>и</w:t>
      </w:r>
      <w:r w:rsidR="00730EBE" w:rsidRPr="009B24E3">
        <w:t xml:space="preserve"> </w:t>
      </w:r>
      <w:r>
        <w:t>поступак</w:t>
      </w:r>
      <w:r w:rsidR="00730EBE" w:rsidRPr="009B24E3">
        <w:t xml:space="preserve"> </w:t>
      </w:r>
      <w:r>
        <w:t>за</w:t>
      </w:r>
      <w:r w:rsidR="00CB1DD9" w:rsidRPr="009B24E3">
        <w:t xml:space="preserve"> </w:t>
      </w:r>
      <w:r>
        <w:t>издавање</w:t>
      </w:r>
      <w:r w:rsidR="00C01FFC" w:rsidRPr="009B24E3">
        <w:t>,</w:t>
      </w:r>
      <w:r w:rsidR="00730EBE" w:rsidRPr="009B24E3">
        <w:t xml:space="preserve"> </w:t>
      </w:r>
      <w:r>
        <w:t>измјене</w:t>
      </w:r>
      <w:r w:rsidR="00730EBE" w:rsidRPr="009B24E3">
        <w:t xml:space="preserve">, </w:t>
      </w:r>
      <w:r>
        <w:t>пренос</w:t>
      </w:r>
      <w:r w:rsidR="00730EBE" w:rsidRPr="009B24E3">
        <w:t xml:space="preserve">, </w:t>
      </w:r>
      <w:r>
        <w:t>обнову</w:t>
      </w:r>
      <w:r w:rsidR="00DB2F64" w:rsidRPr="009B24E3">
        <w:t xml:space="preserve">, </w:t>
      </w:r>
      <w:r>
        <w:t>поништење</w:t>
      </w:r>
      <w:r w:rsidR="00730EBE" w:rsidRPr="009B24E3">
        <w:t xml:space="preserve"> </w:t>
      </w:r>
      <w:r>
        <w:t>и</w:t>
      </w:r>
      <w:r w:rsidR="00730EBE" w:rsidRPr="009B24E3">
        <w:t xml:space="preserve"> </w:t>
      </w:r>
      <w:r>
        <w:t>одузимање</w:t>
      </w:r>
      <w:r w:rsidR="00CB1DD9" w:rsidRPr="009B24E3">
        <w:t xml:space="preserve"> </w:t>
      </w:r>
      <w:r>
        <w:t>дозвола</w:t>
      </w:r>
      <w:r w:rsidR="00CB1DD9" w:rsidRPr="009B24E3">
        <w:t>,</w:t>
      </w:r>
      <w:r w:rsidR="006657C4" w:rsidRPr="009B24E3">
        <w:t xml:space="preserve"> </w:t>
      </w:r>
      <w:r>
        <w:t>садржај</w:t>
      </w:r>
      <w:r w:rsidR="00CB1DD9" w:rsidRPr="009B24E3">
        <w:t xml:space="preserve"> </w:t>
      </w:r>
      <w:r>
        <w:t>захтјева</w:t>
      </w:r>
      <w:r w:rsidR="00CB1DD9" w:rsidRPr="009B24E3">
        <w:t xml:space="preserve"> </w:t>
      </w:r>
      <w:r>
        <w:t>и</w:t>
      </w:r>
      <w:r w:rsidR="00CB1DD9" w:rsidRPr="009B24E3">
        <w:t xml:space="preserve"> </w:t>
      </w:r>
      <w:r>
        <w:t>докази</w:t>
      </w:r>
      <w:r w:rsidR="00CB1DD9" w:rsidRPr="009B24E3">
        <w:t xml:space="preserve"> </w:t>
      </w:r>
      <w:r>
        <w:t>који</w:t>
      </w:r>
      <w:r w:rsidR="00CB1DD9" w:rsidRPr="009B24E3">
        <w:t xml:space="preserve"> </w:t>
      </w:r>
      <w:r>
        <w:t>се</w:t>
      </w:r>
      <w:r w:rsidR="00CB1DD9" w:rsidRPr="009B24E3">
        <w:t xml:space="preserve"> </w:t>
      </w:r>
      <w:r>
        <w:t>прилажу</w:t>
      </w:r>
      <w:r w:rsidR="00CB1DD9" w:rsidRPr="009B24E3">
        <w:t xml:space="preserve"> </w:t>
      </w:r>
      <w:r>
        <w:t>уз</w:t>
      </w:r>
      <w:r w:rsidR="00CB1DD9" w:rsidRPr="009B24E3">
        <w:t xml:space="preserve"> </w:t>
      </w:r>
      <w:r>
        <w:t>захтјев</w:t>
      </w:r>
      <w:r w:rsidR="00CB1DD9" w:rsidRPr="009B24E3">
        <w:t xml:space="preserve">, </w:t>
      </w:r>
      <w:r>
        <w:t>период</w:t>
      </w:r>
      <w:r w:rsidR="00CB1DD9" w:rsidRPr="009B24E3">
        <w:t xml:space="preserve"> </w:t>
      </w:r>
      <w:r>
        <w:t>важења</w:t>
      </w:r>
      <w:r w:rsidR="00CB1DD9" w:rsidRPr="009B24E3">
        <w:t xml:space="preserve"> </w:t>
      </w:r>
      <w:r>
        <w:t>дозвола</w:t>
      </w:r>
      <w:r w:rsidR="00CB1DD9" w:rsidRPr="009B24E3">
        <w:t xml:space="preserve">, </w:t>
      </w:r>
      <w:r>
        <w:t>садржај</w:t>
      </w:r>
      <w:r w:rsidR="00CB1DD9" w:rsidRPr="009B24E3">
        <w:t xml:space="preserve"> </w:t>
      </w:r>
      <w:r>
        <w:t>и</w:t>
      </w:r>
      <w:r w:rsidR="00CB1DD9" w:rsidRPr="009B24E3">
        <w:t xml:space="preserve"> </w:t>
      </w:r>
      <w:r>
        <w:t>услови</w:t>
      </w:r>
      <w:r w:rsidR="00CB1DD9" w:rsidRPr="009B24E3">
        <w:t xml:space="preserve"> </w:t>
      </w:r>
      <w:r>
        <w:t>дозвола</w:t>
      </w:r>
      <w:r w:rsidR="00CB1DD9" w:rsidRPr="009B24E3">
        <w:t xml:space="preserve">, </w:t>
      </w:r>
      <w:r>
        <w:t>начин</w:t>
      </w:r>
      <w:r w:rsidR="00CB1DD9" w:rsidRPr="009B24E3">
        <w:t xml:space="preserve"> </w:t>
      </w:r>
      <w:r>
        <w:t>извјештавања</w:t>
      </w:r>
      <w:r w:rsidR="00CB1DD9" w:rsidRPr="009B24E3">
        <w:t xml:space="preserve">, </w:t>
      </w:r>
      <w:r>
        <w:t>надгледање</w:t>
      </w:r>
      <w:r w:rsidR="00CB1DD9" w:rsidRPr="009B24E3">
        <w:t xml:space="preserve"> </w:t>
      </w:r>
      <w:r>
        <w:t>над</w:t>
      </w:r>
      <w:r w:rsidR="00CB1DD9" w:rsidRPr="009B24E3">
        <w:t xml:space="preserve"> </w:t>
      </w:r>
      <w:r>
        <w:t>обављањем</w:t>
      </w:r>
      <w:r w:rsidR="00CB1DD9" w:rsidRPr="009B24E3">
        <w:t xml:space="preserve"> </w:t>
      </w:r>
      <w:r>
        <w:t>дјелатности</w:t>
      </w:r>
      <w:r w:rsidR="00CB1DD9" w:rsidRPr="009B24E3">
        <w:t xml:space="preserve">, </w:t>
      </w:r>
      <w:r>
        <w:t>вођење</w:t>
      </w:r>
      <w:r w:rsidR="00CB1DD9" w:rsidRPr="009B24E3">
        <w:t xml:space="preserve"> </w:t>
      </w:r>
      <w:r>
        <w:t>регистра</w:t>
      </w:r>
      <w:r w:rsidR="00CB1DD9" w:rsidRPr="009B24E3">
        <w:t xml:space="preserve"> </w:t>
      </w:r>
      <w:r>
        <w:t>издатих</w:t>
      </w:r>
      <w:r w:rsidR="00CB1DD9" w:rsidRPr="009B24E3">
        <w:t xml:space="preserve"> </w:t>
      </w:r>
      <w:r>
        <w:t>и</w:t>
      </w:r>
      <w:r w:rsidR="00CB1DD9" w:rsidRPr="009B24E3">
        <w:t xml:space="preserve"> </w:t>
      </w:r>
      <w:r>
        <w:t>одузетих</w:t>
      </w:r>
      <w:r w:rsidR="00CB1DD9" w:rsidRPr="009B24E3">
        <w:t xml:space="preserve"> </w:t>
      </w:r>
      <w:r>
        <w:t>дозвола</w:t>
      </w:r>
      <w:r w:rsidR="00CB1DD9" w:rsidRPr="009B24E3">
        <w:t xml:space="preserve"> </w:t>
      </w:r>
      <w:r>
        <w:t>и</w:t>
      </w:r>
      <w:r w:rsidR="00CB1DD9" w:rsidRPr="009B24E3">
        <w:t xml:space="preserve"> </w:t>
      </w:r>
      <w:r>
        <w:t>друга</w:t>
      </w:r>
      <w:r w:rsidR="00CB1DD9" w:rsidRPr="009B24E3">
        <w:t xml:space="preserve"> </w:t>
      </w:r>
      <w:r>
        <w:t>питања</w:t>
      </w:r>
      <w:r w:rsidR="00CB1DD9" w:rsidRPr="009B24E3">
        <w:t xml:space="preserve"> </w:t>
      </w:r>
      <w:r>
        <w:t>од</w:t>
      </w:r>
      <w:r w:rsidR="00CB1DD9" w:rsidRPr="009B24E3">
        <w:t xml:space="preserve"> </w:t>
      </w:r>
      <w:r>
        <w:t>значаја</w:t>
      </w:r>
      <w:r w:rsidR="00CB1DD9" w:rsidRPr="009B24E3">
        <w:t xml:space="preserve"> </w:t>
      </w:r>
      <w:r>
        <w:t>за</w:t>
      </w:r>
      <w:r w:rsidR="00CB1DD9" w:rsidRPr="009B24E3">
        <w:t xml:space="preserve"> </w:t>
      </w:r>
      <w:r>
        <w:t>издавање</w:t>
      </w:r>
      <w:r w:rsidR="00CB1DD9" w:rsidRPr="009B24E3">
        <w:t xml:space="preserve"> </w:t>
      </w:r>
      <w:r>
        <w:t>дозвола</w:t>
      </w:r>
      <w:r w:rsidR="00CB1DD9" w:rsidRPr="009B24E3">
        <w:t>.</w:t>
      </w:r>
    </w:p>
    <w:p w14:paraId="7CB26001" w14:textId="106662D1" w:rsidR="00CB1DD9" w:rsidRPr="009B24E3" w:rsidRDefault="009F1550" w:rsidP="00286250">
      <w:pPr>
        <w:pStyle w:val="Heading1"/>
        <w:spacing w:after="0"/>
      </w:pPr>
      <w:bookmarkStart w:id="70" w:name="_Toc69985461"/>
      <w:bookmarkStart w:id="71" w:name="_Toc74216768"/>
      <w:r>
        <w:t>ПЕТИ</w:t>
      </w:r>
      <w:r w:rsidR="004F2C02" w:rsidRPr="009B24E3">
        <w:t xml:space="preserve"> - </w:t>
      </w:r>
      <w:r>
        <w:t>РЕГУЛИСАЊЕ</w:t>
      </w:r>
      <w:r w:rsidR="00CB1DD9" w:rsidRPr="009B24E3">
        <w:t xml:space="preserve"> </w:t>
      </w:r>
      <w:r>
        <w:t>ЕЛЕКТРОЕНЕРГЕТСКИХ</w:t>
      </w:r>
      <w:r w:rsidR="00CB1DD9" w:rsidRPr="009B24E3">
        <w:t xml:space="preserve"> </w:t>
      </w:r>
      <w:r>
        <w:t>ДЈЕЛАТНОСТИ</w:t>
      </w:r>
      <w:bookmarkEnd w:id="70"/>
      <w:bookmarkEnd w:id="71"/>
    </w:p>
    <w:p w14:paraId="621A1420" w14:textId="77777777" w:rsidR="00CB1DD9" w:rsidRPr="009B24E3" w:rsidRDefault="00CB1DD9" w:rsidP="00BD6B6D">
      <w:pPr>
        <w:pStyle w:val="Heading4"/>
      </w:pPr>
      <w:bookmarkStart w:id="72" w:name="_Toc69985462"/>
      <w:bookmarkEnd w:id="72"/>
    </w:p>
    <w:p w14:paraId="1D8302F1" w14:textId="4ECF3A92" w:rsidR="00CB1DD9" w:rsidRPr="009B24E3" w:rsidRDefault="00CB1DD9" w:rsidP="00286250">
      <w:pPr>
        <w:pStyle w:val="Heading5"/>
        <w:spacing w:after="0"/>
      </w:pPr>
      <w:bookmarkStart w:id="73" w:name="_Toc69985463"/>
      <w:r w:rsidRPr="009B24E3">
        <w:t>(</w:t>
      </w:r>
      <w:r w:rsidR="009F1550">
        <w:t>Регулаторна</w:t>
      </w:r>
      <w:r w:rsidRPr="009B24E3">
        <w:t xml:space="preserve"> </w:t>
      </w:r>
      <w:r w:rsidR="009F1550">
        <w:t>комисија</w:t>
      </w:r>
      <w:r w:rsidRPr="009B24E3">
        <w:t>)</w:t>
      </w:r>
      <w:bookmarkEnd w:id="73"/>
    </w:p>
    <w:p w14:paraId="46149FEE" w14:textId="3B00B801" w:rsidR="00CB1DD9" w:rsidRPr="009B24E3" w:rsidRDefault="009F1550" w:rsidP="00286250">
      <w:pPr>
        <w:spacing w:after="0"/>
      </w:pPr>
      <w:r>
        <w:t>Регулаторна</w:t>
      </w:r>
      <w:r w:rsidR="00CB1DD9" w:rsidRPr="009B24E3">
        <w:t xml:space="preserve"> </w:t>
      </w:r>
      <w:r>
        <w:t>комисија</w:t>
      </w:r>
      <w:r w:rsidR="00CB1DD9" w:rsidRPr="009B24E3">
        <w:t xml:space="preserve"> </w:t>
      </w:r>
      <w:r>
        <w:t>за</w:t>
      </w:r>
      <w:r w:rsidR="00CB1DD9" w:rsidRPr="009B24E3">
        <w:t xml:space="preserve"> </w:t>
      </w:r>
      <w:r>
        <w:t>енергију</w:t>
      </w:r>
      <w:r w:rsidR="00CB1DD9" w:rsidRPr="009B24E3">
        <w:t xml:space="preserve"> </w:t>
      </w:r>
      <w:r>
        <w:t>у</w:t>
      </w:r>
      <w:r w:rsidR="00CB1DD9" w:rsidRPr="009B24E3">
        <w:t xml:space="preserve"> </w:t>
      </w:r>
      <w:r>
        <w:t>Федерацији</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t>је</w:t>
      </w:r>
      <w:r w:rsidR="00CB1DD9" w:rsidRPr="009B24E3">
        <w:t xml:space="preserve"> </w:t>
      </w:r>
      <w:r>
        <w:t>регулаторно</w:t>
      </w:r>
      <w:r w:rsidR="00CB1DD9" w:rsidRPr="009B24E3">
        <w:t xml:space="preserve"> </w:t>
      </w:r>
      <w:r>
        <w:t>тијело</w:t>
      </w:r>
      <w:r w:rsidR="00CB1DD9" w:rsidRPr="009B24E3">
        <w:t xml:space="preserve"> </w:t>
      </w:r>
      <w:r>
        <w:t>које</w:t>
      </w:r>
      <w:r w:rsidR="00CB1DD9" w:rsidRPr="009B24E3">
        <w:t xml:space="preserve"> </w:t>
      </w:r>
      <w:r>
        <w:t>регулише</w:t>
      </w:r>
      <w:r w:rsidR="00CB1DD9" w:rsidRPr="009B24E3">
        <w:t xml:space="preserve"> </w:t>
      </w:r>
      <w:r>
        <w:t>и</w:t>
      </w:r>
      <w:r w:rsidR="00CB1DD9" w:rsidRPr="009B24E3">
        <w:t xml:space="preserve"> </w:t>
      </w:r>
      <w:r>
        <w:t>надзире</w:t>
      </w:r>
      <w:r w:rsidR="00CB1DD9" w:rsidRPr="009B24E3">
        <w:t xml:space="preserve"> </w:t>
      </w:r>
      <w:r>
        <w:t>тржиште</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овлаштењима</w:t>
      </w:r>
      <w:r w:rsidR="00CB1DD9" w:rsidRPr="009B24E3">
        <w:t xml:space="preserve"> </w:t>
      </w:r>
      <w:r>
        <w:t>и</w:t>
      </w:r>
      <w:r w:rsidR="00CB1DD9" w:rsidRPr="009B24E3">
        <w:t xml:space="preserve"> </w:t>
      </w:r>
      <w:r>
        <w:t>надлежностима</w:t>
      </w:r>
      <w:r w:rsidR="00CB1DD9" w:rsidRPr="009B24E3">
        <w:t xml:space="preserve"> </w:t>
      </w:r>
      <w:r>
        <w:t>утврђеним</w:t>
      </w:r>
      <w:r w:rsidR="00CB1DD9" w:rsidRPr="009B24E3">
        <w:t xml:space="preserve"> </w:t>
      </w:r>
      <w:r>
        <w:t>овим</w:t>
      </w:r>
      <w:r w:rsidR="00CB1DD9" w:rsidRPr="009B24E3">
        <w:t xml:space="preserve"> </w:t>
      </w:r>
      <w:r>
        <w:t>законом</w:t>
      </w:r>
      <w:r w:rsidR="00CB1DD9" w:rsidRPr="009B24E3">
        <w:t xml:space="preserve"> </w:t>
      </w:r>
      <w:r>
        <w:t>и</w:t>
      </w:r>
      <w:r w:rsidR="00CB1DD9" w:rsidRPr="009B24E3">
        <w:t xml:space="preserve"> </w:t>
      </w:r>
      <w:r>
        <w:t>законом</w:t>
      </w:r>
      <w:r w:rsidR="00CB1DD9" w:rsidRPr="009B24E3">
        <w:t xml:space="preserve"> </w:t>
      </w:r>
      <w:r>
        <w:t>којим</w:t>
      </w:r>
      <w:r w:rsidR="00465B6C" w:rsidRPr="009B24E3">
        <w:t xml:space="preserve"> </w:t>
      </w:r>
      <w:r>
        <w:t>се</w:t>
      </w:r>
      <w:r w:rsidR="00465B6C" w:rsidRPr="009B24E3">
        <w:t xml:space="preserve"> </w:t>
      </w:r>
      <w:r>
        <w:t>уређује</w:t>
      </w:r>
      <w:r w:rsidR="00B77C1A" w:rsidRPr="009B24E3">
        <w:t xml:space="preserve"> </w:t>
      </w:r>
      <w:r>
        <w:t>област</w:t>
      </w:r>
      <w:r w:rsidR="00465B6C" w:rsidRPr="009B24E3">
        <w:t xml:space="preserve"> </w:t>
      </w:r>
      <w:r>
        <w:t>енергије</w:t>
      </w:r>
      <w:r w:rsidR="00CB1DD9" w:rsidRPr="009B24E3">
        <w:t xml:space="preserve"> </w:t>
      </w:r>
      <w:r>
        <w:t>и</w:t>
      </w:r>
      <w:r w:rsidR="00CB1DD9" w:rsidRPr="009B24E3">
        <w:t xml:space="preserve"> </w:t>
      </w:r>
      <w:r>
        <w:t>регулација</w:t>
      </w:r>
      <w:r w:rsidR="00CB1DD9" w:rsidRPr="009B24E3">
        <w:t xml:space="preserve"> </w:t>
      </w:r>
      <w:r>
        <w:t>енергетских</w:t>
      </w:r>
      <w:r w:rsidR="00CB1DD9" w:rsidRPr="009B24E3">
        <w:t xml:space="preserve"> </w:t>
      </w:r>
      <w:r>
        <w:t>дјелатности</w:t>
      </w:r>
      <w:r w:rsidR="00CB1DD9" w:rsidRPr="009B24E3">
        <w:t xml:space="preserve"> </w:t>
      </w:r>
      <w:r>
        <w:t>у</w:t>
      </w:r>
      <w:r w:rsidR="00CB1DD9" w:rsidRPr="009B24E3">
        <w:t xml:space="preserve"> </w:t>
      </w:r>
      <w:r>
        <w:t>Федерацији</w:t>
      </w:r>
      <w:r w:rsidR="00A2037E" w:rsidRPr="009B24E3">
        <w:t>.</w:t>
      </w:r>
    </w:p>
    <w:p w14:paraId="20485923" w14:textId="77777777" w:rsidR="00CB1DD9" w:rsidRPr="009B24E3" w:rsidRDefault="00CB1DD9" w:rsidP="00BD6B6D">
      <w:pPr>
        <w:pStyle w:val="Heading4"/>
      </w:pPr>
      <w:bookmarkStart w:id="74" w:name="_Toc69985464"/>
      <w:bookmarkStart w:id="75" w:name="_Ref72754847"/>
      <w:bookmarkEnd w:id="74"/>
    </w:p>
    <w:p w14:paraId="129047DE" w14:textId="22DFC35D" w:rsidR="00CB1DD9" w:rsidRPr="009B24E3" w:rsidRDefault="00CB1DD9" w:rsidP="00286250">
      <w:pPr>
        <w:pStyle w:val="Heading5"/>
        <w:spacing w:after="0"/>
      </w:pPr>
      <w:bookmarkStart w:id="76" w:name="_Toc69985465"/>
      <w:bookmarkEnd w:id="75"/>
      <w:r w:rsidRPr="009B24E3">
        <w:t>(</w:t>
      </w:r>
      <w:r w:rsidR="009F1550">
        <w:t>Циљеви</w:t>
      </w:r>
      <w:r w:rsidRPr="009B24E3">
        <w:t xml:space="preserve"> </w:t>
      </w:r>
      <w:r w:rsidR="009F1550">
        <w:t>рада</w:t>
      </w:r>
      <w:r w:rsidRPr="009B24E3">
        <w:t xml:space="preserve"> </w:t>
      </w:r>
      <w:r w:rsidR="009F1550">
        <w:t>Регулаторне</w:t>
      </w:r>
      <w:r w:rsidRPr="009B24E3">
        <w:t xml:space="preserve"> </w:t>
      </w:r>
      <w:r w:rsidR="009F1550">
        <w:t>комисије</w:t>
      </w:r>
      <w:r w:rsidRPr="009B24E3">
        <w:t xml:space="preserve"> </w:t>
      </w:r>
      <w:r w:rsidR="009F1550">
        <w:t>у</w:t>
      </w:r>
      <w:r w:rsidRPr="009B24E3">
        <w:t xml:space="preserve"> </w:t>
      </w:r>
      <w:r w:rsidR="009F1550">
        <w:t>сектору</w:t>
      </w:r>
      <w:r w:rsidRPr="009B24E3">
        <w:t xml:space="preserve"> </w:t>
      </w:r>
      <w:r w:rsidR="009F1550">
        <w:t>електричне</w:t>
      </w:r>
      <w:r w:rsidRPr="009B24E3">
        <w:t xml:space="preserve"> </w:t>
      </w:r>
      <w:r w:rsidR="009F1550">
        <w:t>енергије</w:t>
      </w:r>
      <w:r w:rsidRPr="009B24E3">
        <w:t>)</w:t>
      </w:r>
      <w:bookmarkEnd w:id="76"/>
    </w:p>
    <w:p w14:paraId="60B4585C" w14:textId="6FB7A996" w:rsidR="00CB1DD9" w:rsidRPr="009B24E3" w:rsidRDefault="009F1550" w:rsidP="00286250">
      <w:pPr>
        <w:spacing w:after="0"/>
      </w:pPr>
      <w:r>
        <w:t>Поред</w:t>
      </w:r>
      <w:r w:rsidR="00CB1DD9" w:rsidRPr="009B24E3">
        <w:t xml:space="preserve"> </w:t>
      </w:r>
      <w:r>
        <w:t>општих</w:t>
      </w:r>
      <w:r w:rsidR="00CB1DD9" w:rsidRPr="009B24E3">
        <w:t xml:space="preserve"> </w:t>
      </w:r>
      <w:r>
        <w:t>циљева</w:t>
      </w:r>
      <w:r w:rsidR="00CB1DD9" w:rsidRPr="009B24E3">
        <w:t xml:space="preserve"> </w:t>
      </w:r>
      <w:r>
        <w:t>рада</w:t>
      </w:r>
      <w:r w:rsidR="00CB1DD9" w:rsidRPr="009B24E3">
        <w:t xml:space="preserve"> </w:t>
      </w:r>
      <w:r>
        <w:t>прописаних</w:t>
      </w:r>
      <w:r w:rsidR="00CB1DD9" w:rsidRPr="009B24E3">
        <w:t xml:space="preserve"> </w:t>
      </w:r>
      <w:r>
        <w:t>законом</w:t>
      </w:r>
      <w:r w:rsidR="005D364A" w:rsidRPr="009B24E3">
        <w:t xml:space="preserve"> </w:t>
      </w:r>
      <w:r>
        <w:t>којим</w:t>
      </w:r>
      <w:r w:rsidR="00711BDB" w:rsidRPr="009B24E3">
        <w:t xml:space="preserve"> </w:t>
      </w:r>
      <w:r>
        <w:t>се</w:t>
      </w:r>
      <w:r w:rsidR="00711BDB" w:rsidRPr="009B24E3">
        <w:t xml:space="preserve"> </w:t>
      </w:r>
      <w:r>
        <w:t>уређује</w:t>
      </w:r>
      <w:r w:rsidR="00B77C1A" w:rsidRPr="009B24E3">
        <w:t xml:space="preserve"> </w:t>
      </w:r>
      <w:r>
        <w:t>област</w:t>
      </w:r>
      <w:r w:rsidR="00711BDB" w:rsidRPr="009B24E3">
        <w:t xml:space="preserve"> </w:t>
      </w:r>
      <w:r>
        <w:t>енергије</w:t>
      </w:r>
      <w:r w:rsidR="00711BDB" w:rsidRPr="009B24E3">
        <w:t xml:space="preserve"> </w:t>
      </w:r>
      <w:r>
        <w:t>и</w:t>
      </w:r>
      <w:r w:rsidR="00711BDB" w:rsidRPr="009B24E3">
        <w:t xml:space="preserve"> </w:t>
      </w:r>
      <w:r>
        <w:t>регулација</w:t>
      </w:r>
      <w:r w:rsidR="00711BDB" w:rsidRPr="009B24E3">
        <w:t xml:space="preserve"> </w:t>
      </w:r>
      <w:r>
        <w:t>енергетских</w:t>
      </w:r>
      <w:r w:rsidR="00711BDB" w:rsidRPr="009B24E3">
        <w:t xml:space="preserve"> </w:t>
      </w:r>
      <w:r>
        <w:t>дјелатности</w:t>
      </w:r>
      <w:r w:rsidR="00711BDB" w:rsidRPr="009B24E3">
        <w:t xml:space="preserve"> </w:t>
      </w:r>
      <w:r>
        <w:t>у</w:t>
      </w:r>
      <w:r w:rsidR="00711BDB" w:rsidRPr="009B24E3">
        <w:t xml:space="preserve"> </w:t>
      </w:r>
      <w:r>
        <w:t>Федерацији</w:t>
      </w:r>
      <w:r w:rsidR="00CB1DD9" w:rsidRPr="009B24E3">
        <w:t xml:space="preserve">, </w:t>
      </w:r>
      <w:r>
        <w:t>Регулаторна</w:t>
      </w:r>
      <w:r w:rsidR="00CB1DD9" w:rsidRPr="009B24E3">
        <w:t xml:space="preserve"> </w:t>
      </w:r>
      <w:r>
        <w:t>комисија</w:t>
      </w:r>
      <w:r w:rsidR="00CB1DD9" w:rsidRPr="009B24E3">
        <w:t xml:space="preserve"> </w:t>
      </w:r>
      <w:r>
        <w:t>у</w:t>
      </w:r>
      <w:r w:rsidR="00CB1DD9" w:rsidRPr="009B24E3">
        <w:t xml:space="preserve"> </w:t>
      </w:r>
      <w:r>
        <w:t>извршавању</w:t>
      </w:r>
      <w:r w:rsidR="00CB1DD9" w:rsidRPr="009B24E3">
        <w:t xml:space="preserve"> </w:t>
      </w:r>
      <w:r>
        <w:t>послова</w:t>
      </w:r>
      <w:r w:rsidR="00CB1DD9" w:rsidRPr="009B24E3">
        <w:t xml:space="preserve"> </w:t>
      </w:r>
      <w:r>
        <w:t>из</w:t>
      </w:r>
      <w:r w:rsidR="00CB1DD9" w:rsidRPr="009B24E3">
        <w:t xml:space="preserve"> </w:t>
      </w:r>
      <w:r>
        <w:t>своје</w:t>
      </w:r>
      <w:r w:rsidR="00CB1DD9" w:rsidRPr="009B24E3">
        <w:t xml:space="preserve"> </w:t>
      </w:r>
      <w:r>
        <w:t>надлежности</w:t>
      </w:r>
      <w:r w:rsidR="00CB1DD9" w:rsidRPr="009B24E3">
        <w:t xml:space="preserve"> </w:t>
      </w:r>
      <w:r>
        <w:t>у</w:t>
      </w:r>
      <w:r w:rsidR="00CB1DD9" w:rsidRPr="009B24E3">
        <w:t xml:space="preserve"> </w:t>
      </w:r>
      <w:r>
        <w:t>сектору</w:t>
      </w:r>
      <w:r w:rsidR="00CB1DD9" w:rsidRPr="009B24E3">
        <w:t xml:space="preserve"> </w:t>
      </w:r>
      <w:r>
        <w:t>електричне</w:t>
      </w:r>
      <w:r w:rsidR="00CB1DD9" w:rsidRPr="009B24E3">
        <w:t xml:space="preserve"> </w:t>
      </w:r>
      <w:r>
        <w:t>енергије</w:t>
      </w:r>
      <w:r w:rsidR="00CB1DD9" w:rsidRPr="009B24E3">
        <w:t xml:space="preserve"> </w:t>
      </w:r>
      <w:r>
        <w:t>доприноси</w:t>
      </w:r>
      <w:r w:rsidR="00CB1DD9" w:rsidRPr="009B24E3">
        <w:t xml:space="preserve"> </w:t>
      </w:r>
      <w:r>
        <w:t>остваривању</w:t>
      </w:r>
      <w:r w:rsidR="00CB1DD9" w:rsidRPr="009B24E3">
        <w:t xml:space="preserve"> </w:t>
      </w:r>
      <w:r>
        <w:t>сљедећих</w:t>
      </w:r>
      <w:r w:rsidR="00CB1DD9" w:rsidRPr="009B24E3">
        <w:t xml:space="preserve"> </w:t>
      </w:r>
      <w:r>
        <w:t>циљева</w:t>
      </w:r>
      <w:r w:rsidR="00CB1DD9" w:rsidRPr="009B24E3">
        <w:t>:</w:t>
      </w:r>
    </w:p>
    <w:p w14:paraId="01AEB963" w14:textId="2D3D046B" w:rsidR="00CB1DD9" w:rsidRPr="009B24E3" w:rsidRDefault="009F1550" w:rsidP="00286250">
      <w:pPr>
        <w:pStyle w:val="ListParagraph"/>
        <w:numPr>
          <w:ilvl w:val="0"/>
          <w:numId w:val="13"/>
        </w:numPr>
        <w:spacing w:after="0" w:line="276" w:lineRule="auto"/>
      </w:pPr>
      <w:r>
        <w:t>подстицање</w:t>
      </w:r>
      <w:r w:rsidR="00CB1DD9" w:rsidRPr="009B24E3">
        <w:t xml:space="preserve"> </w:t>
      </w:r>
      <w:r>
        <w:t>конкурентности</w:t>
      </w:r>
      <w:r w:rsidR="00CB1DD9" w:rsidRPr="009B24E3">
        <w:t xml:space="preserve"> </w:t>
      </w:r>
      <w:r>
        <w:t>и</w:t>
      </w:r>
      <w:r w:rsidR="00CB1DD9" w:rsidRPr="009B24E3">
        <w:t xml:space="preserve"> </w:t>
      </w:r>
      <w:r>
        <w:t>обезбјеђење</w:t>
      </w:r>
      <w:r w:rsidR="00CB1DD9" w:rsidRPr="009B24E3">
        <w:t xml:space="preserve"> </w:t>
      </w:r>
      <w:r>
        <w:t>услова</w:t>
      </w:r>
      <w:r w:rsidR="00CB1DD9" w:rsidRPr="009B24E3">
        <w:t xml:space="preserve"> </w:t>
      </w:r>
      <w:r>
        <w:t>за</w:t>
      </w:r>
      <w:r w:rsidR="00CB1DD9" w:rsidRPr="009B24E3">
        <w:t xml:space="preserve"> </w:t>
      </w:r>
      <w:r>
        <w:t>функционисање</w:t>
      </w:r>
      <w:r w:rsidR="00CB1DD9" w:rsidRPr="009B24E3">
        <w:t xml:space="preserve"> </w:t>
      </w:r>
      <w:r>
        <w:t>тржишта</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сарадњи</w:t>
      </w:r>
      <w:r w:rsidR="00CB1DD9" w:rsidRPr="009B24E3">
        <w:t xml:space="preserve"> </w:t>
      </w:r>
      <w:r>
        <w:t>са</w:t>
      </w:r>
      <w:r w:rsidR="00CB1DD9" w:rsidRPr="009B24E3">
        <w:t xml:space="preserve"> </w:t>
      </w:r>
      <w:r>
        <w:t>другим</w:t>
      </w:r>
      <w:r w:rsidR="00CB1DD9" w:rsidRPr="009B24E3">
        <w:t xml:space="preserve"> </w:t>
      </w:r>
      <w:r>
        <w:t>регулаторним</w:t>
      </w:r>
      <w:r w:rsidR="00CB1DD9" w:rsidRPr="009B24E3">
        <w:t xml:space="preserve"> </w:t>
      </w:r>
      <w:r>
        <w:t>тијелима</w:t>
      </w:r>
      <w:r w:rsidR="00CB1DD9" w:rsidRPr="009B24E3">
        <w:t>,</w:t>
      </w:r>
    </w:p>
    <w:p w14:paraId="270AB706" w14:textId="462C8F42" w:rsidR="00CB1DD9" w:rsidRPr="009B24E3" w:rsidRDefault="009F1550" w:rsidP="00286250">
      <w:pPr>
        <w:pStyle w:val="ListParagraph"/>
        <w:numPr>
          <w:ilvl w:val="0"/>
          <w:numId w:val="13"/>
        </w:numPr>
        <w:spacing w:after="0" w:line="276" w:lineRule="auto"/>
      </w:pPr>
      <w:r>
        <w:t>подстицање</w:t>
      </w:r>
      <w:r w:rsidR="00CB1DD9" w:rsidRPr="009B24E3">
        <w:t xml:space="preserve"> </w:t>
      </w:r>
      <w:r>
        <w:t>ефикасног</w:t>
      </w:r>
      <w:r w:rsidR="00CB1DD9" w:rsidRPr="009B24E3">
        <w:t xml:space="preserve"> </w:t>
      </w:r>
      <w:r>
        <w:t>функционисања</w:t>
      </w:r>
      <w:r w:rsidR="00CB1DD9" w:rsidRPr="009B24E3">
        <w:t xml:space="preserve"> </w:t>
      </w:r>
      <w:r>
        <w:t>електроенергетског</w:t>
      </w:r>
      <w:r w:rsidR="00CB1DD9" w:rsidRPr="009B24E3">
        <w:t xml:space="preserve"> </w:t>
      </w:r>
      <w:r>
        <w:t>система</w:t>
      </w:r>
      <w:r w:rsidR="00CB1DD9" w:rsidRPr="009B24E3">
        <w:t>,</w:t>
      </w:r>
    </w:p>
    <w:p w14:paraId="611C3387" w14:textId="7C89356A" w:rsidR="00CB1DD9" w:rsidRPr="009B24E3" w:rsidRDefault="009F1550" w:rsidP="00286250">
      <w:pPr>
        <w:pStyle w:val="ListParagraph"/>
        <w:numPr>
          <w:ilvl w:val="0"/>
          <w:numId w:val="13"/>
        </w:numPr>
        <w:spacing w:after="0" w:line="276" w:lineRule="auto"/>
      </w:pPr>
      <w:r>
        <w:t>заштита</w:t>
      </w:r>
      <w:r w:rsidR="00CB1DD9" w:rsidRPr="009B24E3">
        <w:t xml:space="preserve"> </w:t>
      </w:r>
      <w:r w:rsidR="006F21B8">
        <w:rPr>
          <w:lang w:val="bs-Cyrl-BA"/>
        </w:rPr>
        <w:t xml:space="preserve">свих учесника у електроенергетском сектору, а посебно </w:t>
      </w:r>
      <w:r>
        <w:t>купаца</w:t>
      </w:r>
      <w:r w:rsidR="00CB1DD9" w:rsidRPr="009B24E3">
        <w:t xml:space="preserve"> </w:t>
      </w:r>
      <w:r>
        <w:t>електричне</w:t>
      </w:r>
      <w:r w:rsidR="00CB1DD9" w:rsidRPr="009B24E3">
        <w:t xml:space="preserve"> </w:t>
      </w:r>
      <w:r>
        <w:t>енергије</w:t>
      </w:r>
      <w:r w:rsidR="00CB1DD9" w:rsidRPr="009B24E3">
        <w:t>,</w:t>
      </w:r>
    </w:p>
    <w:p w14:paraId="11F1A46D" w14:textId="1EEE38E6" w:rsidR="00CB1DD9" w:rsidRPr="009B24E3" w:rsidRDefault="009F1550" w:rsidP="00286250">
      <w:pPr>
        <w:pStyle w:val="ListParagraph"/>
        <w:numPr>
          <w:ilvl w:val="0"/>
          <w:numId w:val="13"/>
        </w:numPr>
        <w:spacing w:after="0" w:line="276" w:lineRule="auto"/>
      </w:pPr>
      <w:r>
        <w:t>осигурање</w:t>
      </w:r>
      <w:r w:rsidR="00972BAD" w:rsidRPr="009B24E3">
        <w:t xml:space="preserve"> </w:t>
      </w:r>
      <w:r>
        <w:t>сигурности</w:t>
      </w:r>
      <w:r w:rsidR="00CB1DD9" w:rsidRPr="009B24E3">
        <w:t xml:space="preserve"> </w:t>
      </w:r>
      <w:r>
        <w:t>снабдијевања</w:t>
      </w:r>
      <w:r w:rsidR="00CB1DD9" w:rsidRPr="009B24E3">
        <w:t>,</w:t>
      </w:r>
    </w:p>
    <w:p w14:paraId="7E3DB007" w14:textId="3A0E81BB" w:rsidR="00CB1DD9" w:rsidRPr="009B24E3" w:rsidRDefault="009F1550" w:rsidP="00286250">
      <w:pPr>
        <w:pStyle w:val="ListParagraph"/>
        <w:numPr>
          <w:ilvl w:val="0"/>
          <w:numId w:val="13"/>
        </w:numPr>
        <w:spacing w:after="0" w:line="276" w:lineRule="auto"/>
      </w:pPr>
      <w:r>
        <w:t>уклањање</w:t>
      </w:r>
      <w:r w:rsidR="00CB1DD9" w:rsidRPr="009B24E3">
        <w:t xml:space="preserve"> </w:t>
      </w:r>
      <w:r>
        <w:t>препрека</w:t>
      </w:r>
      <w:r w:rsidR="00CB1DD9" w:rsidRPr="009B24E3">
        <w:t xml:space="preserve"> </w:t>
      </w:r>
      <w:r>
        <w:t>за</w:t>
      </w:r>
      <w:r w:rsidR="00CB1DD9" w:rsidRPr="009B24E3">
        <w:t xml:space="preserve"> </w:t>
      </w:r>
      <w:r>
        <w:t>приступ</w:t>
      </w:r>
      <w:r w:rsidR="00CB1DD9" w:rsidRPr="009B24E3">
        <w:t xml:space="preserve"> </w:t>
      </w:r>
      <w:r>
        <w:t>нових</w:t>
      </w:r>
      <w:r w:rsidR="00CB7CBF" w:rsidRPr="009B24E3">
        <w:t xml:space="preserve"> </w:t>
      </w:r>
      <w:r>
        <w:t>учесника</w:t>
      </w:r>
      <w:r w:rsidR="00CB7CBF" w:rsidRPr="009B24E3">
        <w:t xml:space="preserve"> </w:t>
      </w:r>
      <w:r>
        <w:t>тржишту</w:t>
      </w:r>
      <w:r w:rsidR="00CB1DD9" w:rsidRPr="009B24E3">
        <w:t>,</w:t>
      </w:r>
    </w:p>
    <w:p w14:paraId="1F96F2DB" w14:textId="283648C7" w:rsidR="00CB1DD9" w:rsidRPr="009B24E3" w:rsidRDefault="009F1550" w:rsidP="00286250">
      <w:pPr>
        <w:pStyle w:val="ListParagraph"/>
        <w:numPr>
          <w:ilvl w:val="0"/>
          <w:numId w:val="13"/>
        </w:numPr>
        <w:spacing w:after="0" w:line="276" w:lineRule="auto"/>
      </w:pPr>
      <w:r>
        <w:t>постизање</w:t>
      </w:r>
      <w:r w:rsidR="00CB1DD9" w:rsidRPr="009B24E3">
        <w:t xml:space="preserve"> </w:t>
      </w:r>
      <w:r>
        <w:t>стандарда</w:t>
      </w:r>
      <w:r w:rsidR="00CB1DD9" w:rsidRPr="009B24E3">
        <w:t xml:space="preserve"> </w:t>
      </w:r>
      <w:r>
        <w:t>квалитета</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w:t>
      </w:r>
    </w:p>
    <w:p w14:paraId="7CEF8E33" w14:textId="225784A7" w:rsidR="00CB1DD9" w:rsidRPr="009B24E3" w:rsidRDefault="009F1550" w:rsidP="00286250">
      <w:pPr>
        <w:pStyle w:val="ListParagraph"/>
        <w:numPr>
          <w:ilvl w:val="0"/>
          <w:numId w:val="13"/>
        </w:numPr>
        <w:spacing w:after="0" w:line="276" w:lineRule="auto"/>
      </w:pPr>
      <w:r>
        <w:t>подстицање</w:t>
      </w:r>
      <w:r w:rsidR="00CB1DD9" w:rsidRPr="009B24E3">
        <w:t xml:space="preserve"> </w:t>
      </w:r>
      <w:r>
        <w:t>ефикасности</w:t>
      </w:r>
      <w:r w:rsidR="00CB1DD9" w:rsidRPr="009B24E3">
        <w:t xml:space="preserve">, </w:t>
      </w:r>
      <w:r>
        <w:t>економичности</w:t>
      </w:r>
      <w:r w:rsidR="00CB1DD9" w:rsidRPr="009B24E3">
        <w:t xml:space="preserve"> </w:t>
      </w:r>
      <w:r>
        <w:t>и</w:t>
      </w:r>
      <w:r w:rsidR="00CB1DD9" w:rsidRPr="009B24E3">
        <w:t xml:space="preserve"> </w:t>
      </w:r>
      <w:r>
        <w:t>сигурности</w:t>
      </w:r>
      <w:r w:rsidR="00CB1DD9" w:rsidRPr="009B24E3">
        <w:t xml:space="preserve"> </w:t>
      </w:r>
      <w:r>
        <w:t>у</w:t>
      </w:r>
      <w:r w:rsidR="00CB1DD9" w:rsidRPr="009B24E3">
        <w:t xml:space="preserve"> </w:t>
      </w:r>
      <w:r>
        <w:t>кориштењу</w:t>
      </w:r>
      <w:r w:rsidR="00CB1DD9" w:rsidRPr="009B24E3">
        <w:t xml:space="preserve"> </w:t>
      </w:r>
      <w:r>
        <w:t>електричне</w:t>
      </w:r>
      <w:r w:rsidR="00CB1DD9" w:rsidRPr="009B24E3">
        <w:t xml:space="preserve"> </w:t>
      </w:r>
      <w:r>
        <w:t>енергије</w:t>
      </w:r>
      <w:r w:rsidR="00CB1DD9" w:rsidRPr="009B24E3">
        <w:t>,</w:t>
      </w:r>
    </w:p>
    <w:p w14:paraId="0D2F4825" w14:textId="452093E9" w:rsidR="00CB1DD9" w:rsidRPr="009B24E3" w:rsidRDefault="009F1550" w:rsidP="00286250">
      <w:pPr>
        <w:pStyle w:val="ListParagraph"/>
        <w:numPr>
          <w:ilvl w:val="0"/>
          <w:numId w:val="13"/>
        </w:numPr>
        <w:spacing w:after="0" w:line="276" w:lineRule="auto"/>
      </w:pPr>
      <w:r>
        <w:t>спречавање</w:t>
      </w:r>
      <w:r w:rsidR="00CB1DD9" w:rsidRPr="009B24E3">
        <w:t xml:space="preserve"> </w:t>
      </w:r>
      <w:r>
        <w:t>злоупотреба</w:t>
      </w:r>
      <w:r w:rsidR="00CB1DD9" w:rsidRPr="009B24E3">
        <w:t xml:space="preserve"> </w:t>
      </w:r>
      <w:r>
        <w:t>и</w:t>
      </w:r>
      <w:r w:rsidR="00CB1DD9" w:rsidRPr="009B24E3">
        <w:t xml:space="preserve"> </w:t>
      </w:r>
      <w:r>
        <w:t>монополског</w:t>
      </w:r>
      <w:r w:rsidR="00CB1DD9" w:rsidRPr="009B24E3">
        <w:t xml:space="preserve"> </w:t>
      </w:r>
      <w:r>
        <w:t>понашања</w:t>
      </w:r>
      <w:r w:rsidR="00CB1DD9" w:rsidRPr="009B24E3">
        <w:t xml:space="preserve"> </w:t>
      </w:r>
      <w:r>
        <w:t>електроенергетских</w:t>
      </w:r>
      <w:r w:rsidR="00CB1DD9" w:rsidRPr="009B24E3">
        <w:t xml:space="preserve"> </w:t>
      </w:r>
      <w:r>
        <w:t>субјеката</w:t>
      </w:r>
      <w:r w:rsidR="00CB1DD9" w:rsidRPr="009B24E3">
        <w:t xml:space="preserve">, </w:t>
      </w:r>
      <w:r>
        <w:t>те</w:t>
      </w:r>
    </w:p>
    <w:p w14:paraId="69EF729B" w14:textId="1BD820C9" w:rsidR="00CB1DD9" w:rsidRPr="009B24E3" w:rsidRDefault="009F1550" w:rsidP="00286250">
      <w:pPr>
        <w:pStyle w:val="ListParagraph"/>
        <w:numPr>
          <w:ilvl w:val="0"/>
          <w:numId w:val="13"/>
        </w:numPr>
        <w:spacing w:after="0" w:line="276" w:lineRule="auto"/>
      </w:pPr>
      <w:r>
        <w:t>развој</w:t>
      </w:r>
      <w:r w:rsidR="00CB1DD9" w:rsidRPr="009B24E3">
        <w:t xml:space="preserve"> </w:t>
      </w:r>
      <w:r>
        <w:t>и</w:t>
      </w:r>
      <w:r w:rsidR="00CB1DD9" w:rsidRPr="009B24E3">
        <w:t xml:space="preserve"> </w:t>
      </w:r>
      <w:r>
        <w:t>интегрисање</w:t>
      </w:r>
      <w:r w:rsidR="00CB1DD9" w:rsidRPr="009B24E3">
        <w:t xml:space="preserve"> </w:t>
      </w:r>
      <w:r>
        <w:t>тржишта</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регионално</w:t>
      </w:r>
      <w:r w:rsidR="00CB1DD9" w:rsidRPr="009B24E3">
        <w:t xml:space="preserve"> </w:t>
      </w:r>
      <w:r>
        <w:t>тржиште</w:t>
      </w:r>
      <w:r w:rsidR="00CB1DD9" w:rsidRPr="009B24E3">
        <w:t xml:space="preserve"> </w:t>
      </w:r>
      <w:r>
        <w:t>електричне</w:t>
      </w:r>
      <w:r w:rsidR="00CB1DD9" w:rsidRPr="009B24E3">
        <w:t xml:space="preserve"> </w:t>
      </w:r>
      <w:r>
        <w:t>енергије</w:t>
      </w:r>
      <w:r w:rsidR="00CB1DD9" w:rsidRPr="009B24E3">
        <w:t>.</w:t>
      </w:r>
    </w:p>
    <w:p w14:paraId="220C82DF" w14:textId="77777777" w:rsidR="00CB1DD9" w:rsidRPr="009B24E3" w:rsidRDefault="00CB1DD9" w:rsidP="00BD6B6D">
      <w:pPr>
        <w:pStyle w:val="Heading4"/>
      </w:pPr>
      <w:bookmarkStart w:id="77" w:name="_Toc69985466"/>
      <w:bookmarkStart w:id="78" w:name="_Ref74042694"/>
      <w:bookmarkEnd w:id="77"/>
    </w:p>
    <w:p w14:paraId="55056154" w14:textId="692083DF" w:rsidR="00CB1DD9" w:rsidRPr="009B24E3" w:rsidRDefault="00CB1DD9" w:rsidP="00286250">
      <w:pPr>
        <w:pStyle w:val="Heading5"/>
        <w:spacing w:after="0"/>
      </w:pPr>
      <w:bookmarkStart w:id="79" w:name="_Toc69985467"/>
      <w:bookmarkEnd w:id="78"/>
      <w:r w:rsidRPr="009B24E3">
        <w:t>(</w:t>
      </w:r>
      <w:r w:rsidR="009F1550">
        <w:t>Надлежности</w:t>
      </w:r>
      <w:r w:rsidRPr="009B24E3">
        <w:t xml:space="preserve"> </w:t>
      </w:r>
      <w:r w:rsidR="009F1550">
        <w:t>Регулаторне</w:t>
      </w:r>
      <w:r w:rsidRPr="009B24E3">
        <w:t xml:space="preserve"> </w:t>
      </w:r>
      <w:r w:rsidR="009F1550">
        <w:t>комисије</w:t>
      </w:r>
      <w:r w:rsidRPr="009B24E3">
        <w:t xml:space="preserve"> </w:t>
      </w:r>
      <w:r w:rsidR="009F1550">
        <w:t>у</w:t>
      </w:r>
      <w:r w:rsidRPr="009B24E3">
        <w:t xml:space="preserve"> </w:t>
      </w:r>
      <w:r w:rsidR="009F1550">
        <w:t>сектору</w:t>
      </w:r>
      <w:r w:rsidRPr="009B24E3">
        <w:t xml:space="preserve"> </w:t>
      </w:r>
      <w:r w:rsidR="009F1550">
        <w:t>електричне</w:t>
      </w:r>
      <w:r w:rsidRPr="009B24E3">
        <w:t xml:space="preserve"> </w:t>
      </w:r>
      <w:r w:rsidR="009F1550">
        <w:t>енергије</w:t>
      </w:r>
      <w:r w:rsidRPr="009B24E3">
        <w:t>)</w:t>
      </w:r>
      <w:bookmarkEnd w:id="79"/>
    </w:p>
    <w:p w14:paraId="4A73B5D2" w14:textId="6CE4B164" w:rsidR="00CB1DD9" w:rsidRPr="009B24E3" w:rsidRDefault="009F1550" w:rsidP="00286250">
      <w:pPr>
        <w:spacing w:after="0"/>
      </w:pPr>
      <w:r>
        <w:t>Регулаторна</w:t>
      </w:r>
      <w:r w:rsidR="00CB1DD9" w:rsidRPr="009B24E3">
        <w:t xml:space="preserve"> </w:t>
      </w:r>
      <w:r>
        <w:t>комисија</w:t>
      </w:r>
      <w:r w:rsidR="00BB58B6" w:rsidRPr="009B24E3">
        <w:t xml:space="preserve"> </w:t>
      </w:r>
      <w:r>
        <w:t>у</w:t>
      </w:r>
      <w:r w:rsidR="00BB58B6" w:rsidRPr="009B24E3">
        <w:t xml:space="preserve"> </w:t>
      </w:r>
      <w:r>
        <w:t>сектору</w:t>
      </w:r>
      <w:r w:rsidR="00BB58B6" w:rsidRPr="009B24E3">
        <w:t xml:space="preserve"> </w:t>
      </w:r>
      <w:r>
        <w:t>електричне</w:t>
      </w:r>
      <w:r w:rsidR="00BB58B6" w:rsidRPr="009B24E3">
        <w:t xml:space="preserve"> </w:t>
      </w:r>
      <w:r>
        <w:t>енергије</w:t>
      </w:r>
      <w:r w:rsidR="00BB58B6" w:rsidRPr="009B24E3">
        <w:t xml:space="preserve"> </w:t>
      </w:r>
      <w:r>
        <w:t>има</w:t>
      </w:r>
      <w:r w:rsidR="00BB58B6" w:rsidRPr="009B24E3">
        <w:t xml:space="preserve"> </w:t>
      </w:r>
      <w:r>
        <w:t>надлежности</w:t>
      </w:r>
      <w:r w:rsidR="00BB58B6" w:rsidRPr="009B24E3">
        <w:t xml:space="preserve"> </w:t>
      </w:r>
      <w:r>
        <w:t>да</w:t>
      </w:r>
      <w:r w:rsidR="00CB1DD9" w:rsidRPr="009B24E3">
        <w:t>:</w:t>
      </w:r>
    </w:p>
    <w:p w14:paraId="54131F1E" w14:textId="47027772" w:rsidR="00CB1DD9" w:rsidRPr="009B24E3" w:rsidRDefault="009F1550" w:rsidP="00286250">
      <w:pPr>
        <w:pStyle w:val="ListParagraph"/>
        <w:numPr>
          <w:ilvl w:val="0"/>
          <w:numId w:val="14"/>
        </w:numPr>
        <w:spacing w:after="0" w:line="276" w:lineRule="auto"/>
      </w:pPr>
      <w:r>
        <w:t>доноси</w:t>
      </w:r>
      <w:r w:rsidR="00F40E9F" w:rsidRPr="009B24E3">
        <w:t xml:space="preserve"> </w:t>
      </w:r>
      <w:r>
        <w:t>правила</w:t>
      </w:r>
      <w:r w:rsidR="00F40E9F" w:rsidRPr="009B24E3">
        <w:t xml:space="preserve"> </w:t>
      </w:r>
      <w:r>
        <w:t>и</w:t>
      </w:r>
      <w:r w:rsidR="00F40E9F" w:rsidRPr="009B24E3">
        <w:t xml:space="preserve"> </w:t>
      </w:r>
      <w:r>
        <w:t>акте</w:t>
      </w:r>
      <w:r w:rsidR="00F40E9F" w:rsidRPr="009B24E3">
        <w:t xml:space="preserve"> </w:t>
      </w:r>
      <w:r>
        <w:t>којима</w:t>
      </w:r>
      <w:r w:rsidR="00F40E9F" w:rsidRPr="009B24E3">
        <w:t xml:space="preserve"> </w:t>
      </w:r>
      <w:r>
        <w:t>се</w:t>
      </w:r>
      <w:r w:rsidR="00F40E9F" w:rsidRPr="009B24E3">
        <w:t xml:space="preserve"> </w:t>
      </w:r>
      <w:r>
        <w:t>уређују</w:t>
      </w:r>
      <w:r w:rsidR="00F40E9F" w:rsidRPr="009B24E3">
        <w:t xml:space="preserve"> </w:t>
      </w:r>
      <w:r>
        <w:t>односи</w:t>
      </w:r>
      <w:r w:rsidR="00CB1DD9" w:rsidRPr="009B24E3">
        <w:t xml:space="preserve"> </w:t>
      </w:r>
      <w:r>
        <w:t>између</w:t>
      </w:r>
      <w:r w:rsidR="00CB1DD9" w:rsidRPr="009B24E3">
        <w:t xml:space="preserve"> </w:t>
      </w:r>
      <w:r>
        <w:t>електроенергетских</w:t>
      </w:r>
      <w:r w:rsidR="00434AE3" w:rsidRPr="009B24E3">
        <w:t xml:space="preserve"> </w:t>
      </w:r>
      <w:r>
        <w:t>субјеката</w:t>
      </w:r>
      <w:r w:rsidR="00B1082D" w:rsidRPr="009B24E3">
        <w:t xml:space="preserve"> </w:t>
      </w:r>
      <w:r>
        <w:t>те</w:t>
      </w:r>
      <w:r w:rsidR="00F00BAA" w:rsidRPr="009B24E3">
        <w:t xml:space="preserve"> </w:t>
      </w:r>
      <w:r>
        <w:t>између</w:t>
      </w:r>
      <w:r w:rsidR="00B1082D" w:rsidRPr="009B24E3">
        <w:t xml:space="preserve"> </w:t>
      </w:r>
      <w:r>
        <w:t>електроенергетских</w:t>
      </w:r>
      <w:r w:rsidR="00B1082D" w:rsidRPr="009B24E3">
        <w:t xml:space="preserve"> </w:t>
      </w:r>
      <w:r>
        <w:t>субјеката</w:t>
      </w:r>
      <w:r w:rsidR="00434AE3" w:rsidRPr="009B24E3">
        <w:t xml:space="preserve"> </w:t>
      </w:r>
      <w:r>
        <w:t>и</w:t>
      </w:r>
      <w:r w:rsidR="00CB1DD9" w:rsidRPr="009B24E3">
        <w:t xml:space="preserve"> </w:t>
      </w:r>
      <w:r>
        <w:t>купаца</w:t>
      </w:r>
      <w:r w:rsidR="00CB1DD9" w:rsidRPr="009B24E3">
        <w:t xml:space="preserve"> </w:t>
      </w:r>
      <w:r>
        <w:t>електричне</w:t>
      </w:r>
      <w:r w:rsidR="00CB1DD9" w:rsidRPr="009B24E3">
        <w:t xml:space="preserve"> </w:t>
      </w:r>
      <w:r>
        <w:t>енергије</w:t>
      </w:r>
      <w:r w:rsidR="00CB1DD9" w:rsidRPr="009B24E3">
        <w:t>,</w:t>
      </w:r>
    </w:p>
    <w:p w14:paraId="7C9D95F7" w14:textId="79FFE504" w:rsidR="00CB1DD9" w:rsidRPr="009B24E3" w:rsidRDefault="009F1550" w:rsidP="00286250">
      <w:pPr>
        <w:pStyle w:val="ListParagraph"/>
        <w:numPr>
          <w:ilvl w:val="0"/>
          <w:numId w:val="14"/>
        </w:numPr>
        <w:spacing w:after="0" w:line="276" w:lineRule="auto"/>
      </w:pPr>
      <w:r>
        <w:t>врши</w:t>
      </w:r>
      <w:r w:rsidR="00CB1DD9" w:rsidRPr="009B24E3">
        <w:t xml:space="preserve"> </w:t>
      </w:r>
      <w:r>
        <w:t>надгледање</w:t>
      </w:r>
      <w:r w:rsidR="00CB1DD9" w:rsidRPr="009B24E3">
        <w:t xml:space="preserve"> </w:t>
      </w:r>
      <w:r>
        <w:t>рада</w:t>
      </w:r>
      <w:r w:rsidR="00CB1DD9" w:rsidRPr="009B24E3">
        <w:t xml:space="preserve"> </w:t>
      </w:r>
      <w:r>
        <w:t>електроенергетских</w:t>
      </w:r>
      <w:r w:rsidR="00CB1DD9" w:rsidRPr="009B24E3">
        <w:t xml:space="preserve"> </w:t>
      </w:r>
      <w:r>
        <w:t>субјеката</w:t>
      </w:r>
      <w:r w:rsidR="00CB1DD9" w:rsidRPr="009B24E3">
        <w:t xml:space="preserve"> </w:t>
      </w:r>
      <w:r>
        <w:t>на</w:t>
      </w:r>
      <w:r w:rsidR="00CB1DD9" w:rsidRPr="009B24E3">
        <w:t xml:space="preserve"> </w:t>
      </w:r>
      <w:r>
        <w:t>тржишту</w:t>
      </w:r>
      <w:r w:rsidR="00CB1DD9" w:rsidRPr="009B24E3">
        <w:t xml:space="preserve"> </w:t>
      </w:r>
      <w:r>
        <w:t>електричне</w:t>
      </w:r>
      <w:r w:rsidR="00CB1DD9" w:rsidRPr="009B24E3">
        <w:t xml:space="preserve"> </w:t>
      </w:r>
      <w:r>
        <w:t>енергије</w:t>
      </w:r>
      <w:r w:rsidR="00CB1DD9" w:rsidRPr="009B24E3">
        <w:t xml:space="preserve"> </w:t>
      </w:r>
      <w:r>
        <w:t>и</w:t>
      </w:r>
      <w:r w:rsidR="00CB1DD9" w:rsidRPr="009B24E3">
        <w:t xml:space="preserve"> </w:t>
      </w:r>
      <w:r>
        <w:t>извршавање</w:t>
      </w:r>
      <w:r w:rsidR="00CB1DD9" w:rsidRPr="009B24E3">
        <w:t xml:space="preserve"> </w:t>
      </w:r>
      <w:r>
        <w:t>одредби</w:t>
      </w:r>
      <w:r w:rsidR="00CB1DD9" w:rsidRPr="009B24E3">
        <w:t xml:space="preserve"> </w:t>
      </w:r>
      <w:r>
        <w:t>и</w:t>
      </w:r>
      <w:r w:rsidR="00CB1DD9" w:rsidRPr="009B24E3">
        <w:t xml:space="preserve"> </w:t>
      </w:r>
      <w:r>
        <w:t>услова</w:t>
      </w:r>
      <w:r w:rsidR="00CB1DD9" w:rsidRPr="009B24E3">
        <w:t xml:space="preserve"> </w:t>
      </w:r>
      <w:r>
        <w:t>из</w:t>
      </w:r>
      <w:r w:rsidR="00CB1DD9" w:rsidRPr="009B24E3">
        <w:t xml:space="preserve"> </w:t>
      </w:r>
      <w:r>
        <w:t>издатих</w:t>
      </w:r>
      <w:r w:rsidR="00CB1DD9" w:rsidRPr="009B24E3">
        <w:t xml:space="preserve"> </w:t>
      </w:r>
      <w:r>
        <w:t>дозвола</w:t>
      </w:r>
      <w:r w:rsidR="00CB1DD9" w:rsidRPr="009B24E3">
        <w:t>,</w:t>
      </w:r>
    </w:p>
    <w:p w14:paraId="448F1D4A" w14:textId="343889EF" w:rsidR="00CB1DD9" w:rsidRPr="009B24E3" w:rsidRDefault="009F1550" w:rsidP="00286250">
      <w:pPr>
        <w:pStyle w:val="ListParagraph"/>
        <w:numPr>
          <w:ilvl w:val="0"/>
          <w:numId w:val="14"/>
        </w:numPr>
        <w:spacing w:after="0" w:line="276" w:lineRule="auto"/>
      </w:pPr>
      <w:r>
        <w:lastRenderedPageBreak/>
        <w:t>издаје</w:t>
      </w:r>
      <w:r w:rsidR="00CB1DD9" w:rsidRPr="009B24E3">
        <w:t xml:space="preserve"> </w:t>
      </w:r>
      <w:r>
        <w:t>дозволе</w:t>
      </w:r>
      <w:r w:rsidR="00CB1DD9" w:rsidRPr="009B24E3">
        <w:t xml:space="preserve"> </w:t>
      </w:r>
      <w:r>
        <w:t>за</w:t>
      </w:r>
      <w:r w:rsidR="00CB1DD9" w:rsidRPr="009B24E3">
        <w:t xml:space="preserve"> </w:t>
      </w:r>
      <w:r>
        <w:t>обављање</w:t>
      </w:r>
      <w:r w:rsidR="00CB1DD9" w:rsidRPr="009B24E3">
        <w:t xml:space="preserve"> </w:t>
      </w:r>
      <w:r>
        <w:t>електроенергетских</w:t>
      </w:r>
      <w:r w:rsidR="00CB1DD9" w:rsidRPr="009B24E3">
        <w:t xml:space="preserve"> </w:t>
      </w:r>
      <w:r>
        <w:t>дјелатности</w:t>
      </w:r>
      <w:r w:rsidR="00CB1DD9" w:rsidRPr="009B24E3">
        <w:t xml:space="preserve"> </w:t>
      </w:r>
      <w:r>
        <w:t>и</w:t>
      </w:r>
      <w:r w:rsidR="00CB1DD9" w:rsidRPr="009B24E3">
        <w:t xml:space="preserve"> </w:t>
      </w:r>
      <w:r>
        <w:t>води</w:t>
      </w:r>
      <w:r w:rsidR="00CB1DD9" w:rsidRPr="009B24E3">
        <w:t xml:space="preserve"> </w:t>
      </w:r>
      <w:r>
        <w:t>регистар</w:t>
      </w:r>
      <w:r w:rsidR="00CB1DD9" w:rsidRPr="009B24E3">
        <w:t xml:space="preserve"> </w:t>
      </w:r>
      <w:r>
        <w:t>дозвола</w:t>
      </w:r>
      <w:r w:rsidR="00CB1DD9" w:rsidRPr="009B24E3">
        <w:t>,</w:t>
      </w:r>
    </w:p>
    <w:p w14:paraId="21C2AE8D" w14:textId="2A399730" w:rsidR="00CB1DD9" w:rsidRPr="009B24E3" w:rsidRDefault="009F1550" w:rsidP="00286250">
      <w:pPr>
        <w:pStyle w:val="ListParagraph"/>
        <w:numPr>
          <w:ilvl w:val="0"/>
          <w:numId w:val="14"/>
        </w:numPr>
        <w:spacing w:after="0" w:line="276" w:lineRule="auto"/>
      </w:pPr>
      <w:r>
        <w:t>доноси</w:t>
      </w:r>
      <w:r w:rsidR="00CB1DD9" w:rsidRPr="009B24E3">
        <w:t xml:space="preserve"> </w:t>
      </w:r>
      <w:r>
        <w:t>методологију</w:t>
      </w:r>
      <w:r w:rsidR="00CB1DD9" w:rsidRPr="009B24E3">
        <w:t xml:space="preserve"> </w:t>
      </w:r>
      <w:r>
        <w:t>за</w:t>
      </w:r>
      <w:r w:rsidR="00CB1DD9" w:rsidRPr="009B24E3">
        <w:t xml:space="preserve"> </w:t>
      </w:r>
      <w:r>
        <w:t>утврђивање</w:t>
      </w:r>
      <w:r w:rsidR="00CB1DD9" w:rsidRPr="009B24E3">
        <w:t xml:space="preserve"> </w:t>
      </w:r>
      <w:r>
        <w:t>тарифа</w:t>
      </w:r>
      <w:r w:rsidR="00795FF8" w:rsidRPr="009B24E3">
        <w:t xml:space="preserve"> </w:t>
      </w:r>
      <w:r>
        <w:t>за</w:t>
      </w:r>
      <w:r w:rsidR="00CB1DD9" w:rsidRPr="009B24E3">
        <w:t xml:space="preserve"> </w:t>
      </w:r>
      <w:r>
        <w:t>кориштење</w:t>
      </w:r>
      <w:r w:rsidR="00CB1DD9" w:rsidRPr="009B24E3">
        <w:t xml:space="preserve"> </w:t>
      </w:r>
      <w:r>
        <w:t>дистрибутивне</w:t>
      </w:r>
      <w:r w:rsidR="00CB1DD9" w:rsidRPr="009B24E3">
        <w:t xml:space="preserve"> </w:t>
      </w:r>
      <w:r>
        <w:t>мреже</w:t>
      </w:r>
      <w:r w:rsidR="00CB1DD9" w:rsidRPr="009B24E3">
        <w:t>,</w:t>
      </w:r>
    </w:p>
    <w:p w14:paraId="44AF217A" w14:textId="3F918504" w:rsidR="00CB1DD9" w:rsidRPr="009B24E3" w:rsidRDefault="009F1550" w:rsidP="00286250">
      <w:pPr>
        <w:pStyle w:val="ListParagraph"/>
        <w:numPr>
          <w:ilvl w:val="0"/>
          <w:numId w:val="14"/>
        </w:numPr>
        <w:spacing w:after="0" w:line="276" w:lineRule="auto"/>
      </w:pPr>
      <w:r>
        <w:t>утврђује</w:t>
      </w:r>
      <w:r w:rsidR="00CB1DD9" w:rsidRPr="009B24E3">
        <w:t xml:space="preserve"> </w:t>
      </w:r>
      <w:r>
        <w:t>тарифе</w:t>
      </w:r>
      <w:r w:rsidR="00795FF8" w:rsidRPr="009B24E3">
        <w:t xml:space="preserve"> </w:t>
      </w:r>
      <w:r>
        <w:t>за</w:t>
      </w:r>
      <w:r w:rsidR="00F01C90" w:rsidRPr="009B24E3">
        <w:t xml:space="preserve"> </w:t>
      </w:r>
      <w:r>
        <w:t>кориштење</w:t>
      </w:r>
      <w:r w:rsidR="00F01C90" w:rsidRPr="009B24E3">
        <w:t xml:space="preserve"> </w:t>
      </w:r>
      <w:r>
        <w:t>дистрибутивне</w:t>
      </w:r>
      <w:r w:rsidR="00357184" w:rsidRPr="009B24E3">
        <w:t xml:space="preserve"> </w:t>
      </w:r>
      <w:r>
        <w:t>мреже</w:t>
      </w:r>
      <w:r w:rsidR="00CB1DD9" w:rsidRPr="009B24E3">
        <w:t>,</w:t>
      </w:r>
    </w:p>
    <w:p w14:paraId="0DA41F63" w14:textId="031D304D" w:rsidR="00CB1DD9" w:rsidRPr="009B24E3" w:rsidRDefault="009F1550" w:rsidP="00286250">
      <w:pPr>
        <w:pStyle w:val="ListParagraph"/>
        <w:numPr>
          <w:ilvl w:val="0"/>
          <w:numId w:val="14"/>
        </w:numPr>
        <w:spacing w:after="0" w:line="276" w:lineRule="auto"/>
      </w:pPr>
      <w:r>
        <w:t>доноси</w:t>
      </w:r>
      <w:r w:rsidR="001E1CBF" w:rsidRPr="009B24E3">
        <w:t xml:space="preserve"> </w:t>
      </w:r>
      <w:r>
        <w:t>методологију</w:t>
      </w:r>
      <w:r w:rsidR="00CB1DD9" w:rsidRPr="009B24E3">
        <w:t xml:space="preserve"> </w:t>
      </w:r>
      <w:r>
        <w:t>за</w:t>
      </w:r>
      <w:r w:rsidR="00CB1DD9" w:rsidRPr="009B24E3">
        <w:t xml:space="preserve"> </w:t>
      </w:r>
      <w:r>
        <w:t>утврђивање</w:t>
      </w:r>
      <w:r w:rsidR="00CB1DD9" w:rsidRPr="009B24E3">
        <w:t xml:space="preserve"> </w:t>
      </w:r>
      <w:r>
        <w:t>тарифа</w:t>
      </w:r>
      <w:r w:rsidR="00795FF8" w:rsidRPr="009B24E3">
        <w:t xml:space="preserve"> </w:t>
      </w:r>
      <w:r>
        <w:t>за</w:t>
      </w:r>
      <w:r w:rsidR="00CB1DD9" w:rsidRPr="009B24E3">
        <w:t xml:space="preserve"> </w:t>
      </w:r>
      <w:r>
        <w:t>кориштење</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w:t>
      </w:r>
    </w:p>
    <w:p w14:paraId="6C54D92D" w14:textId="5791C644" w:rsidR="00CB1DD9" w:rsidRPr="009B24E3" w:rsidRDefault="009F1550" w:rsidP="00286250">
      <w:pPr>
        <w:pStyle w:val="ListParagraph"/>
        <w:numPr>
          <w:ilvl w:val="0"/>
          <w:numId w:val="14"/>
        </w:numPr>
        <w:spacing w:after="0" w:line="276" w:lineRule="auto"/>
      </w:pPr>
      <w:r>
        <w:t>даје</w:t>
      </w:r>
      <w:r w:rsidR="00CB1DD9" w:rsidRPr="009B24E3">
        <w:t xml:space="preserve"> </w:t>
      </w:r>
      <w:r>
        <w:t>сагласност</w:t>
      </w:r>
      <w:r w:rsidR="00CB1DD9" w:rsidRPr="009B24E3">
        <w:t xml:space="preserve"> </w:t>
      </w:r>
      <w:r>
        <w:t>на</w:t>
      </w:r>
      <w:r w:rsidR="00CB1DD9" w:rsidRPr="009B24E3">
        <w:t xml:space="preserve"> </w:t>
      </w:r>
      <w:r>
        <w:t>тарифе</w:t>
      </w:r>
      <w:r w:rsidR="00795FF8" w:rsidRPr="009B24E3">
        <w:t xml:space="preserve"> </w:t>
      </w:r>
      <w:r>
        <w:t>за</w:t>
      </w:r>
      <w:r w:rsidR="009C2355" w:rsidRPr="009B24E3">
        <w:t xml:space="preserve"> </w:t>
      </w:r>
      <w:r>
        <w:t>кориштење</w:t>
      </w:r>
      <w:r w:rsidR="009C2355" w:rsidRPr="009B24E3">
        <w:t xml:space="preserve"> </w:t>
      </w:r>
      <w:r>
        <w:t>затворених</w:t>
      </w:r>
      <w:r w:rsidR="00CB1DD9" w:rsidRPr="009B24E3">
        <w:t xml:space="preserve"> </w:t>
      </w:r>
      <w:r>
        <w:t>дистрибутивних</w:t>
      </w:r>
      <w:r w:rsidR="00CB1DD9" w:rsidRPr="009B24E3">
        <w:t xml:space="preserve"> </w:t>
      </w:r>
      <w:r>
        <w:t>система</w:t>
      </w:r>
      <w:r w:rsidR="000E2EF0">
        <w:t>,</w:t>
      </w:r>
      <w:r w:rsidR="00CB1DD9" w:rsidRPr="009B24E3">
        <w:t xml:space="preserve"> </w:t>
      </w:r>
      <w:r>
        <w:t>те</w:t>
      </w:r>
      <w:r w:rsidR="00CB1DD9" w:rsidRPr="009B24E3">
        <w:t xml:space="preserve"> </w:t>
      </w:r>
      <w:r>
        <w:t>у</w:t>
      </w:r>
      <w:r w:rsidR="00CB1DD9" w:rsidRPr="009B24E3">
        <w:t xml:space="preserve"> </w:t>
      </w:r>
      <w:r>
        <w:t>случају</w:t>
      </w:r>
      <w:r w:rsidR="00CB1DD9" w:rsidRPr="009B24E3">
        <w:t xml:space="preserve"> </w:t>
      </w:r>
      <w:r>
        <w:t>неусаглашености</w:t>
      </w:r>
      <w:r w:rsidR="00CB1DD9" w:rsidRPr="009B24E3">
        <w:t xml:space="preserve"> </w:t>
      </w:r>
      <w:r>
        <w:t>са</w:t>
      </w:r>
      <w:r w:rsidR="00CB1DD9" w:rsidRPr="009B24E3">
        <w:t xml:space="preserve"> </w:t>
      </w:r>
      <w:r>
        <w:t>методологијом</w:t>
      </w:r>
      <w:r w:rsidR="00CB1DD9" w:rsidRPr="009B24E3">
        <w:t xml:space="preserve"> </w:t>
      </w:r>
      <w:r>
        <w:t>утврђује</w:t>
      </w:r>
      <w:r w:rsidR="00CB1DD9" w:rsidRPr="009B24E3">
        <w:t xml:space="preserve"> </w:t>
      </w:r>
      <w:r>
        <w:t>прописане</w:t>
      </w:r>
      <w:r w:rsidR="00CB1DD9" w:rsidRPr="009B24E3">
        <w:t xml:space="preserve"> </w:t>
      </w:r>
      <w:r>
        <w:t>тарифе</w:t>
      </w:r>
      <w:r w:rsidR="00CB1DD9" w:rsidRPr="009B24E3">
        <w:t>,</w:t>
      </w:r>
    </w:p>
    <w:p w14:paraId="76E9DEC2" w14:textId="354DDF31" w:rsidR="00540914" w:rsidRPr="009B24E3" w:rsidRDefault="006F21B8" w:rsidP="00286250">
      <w:pPr>
        <w:pStyle w:val="ListParagraph"/>
        <w:numPr>
          <w:ilvl w:val="0"/>
          <w:numId w:val="14"/>
        </w:numPr>
        <w:spacing w:after="0" w:line="276" w:lineRule="auto"/>
      </w:pPr>
      <w:r>
        <w:rPr>
          <w:lang w:val="bs-Cyrl-BA"/>
        </w:rPr>
        <w:t xml:space="preserve">на приједлог оператора затвореног дистрибутивног система доноси </w:t>
      </w:r>
      <w:r w:rsidR="009F1550">
        <w:t>правила</w:t>
      </w:r>
      <w:r w:rsidR="00540914" w:rsidRPr="009B24E3">
        <w:t xml:space="preserve"> </w:t>
      </w:r>
      <w:r w:rsidR="009F1550">
        <w:t>о</w:t>
      </w:r>
      <w:r w:rsidR="005123D6" w:rsidRPr="009B24E3">
        <w:t xml:space="preserve"> </w:t>
      </w:r>
      <w:r w:rsidR="009F1550">
        <w:t>раду</w:t>
      </w:r>
      <w:r w:rsidR="005123D6" w:rsidRPr="009B24E3">
        <w:t xml:space="preserve"> </w:t>
      </w:r>
      <w:r w:rsidR="009F1550">
        <w:t>затвореног</w:t>
      </w:r>
      <w:r w:rsidR="00540914" w:rsidRPr="009B24E3">
        <w:t xml:space="preserve"> </w:t>
      </w:r>
      <w:r w:rsidR="009F1550">
        <w:t>дистрибутивног</w:t>
      </w:r>
      <w:r w:rsidR="00540914" w:rsidRPr="009B24E3">
        <w:t xml:space="preserve"> </w:t>
      </w:r>
      <w:r w:rsidR="009F1550">
        <w:t>система</w:t>
      </w:r>
      <w:r w:rsidR="00540914" w:rsidRPr="009B24E3">
        <w:t>,</w:t>
      </w:r>
    </w:p>
    <w:p w14:paraId="0E1C86BE" w14:textId="4BF8AE7C" w:rsidR="00CB1DD9" w:rsidRPr="009B24E3" w:rsidRDefault="009F1550" w:rsidP="00286250">
      <w:pPr>
        <w:pStyle w:val="ListParagraph"/>
        <w:numPr>
          <w:ilvl w:val="0"/>
          <w:numId w:val="14"/>
        </w:numPr>
        <w:spacing w:after="0" w:line="276" w:lineRule="auto"/>
      </w:pPr>
      <w:r>
        <w:t>доноси</w:t>
      </w:r>
      <w:r w:rsidR="00CB1DD9" w:rsidRPr="009B24E3">
        <w:t xml:space="preserve"> </w:t>
      </w:r>
      <w:r>
        <w:t>методологије</w:t>
      </w:r>
      <w:r w:rsidR="00CB1DD9" w:rsidRPr="009B24E3">
        <w:t xml:space="preserve"> </w:t>
      </w:r>
      <w:r>
        <w:t>за</w:t>
      </w:r>
      <w:r w:rsidR="00CB1DD9" w:rsidRPr="009B24E3">
        <w:t xml:space="preserve"> </w:t>
      </w:r>
      <w:r>
        <w:t>утврђивање</w:t>
      </w:r>
      <w:r w:rsidR="00CB1DD9" w:rsidRPr="009B24E3">
        <w:t xml:space="preserve"> </w:t>
      </w:r>
      <w:r>
        <w:t>накнаде</w:t>
      </w:r>
      <w:r w:rsidR="00CB1DD9" w:rsidRPr="009B24E3">
        <w:t xml:space="preserve"> </w:t>
      </w:r>
      <w:r>
        <w:t>за</w:t>
      </w:r>
      <w:r w:rsidR="00CB1DD9" w:rsidRPr="009B24E3">
        <w:t xml:space="preserve"> </w:t>
      </w:r>
      <w:r>
        <w:t>прикључење</w:t>
      </w:r>
      <w:r w:rsidR="00CB1DD9" w:rsidRPr="009B24E3">
        <w:t xml:space="preserve"> </w:t>
      </w:r>
      <w:r>
        <w:t>на</w:t>
      </w:r>
      <w:r w:rsidR="00CB1DD9" w:rsidRPr="009B24E3">
        <w:t xml:space="preserve"> </w:t>
      </w:r>
      <w:r>
        <w:t>дистрибутивну</w:t>
      </w:r>
      <w:r w:rsidR="00CB1DD9" w:rsidRPr="009B24E3">
        <w:t xml:space="preserve"> </w:t>
      </w:r>
      <w:r>
        <w:t>мрежу</w:t>
      </w:r>
      <w:r w:rsidR="007D0358" w:rsidRPr="009B24E3">
        <w:t xml:space="preserve"> </w:t>
      </w:r>
      <w:r>
        <w:t>и</w:t>
      </w:r>
      <w:r w:rsidR="007D0358" w:rsidRPr="009B24E3">
        <w:t xml:space="preserve"> </w:t>
      </w:r>
      <w:r>
        <w:t>накнаде</w:t>
      </w:r>
      <w:r w:rsidR="007D0358" w:rsidRPr="009B24E3">
        <w:t xml:space="preserve"> </w:t>
      </w:r>
      <w:r>
        <w:t>за</w:t>
      </w:r>
      <w:r w:rsidR="007D0358" w:rsidRPr="009B24E3">
        <w:t xml:space="preserve"> </w:t>
      </w:r>
      <w:r>
        <w:t>прикључење</w:t>
      </w:r>
      <w:r w:rsidR="007D0358" w:rsidRPr="009B24E3">
        <w:t xml:space="preserve"> </w:t>
      </w:r>
      <w:r>
        <w:t>на</w:t>
      </w:r>
      <w:r w:rsidR="007D0358" w:rsidRPr="009B24E3">
        <w:t xml:space="preserve"> </w:t>
      </w:r>
      <w:r>
        <w:t>затворени</w:t>
      </w:r>
      <w:r w:rsidR="007D0358" w:rsidRPr="009B24E3">
        <w:t xml:space="preserve"> </w:t>
      </w:r>
      <w:r>
        <w:t>дистрибутивни</w:t>
      </w:r>
      <w:r w:rsidR="007D0358" w:rsidRPr="009B24E3">
        <w:t xml:space="preserve"> </w:t>
      </w:r>
      <w:r>
        <w:t>систем</w:t>
      </w:r>
      <w:r w:rsidR="00CB1DD9" w:rsidRPr="009B24E3">
        <w:t>,</w:t>
      </w:r>
    </w:p>
    <w:p w14:paraId="7769D002" w14:textId="30DFB979" w:rsidR="00CB1DD9" w:rsidRPr="009B24E3" w:rsidRDefault="009F1550" w:rsidP="00286250">
      <w:pPr>
        <w:pStyle w:val="ListParagraph"/>
        <w:numPr>
          <w:ilvl w:val="0"/>
          <w:numId w:val="14"/>
        </w:numPr>
        <w:spacing w:after="0" w:line="276" w:lineRule="auto"/>
      </w:pPr>
      <w:r>
        <w:t>утврђује</w:t>
      </w:r>
      <w:r w:rsidR="00CB1DD9" w:rsidRPr="009B24E3">
        <w:t xml:space="preserve"> </w:t>
      </w:r>
      <w:r>
        <w:t>износ</w:t>
      </w:r>
      <w:r w:rsidR="00CB1DD9" w:rsidRPr="009B24E3">
        <w:t xml:space="preserve"> </w:t>
      </w:r>
      <w:r>
        <w:t>накнада</w:t>
      </w:r>
      <w:r w:rsidR="00CB1DD9" w:rsidRPr="009B24E3">
        <w:t xml:space="preserve"> </w:t>
      </w:r>
      <w:r>
        <w:t>за</w:t>
      </w:r>
      <w:r w:rsidR="00CB1DD9" w:rsidRPr="009B24E3">
        <w:t xml:space="preserve"> </w:t>
      </w:r>
      <w:r>
        <w:t>прикључење</w:t>
      </w:r>
      <w:r w:rsidR="00CB1DD9" w:rsidRPr="009B24E3">
        <w:t xml:space="preserve"> </w:t>
      </w:r>
      <w:r>
        <w:t>на</w:t>
      </w:r>
      <w:r w:rsidR="00CB1DD9" w:rsidRPr="009B24E3">
        <w:t xml:space="preserve"> </w:t>
      </w:r>
      <w:r>
        <w:t>дистрибутивну</w:t>
      </w:r>
      <w:r w:rsidR="00CB1DD9" w:rsidRPr="009B24E3">
        <w:t xml:space="preserve"> </w:t>
      </w:r>
      <w:r>
        <w:t>мрежу</w:t>
      </w:r>
      <w:r w:rsidR="00CB1DD9" w:rsidRPr="009B24E3">
        <w:t>,</w:t>
      </w:r>
    </w:p>
    <w:p w14:paraId="6148D259" w14:textId="02FF6CBB" w:rsidR="001E0A57" w:rsidRPr="009B24E3" w:rsidRDefault="009F1550" w:rsidP="00286250">
      <w:pPr>
        <w:pStyle w:val="ListParagraph"/>
        <w:numPr>
          <w:ilvl w:val="0"/>
          <w:numId w:val="14"/>
        </w:numPr>
        <w:spacing w:after="0" w:line="276" w:lineRule="auto"/>
      </w:pPr>
      <w:r>
        <w:t>даје</w:t>
      </w:r>
      <w:r w:rsidR="001E0A57" w:rsidRPr="009B24E3">
        <w:t xml:space="preserve"> </w:t>
      </w:r>
      <w:r>
        <w:t>сагласност</w:t>
      </w:r>
      <w:r w:rsidR="001E0A57" w:rsidRPr="009B24E3">
        <w:t xml:space="preserve"> </w:t>
      </w:r>
      <w:r>
        <w:t>на</w:t>
      </w:r>
      <w:r w:rsidR="001E0A57" w:rsidRPr="009B24E3">
        <w:t xml:space="preserve"> </w:t>
      </w:r>
      <w:r>
        <w:t>износ</w:t>
      </w:r>
      <w:r w:rsidR="001E0A57" w:rsidRPr="009B24E3">
        <w:t xml:space="preserve"> </w:t>
      </w:r>
      <w:r>
        <w:t>накнада</w:t>
      </w:r>
      <w:r w:rsidR="001E0A57" w:rsidRPr="009B24E3">
        <w:t xml:space="preserve"> </w:t>
      </w:r>
      <w:r>
        <w:t>за</w:t>
      </w:r>
      <w:r w:rsidR="001E0A57" w:rsidRPr="009B24E3">
        <w:t xml:space="preserve"> </w:t>
      </w:r>
      <w:r>
        <w:t>прикључење</w:t>
      </w:r>
      <w:r w:rsidR="001E0A57" w:rsidRPr="009B24E3">
        <w:t xml:space="preserve"> </w:t>
      </w:r>
      <w:r>
        <w:t>на</w:t>
      </w:r>
      <w:r w:rsidR="001E0A57" w:rsidRPr="009B24E3">
        <w:t xml:space="preserve"> </w:t>
      </w:r>
      <w:r>
        <w:t>затворени</w:t>
      </w:r>
      <w:r w:rsidR="001E0A57" w:rsidRPr="009B24E3">
        <w:t xml:space="preserve"> </w:t>
      </w:r>
      <w:r>
        <w:t>дистрибутивни</w:t>
      </w:r>
      <w:r w:rsidR="001E0A57" w:rsidRPr="009B24E3">
        <w:t xml:space="preserve"> </w:t>
      </w:r>
      <w:r>
        <w:t>систем</w:t>
      </w:r>
      <w:r w:rsidR="001E0A57" w:rsidRPr="009B24E3">
        <w:t>,</w:t>
      </w:r>
    </w:p>
    <w:p w14:paraId="315DC447" w14:textId="01F9DB16" w:rsidR="00CB1DD9" w:rsidRPr="009B24E3" w:rsidRDefault="009F1550" w:rsidP="00286250">
      <w:pPr>
        <w:pStyle w:val="ListParagraph"/>
        <w:numPr>
          <w:ilvl w:val="0"/>
          <w:numId w:val="14"/>
        </w:numPr>
        <w:spacing w:after="0" w:line="276" w:lineRule="auto"/>
      </w:pPr>
      <w:r>
        <w:t>даје</w:t>
      </w:r>
      <w:r w:rsidR="00CB1DD9" w:rsidRPr="009B24E3">
        <w:t xml:space="preserve"> </w:t>
      </w:r>
      <w:r>
        <w:t>сагласност</w:t>
      </w:r>
      <w:r w:rsidR="00CB1DD9" w:rsidRPr="009B24E3">
        <w:t xml:space="preserve"> </w:t>
      </w:r>
      <w:r>
        <w:t>на</w:t>
      </w:r>
      <w:r w:rsidR="00CB1DD9" w:rsidRPr="009B24E3">
        <w:t xml:space="preserve"> </w:t>
      </w:r>
      <w:r>
        <w:t>правила</w:t>
      </w:r>
      <w:r w:rsidR="00CB1DD9" w:rsidRPr="009B24E3">
        <w:t xml:space="preserve"> </w:t>
      </w:r>
      <w:r>
        <w:t>о</w:t>
      </w:r>
      <w:r w:rsidR="00CB1DD9" w:rsidRPr="009B24E3">
        <w:t xml:space="preserve"> </w:t>
      </w:r>
      <w:r>
        <w:t>прикључењу</w:t>
      </w:r>
      <w:r w:rsidR="00CB1DD9" w:rsidRPr="009B24E3">
        <w:t xml:space="preserve"> </w:t>
      </w:r>
      <w:r>
        <w:t>објеката</w:t>
      </w:r>
      <w:r w:rsidR="00CB1DD9" w:rsidRPr="009B24E3">
        <w:t xml:space="preserve"> </w:t>
      </w:r>
      <w:r>
        <w:t>корисника</w:t>
      </w:r>
      <w:r w:rsidR="00CB1DD9" w:rsidRPr="009B24E3">
        <w:t xml:space="preserve"> </w:t>
      </w:r>
      <w:r>
        <w:t>на</w:t>
      </w:r>
      <w:r w:rsidR="00CB1DD9" w:rsidRPr="009B24E3">
        <w:t xml:space="preserve"> </w:t>
      </w:r>
      <w:r>
        <w:t>дистрибутивну</w:t>
      </w:r>
      <w:r w:rsidR="00CB1DD9" w:rsidRPr="009B24E3">
        <w:t xml:space="preserve"> </w:t>
      </w:r>
      <w:r>
        <w:t>мрежу</w:t>
      </w:r>
      <w:r w:rsidR="00CB1DD9" w:rsidRPr="009B24E3">
        <w:t>,</w:t>
      </w:r>
    </w:p>
    <w:p w14:paraId="753FB2D4" w14:textId="25F4AD88" w:rsidR="00CB1DD9" w:rsidRPr="009B24E3" w:rsidRDefault="009F1550" w:rsidP="00286250">
      <w:pPr>
        <w:pStyle w:val="ListParagraph"/>
        <w:numPr>
          <w:ilvl w:val="0"/>
          <w:numId w:val="14"/>
        </w:numPr>
        <w:spacing w:after="0" w:line="276" w:lineRule="auto"/>
      </w:pPr>
      <w:r>
        <w:t>доноси</w:t>
      </w:r>
      <w:r w:rsidR="00CB1DD9" w:rsidRPr="009B24E3">
        <w:t xml:space="preserve"> </w:t>
      </w:r>
      <w:r>
        <w:t>методологију</w:t>
      </w:r>
      <w:r w:rsidR="00CB1DD9" w:rsidRPr="009B24E3">
        <w:t xml:space="preserve"> </w:t>
      </w:r>
      <w:r>
        <w:t>за</w:t>
      </w:r>
      <w:r w:rsidR="00CB1DD9" w:rsidRPr="009B24E3">
        <w:t xml:space="preserve"> </w:t>
      </w:r>
      <w:r>
        <w:t>утврђивање</w:t>
      </w:r>
      <w:r w:rsidR="00CB1DD9" w:rsidRPr="009B24E3">
        <w:t xml:space="preserve"> </w:t>
      </w:r>
      <w:r>
        <w:t>цијена</w:t>
      </w:r>
      <w:r w:rsidR="00CB1DD9" w:rsidRPr="009B24E3">
        <w:t xml:space="preserve"> </w:t>
      </w:r>
      <w:r>
        <w:t>јавног</w:t>
      </w:r>
      <w:r w:rsidR="00CB1DD9" w:rsidRPr="009B24E3">
        <w:t xml:space="preserve"> </w:t>
      </w:r>
      <w:r>
        <w:t>снабдијевања</w:t>
      </w:r>
      <w:r w:rsidR="00CB1DD9" w:rsidRPr="009B24E3">
        <w:t>,</w:t>
      </w:r>
    </w:p>
    <w:p w14:paraId="27BC6375" w14:textId="63C33FFA" w:rsidR="00CB1DD9" w:rsidRPr="009B24E3" w:rsidRDefault="009F1550" w:rsidP="00286250">
      <w:pPr>
        <w:pStyle w:val="ListParagraph"/>
        <w:numPr>
          <w:ilvl w:val="0"/>
          <w:numId w:val="14"/>
        </w:numPr>
        <w:spacing w:after="0" w:line="276" w:lineRule="auto"/>
      </w:pPr>
      <w:r>
        <w:t>даје</w:t>
      </w:r>
      <w:r w:rsidR="00CB1DD9" w:rsidRPr="009B24E3">
        <w:t xml:space="preserve"> </w:t>
      </w:r>
      <w:r>
        <w:t>сагласност</w:t>
      </w:r>
      <w:r w:rsidR="00237B1E" w:rsidRPr="009B24E3">
        <w:t xml:space="preserve"> </w:t>
      </w:r>
      <w:r>
        <w:t>или</w:t>
      </w:r>
      <w:r w:rsidR="00237B1E" w:rsidRPr="009B24E3">
        <w:t xml:space="preserve"> </w:t>
      </w:r>
      <w:r>
        <w:t>утврђује</w:t>
      </w:r>
      <w:r w:rsidR="00CB1DD9" w:rsidRPr="009B24E3">
        <w:t xml:space="preserve"> </w:t>
      </w:r>
      <w:r>
        <w:t>цијене</w:t>
      </w:r>
      <w:r w:rsidR="00CB1DD9" w:rsidRPr="009B24E3">
        <w:t xml:space="preserve"> </w:t>
      </w:r>
      <w:r>
        <w:t>јавног</w:t>
      </w:r>
      <w:r w:rsidR="00CB1DD9" w:rsidRPr="009B24E3">
        <w:t xml:space="preserve"> </w:t>
      </w:r>
      <w:r>
        <w:t>снабдијевања</w:t>
      </w:r>
      <w:r w:rsidR="00CB1DD9" w:rsidRPr="009B24E3">
        <w:t>,</w:t>
      </w:r>
    </w:p>
    <w:p w14:paraId="01403D79" w14:textId="730ABECD" w:rsidR="00CB1DD9" w:rsidRPr="009B24E3" w:rsidRDefault="009F1550" w:rsidP="00286250">
      <w:pPr>
        <w:pStyle w:val="ListParagraph"/>
        <w:numPr>
          <w:ilvl w:val="0"/>
          <w:numId w:val="14"/>
        </w:numPr>
        <w:spacing w:after="0" w:line="276" w:lineRule="auto"/>
      </w:pPr>
      <w:r>
        <w:t>доноси</w:t>
      </w:r>
      <w:r w:rsidR="00CB1DD9" w:rsidRPr="009B24E3">
        <w:t xml:space="preserve"> </w:t>
      </w:r>
      <w:r>
        <w:t>методологију</w:t>
      </w:r>
      <w:r w:rsidR="00CB1DD9" w:rsidRPr="009B24E3">
        <w:t xml:space="preserve"> </w:t>
      </w:r>
      <w:r>
        <w:t>за</w:t>
      </w:r>
      <w:r w:rsidR="00CB1DD9" w:rsidRPr="009B24E3">
        <w:t xml:space="preserve"> </w:t>
      </w:r>
      <w:r>
        <w:t>утврђивање</w:t>
      </w:r>
      <w:r w:rsidR="00CB1DD9" w:rsidRPr="009B24E3">
        <w:t xml:space="preserve"> </w:t>
      </w:r>
      <w:r>
        <w:t>цијене</w:t>
      </w:r>
      <w:r w:rsidR="00CB1DD9" w:rsidRPr="009B24E3">
        <w:t xml:space="preserve"> </w:t>
      </w:r>
      <w:r>
        <w:t>резервног</w:t>
      </w:r>
      <w:r w:rsidR="00CB1DD9" w:rsidRPr="009B24E3">
        <w:t xml:space="preserve"> </w:t>
      </w:r>
      <w:r>
        <w:t>снабдијевања</w:t>
      </w:r>
      <w:r w:rsidR="00CB1DD9" w:rsidRPr="009B24E3">
        <w:t>,</w:t>
      </w:r>
    </w:p>
    <w:p w14:paraId="75A6CBA4" w14:textId="3AC3AAD3" w:rsidR="00CB1DD9" w:rsidRPr="009B24E3" w:rsidRDefault="009F1550" w:rsidP="00286250">
      <w:pPr>
        <w:pStyle w:val="ListParagraph"/>
        <w:numPr>
          <w:ilvl w:val="0"/>
          <w:numId w:val="14"/>
        </w:numPr>
        <w:spacing w:after="0" w:line="276" w:lineRule="auto"/>
      </w:pPr>
      <w:r>
        <w:t>даје</w:t>
      </w:r>
      <w:r w:rsidR="00CB1DD9" w:rsidRPr="009B24E3">
        <w:t xml:space="preserve"> </w:t>
      </w:r>
      <w:r>
        <w:t>сагласност</w:t>
      </w:r>
      <w:r w:rsidR="00CB1DD9" w:rsidRPr="009B24E3">
        <w:t xml:space="preserve"> </w:t>
      </w:r>
      <w:r>
        <w:t>на</w:t>
      </w:r>
      <w:r w:rsidR="00CB1DD9" w:rsidRPr="009B24E3">
        <w:t xml:space="preserve"> </w:t>
      </w:r>
      <w:r>
        <w:t>износе</w:t>
      </w:r>
      <w:r w:rsidR="009D1EC7" w:rsidRPr="009B24E3">
        <w:t xml:space="preserve"> </w:t>
      </w:r>
      <w:r>
        <w:t>накнада</w:t>
      </w:r>
      <w:r w:rsidR="00CB1DD9" w:rsidRPr="009B24E3">
        <w:t xml:space="preserve"> </w:t>
      </w:r>
      <w:r>
        <w:t>за</w:t>
      </w:r>
      <w:r w:rsidR="008100A3" w:rsidRPr="009B24E3">
        <w:t xml:space="preserve"> </w:t>
      </w:r>
      <w:r>
        <w:t>пружање</w:t>
      </w:r>
      <w:r w:rsidR="008100A3" w:rsidRPr="009B24E3">
        <w:t xml:space="preserve"> </w:t>
      </w:r>
      <w:r>
        <w:t>нестандардних</w:t>
      </w:r>
      <w:r w:rsidR="00CB1DD9" w:rsidRPr="009B24E3">
        <w:t xml:space="preserve"> </w:t>
      </w:r>
      <w:r>
        <w:t>услуга</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w:t>
      </w:r>
    </w:p>
    <w:p w14:paraId="1ADF3A65" w14:textId="6535CBFE" w:rsidR="00CB1DD9" w:rsidRPr="009B24E3" w:rsidRDefault="009F1550" w:rsidP="00286250">
      <w:pPr>
        <w:pStyle w:val="ListParagraph"/>
        <w:numPr>
          <w:ilvl w:val="0"/>
          <w:numId w:val="14"/>
        </w:numPr>
        <w:spacing w:after="0" w:line="276" w:lineRule="auto"/>
      </w:pPr>
      <w:r>
        <w:t>врши</w:t>
      </w:r>
      <w:r w:rsidR="00CB1DD9" w:rsidRPr="009B24E3">
        <w:t xml:space="preserve"> </w:t>
      </w:r>
      <w:r>
        <w:t>надгледање</w:t>
      </w:r>
      <w:r w:rsidR="00CB1DD9" w:rsidRPr="009B24E3">
        <w:t xml:space="preserve"> </w:t>
      </w:r>
      <w:r>
        <w:t>примјене</w:t>
      </w:r>
      <w:r w:rsidR="00CB1DD9" w:rsidRPr="009B24E3">
        <w:t xml:space="preserve"> </w:t>
      </w:r>
      <w:r>
        <w:t>тарифа</w:t>
      </w:r>
      <w:r w:rsidR="00CB1DD9" w:rsidRPr="009B24E3">
        <w:t xml:space="preserve">, </w:t>
      </w:r>
      <w:r>
        <w:t>накнада</w:t>
      </w:r>
      <w:r w:rsidR="00CB1DD9" w:rsidRPr="009B24E3">
        <w:t xml:space="preserve"> </w:t>
      </w:r>
      <w:r>
        <w:t>и</w:t>
      </w:r>
      <w:r w:rsidR="00CB1DD9" w:rsidRPr="009B24E3">
        <w:t xml:space="preserve"> </w:t>
      </w:r>
      <w:r>
        <w:t>цијена</w:t>
      </w:r>
      <w:r w:rsidR="00CB1DD9" w:rsidRPr="009B24E3">
        <w:t xml:space="preserve"> </w:t>
      </w:r>
      <w:r>
        <w:t>утврђених</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w:t>
      </w:r>
    </w:p>
    <w:p w14:paraId="00CFEE77" w14:textId="3A3CA1E2" w:rsidR="00CB1DD9" w:rsidRPr="009B24E3" w:rsidRDefault="009F1550" w:rsidP="00286250">
      <w:pPr>
        <w:pStyle w:val="ListParagraph"/>
        <w:numPr>
          <w:ilvl w:val="0"/>
          <w:numId w:val="14"/>
        </w:numPr>
        <w:spacing w:after="0" w:line="276" w:lineRule="auto"/>
      </w:pPr>
      <w:r>
        <w:t>на</w:t>
      </w:r>
      <w:r w:rsidR="00111D67" w:rsidRPr="009B24E3">
        <w:t xml:space="preserve"> </w:t>
      </w:r>
      <w:r>
        <w:t>приједлог</w:t>
      </w:r>
      <w:r w:rsidR="00111D67" w:rsidRPr="009B24E3">
        <w:t xml:space="preserve"> </w:t>
      </w:r>
      <w:r>
        <w:t>оператора</w:t>
      </w:r>
      <w:r w:rsidR="00111D67" w:rsidRPr="009B24E3">
        <w:t xml:space="preserve"> </w:t>
      </w:r>
      <w:r>
        <w:t>дистрибутивног</w:t>
      </w:r>
      <w:r w:rsidR="00111D67" w:rsidRPr="009B24E3">
        <w:t xml:space="preserve"> </w:t>
      </w:r>
      <w:r>
        <w:t>система</w:t>
      </w:r>
      <w:r w:rsidR="00111D67" w:rsidRPr="009B24E3">
        <w:t xml:space="preserve"> </w:t>
      </w:r>
      <w:r>
        <w:t>одобрава</w:t>
      </w:r>
      <w:r w:rsidR="00E170B3" w:rsidRPr="009B24E3">
        <w:t xml:space="preserve"> </w:t>
      </w:r>
      <w:r>
        <w:t>правила</w:t>
      </w:r>
      <w:r w:rsidR="00111D67" w:rsidRPr="009B24E3">
        <w:t xml:space="preserve"> </w:t>
      </w:r>
      <w:r>
        <w:t>о</w:t>
      </w:r>
      <w:r w:rsidR="00111D67" w:rsidRPr="009B24E3">
        <w:t xml:space="preserve"> </w:t>
      </w:r>
      <w:r>
        <w:t>раду</w:t>
      </w:r>
      <w:r w:rsidR="00111D67" w:rsidRPr="009B24E3">
        <w:t xml:space="preserve"> </w:t>
      </w:r>
      <w:r>
        <w:t>дистрибутивног</w:t>
      </w:r>
      <w:r w:rsidR="00111D67" w:rsidRPr="009B24E3">
        <w:t xml:space="preserve"> </w:t>
      </w:r>
      <w:r>
        <w:t>система</w:t>
      </w:r>
      <w:r w:rsidR="006B0EB4" w:rsidRPr="009B24E3">
        <w:t>,</w:t>
      </w:r>
      <w:r w:rsidR="00820369" w:rsidRPr="009B24E3">
        <w:t xml:space="preserve"> </w:t>
      </w:r>
      <w:r>
        <w:t>водећи</w:t>
      </w:r>
      <w:r w:rsidR="00820369" w:rsidRPr="009B24E3">
        <w:t xml:space="preserve"> </w:t>
      </w:r>
      <w:r>
        <w:t>рачуна</w:t>
      </w:r>
      <w:r w:rsidR="00820369" w:rsidRPr="009B24E3">
        <w:t xml:space="preserve"> </w:t>
      </w:r>
      <w:r>
        <w:t>о</w:t>
      </w:r>
      <w:r w:rsidR="00820369" w:rsidRPr="009B24E3">
        <w:t xml:space="preserve"> </w:t>
      </w:r>
      <w:r>
        <w:t>преузимању</w:t>
      </w:r>
      <w:r w:rsidR="00820369" w:rsidRPr="009B24E3">
        <w:t xml:space="preserve"> </w:t>
      </w:r>
      <w:r>
        <w:t>правила</w:t>
      </w:r>
      <w:r w:rsidR="00820369" w:rsidRPr="009B24E3">
        <w:t xml:space="preserve"> </w:t>
      </w:r>
      <w:r>
        <w:t>и</w:t>
      </w:r>
      <w:r w:rsidR="00820369" w:rsidRPr="009B24E3">
        <w:t xml:space="preserve"> </w:t>
      </w:r>
      <w:r>
        <w:t>смјерница</w:t>
      </w:r>
      <w:r w:rsidR="00820369" w:rsidRPr="009B24E3">
        <w:t xml:space="preserve"> </w:t>
      </w:r>
      <w:r>
        <w:t>за</w:t>
      </w:r>
      <w:r w:rsidR="00820369" w:rsidRPr="009B24E3">
        <w:t xml:space="preserve"> </w:t>
      </w:r>
      <w:r>
        <w:t>рад</w:t>
      </w:r>
      <w:r w:rsidR="00820369" w:rsidRPr="009B24E3">
        <w:t xml:space="preserve"> </w:t>
      </w:r>
      <w:r>
        <w:t>електроенергетског</w:t>
      </w:r>
      <w:r w:rsidR="00820369" w:rsidRPr="009B24E3">
        <w:t xml:space="preserve"> </w:t>
      </w:r>
      <w:r>
        <w:t>система</w:t>
      </w:r>
      <w:r w:rsidR="00820369" w:rsidRPr="009B24E3">
        <w:t xml:space="preserve"> </w:t>
      </w:r>
      <w:r>
        <w:t>у</w:t>
      </w:r>
      <w:r w:rsidR="00820369" w:rsidRPr="009B24E3">
        <w:t xml:space="preserve"> </w:t>
      </w:r>
      <w:r>
        <w:t>дијелу</w:t>
      </w:r>
      <w:r w:rsidR="00820369" w:rsidRPr="009B24E3">
        <w:t xml:space="preserve"> </w:t>
      </w:r>
      <w:r>
        <w:t>који</w:t>
      </w:r>
      <w:r w:rsidR="00820369" w:rsidRPr="009B24E3">
        <w:t xml:space="preserve"> </w:t>
      </w:r>
      <w:r>
        <w:t>се</w:t>
      </w:r>
      <w:r w:rsidR="00820369" w:rsidRPr="009B24E3">
        <w:t xml:space="preserve"> </w:t>
      </w:r>
      <w:r>
        <w:t>односи</w:t>
      </w:r>
      <w:r w:rsidR="00820369" w:rsidRPr="009B24E3">
        <w:t xml:space="preserve"> </w:t>
      </w:r>
      <w:r>
        <w:t>на</w:t>
      </w:r>
      <w:r w:rsidR="00820369" w:rsidRPr="009B24E3">
        <w:t xml:space="preserve"> </w:t>
      </w:r>
      <w:r>
        <w:t>рад</w:t>
      </w:r>
      <w:r w:rsidR="00820369" w:rsidRPr="009B24E3">
        <w:t xml:space="preserve"> </w:t>
      </w:r>
      <w:r>
        <w:t>оператора</w:t>
      </w:r>
      <w:r w:rsidR="00820369" w:rsidRPr="009B24E3">
        <w:t xml:space="preserve"> </w:t>
      </w:r>
      <w:r>
        <w:t>дистрибутивног</w:t>
      </w:r>
      <w:r w:rsidR="00820369" w:rsidRPr="009B24E3">
        <w:t xml:space="preserve"> </w:t>
      </w:r>
      <w:r>
        <w:t>система</w:t>
      </w:r>
      <w:r w:rsidR="00CB1DD9" w:rsidRPr="009B24E3">
        <w:t>,</w:t>
      </w:r>
    </w:p>
    <w:p w14:paraId="43FC006E" w14:textId="05C5137C" w:rsidR="00CB1DD9" w:rsidRPr="009B24E3" w:rsidRDefault="009F1550" w:rsidP="00286250">
      <w:pPr>
        <w:pStyle w:val="ListParagraph"/>
        <w:numPr>
          <w:ilvl w:val="0"/>
          <w:numId w:val="14"/>
        </w:numPr>
        <w:spacing w:after="0" w:line="276" w:lineRule="auto"/>
      </w:pPr>
      <w:r>
        <w:t>даје</w:t>
      </w:r>
      <w:r w:rsidR="00CB1DD9" w:rsidRPr="009B24E3">
        <w:t xml:space="preserve"> </w:t>
      </w:r>
      <w:r>
        <w:t>претходну</w:t>
      </w:r>
      <w:r w:rsidR="00CB1DD9" w:rsidRPr="009B24E3">
        <w:t xml:space="preserve"> </w:t>
      </w:r>
      <w:r>
        <w:t>сагласност</w:t>
      </w:r>
      <w:r w:rsidR="00CB1DD9" w:rsidRPr="009B24E3">
        <w:t xml:space="preserve"> </w:t>
      </w:r>
      <w:r>
        <w:t>за</w:t>
      </w:r>
      <w:r w:rsidR="00CB1DD9" w:rsidRPr="009B24E3">
        <w:t xml:space="preserve"> </w:t>
      </w:r>
      <w:r>
        <w:t>изградњу</w:t>
      </w:r>
      <w:r w:rsidR="00CB1DD9" w:rsidRPr="009B24E3">
        <w:t xml:space="preserve"> </w:t>
      </w:r>
      <w:r>
        <w:t>директног</w:t>
      </w:r>
      <w:r w:rsidR="00CB1DD9" w:rsidRPr="009B24E3">
        <w:t xml:space="preserve"> </w:t>
      </w:r>
      <w:r>
        <w:t>вода</w:t>
      </w:r>
      <w:r w:rsidR="00CB1DD9" w:rsidRPr="009B24E3">
        <w:t>,</w:t>
      </w:r>
    </w:p>
    <w:p w14:paraId="35A95474" w14:textId="14742E0D" w:rsidR="00CB1DD9" w:rsidRPr="009B24E3" w:rsidRDefault="009F1550" w:rsidP="00286250">
      <w:pPr>
        <w:pStyle w:val="ListParagraph"/>
        <w:numPr>
          <w:ilvl w:val="0"/>
          <w:numId w:val="14"/>
        </w:numPr>
        <w:spacing w:after="0" w:line="276" w:lineRule="auto"/>
      </w:pPr>
      <w:r>
        <w:t>доноси</w:t>
      </w:r>
      <w:r w:rsidR="00CB1DD9" w:rsidRPr="009B24E3">
        <w:t xml:space="preserve"> </w:t>
      </w:r>
      <w:r>
        <w:t>опште</w:t>
      </w:r>
      <w:r w:rsidR="00CB1DD9" w:rsidRPr="009B24E3">
        <w:t xml:space="preserve"> </w:t>
      </w:r>
      <w:r>
        <w:t>услове</w:t>
      </w:r>
      <w:r w:rsidR="00CB1DD9" w:rsidRPr="009B24E3">
        <w:t xml:space="preserve"> </w:t>
      </w:r>
      <w:r>
        <w:t>за</w:t>
      </w:r>
      <w:r w:rsidR="00CB1DD9" w:rsidRPr="009B24E3">
        <w:t xml:space="preserve"> </w:t>
      </w:r>
      <w:r>
        <w:t>испоруку</w:t>
      </w:r>
      <w:r w:rsidR="00CB1DD9" w:rsidRPr="009B24E3">
        <w:t xml:space="preserve"> </w:t>
      </w:r>
      <w:r>
        <w:t>и</w:t>
      </w:r>
      <w:r w:rsidR="00CB1DD9" w:rsidRPr="009B24E3">
        <w:t xml:space="preserve"> </w:t>
      </w:r>
      <w:r>
        <w:t>снабдијевање</w:t>
      </w:r>
      <w:r w:rsidR="00CB1DD9" w:rsidRPr="009B24E3">
        <w:t xml:space="preserve"> </w:t>
      </w:r>
      <w:r>
        <w:t>електричном</w:t>
      </w:r>
      <w:r w:rsidR="00CB1DD9" w:rsidRPr="009B24E3">
        <w:t xml:space="preserve"> </w:t>
      </w:r>
      <w:r>
        <w:t>енергијом</w:t>
      </w:r>
      <w:r w:rsidR="00CB1DD9" w:rsidRPr="009B24E3">
        <w:t>,</w:t>
      </w:r>
    </w:p>
    <w:p w14:paraId="3C19B8F0" w14:textId="0D657247" w:rsidR="00CB1DD9" w:rsidRPr="009B24E3" w:rsidRDefault="009F1550" w:rsidP="00286250">
      <w:pPr>
        <w:pStyle w:val="ListParagraph"/>
        <w:numPr>
          <w:ilvl w:val="0"/>
          <w:numId w:val="14"/>
        </w:numPr>
        <w:spacing w:after="0" w:line="276" w:lineRule="auto"/>
      </w:pPr>
      <w:r>
        <w:t>доноси</w:t>
      </w:r>
      <w:r w:rsidR="00CB1DD9" w:rsidRPr="009B24E3">
        <w:t xml:space="preserve"> </w:t>
      </w:r>
      <w:r>
        <w:t>правила</w:t>
      </w:r>
      <w:r w:rsidR="00CB1DD9" w:rsidRPr="009B24E3">
        <w:t xml:space="preserve"> </w:t>
      </w:r>
      <w:r>
        <w:t>о</w:t>
      </w:r>
      <w:r w:rsidR="009D15EE" w:rsidRPr="009B24E3">
        <w:t xml:space="preserve"> </w:t>
      </w:r>
      <w:r>
        <w:t>промјени</w:t>
      </w:r>
      <w:r w:rsidR="009D15EE" w:rsidRPr="009B24E3">
        <w:t xml:space="preserve"> </w:t>
      </w:r>
      <w:r>
        <w:t>снабдјевача</w:t>
      </w:r>
      <w:r w:rsidR="00CB1DD9" w:rsidRPr="009B24E3">
        <w:t>,</w:t>
      </w:r>
    </w:p>
    <w:p w14:paraId="41D89E03" w14:textId="493DA19F" w:rsidR="00CB1DD9" w:rsidRPr="009B24E3" w:rsidRDefault="009F1550" w:rsidP="00286250">
      <w:pPr>
        <w:pStyle w:val="ListParagraph"/>
        <w:numPr>
          <w:ilvl w:val="0"/>
          <w:numId w:val="14"/>
        </w:numPr>
        <w:spacing w:after="0" w:line="276" w:lineRule="auto"/>
      </w:pPr>
      <w:r>
        <w:t>даје</w:t>
      </w:r>
      <w:r w:rsidR="00CB1DD9" w:rsidRPr="009B24E3">
        <w:t xml:space="preserve"> </w:t>
      </w:r>
      <w:r>
        <w:t>сагласност</w:t>
      </w:r>
      <w:r w:rsidR="00CB1DD9" w:rsidRPr="009B24E3">
        <w:t xml:space="preserve"> </w:t>
      </w:r>
      <w:r>
        <w:t>на</w:t>
      </w:r>
      <w:r w:rsidR="00CB1DD9" w:rsidRPr="009B24E3">
        <w:t xml:space="preserve"> </w:t>
      </w:r>
      <w:r>
        <w:t>десетогодишњи</w:t>
      </w:r>
      <w:r w:rsidR="00CB1DD9" w:rsidRPr="009B24E3">
        <w:t xml:space="preserve"> </w:t>
      </w:r>
      <w:r>
        <w:t>план</w:t>
      </w:r>
      <w:r w:rsidR="00CB1DD9" w:rsidRPr="009B24E3">
        <w:t xml:space="preserve"> </w:t>
      </w:r>
      <w:r>
        <w:t>развоја</w:t>
      </w:r>
      <w:r w:rsidR="00584FA2" w:rsidRPr="009B24E3">
        <w:t xml:space="preserve"> </w:t>
      </w:r>
      <w:r>
        <w:t>дистрибутивног</w:t>
      </w:r>
      <w:r w:rsidR="00584FA2" w:rsidRPr="009B24E3">
        <w:t xml:space="preserve"> </w:t>
      </w:r>
      <w:r>
        <w:t>система</w:t>
      </w:r>
      <w:r w:rsidR="00CB1DD9" w:rsidRPr="009B24E3">
        <w:t xml:space="preserve"> </w:t>
      </w:r>
      <w:r>
        <w:t>и</w:t>
      </w:r>
      <w:r w:rsidR="00CB1DD9" w:rsidRPr="009B24E3">
        <w:t xml:space="preserve"> </w:t>
      </w:r>
      <w:r>
        <w:t>на</w:t>
      </w:r>
      <w:r w:rsidR="006F21B8">
        <w:rPr>
          <w:lang w:val="bs-Cyrl-BA"/>
        </w:rPr>
        <w:t xml:space="preserve"> једногодишњи и трогодишњи</w:t>
      </w:r>
      <w:r w:rsidR="00584FA2" w:rsidRPr="009B24E3">
        <w:t xml:space="preserve"> </w:t>
      </w:r>
      <w:r>
        <w:t>план</w:t>
      </w:r>
      <w:r w:rsidR="00CB1DD9" w:rsidRPr="009B24E3">
        <w:t xml:space="preserve"> </w:t>
      </w:r>
      <w:r>
        <w:t>инвестиција</w:t>
      </w:r>
      <w:r w:rsidR="00CB1DD9" w:rsidRPr="009B24E3">
        <w:t xml:space="preserve"> </w:t>
      </w:r>
      <w:r>
        <w:t>у</w:t>
      </w:r>
      <w:r w:rsidR="00F10E7F" w:rsidRPr="009B24E3">
        <w:t xml:space="preserve"> </w:t>
      </w:r>
      <w:r>
        <w:t>дистрибутивни</w:t>
      </w:r>
      <w:r w:rsidR="00F10E7F" w:rsidRPr="009B24E3">
        <w:t xml:space="preserve"> </w:t>
      </w:r>
      <w:r>
        <w:t>систем</w:t>
      </w:r>
      <w:r w:rsidR="00CB1DD9" w:rsidRPr="009B24E3">
        <w:t>,</w:t>
      </w:r>
    </w:p>
    <w:p w14:paraId="2E32B63A" w14:textId="79E33F82" w:rsidR="00CB1DD9" w:rsidRPr="009B24E3" w:rsidRDefault="009F1550" w:rsidP="00286250">
      <w:pPr>
        <w:pStyle w:val="ListParagraph"/>
        <w:numPr>
          <w:ilvl w:val="0"/>
          <w:numId w:val="14"/>
        </w:numPr>
        <w:spacing w:after="0" w:line="276" w:lineRule="auto"/>
      </w:pPr>
      <w:r>
        <w:t>подстиче</w:t>
      </w:r>
      <w:r w:rsidR="00CB1DD9" w:rsidRPr="009B24E3">
        <w:t xml:space="preserve"> </w:t>
      </w:r>
      <w:r>
        <w:t>развој</w:t>
      </w:r>
      <w:r w:rsidR="00CB1DD9" w:rsidRPr="009B24E3">
        <w:t xml:space="preserve"> </w:t>
      </w:r>
      <w:r>
        <w:t>и</w:t>
      </w:r>
      <w:r w:rsidR="00CB1DD9" w:rsidRPr="009B24E3">
        <w:t xml:space="preserve"> </w:t>
      </w:r>
      <w:r>
        <w:t>функционисање</w:t>
      </w:r>
      <w:r w:rsidR="00CB1DD9" w:rsidRPr="009B24E3">
        <w:t xml:space="preserve"> </w:t>
      </w:r>
      <w:r>
        <w:t>отвореног</w:t>
      </w:r>
      <w:r w:rsidR="00CB1DD9" w:rsidRPr="009B24E3">
        <w:t xml:space="preserve"> </w:t>
      </w:r>
      <w:r>
        <w:t>конкурентног</w:t>
      </w:r>
      <w:r w:rsidR="00CB1DD9" w:rsidRPr="009B24E3">
        <w:t xml:space="preserve"> </w:t>
      </w:r>
      <w:r>
        <w:t>тржишта</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Федерацији</w:t>
      </w:r>
      <w:r w:rsidR="00CB1DD9" w:rsidRPr="009B24E3">
        <w:t>,</w:t>
      </w:r>
    </w:p>
    <w:p w14:paraId="6A85A071" w14:textId="094C3FB6" w:rsidR="00CB1DD9" w:rsidRPr="009B24E3" w:rsidRDefault="009F1550" w:rsidP="00286250">
      <w:pPr>
        <w:pStyle w:val="ListParagraph"/>
        <w:numPr>
          <w:ilvl w:val="0"/>
          <w:numId w:val="14"/>
        </w:numPr>
        <w:spacing w:after="0" w:line="276" w:lineRule="auto"/>
      </w:pPr>
      <w:r>
        <w:t>анализира</w:t>
      </w:r>
      <w:r w:rsidR="00CB1DD9" w:rsidRPr="009B24E3">
        <w:t xml:space="preserve"> </w:t>
      </w:r>
      <w:r>
        <w:t>и</w:t>
      </w:r>
      <w:r w:rsidR="00CB1DD9" w:rsidRPr="009B24E3">
        <w:t xml:space="preserve"> </w:t>
      </w:r>
      <w:r>
        <w:t>прати</w:t>
      </w:r>
      <w:r w:rsidR="00CB1DD9" w:rsidRPr="009B24E3">
        <w:t xml:space="preserve"> </w:t>
      </w:r>
      <w:r>
        <w:t>односе</w:t>
      </w:r>
      <w:r w:rsidR="00CB1DD9" w:rsidRPr="009B24E3">
        <w:t xml:space="preserve"> </w:t>
      </w:r>
      <w:r>
        <w:t>на</w:t>
      </w:r>
      <w:r w:rsidR="00CB1DD9" w:rsidRPr="009B24E3">
        <w:t xml:space="preserve"> </w:t>
      </w:r>
      <w:r>
        <w:t>тржишту</w:t>
      </w:r>
      <w:r w:rsidR="00CB1DD9" w:rsidRPr="009B24E3">
        <w:t xml:space="preserve"> </w:t>
      </w:r>
      <w:r>
        <w:t>електричне</w:t>
      </w:r>
      <w:r w:rsidR="00CB1DD9" w:rsidRPr="009B24E3">
        <w:t xml:space="preserve"> </w:t>
      </w:r>
      <w:r>
        <w:t>енергије</w:t>
      </w:r>
      <w:r w:rsidR="00CB1DD9" w:rsidRPr="009B24E3">
        <w:t xml:space="preserve">, </w:t>
      </w:r>
      <w:r>
        <w:t>конкуренцију</w:t>
      </w:r>
      <w:r w:rsidR="00CB1DD9" w:rsidRPr="009B24E3">
        <w:t xml:space="preserve"> </w:t>
      </w:r>
      <w:r>
        <w:t>на</w:t>
      </w:r>
      <w:r w:rsidR="00CB1DD9" w:rsidRPr="009B24E3">
        <w:t xml:space="preserve"> </w:t>
      </w:r>
      <w:r>
        <w:t>тржишту</w:t>
      </w:r>
      <w:r w:rsidR="00CB1DD9" w:rsidRPr="009B24E3">
        <w:t xml:space="preserve">, </w:t>
      </w:r>
      <w:r>
        <w:t>те</w:t>
      </w:r>
      <w:r w:rsidR="00CB1DD9" w:rsidRPr="009B24E3">
        <w:t xml:space="preserve"> </w:t>
      </w:r>
      <w:r>
        <w:t>спрјечава</w:t>
      </w:r>
      <w:r w:rsidR="00CB1DD9" w:rsidRPr="009B24E3">
        <w:t xml:space="preserve"> </w:t>
      </w:r>
      <w:r>
        <w:t>нарушавање</w:t>
      </w:r>
      <w:r w:rsidR="00CB1DD9" w:rsidRPr="009B24E3">
        <w:t xml:space="preserve"> </w:t>
      </w:r>
      <w:r>
        <w:t>или</w:t>
      </w:r>
      <w:r w:rsidR="00CB1DD9" w:rsidRPr="009B24E3">
        <w:t xml:space="preserve"> </w:t>
      </w:r>
      <w:r>
        <w:t>ограничење</w:t>
      </w:r>
      <w:r w:rsidR="00CB1DD9" w:rsidRPr="009B24E3">
        <w:t xml:space="preserve"> </w:t>
      </w:r>
      <w:r>
        <w:t>конкуренције</w:t>
      </w:r>
      <w:r w:rsidR="00CB1DD9" w:rsidRPr="009B24E3">
        <w:t xml:space="preserve"> </w:t>
      </w:r>
      <w:r>
        <w:t>или</w:t>
      </w:r>
      <w:r w:rsidR="00CB1DD9" w:rsidRPr="009B24E3">
        <w:t xml:space="preserve"> </w:t>
      </w:r>
      <w:r>
        <w:t>монополско</w:t>
      </w:r>
      <w:r w:rsidR="00CB1DD9" w:rsidRPr="009B24E3">
        <w:t xml:space="preserve"> </w:t>
      </w:r>
      <w:r>
        <w:t>понашање</w:t>
      </w:r>
      <w:r w:rsidR="00CB1DD9" w:rsidRPr="009B24E3">
        <w:t>,</w:t>
      </w:r>
    </w:p>
    <w:p w14:paraId="2368F2EF" w14:textId="260BBD7C" w:rsidR="00CB1DD9" w:rsidRPr="009B24E3" w:rsidRDefault="009F1550" w:rsidP="00286250">
      <w:pPr>
        <w:pStyle w:val="ListParagraph"/>
        <w:numPr>
          <w:ilvl w:val="0"/>
          <w:numId w:val="14"/>
        </w:numPr>
        <w:spacing w:after="0" w:line="276" w:lineRule="auto"/>
      </w:pPr>
      <w:r>
        <w:t>надзире</w:t>
      </w:r>
      <w:r w:rsidR="00CB1DD9" w:rsidRPr="009B24E3">
        <w:t xml:space="preserve"> </w:t>
      </w:r>
      <w:r>
        <w:t>и</w:t>
      </w:r>
      <w:r w:rsidR="00CB1DD9" w:rsidRPr="009B24E3">
        <w:t xml:space="preserve"> </w:t>
      </w:r>
      <w:r>
        <w:t>прати</w:t>
      </w:r>
      <w:r w:rsidR="00CB1DD9" w:rsidRPr="009B24E3">
        <w:t xml:space="preserve"> </w:t>
      </w:r>
      <w:r>
        <w:t>појаве</w:t>
      </w:r>
      <w:r w:rsidR="00CB1DD9" w:rsidRPr="009B24E3">
        <w:t xml:space="preserve"> </w:t>
      </w:r>
      <w:r>
        <w:t>рестриктивних</w:t>
      </w:r>
      <w:r w:rsidR="00CB1DD9" w:rsidRPr="009B24E3">
        <w:t xml:space="preserve"> </w:t>
      </w:r>
      <w:r>
        <w:t>уговорних</w:t>
      </w:r>
      <w:r w:rsidR="00CB1DD9" w:rsidRPr="009B24E3">
        <w:t xml:space="preserve"> </w:t>
      </w:r>
      <w:r>
        <w:t>пракси</w:t>
      </w:r>
      <w:r w:rsidR="00CB1DD9" w:rsidRPr="009B24E3">
        <w:t xml:space="preserve">, </w:t>
      </w:r>
      <w:r>
        <w:t>укључујући</w:t>
      </w:r>
      <w:r w:rsidR="00CB1DD9" w:rsidRPr="009B24E3">
        <w:t xml:space="preserve"> </w:t>
      </w:r>
      <w:r>
        <w:t>одредбе</w:t>
      </w:r>
      <w:r w:rsidR="00CB1DD9" w:rsidRPr="009B24E3">
        <w:t xml:space="preserve"> </w:t>
      </w:r>
      <w:r>
        <w:t>о</w:t>
      </w:r>
      <w:r w:rsidR="00CB1DD9" w:rsidRPr="009B24E3">
        <w:t xml:space="preserve"> </w:t>
      </w:r>
      <w:r>
        <w:t>ексклузивитету</w:t>
      </w:r>
      <w:r w:rsidR="00CB1DD9" w:rsidRPr="009B24E3">
        <w:t xml:space="preserve"> </w:t>
      </w:r>
      <w:r>
        <w:t>које</w:t>
      </w:r>
      <w:r w:rsidR="00CB1DD9" w:rsidRPr="009B24E3">
        <w:t xml:space="preserve"> </w:t>
      </w:r>
      <w:r>
        <w:t>могу</w:t>
      </w:r>
      <w:r w:rsidR="00CB1DD9" w:rsidRPr="009B24E3">
        <w:t xml:space="preserve"> </w:t>
      </w:r>
      <w:r>
        <w:t>спријечити</w:t>
      </w:r>
      <w:r w:rsidR="00CB1DD9" w:rsidRPr="009B24E3">
        <w:t xml:space="preserve"> </w:t>
      </w:r>
      <w:r>
        <w:t>купце</w:t>
      </w:r>
      <w:r w:rsidR="00CB1DD9" w:rsidRPr="009B24E3">
        <w:t xml:space="preserve"> </w:t>
      </w:r>
      <w:r>
        <w:t>који</w:t>
      </w:r>
      <w:r w:rsidR="00CB1DD9" w:rsidRPr="009B24E3">
        <w:t xml:space="preserve"> </w:t>
      </w:r>
      <w:r>
        <w:t>нису</w:t>
      </w:r>
      <w:r w:rsidR="00CB1DD9" w:rsidRPr="009B24E3">
        <w:t xml:space="preserve"> </w:t>
      </w:r>
      <w:r>
        <w:t>домаћинства</w:t>
      </w:r>
      <w:r w:rsidR="00CB1DD9" w:rsidRPr="009B24E3">
        <w:t xml:space="preserve"> </w:t>
      </w:r>
      <w:r>
        <w:t>или</w:t>
      </w:r>
      <w:r w:rsidR="00CB1DD9" w:rsidRPr="009B24E3">
        <w:t xml:space="preserve"> </w:t>
      </w:r>
      <w:r>
        <w:t>мали</w:t>
      </w:r>
      <w:r w:rsidR="00CB1DD9" w:rsidRPr="009B24E3">
        <w:t xml:space="preserve"> </w:t>
      </w:r>
      <w:r>
        <w:t>купци</w:t>
      </w:r>
      <w:r w:rsidR="00CB1DD9" w:rsidRPr="009B24E3">
        <w:t xml:space="preserve"> </w:t>
      </w:r>
      <w:r>
        <w:t>електричне</w:t>
      </w:r>
      <w:r w:rsidR="00CB1DD9" w:rsidRPr="009B24E3">
        <w:t xml:space="preserve"> </w:t>
      </w:r>
      <w:r>
        <w:t>енергије</w:t>
      </w:r>
      <w:r w:rsidR="00CB1DD9" w:rsidRPr="009B24E3">
        <w:t xml:space="preserve"> </w:t>
      </w:r>
      <w:r>
        <w:t>да</w:t>
      </w:r>
      <w:r w:rsidR="00CB1DD9" w:rsidRPr="009B24E3">
        <w:t xml:space="preserve"> </w:t>
      </w:r>
      <w:r>
        <w:t>истовремено</w:t>
      </w:r>
      <w:r w:rsidR="00CB1DD9" w:rsidRPr="009B24E3">
        <w:t xml:space="preserve"> </w:t>
      </w:r>
      <w:r>
        <w:t>закључе</w:t>
      </w:r>
      <w:r w:rsidR="00CB1DD9" w:rsidRPr="009B24E3">
        <w:t xml:space="preserve"> </w:t>
      </w:r>
      <w:r>
        <w:t>уговоре</w:t>
      </w:r>
      <w:r w:rsidR="00CB1DD9" w:rsidRPr="009B24E3">
        <w:t xml:space="preserve"> </w:t>
      </w:r>
      <w:r>
        <w:t>са</w:t>
      </w:r>
      <w:r w:rsidR="00CB1DD9" w:rsidRPr="009B24E3">
        <w:t xml:space="preserve"> </w:t>
      </w:r>
      <w:r>
        <w:t>више</w:t>
      </w:r>
      <w:r w:rsidR="00CB1DD9" w:rsidRPr="009B24E3">
        <w:t xml:space="preserve"> </w:t>
      </w:r>
      <w:r>
        <w:t>снабдјевача</w:t>
      </w:r>
      <w:r w:rsidR="00CB1DD9" w:rsidRPr="009B24E3">
        <w:t xml:space="preserve"> </w:t>
      </w:r>
      <w:r>
        <w:t>или</w:t>
      </w:r>
      <w:r w:rsidR="00CB1DD9" w:rsidRPr="009B24E3">
        <w:t xml:space="preserve"> </w:t>
      </w:r>
      <w:r>
        <w:t>ограниче</w:t>
      </w:r>
      <w:r w:rsidR="00CB1DD9" w:rsidRPr="009B24E3">
        <w:t xml:space="preserve"> </w:t>
      </w:r>
      <w:r>
        <w:t>њихов</w:t>
      </w:r>
      <w:r w:rsidR="00CB1DD9" w:rsidRPr="009B24E3">
        <w:t xml:space="preserve"> </w:t>
      </w:r>
      <w:r>
        <w:t>избор</w:t>
      </w:r>
      <w:r w:rsidR="00CB1DD9" w:rsidRPr="009B24E3">
        <w:t>,</w:t>
      </w:r>
    </w:p>
    <w:p w14:paraId="0C3C732C" w14:textId="630F80C8" w:rsidR="00CB1DD9" w:rsidRPr="009B24E3" w:rsidRDefault="009F1550" w:rsidP="00286250">
      <w:pPr>
        <w:pStyle w:val="ListParagraph"/>
        <w:numPr>
          <w:ilvl w:val="0"/>
          <w:numId w:val="14"/>
        </w:numPr>
        <w:spacing w:after="0" w:line="276" w:lineRule="auto"/>
      </w:pPr>
      <w:r>
        <w:t>промовише</w:t>
      </w:r>
      <w:r w:rsidR="00F52A24" w:rsidRPr="009B24E3">
        <w:t xml:space="preserve"> </w:t>
      </w:r>
      <w:r>
        <w:t>учешће</w:t>
      </w:r>
      <w:r w:rsidR="00F52A24" w:rsidRPr="009B24E3">
        <w:t xml:space="preserve"> </w:t>
      </w:r>
      <w:r>
        <w:t>и</w:t>
      </w:r>
      <w:r w:rsidR="00F52A24" w:rsidRPr="009B24E3">
        <w:t xml:space="preserve"> </w:t>
      </w:r>
      <w:r>
        <w:t>уклања</w:t>
      </w:r>
      <w:r w:rsidR="00F52A24" w:rsidRPr="009B24E3">
        <w:t xml:space="preserve"> </w:t>
      </w:r>
      <w:r>
        <w:t>баријере</w:t>
      </w:r>
      <w:r w:rsidR="00F52A24" w:rsidRPr="009B24E3">
        <w:t xml:space="preserve"> </w:t>
      </w:r>
      <w:r>
        <w:t>за</w:t>
      </w:r>
      <w:r w:rsidR="00F52A24" w:rsidRPr="009B24E3">
        <w:t xml:space="preserve"> </w:t>
      </w:r>
      <w:r>
        <w:t>учешће</w:t>
      </w:r>
      <w:r w:rsidR="00F52A24" w:rsidRPr="009B24E3">
        <w:t xml:space="preserve"> </w:t>
      </w:r>
      <w:r>
        <w:t>на</w:t>
      </w:r>
      <w:r w:rsidR="00F52A24" w:rsidRPr="009B24E3">
        <w:t xml:space="preserve"> </w:t>
      </w:r>
      <w:r>
        <w:t>тржишту</w:t>
      </w:r>
      <w:r w:rsidR="00F52A24" w:rsidRPr="009B24E3">
        <w:t xml:space="preserve"> </w:t>
      </w:r>
      <w:r>
        <w:t>активних</w:t>
      </w:r>
      <w:r w:rsidR="00F52A24" w:rsidRPr="009B24E3">
        <w:t xml:space="preserve"> </w:t>
      </w:r>
      <w:r>
        <w:t>купаца</w:t>
      </w:r>
      <w:r w:rsidR="00F52A24" w:rsidRPr="009B24E3">
        <w:t xml:space="preserve">, </w:t>
      </w:r>
      <w:r>
        <w:t>оператора</w:t>
      </w:r>
      <w:r w:rsidR="00F52A24" w:rsidRPr="009B24E3">
        <w:t xml:space="preserve"> </w:t>
      </w:r>
      <w:r>
        <w:t>складишта</w:t>
      </w:r>
      <w:r w:rsidR="000C0AB9" w:rsidRPr="009B24E3">
        <w:t xml:space="preserve"> </w:t>
      </w:r>
      <w:r>
        <w:t>енергије</w:t>
      </w:r>
      <w:r w:rsidR="00F52A24" w:rsidRPr="009B24E3">
        <w:t xml:space="preserve">, </w:t>
      </w:r>
      <w:r>
        <w:t>агрегатора</w:t>
      </w:r>
      <w:r w:rsidR="00F52A24" w:rsidRPr="009B24E3">
        <w:t xml:space="preserve"> </w:t>
      </w:r>
      <w:r>
        <w:t>и</w:t>
      </w:r>
      <w:r w:rsidR="00F52A24" w:rsidRPr="009B24E3">
        <w:t xml:space="preserve"> </w:t>
      </w:r>
      <w:r>
        <w:t>енергетских</w:t>
      </w:r>
      <w:r w:rsidR="00F52A24" w:rsidRPr="009B24E3">
        <w:t xml:space="preserve"> </w:t>
      </w:r>
      <w:r>
        <w:t>заједница</w:t>
      </w:r>
      <w:r w:rsidR="00F52A24" w:rsidRPr="009B24E3">
        <w:t xml:space="preserve"> </w:t>
      </w:r>
      <w:r>
        <w:t>грађана</w:t>
      </w:r>
      <w:r w:rsidR="00EB0E28" w:rsidRPr="009B24E3">
        <w:t xml:space="preserve"> </w:t>
      </w:r>
      <w:r>
        <w:t>те</w:t>
      </w:r>
      <w:r w:rsidR="00EB0E28" w:rsidRPr="009B24E3">
        <w:t xml:space="preserve"> </w:t>
      </w:r>
      <w:r>
        <w:t>електромобилности</w:t>
      </w:r>
      <w:r w:rsidR="00C4470C" w:rsidRPr="009B24E3">
        <w:t>,</w:t>
      </w:r>
    </w:p>
    <w:p w14:paraId="5B09E339" w14:textId="6C9C183B" w:rsidR="00CB1DD9" w:rsidRPr="009B24E3" w:rsidRDefault="000E2EF0" w:rsidP="00286250">
      <w:pPr>
        <w:pStyle w:val="ListParagraph"/>
        <w:numPr>
          <w:ilvl w:val="0"/>
          <w:numId w:val="14"/>
        </w:numPr>
        <w:spacing w:after="0" w:line="276" w:lineRule="auto"/>
      </w:pPr>
      <w:r>
        <w:lastRenderedPageBreak/>
        <w:t xml:space="preserve"> </w:t>
      </w:r>
      <w:r w:rsidR="009F1550">
        <w:t>обезбјеђује</w:t>
      </w:r>
      <w:r w:rsidR="00CB1DD9" w:rsidRPr="009B24E3">
        <w:t xml:space="preserve">, </w:t>
      </w:r>
      <w:r w:rsidR="009F1550">
        <w:t>у</w:t>
      </w:r>
      <w:r w:rsidR="00CB1DD9" w:rsidRPr="009B24E3">
        <w:t xml:space="preserve"> </w:t>
      </w:r>
      <w:r w:rsidR="009F1550">
        <w:t>сарадњи</w:t>
      </w:r>
      <w:r w:rsidR="00CB1DD9" w:rsidRPr="009B24E3">
        <w:t xml:space="preserve"> </w:t>
      </w:r>
      <w:r w:rsidR="009F1550">
        <w:t>са</w:t>
      </w:r>
      <w:r w:rsidR="00CB1DD9" w:rsidRPr="009B24E3">
        <w:t xml:space="preserve"> </w:t>
      </w:r>
      <w:r w:rsidR="009F1550">
        <w:t>другим</w:t>
      </w:r>
      <w:r w:rsidR="00CB1DD9" w:rsidRPr="009B24E3">
        <w:t xml:space="preserve"> </w:t>
      </w:r>
      <w:r w:rsidR="009F1550">
        <w:t>надлежним</w:t>
      </w:r>
      <w:r w:rsidR="00CB1DD9" w:rsidRPr="009B24E3">
        <w:t xml:space="preserve"> </w:t>
      </w:r>
      <w:r w:rsidR="009F1550">
        <w:t>тијелима</w:t>
      </w:r>
      <w:r w:rsidR="00CB1DD9" w:rsidRPr="009B24E3">
        <w:t xml:space="preserve">, </w:t>
      </w:r>
      <w:r w:rsidR="009F1550">
        <w:t>институционалну</w:t>
      </w:r>
      <w:r w:rsidR="00CB1DD9" w:rsidRPr="009B24E3">
        <w:t xml:space="preserve"> </w:t>
      </w:r>
      <w:r w:rsidR="009F1550">
        <w:t>заштиту</w:t>
      </w:r>
      <w:r w:rsidR="00CB1DD9" w:rsidRPr="009B24E3">
        <w:t xml:space="preserve"> </w:t>
      </w:r>
      <w:r w:rsidR="009F1550">
        <w:t>права</w:t>
      </w:r>
      <w:r w:rsidR="00CB1DD9" w:rsidRPr="009B24E3">
        <w:t xml:space="preserve"> </w:t>
      </w:r>
      <w:r w:rsidR="009F1550">
        <w:t>крајњих</w:t>
      </w:r>
      <w:r w:rsidR="00CB1DD9" w:rsidRPr="009B24E3">
        <w:t xml:space="preserve"> </w:t>
      </w:r>
      <w:r w:rsidR="009F1550">
        <w:t>купаца</w:t>
      </w:r>
      <w:r w:rsidR="00CB1DD9" w:rsidRPr="009B24E3">
        <w:t xml:space="preserve">, </w:t>
      </w:r>
      <w:r w:rsidR="009F1550">
        <w:t>укључујући</w:t>
      </w:r>
      <w:r w:rsidR="00CB1DD9" w:rsidRPr="009B24E3">
        <w:t xml:space="preserve"> </w:t>
      </w:r>
      <w:r w:rsidR="009F1550">
        <w:t>право</w:t>
      </w:r>
      <w:r w:rsidR="00CB1DD9" w:rsidRPr="009B24E3">
        <w:t xml:space="preserve"> </w:t>
      </w:r>
      <w:r w:rsidR="009F1550">
        <w:t>на</w:t>
      </w:r>
      <w:r w:rsidR="00CB1DD9" w:rsidRPr="009B24E3">
        <w:t xml:space="preserve"> </w:t>
      </w:r>
      <w:r w:rsidR="009F1550">
        <w:t>правичан</w:t>
      </w:r>
      <w:r w:rsidR="00CB1DD9" w:rsidRPr="009B24E3">
        <w:t xml:space="preserve"> </w:t>
      </w:r>
      <w:r w:rsidR="009F1550">
        <w:t>и</w:t>
      </w:r>
      <w:r w:rsidR="00CB1DD9" w:rsidRPr="009B24E3">
        <w:t xml:space="preserve"> </w:t>
      </w:r>
      <w:r w:rsidR="009F1550">
        <w:t>недискриминирајући</w:t>
      </w:r>
      <w:r w:rsidR="00CB1DD9" w:rsidRPr="009B24E3">
        <w:t xml:space="preserve"> </w:t>
      </w:r>
      <w:r w:rsidR="009F1550">
        <w:t>третман</w:t>
      </w:r>
      <w:r w:rsidR="00CB1DD9" w:rsidRPr="009B24E3">
        <w:t xml:space="preserve">, </w:t>
      </w:r>
      <w:r w:rsidR="009F1550">
        <w:t>на</w:t>
      </w:r>
      <w:r w:rsidR="00CB1DD9" w:rsidRPr="009B24E3">
        <w:t xml:space="preserve"> </w:t>
      </w:r>
      <w:r w:rsidR="009F1550">
        <w:t>пружање</w:t>
      </w:r>
      <w:r w:rsidR="00CB1DD9" w:rsidRPr="009B24E3">
        <w:t xml:space="preserve"> </w:t>
      </w:r>
      <w:r w:rsidR="009F1550">
        <w:t>квалитетних</w:t>
      </w:r>
      <w:r w:rsidR="00CB1DD9" w:rsidRPr="009B24E3">
        <w:t xml:space="preserve"> </w:t>
      </w:r>
      <w:r w:rsidR="009F1550">
        <w:t>услуга</w:t>
      </w:r>
      <w:r w:rsidR="00CB1DD9" w:rsidRPr="009B24E3">
        <w:t xml:space="preserve"> </w:t>
      </w:r>
      <w:r w:rsidR="009F1550">
        <w:t>и</w:t>
      </w:r>
      <w:r w:rsidR="00CB1DD9" w:rsidRPr="009B24E3">
        <w:t xml:space="preserve"> </w:t>
      </w:r>
      <w:r w:rsidR="009F1550">
        <w:t>конкуренцију</w:t>
      </w:r>
      <w:r w:rsidR="00CB1DD9" w:rsidRPr="009B24E3">
        <w:t>,</w:t>
      </w:r>
    </w:p>
    <w:p w14:paraId="255EE849" w14:textId="33ADDAC9" w:rsidR="00CB1DD9" w:rsidRPr="009B24E3" w:rsidRDefault="000E2EF0" w:rsidP="00286250">
      <w:pPr>
        <w:pStyle w:val="ListParagraph"/>
        <w:numPr>
          <w:ilvl w:val="0"/>
          <w:numId w:val="14"/>
        </w:numPr>
        <w:spacing w:after="0" w:line="276" w:lineRule="auto"/>
      </w:pPr>
      <w:r>
        <w:t xml:space="preserve"> </w:t>
      </w:r>
      <w:r w:rsidR="009F1550">
        <w:t>врши</w:t>
      </w:r>
      <w:r w:rsidR="00CB1DD9" w:rsidRPr="009B24E3">
        <w:t xml:space="preserve"> </w:t>
      </w:r>
      <w:r w:rsidR="009F1550">
        <w:t>надгледање</w:t>
      </w:r>
      <w:r w:rsidR="00CB1DD9" w:rsidRPr="009B24E3">
        <w:t xml:space="preserve"> </w:t>
      </w:r>
      <w:r w:rsidR="009F1550">
        <w:t>извршења</w:t>
      </w:r>
      <w:r w:rsidR="00CB1DD9" w:rsidRPr="009B24E3">
        <w:t xml:space="preserve"> </w:t>
      </w:r>
      <w:r w:rsidR="009F1550">
        <w:t>обавезе</w:t>
      </w:r>
      <w:r w:rsidR="00CB1DD9" w:rsidRPr="009B24E3">
        <w:t xml:space="preserve"> </w:t>
      </w:r>
      <w:r w:rsidR="009F1550">
        <w:t>јавне</w:t>
      </w:r>
      <w:r w:rsidR="00CB1DD9" w:rsidRPr="009B24E3">
        <w:t xml:space="preserve"> </w:t>
      </w:r>
      <w:r w:rsidR="009F1550">
        <w:t>услуге</w:t>
      </w:r>
      <w:r w:rsidR="00CB1DD9" w:rsidRPr="009B24E3">
        <w:t>,</w:t>
      </w:r>
    </w:p>
    <w:p w14:paraId="4502058C" w14:textId="3EF68402" w:rsidR="00CB1DD9" w:rsidRPr="009B24E3" w:rsidRDefault="009F1550" w:rsidP="00286250">
      <w:pPr>
        <w:pStyle w:val="ListParagraph"/>
        <w:numPr>
          <w:ilvl w:val="0"/>
          <w:numId w:val="14"/>
        </w:numPr>
        <w:spacing w:after="0" w:line="276" w:lineRule="auto"/>
      </w:pPr>
      <w:r>
        <w:t>надгледа</w:t>
      </w:r>
      <w:r w:rsidR="00E008FD" w:rsidRPr="009B24E3">
        <w:t xml:space="preserve"> </w:t>
      </w:r>
      <w:r>
        <w:t>постојање</w:t>
      </w:r>
      <w:r w:rsidR="00CB1DD9" w:rsidRPr="009B24E3">
        <w:t xml:space="preserve"> </w:t>
      </w:r>
      <w:r>
        <w:t>унакрсног</w:t>
      </w:r>
      <w:r w:rsidR="00CB1DD9" w:rsidRPr="009B24E3">
        <w:t xml:space="preserve"> </w:t>
      </w:r>
      <w:r>
        <w:t>субвенционирања</w:t>
      </w:r>
      <w:r w:rsidR="00CB1DD9" w:rsidRPr="009B24E3">
        <w:t xml:space="preserve"> </w:t>
      </w:r>
      <w:r>
        <w:t>између</w:t>
      </w:r>
      <w:r w:rsidR="00CB1DD9" w:rsidRPr="009B24E3">
        <w:t xml:space="preserve"> </w:t>
      </w:r>
      <w:r>
        <w:t>електроенергетских</w:t>
      </w:r>
      <w:r w:rsidR="00CB1DD9" w:rsidRPr="009B24E3">
        <w:t xml:space="preserve"> </w:t>
      </w:r>
      <w:r>
        <w:t>дјелатности</w:t>
      </w:r>
      <w:r w:rsidR="00CB1DD9" w:rsidRPr="009B24E3">
        <w:t xml:space="preserve"> </w:t>
      </w:r>
      <w:r>
        <w:t>које</w:t>
      </w:r>
      <w:r w:rsidR="00CB1DD9" w:rsidRPr="009B24E3">
        <w:t xml:space="preserve"> </w:t>
      </w:r>
      <w:r>
        <w:t>се</w:t>
      </w:r>
      <w:r w:rsidR="00CB1DD9" w:rsidRPr="009B24E3">
        <w:t xml:space="preserve"> </w:t>
      </w:r>
      <w:r>
        <w:t>обављају</w:t>
      </w:r>
      <w:r w:rsidR="00CB1DD9" w:rsidRPr="009B24E3">
        <w:t xml:space="preserve"> </w:t>
      </w:r>
      <w:r>
        <w:t>као</w:t>
      </w:r>
      <w:r w:rsidR="00CB1DD9" w:rsidRPr="009B24E3">
        <w:t xml:space="preserve"> </w:t>
      </w:r>
      <w:r>
        <w:t>јавна</w:t>
      </w:r>
      <w:r w:rsidR="00CB1DD9" w:rsidRPr="009B24E3">
        <w:t xml:space="preserve"> </w:t>
      </w:r>
      <w:r>
        <w:t>услуга</w:t>
      </w:r>
      <w:r w:rsidR="00CB1DD9" w:rsidRPr="009B24E3">
        <w:t xml:space="preserve"> </w:t>
      </w:r>
      <w:r>
        <w:t>и</w:t>
      </w:r>
      <w:r w:rsidR="00CB1DD9" w:rsidRPr="009B24E3">
        <w:t xml:space="preserve"> </w:t>
      </w:r>
      <w:r>
        <w:t>других</w:t>
      </w:r>
      <w:r w:rsidR="00CB1DD9" w:rsidRPr="009B24E3">
        <w:t xml:space="preserve"> </w:t>
      </w:r>
      <w:r>
        <w:t>електроенергетских</w:t>
      </w:r>
      <w:r w:rsidR="00CB1DD9" w:rsidRPr="009B24E3">
        <w:t xml:space="preserve"> </w:t>
      </w:r>
      <w:r>
        <w:t>дјелатности</w:t>
      </w:r>
      <w:r w:rsidR="00CB1DD9" w:rsidRPr="009B24E3">
        <w:t>,</w:t>
      </w:r>
    </w:p>
    <w:p w14:paraId="4C0E6C5A" w14:textId="4B8995A0" w:rsidR="0005257B" w:rsidRPr="009B24E3" w:rsidRDefault="000E2EF0" w:rsidP="00286250">
      <w:pPr>
        <w:pStyle w:val="ListParagraph"/>
        <w:numPr>
          <w:ilvl w:val="0"/>
          <w:numId w:val="14"/>
        </w:numPr>
        <w:spacing w:after="0" w:line="276" w:lineRule="auto"/>
      </w:pPr>
      <w:r>
        <w:t xml:space="preserve"> </w:t>
      </w:r>
      <w:r w:rsidR="009F1550">
        <w:t>одобрава</w:t>
      </w:r>
      <w:r w:rsidR="0005257B" w:rsidRPr="009B24E3">
        <w:t xml:space="preserve"> </w:t>
      </w:r>
      <w:r w:rsidR="009F1550">
        <w:t>програм</w:t>
      </w:r>
      <w:r w:rsidR="0005257B" w:rsidRPr="009B24E3">
        <w:t xml:space="preserve"> </w:t>
      </w:r>
      <w:r w:rsidR="009F1550">
        <w:t>усклађености</w:t>
      </w:r>
      <w:r w:rsidR="0005257B" w:rsidRPr="009B24E3">
        <w:t xml:space="preserve"> </w:t>
      </w:r>
      <w:r w:rsidR="009F1550">
        <w:t>оператора</w:t>
      </w:r>
      <w:r w:rsidR="0061104A" w:rsidRPr="009B24E3">
        <w:t xml:space="preserve"> </w:t>
      </w:r>
      <w:r w:rsidR="009F1550">
        <w:t>дистрибутивног</w:t>
      </w:r>
      <w:r w:rsidR="0061104A" w:rsidRPr="009B24E3">
        <w:t xml:space="preserve"> </w:t>
      </w:r>
      <w:r w:rsidR="009F1550">
        <w:t>система</w:t>
      </w:r>
      <w:r w:rsidR="00754D90">
        <w:t>,</w:t>
      </w:r>
      <w:r w:rsidR="0061104A" w:rsidRPr="009B24E3">
        <w:t xml:space="preserve"> </w:t>
      </w:r>
      <w:r w:rsidR="009F1550">
        <w:t>те</w:t>
      </w:r>
      <w:r w:rsidR="00C17159" w:rsidRPr="009B24E3">
        <w:t xml:space="preserve"> </w:t>
      </w:r>
      <w:r w:rsidR="009F1550">
        <w:t>извршава</w:t>
      </w:r>
      <w:r w:rsidR="00C17159" w:rsidRPr="009B24E3">
        <w:t xml:space="preserve"> </w:t>
      </w:r>
      <w:r w:rsidR="009F1550">
        <w:t>друге</w:t>
      </w:r>
      <w:r w:rsidR="00C17159" w:rsidRPr="009B24E3">
        <w:t xml:space="preserve"> </w:t>
      </w:r>
      <w:r w:rsidR="009F1550">
        <w:t>надлежности</w:t>
      </w:r>
      <w:r w:rsidR="00C17159" w:rsidRPr="009B24E3">
        <w:t xml:space="preserve"> </w:t>
      </w:r>
      <w:r w:rsidR="009F1550">
        <w:t>у</w:t>
      </w:r>
      <w:r w:rsidR="00431BC8" w:rsidRPr="009B24E3">
        <w:t xml:space="preserve"> </w:t>
      </w:r>
      <w:r w:rsidR="009F1550">
        <w:t>вези</w:t>
      </w:r>
      <w:r w:rsidR="00431BC8" w:rsidRPr="009B24E3">
        <w:t xml:space="preserve"> </w:t>
      </w:r>
      <w:r w:rsidR="009F1550">
        <w:t>са</w:t>
      </w:r>
      <w:r w:rsidR="00854B73" w:rsidRPr="009B24E3">
        <w:t xml:space="preserve"> </w:t>
      </w:r>
      <w:r w:rsidR="009F1550">
        <w:t>надзором</w:t>
      </w:r>
      <w:r w:rsidR="00854B73" w:rsidRPr="009B24E3">
        <w:t xml:space="preserve"> </w:t>
      </w:r>
      <w:r w:rsidR="009F1550">
        <w:t>раздвајања</w:t>
      </w:r>
      <w:r w:rsidR="00854B73" w:rsidRPr="009B24E3">
        <w:t xml:space="preserve"> </w:t>
      </w:r>
      <w:r w:rsidR="009F1550">
        <w:t>оператора</w:t>
      </w:r>
      <w:r w:rsidR="00854B73" w:rsidRPr="009B24E3">
        <w:t xml:space="preserve"> </w:t>
      </w:r>
      <w:r w:rsidR="009F1550">
        <w:t>дистрибутивног</w:t>
      </w:r>
      <w:r w:rsidR="00854B73" w:rsidRPr="009B24E3">
        <w:t xml:space="preserve"> </w:t>
      </w:r>
      <w:r w:rsidR="009F1550">
        <w:t>система</w:t>
      </w:r>
      <w:r w:rsidR="00854B73" w:rsidRPr="009B24E3">
        <w:t>,</w:t>
      </w:r>
    </w:p>
    <w:p w14:paraId="799B9B35" w14:textId="352A2D72" w:rsidR="00CB1DD9" w:rsidRPr="009B24E3" w:rsidRDefault="000E2EF0" w:rsidP="00286250">
      <w:pPr>
        <w:pStyle w:val="ListParagraph"/>
        <w:numPr>
          <w:ilvl w:val="0"/>
          <w:numId w:val="14"/>
        </w:numPr>
        <w:spacing w:after="0" w:line="276" w:lineRule="auto"/>
      </w:pPr>
      <w:r>
        <w:t xml:space="preserve"> </w:t>
      </w:r>
      <w:r w:rsidR="009F1550">
        <w:t>прати</w:t>
      </w:r>
      <w:r w:rsidR="00CB1DD9" w:rsidRPr="009B24E3">
        <w:t xml:space="preserve"> </w:t>
      </w:r>
      <w:r w:rsidR="009F1550">
        <w:t>сигурност</w:t>
      </w:r>
      <w:r w:rsidR="00CB1DD9" w:rsidRPr="009B24E3">
        <w:t xml:space="preserve"> </w:t>
      </w:r>
      <w:r w:rsidR="009F1550">
        <w:t>рада</w:t>
      </w:r>
      <w:r w:rsidR="00CB1DD9" w:rsidRPr="009B24E3">
        <w:t xml:space="preserve"> </w:t>
      </w:r>
      <w:r w:rsidR="009F1550">
        <w:t>и</w:t>
      </w:r>
      <w:r w:rsidR="00CB1DD9" w:rsidRPr="009B24E3">
        <w:t xml:space="preserve"> </w:t>
      </w:r>
      <w:r w:rsidR="009F1550">
        <w:t>поузданост</w:t>
      </w:r>
      <w:r w:rsidR="00CB1DD9" w:rsidRPr="009B24E3">
        <w:t xml:space="preserve"> </w:t>
      </w:r>
      <w:r w:rsidR="009F1550">
        <w:t>дистрибутивне</w:t>
      </w:r>
      <w:r w:rsidR="00CB1DD9" w:rsidRPr="009B24E3">
        <w:t xml:space="preserve"> </w:t>
      </w:r>
      <w:r w:rsidR="009F1550">
        <w:t>мреже</w:t>
      </w:r>
      <w:r w:rsidR="00CB1DD9" w:rsidRPr="009B24E3">
        <w:t>,</w:t>
      </w:r>
    </w:p>
    <w:p w14:paraId="619E27CE" w14:textId="4614EE08" w:rsidR="00CB1DD9" w:rsidRPr="009B24E3" w:rsidRDefault="009F1550" w:rsidP="00286250">
      <w:pPr>
        <w:pStyle w:val="ListParagraph"/>
        <w:numPr>
          <w:ilvl w:val="0"/>
          <w:numId w:val="14"/>
        </w:numPr>
        <w:spacing w:after="0" w:line="276" w:lineRule="auto"/>
      </w:pPr>
      <w:r>
        <w:t>одређује</w:t>
      </w:r>
      <w:r w:rsidR="00CB1DD9" w:rsidRPr="009B24E3">
        <w:t xml:space="preserve"> </w:t>
      </w:r>
      <w:r>
        <w:t>нивое</w:t>
      </w:r>
      <w:r w:rsidR="00CB1DD9" w:rsidRPr="009B24E3">
        <w:t xml:space="preserve"> </w:t>
      </w:r>
      <w:r>
        <w:t>дозвољених</w:t>
      </w:r>
      <w:r w:rsidR="00CB1DD9" w:rsidRPr="009B24E3">
        <w:t xml:space="preserve"> </w:t>
      </w:r>
      <w:r>
        <w:t>губитака</w:t>
      </w:r>
      <w:r w:rsidR="00CB1DD9" w:rsidRPr="009B24E3">
        <w:t xml:space="preserve"> </w:t>
      </w:r>
      <w:r>
        <w:t>у</w:t>
      </w:r>
      <w:r w:rsidR="00CB1DD9" w:rsidRPr="009B24E3">
        <w:t xml:space="preserve"> </w:t>
      </w:r>
      <w:r>
        <w:t>дистрибуцији</w:t>
      </w:r>
      <w:r w:rsidR="00CB1DD9" w:rsidRPr="009B24E3">
        <w:t xml:space="preserve"> </w:t>
      </w:r>
      <w:r>
        <w:t>електричне</w:t>
      </w:r>
      <w:r w:rsidR="00CB1DD9" w:rsidRPr="009B24E3">
        <w:t xml:space="preserve"> </w:t>
      </w:r>
      <w:r>
        <w:t>енергије</w:t>
      </w:r>
      <w:r w:rsidR="00AA6B74" w:rsidRPr="009B24E3">
        <w:t xml:space="preserve"> </w:t>
      </w:r>
      <w:r>
        <w:t>у</w:t>
      </w:r>
      <w:r w:rsidR="00AA6B74" w:rsidRPr="009B24E3">
        <w:t xml:space="preserve"> </w:t>
      </w:r>
      <w:r>
        <w:t>поступку</w:t>
      </w:r>
      <w:r w:rsidR="00AA6B74" w:rsidRPr="009B24E3">
        <w:t xml:space="preserve"> </w:t>
      </w:r>
      <w:r>
        <w:t>одобравања</w:t>
      </w:r>
      <w:r w:rsidR="00AA6B74" w:rsidRPr="009B24E3">
        <w:t xml:space="preserve"> </w:t>
      </w:r>
      <w:r>
        <w:t>потребних</w:t>
      </w:r>
      <w:r w:rsidR="00AA6B74" w:rsidRPr="009B24E3">
        <w:t xml:space="preserve"> </w:t>
      </w:r>
      <w:r>
        <w:t>прихода</w:t>
      </w:r>
      <w:r w:rsidR="00513C8C" w:rsidRPr="009B24E3">
        <w:t xml:space="preserve"> </w:t>
      </w:r>
      <w:r>
        <w:t>оператора</w:t>
      </w:r>
      <w:r w:rsidR="00513C8C" w:rsidRPr="009B24E3">
        <w:t xml:space="preserve"> </w:t>
      </w:r>
      <w:r>
        <w:t>дистрибутивног</w:t>
      </w:r>
      <w:r w:rsidR="00513C8C" w:rsidRPr="009B24E3">
        <w:t xml:space="preserve"> </w:t>
      </w:r>
      <w:r>
        <w:t>система</w:t>
      </w:r>
      <w:r w:rsidR="00CB1DD9" w:rsidRPr="009B24E3">
        <w:t xml:space="preserve">, </w:t>
      </w:r>
    </w:p>
    <w:p w14:paraId="0B69E4E1" w14:textId="262FAFCA" w:rsidR="00CB1DD9" w:rsidRPr="009B24E3" w:rsidRDefault="000E2EF0" w:rsidP="00286250">
      <w:pPr>
        <w:pStyle w:val="ListParagraph"/>
        <w:numPr>
          <w:ilvl w:val="0"/>
          <w:numId w:val="14"/>
        </w:numPr>
        <w:spacing w:after="0" w:line="276" w:lineRule="auto"/>
      </w:pPr>
      <w:r>
        <w:t xml:space="preserve"> </w:t>
      </w:r>
      <w:r w:rsidR="009F1550">
        <w:t>налаже</w:t>
      </w:r>
      <w:r w:rsidR="00CB1DD9" w:rsidRPr="009B24E3">
        <w:t xml:space="preserve"> </w:t>
      </w:r>
      <w:r w:rsidR="009F1550">
        <w:t>оператору</w:t>
      </w:r>
      <w:r w:rsidR="00CB1DD9" w:rsidRPr="009B24E3">
        <w:t xml:space="preserve"> </w:t>
      </w:r>
      <w:r w:rsidR="009F1550">
        <w:t>дистрибутивног</w:t>
      </w:r>
      <w:r w:rsidR="00CB1DD9" w:rsidRPr="009B24E3">
        <w:t xml:space="preserve"> </w:t>
      </w:r>
      <w:r w:rsidR="009F1550">
        <w:t>система</w:t>
      </w:r>
      <w:r w:rsidR="00CB1DD9" w:rsidRPr="009B24E3">
        <w:t xml:space="preserve"> </w:t>
      </w:r>
      <w:r w:rsidR="009F1550">
        <w:t>подузимање</w:t>
      </w:r>
      <w:r w:rsidR="00CB1DD9" w:rsidRPr="009B24E3">
        <w:t xml:space="preserve"> </w:t>
      </w:r>
      <w:r w:rsidR="009F1550">
        <w:t>мјера</w:t>
      </w:r>
      <w:r w:rsidR="00CB1DD9" w:rsidRPr="009B24E3">
        <w:t xml:space="preserve"> </w:t>
      </w:r>
      <w:r w:rsidR="009F1550">
        <w:t>управљања</w:t>
      </w:r>
      <w:r w:rsidR="00CB1DD9" w:rsidRPr="009B24E3">
        <w:t xml:space="preserve"> </w:t>
      </w:r>
      <w:r w:rsidR="009F1550">
        <w:t>оптерећењем</w:t>
      </w:r>
      <w:r w:rsidR="00CB1DD9" w:rsidRPr="009B24E3">
        <w:t xml:space="preserve"> </w:t>
      </w:r>
      <w:r w:rsidR="009F1550">
        <w:t>у</w:t>
      </w:r>
      <w:r w:rsidR="00CB1DD9" w:rsidRPr="009B24E3">
        <w:t xml:space="preserve"> </w:t>
      </w:r>
      <w:r w:rsidR="009F1550">
        <w:t>сврху</w:t>
      </w:r>
      <w:r w:rsidR="00CB1DD9" w:rsidRPr="009B24E3">
        <w:t xml:space="preserve"> </w:t>
      </w:r>
      <w:r w:rsidR="009F1550">
        <w:t>подстицања</w:t>
      </w:r>
      <w:r w:rsidR="00CB1DD9" w:rsidRPr="009B24E3">
        <w:t xml:space="preserve"> </w:t>
      </w:r>
      <w:r w:rsidR="006F21B8">
        <w:rPr>
          <w:lang w:val="bs-Cyrl-BA"/>
        </w:rPr>
        <w:t>енергијске</w:t>
      </w:r>
      <w:r w:rsidR="006F21B8" w:rsidRPr="009B24E3">
        <w:t xml:space="preserve"> </w:t>
      </w:r>
      <w:r w:rsidR="009F1550">
        <w:t>ефикасности</w:t>
      </w:r>
      <w:r w:rsidR="00CB1DD9" w:rsidRPr="009B24E3">
        <w:t>,</w:t>
      </w:r>
    </w:p>
    <w:p w14:paraId="787E3372" w14:textId="28182063" w:rsidR="00CB1DD9" w:rsidRPr="009B24E3" w:rsidRDefault="000E2EF0" w:rsidP="00286250">
      <w:pPr>
        <w:pStyle w:val="ListParagraph"/>
        <w:numPr>
          <w:ilvl w:val="0"/>
          <w:numId w:val="14"/>
        </w:numPr>
        <w:spacing w:after="0" w:line="276" w:lineRule="auto"/>
      </w:pPr>
      <w:r>
        <w:t xml:space="preserve"> </w:t>
      </w:r>
      <w:r w:rsidR="009F1550">
        <w:t>налаже</w:t>
      </w:r>
      <w:r w:rsidR="00CB1DD9" w:rsidRPr="009B24E3">
        <w:t xml:space="preserve"> </w:t>
      </w:r>
      <w:r w:rsidR="009F1550">
        <w:t>оператору</w:t>
      </w:r>
      <w:r w:rsidR="00CB1DD9" w:rsidRPr="009B24E3">
        <w:t xml:space="preserve"> </w:t>
      </w:r>
      <w:r w:rsidR="009F1550">
        <w:t>дистрибутивног</w:t>
      </w:r>
      <w:r w:rsidR="00CB1DD9" w:rsidRPr="009B24E3">
        <w:t xml:space="preserve"> </w:t>
      </w:r>
      <w:r w:rsidR="009F1550">
        <w:t>система</w:t>
      </w:r>
      <w:r w:rsidR="00CB1DD9" w:rsidRPr="009B24E3">
        <w:t xml:space="preserve"> </w:t>
      </w:r>
      <w:r w:rsidR="009F1550">
        <w:t>спровођење</w:t>
      </w:r>
      <w:r w:rsidR="00CB1DD9" w:rsidRPr="009B24E3">
        <w:t xml:space="preserve"> </w:t>
      </w:r>
      <w:r w:rsidR="009F1550">
        <w:t>мјера</w:t>
      </w:r>
      <w:r w:rsidR="00CB1DD9" w:rsidRPr="009B24E3">
        <w:t xml:space="preserve"> </w:t>
      </w:r>
      <w:r w:rsidR="009F1550">
        <w:t>за</w:t>
      </w:r>
      <w:r w:rsidR="00CB1DD9" w:rsidRPr="009B24E3">
        <w:t xml:space="preserve"> </w:t>
      </w:r>
      <w:r w:rsidR="009F1550">
        <w:t>унапређивање</w:t>
      </w:r>
      <w:r w:rsidR="00CB1DD9" w:rsidRPr="009B24E3">
        <w:t xml:space="preserve"> </w:t>
      </w:r>
      <w:r w:rsidR="009F1550">
        <w:t>квалитета</w:t>
      </w:r>
      <w:r w:rsidR="00CB1DD9" w:rsidRPr="009B24E3">
        <w:t xml:space="preserve"> </w:t>
      </w:r>
      <w:r w:rsidR="009F1550">
        <w:t>услуга</w:t>
      </w:r>
      <w:r w:rsidR="00CB1DD9" w:rsidRPr="009B24E3">
        <w:t>,</w:t>
      </w:r>
    </w:p>
    <w:p w14:paraId="1C88A6F5" w14:textId="34B6D507" w:rsidR="00CB1DD9" w:rsidRPr="009B24E3" w:rsidRDefault="009F1550" w:rsidP="00286250">
      <w:pPr>
        <w:pStyle w:val="ListParagraph"/>
        <w:numPr>
          <w:ilvl w:val="0"/>
          <w:numId w:val="14"/>
        </w:numPr>
        <w:spacing w:after="0" w:line="276" w:lineRule="auto"/>
      </w:pPr>
      <w:r>
        <w:t>доноси</w:t>
      </w:r>
      <w:r w:rsidR="00CB1DD9" w:rsidRPr="009B24E3">
        <w:t xml:space="preserve"> </w:t>
      </w:r>
      <w:r>
        <w:t>прописе</w:t>
      </w:r>
      <w:r w:rsidR="00CB1DD9" w:rsidRPr="009B24E3">
        <w:t xml:space="preserve"> </w:t>
      </w:r>
      <w:r>
        <w:t>о</w:t>
      </w:r>
      <w:r w:rsidR="00CB1DD9" w:rsidRPr="009B24E3">
        <w:t xml:space="preserve"> </w:t>
      </w:r>
      <w:r>
        <w:t>квалитету</w:t>
      </w:r>
      <w:r w:rsidR="00CB1DD9" w:rsidRPr="009B24E3">
        <w:t xml:space="preserve"> </w:t>
      </w:r>
      <w:r>
        <w:t>снабдијевања</w:t>
      </w:r>
      <w:r w:rsidR="00CB1DD9" w:rsidRPr="009B24E3">
        <w:t xml:space="preserve">, </w:t>
      </w:r>
      <w:r>
        <w:t>укључујући</w:t>
      </w:r>
      <w:r w:rsidR="00CB1DD9" w:rsidRPr="009B24E3">
        <w:t xml:space="preserve"> </w:t>
      </w:r>
      <w:r>
        <w:t>и</w:t>
      </w:r>
      <w:r w:rsidR="00CB1DD9" w:rsidRPr="009B24E3">
        <w:t xml:space="preserve"> </w:t>
      </w:r>
      <w:r>
        <w:t>накнаде</w:t>
      </w:r>
      <w:r w:rsidR="00CB1DD9" w:rsidRPr="009B24E3">
        <w:t xml:space="preserve"> </w:t>
      </w:r>
      <w:r>
        <w:t>за</w:t>
      </w:r>
      <w:r w:rsidR="00CB1DD9" w:rsidRPr="009B24E3">
        <w:t xml:space="preserve"> </w:t>
      </w:r>
      <w:r>
        <w:t>одступање</w:t>
      </w:r>
      <w:r w:rsidR="00CB1DD9" w:rsidRPr="009B24E3">
        <w:t xml:space="preserve"> </w:t>
      </w:r>
      <w:r>
        <w:t>од</w:t>
      </w:r>
      <w:r w:rsidR="00CB1DD9" w:rsidRPr="009B24E3">
        <w:t xml:space="preserve"> </w:t>
      </w:r>
      <w:r>
        <w:t>прописаних</w:t>
      </w:r>
      <w:r w:rsidR="00CB1DD9" w:rsidRPr="009B24E3">
        <w:t xml:space="preserve"> </w:t>
      </w:r>
      <w:r>
        <w:t>стандарда</w:t>
      </w:r>
      <w:r w:rsidR="00CB1DD9" w:rsidRPr="009B24E3">
        <w:t xml:space="preserve"> </w:t>
      </w:r>
      <w:r>
        <w:t>и</w:t>
      </w:r>
      <w:r w:rsidR="00CB1DD9" w:rsidRPr="009B24E3">
        <w:t xml:space="preserve"> </w:t>
      </w:r>
      <w:r>
        <w:t>прати</w:t>
      </w:r>
      <w:r w:rsidR="00CB1DD9" w:rsidRPr="009B24E3">
        <w:t xml:space="preserve"> </w:t>
      </w:r>
      <w:r>
        <w:t>индикаторе</w:t>
      </w:r>
      <w:r w:rsidR="00CB1DD9" w:rsidRPr="009B24E3">
        <w:t xml:space="preserve"> </w:t>
      </w:r>
      <w:r>
        <w:t>квалитета</w:t>
      </w:r>
      <w:r w:rsidR="00CB1DD9" w:rsidRPr="009B24E3">
        <w:t xml:space="preserve"> </w:t>
      </w:r>
      <w:r>
        <w:t>снабдијевања</w:t>
      </w:r>
      <w:r w:rsidR="00CB1DD9" w:rsidRPr="009B24E3">
        <w:t>,</w:t>
      </w:r>
    </w:p>
    <w:p w14:paraId="4179D94C" w14:textId="4E4DE8D1" w:rsidR="00CB1DD9" w:rsidRPr="009B24E3" w:rsidRDefault="009F1550" w:rsidP="00286250">
      <w:pPr>
        <w:pStyle w:val="ListParagraph"/>
        <w:numPr>
          <w:ilvl w:val="0"/>
          <w:numId w:val="14"/>
        </w:numPr>
        <w:spacing w:after="0" w:line="276" w:lineRule="auto"/>
      </w:pPr>
      <w:r>
        <w:t>прописује</w:t>
      </w:r>
      <w:r w:rsidR="00CB1DD9" w:rsidRPr="009B24E3">
        <w:t xml:space="preserve"> </w:t>
      </w:r>
      <w:r>
        <w:t>обим</w:t>
      </w:r>
      <w:r w:rsidR="00CB1DD9" w:rsidRPr="009B24E3">
        <w:t xml:space="preserve"> </w:t>
      </w:r>
      <w:r>
        <w:t>и</w:t>
      </w:r>
      <w:r w:rsidR="00CB1DD9" w:rsidRPr="009B24E3">
        <w:t xml:space="preserve"> </w:t>
      </w:r>
      <w:r>
        <w:t>садржај</w:t>
      </w:r>
      <w:r w:rsidR="00CB1DD9" w:rsidRPr="009B24E3">
        <w:t xml:space="preserve"> </w:t>
      </w:r>
      <w:r>
        <w:t>података</w:t>
      </w:r>
      <w:r w:rsidR="00CB1DD9" w:rsidRPr="009B24E3">
        <w:t xml:space="preserve"> </w:t>
      </w:r>
      <w:r>
        <w:t>које</w:t>
      </w:r>
      <w:r w:rsidR="00CB1DD9" w:rsidRPr="009B24E3">
        <w:t xml:space="preserve"> </w:t>
      </w:r>
      <w:r>
        <w:t>оператор</w:t>
      </w:r>
      <w:r w:rsidR="00CB1DD9" w:rsidRPr="009B24E3">
        <w:t xml:space="preserve"> </w:t>
      </w:r>
      <w:r>
        <w:t>дистрибутивног</w:t>
      </w:r>
      <w:r w:rsidR="00CB1DD9" w:rsidRPr="009B24E3">
        <w:t xml:space="preserve"> </w:t>
      </w:r>
      <w:r>
        <w:t>система</w:t>
      </w:r>
      <w:r w:rsidR="00CB1DD9" w:rsidRPr="009B24E3">
        <w:t xml:space="preserve"> </w:t>
      </w:r>
      <w:r>
        <w:t>доставља</w:t>
      </w:r>
      <w:r w:rsidR="00CB1DD9" w:rsidRPr="009B24E3">
        <w:t xml:space="preserve"> </w:t>
      </w:r>
      <w:r>
        <w:t>по</w:t>
      </w:r>
      <w:r w:rsidR="00594AA0" w:rsidRPr="009B24E3">
        <w:t xml:space="preserve"> </w:t>
      </w:r>
      <w:r>
        <w:t>захтјеву</w:t>
      </w:r>
      <w:r w:rsidR="00594AA0" w:rsidRPr="009B24E3">
        <w:t xml:space="preserve"> </w:t>
      </w:r>
      <w:r>
        <w:t>купца</w:t>
      </w:r>
      <w:r w:rsidR="00594AA0" w:rsidRPr="009B24E3">
        <w:t xml:space="preserve"> </w:t>
      </w:r>
      <w:r>
        <w:t>у</w:t>
      </w:r>
      <w:r w:rsidR="00594AA0" w:rsidRPr="009B24E3">
        <w:t xml:space="preserve"> </w:t>
      </w:r>
      <w:r>
        <w:t>поступку</w:t>
      </w:r>
      <w:r w:rsidR="00594AA0" w:rsidRPr="009B24E3">
        <w:t xml:space="preserve"> </w:t>
      </w:r>
      <w:r>
        <w:t>промјене</w:t>
      </w:r>
      <w:r w:rsidR="00594AA0" w:rsidRPr="009B24E3">
        <w:t xml:space="preserve"> </w:t>
      </w:r>
      <w:r>
        <w:t>снабдјевача</w:t>
      </w:r>
      <w:r w:rsidR="00CB1DD9" w:rsidRPr="009B24E3">
        <w:t>,</w:t>
      </w:r>
    </w:p>
    <w:p w14:paraId="7A921FB5" w14:textId="235811DB" w:rsidR="00CB1DD9" w:rsidRPr="009B24E3" w:rsidRDefault="009F1550" w:rsidP="00286250">
      <w:pPr>
        <w:pStyle w:val="ListParagraph"/>
        <w:numPr>
          <w:ilvl w:val="0"/>
          <w:numId w:val="14"/>
        </w:numPr>
        <w:spacing w:after="0" w:line="276" w:lineRule="auto"/>
      </w:pPr>
      <w:r>
        <w:t>прати</w:t>
      </w:r>
      <w:r w:rsidR="00CB1DD9" w:rsidRPr="009B24E3">
        <w:t xml:space="preserve"> </w:t>
      </w:r>
      <w:r>
        <w:t>улагања</w:t>
      </w:r>
      <w:r w:rsidR="00CB1DD9" w:rsidRPr="009B24E3">
        <w:t xml:space="preserve"> </w:t>
      </w:r>
      <w:r>
        <w:t>у</w:t>
      </w:r>
      <w:r w:rsidR="00CB1DD9" w:rsidRPr="009B24E3">
        <w:t xml:space="preserve"> </w:t>
      </w:r>
      <w:r>
        <w:t>производне</w:t>
      </w:r>
      <w:r w:rsidR="00CB1DD9" w:rsidRPr="009B24E3">
        <w:t xml:space="preserve"> </w:t>
      </w:r>
      <w:r>
        <w:t>и</w:t>
      </w:r>
      <w:r w:rsidR="00CB1DD9" w:rsidRPr="009B24E3">
        <w:t xml:space="preserve"> </w:t>
      </w:r>
      <w:r>
        <w:t>дистрибутивне</w:t>
      </w:r>
      <w:r w:rsidR="00CB1DD9" w:rsidRPr="009B24E3">
        <w:t xml:space="preserve"> </w:t>
      </w:r>
      <w:r>
        <w:t>капацитете</w:t>
      </w:r>
      <w:r w:rsidR="00CB1DD9" w:rsidRPr="009B24E3">
        <w:t xml:space="preserve"> </w:t>
      </w:r>
      <w:r>
        <w:t>с</w:t>
      </w:r>
      <w:r w:rsidR="00CB1DD9" w:rsidRPr="009B24E3">
        <w:t xml:space="preserve"> </w:t>
      </w:r>
      <w:r>
        <w:t>циљем</w:t>
      </w:r>
      <w:r w:rsidR="00CB1DD9" w:rsidRPr="009B24E3">
        <w:t xml:space="preserve"> </w:t>
      </w:r>
      <w:r>
        <w:t>обезбјеђења</w:t>
      </w:r>
      <w:r w:rsidR="00CB1DD9" w:rsidRPr="009B24E3">
        <w:t xml:space="preserve"> </w:t>
      </w:r>
      <w:r>
        <w:t>сигурности</w:t>
      </w:r>
      <w:r w:rsidR="00CB1DD9" w:rsidRPr="009B24E3">
        <w:t xml:space="preserve"> </w:t>
      </w:r>
      <w:r>
        <w:t>снабдијевања</w:t>
      </w:r>
      <w:r w:rsidR="00CB1DD9" w:rsidRPr="009B24E3">
        <w:t>,</w:t>
      </w:r>
    </w:p>
    <w:p w14:paraId="52D7608F" w14:textId="7A3164BF" w:rsidR="00CB1DD9" w:rsidRPr="009B24E3" w:rsidRDefault="009F1550" w:rsidP="00286250">
      <w:pPr>
        <w:pStyle w:val="ListParagraph"/>
        <w:numPr>
          <w:ilvl w:val="0"/>
          <w:numId w:val="14"/>
        </w:numPr>
        <w:spacing w:after="0" w:line="276" w:lineRule="auto"/>
      </w:pPr>
      <w:r>
        <w:t>надгледа</w:t>
      </w:r>
      <w:r w:rsidR="00CB1DD9" w:rsidRPr="009B24E3">
        <w:t xml:space="preserve"> </w:t>
      </w:r>
      <w:r>
        <w:t>поступање</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 xml:space="preserve"> </w:t>
      </w:r>
      <w:r>
        <w:t>у</w:t>
      </w:r>
      <w:r w:rsidR="00CB1DD9" w:rsidRPr="009B24E3">
        <w:t xml:space="preserve"> </w:t>
      </w:r>
      <w:r>
        <w:t>случају</w:t>
      </w:r>
      <w:r w:rsidR="00CB1DD9" w:rsidRPr="009B24E3">
        <w:t xml:space="preserve"> </w:t>
      </w:r>
      <w:r>
        <w:t>одбијања</w:t>
      </w:r>
      <w:r w:rsidR="00CB1DD9" w:rsidRPr="009B24E3">
        <w:t xml:space="preserve"> </w:t>
      </w:r>
      <w:r>
        <w:t>приступа</w:t>
      </w:r>
      <w:r w:rsidR="00CB1DD9" w:rsidRPr="009B24E3">
        <w:t xml:space="preserve"> </w:t>
      </w:r>
      <w:r>
        <w:t>мрежи</w:t>
      </w:r>
      <w:r w:rsidR="00CB1DD9" w:rsidRPr="009B24E3">
        <w:t>,</w:t>
      </w:r>
    </w:p>
    <w:p w14:paraId="2BA026E4" w14:textId="1828E7F4" w:rsidR="00CB1DD9" w:rsidRPr="009B24E3" w:rsidRDefault="009F1550" w:rsidP="00286250">
      <w:pPr>
        <w:pStyle w:val="ListParagraph"/>
        <w:numPr>
          <w:ilvl w:val="0"/>
          <w:numId w:val="14"/>
        </w:numPr>
        <w:spacing w:after="0" w:line="276" w:lineRule="auto"/>
      </w:pPr>
      <w:r>
        <w:t>рјешава</w:t>
      </w:r>
      <w:r w:rsidR="00CB1DD9" w:rsidRPr="009B24E3">
        <w:t xml:space="preserve"> </w:t>
      </w:r>
      <w:r>
        <w:t>спорове</w:t>
      </w:r>
      <w:r w:rsidR="008D7679" w:rsidRPr="009B24E3">
        <w:t xml:space="preserve"> </w:t>
      </w:r>
      <w:r>
        <w:t>и</w:t>
      </w:r>
      <w:r w:rsidR="008D7679" w:rsidRPr="009B24E3">
        <w:t xml:space="preserve"> </w:t>
      </w:r>
      <w:r>
        <w:t>жалбе</w:t>
      </w:r>
      <w:r w:rsidR="008D7679" w:rsidRPr="009B24E3">
        <w:t xml:space="preserve"> </w:t>
      </w:r>
      <w:r>
        <w:t>у</w:t>
      </w:r>
      <w:r w:rsidR="008D7679" w:rsidRPr="009B24E3">
        <w:t xml:space="preserve"> </w:t>
      </w:r>
      <w:r>
        <w:t>складу</w:t>
      </w:r>
      <w:r w:rsidR="008D7679" w:rsidRPr="009B24E3">
        <w:t xml:space="preserve"> </w:t>
      </w:r>
      <w:r>
        <w:t>са</w:t>
      </w:r>
      <w:r w:rsidR="008D7679" w:rsidRPr="009B24E3">
        <w:t xml:space="preserve"> </w:t>
      </w:r>
      <w:r>
        <w:t>овим</w:t>
      </w:r>
      <w:r w:rsidR="008D7679" w:rsidRPr="009B24E3">
        <w:t xml:space="preserve"> </w:t>
      </w:r>
      <w:r>
        <w:t>законом</w:t>
      </w:r>
      <w:r w:rsidR="00CB1DD9" w:rsidRPr="009B24E3">
        <w:t>,</w:t>
      </w:r>
    </w:p>
    <w:p w14:paraId="4A5CF5CA" w14:textId="2AF913B6" w:rsidR="00CB1DD9" w:rsidRPr="009B24E3" w:rsidRDefault="007A4812" w:rsidP="00286250">
      <w:pPr>
        <w:pStyle w:val="ListParagraph"/>
        <w:numPr>
          <w:ilvl w:val="0"/>
          <w:numId w:val="14"/>
        </w:numPr>
        <w:spacing w:after="0" w:line="276" w:lineRule="auto"/>
      </w:pPr>
      <w:r>
        <w:t xml:space="preserve"> </w:t>
      </w:r>
      <w:r w:rsidR="009F1550">
        <w:t>прати</w:t>
      </w:r>
      <w:r w:rsidR="00CB1DD9" w:rsidRPr="009B24E3">
        <w:t xml:space="preserve"> </w:t>
      </w:r>
      <w:r w:rsidR="009F1550">
        <w:t>спровођење</w:t>
      </w:r>
      <w:r w:rsidR="00CB1DD9" w:rsidRPr="009B24E3">
        <w:t xml:space="preserve"> </w:t>
      </w:r>
      <w:r w:rsidR="009F1550">
        <w:t>обавезе</w:t>
      </w:r>
      <w:r w:rsidR="00CB1DD9" w:rsidRPr="009B24E3">
        <w:t xml:space="preserve"> </w:t>
      </w:r>
      <w:r w:rsidR="009F1550">
        <w:t>рачуноводственог</w:t>
      </w:r>
      <w:r w:rsidR="00611BF3" w:rsidRPr="009B24E3">
        <w:t xml:space="preserve"> </w:t>
      </w:r>
      <w:r w:rsidR="009F1550">
        <w:t>раздвајања</w:t>
      </w:r>
      <w:r w:rsidR="00CB1DD9" w:rsidRPr="009B24E3">
        <w:t>,</w:t>
      </w:r>
    </w:p>
    <w:p w14:paraId="6CCB61F9" w14:textId="124D4F7D" w:rsidR="00B058CF" w:rsidRPr="009B24E3" w:rsidRDefault="007A4812" w:rsidP="00286250">
      <w:pPr>
        <w:pStyle w:val="ListParagraph"/>
        <w:numPr>
          <w:ilvl w:val="0"/>
          <w:numId w:val="14"/>
        </w:numPr>
        <w:spacing w:after="0" w:line="276" w:lineRule="auto"/>
      </w:pPr>
      <w:r>
        <w:t xml:space="preserve"> </w:t>
      </w:r>
      <w:r w:rsidR="009F1550">
        <w:t>даје</w:t>
      </w:r>
      <w:r w:rsidR="00B058CF" w:rsidRPr="009B24E3">
        <w:t xml:space="preserve"> </w:t>
      </w:r>
      <w:r w:rsidR="009F1550">
        <w:t>сагласност</w:t>
      </w:r>
      <w:r w:rsidR="00B058CF" w:rsidRPr="009B24E3">
        <w:t xml:space="preserve"> </w:t>
      </w:r>
      <w:r w:rsidR="009F1550">
        <w:t>на</w:t>
      </w:r>
      <w:r w:rsidR="00B058CF" w:rsidRPr="009B24E3">
        <w:t xml:space="preserve"> </w:t>
      </w:r>
      <w:r w:rsidR="009F1550">
        <w:t>уговор</w:t>
      </w:r>
      <w:r w:rsidR="00B058CF" w:rsidRPr="009B24E3">
        <w:t xml:space="preserve"> </w:t>
      </w:r>
      <w:r w:rsidR="009F1550">
        <w:t>о</w:t>
      </w:r>
      <w:r w:rsidR="00B058CF" w:rsidRPr="009B24E3">
        <w:t xml:space="preserve"> </w:t>
      </w:r>
      <w:r w:rsidR="009F1550">
        <w:t>најму</w:t>
      </w:r>
      <w:r w:rsidR="00B058CF" w:rsidRPr="009B24E3">
        <w:t xml:space="preserve"> </w:t>
      </w:r>
      <w:r w:rsidR="009F1550">
        <w:t>имовине</w:t>
      </w:r>
      <w:r w:rsidR="00B058CF" w:rsidRPr="009B24E3">
        <w:t xml:space="preserve"> </w:t>
      </w:r>
      <w:r w:rsidR="009F1550">
        <w:t>између</w:t>
      </w:r>
      <w:r w:rsidR="00B058CF" w:rsidRPr="009B24E3">
        <w:t xml:space="preserve"> </w:t>
      </w:r>
      <w:r w:rsidR="009F1550">
        <w:t>вертикално</w:t>
      </w:r>
      <w:r w:rsidR="00B058CF" w:rsidRPr="009B24E3">
        <w:t xml:space="preserve"> </w:t>
      </w:r>
      <w:r w:rsidR="009F1550">
        <w:t>интегрисаног</w:t>
      </w:r>
      <w:r w:rsidR="00B058CF" w:rsidRPr="009B24E3">
        <w:t xml:space="preserve"> </w:t>
      </w:r>
      <w:r w:rsidR="009F1550">
        <w:t>субјекта</w:t>
      </w:r>
      <w:r w:rsidR="00B058CF" w:rsidRPr="009B24E3">
        <w:t xml:space="preserve"> </w:t>
      </w:r>
      <w:r w:rsidR="009F1550">
        <w:t>и</w:t>
      </w:r>
      <w:r w:rsidR="00B058CF" w:rsidRPr="009B24E3">
        <w:t xml:space="preserve"> </w:t>
      </w:r>
      <w:r w:rsidR="009F1550">
        <w:t>оператора</w:t>
      </w:r>
      <w:r w:rsidR="00B058CF" w:rsidRPr="009B24E3">
        <w:t xml:space="preserve"> </w:t>
      </w:r>
      <w:r w:rsidR="009F1550">
        <w:t>дистрибутивног</w:t>
      </w:r>
      <w:r w:rsidR="00B058CF" w:rsidRPr="009B24E3">
        <w:t xml:space="preserve"> </w:t>
      </w:r>
      <w:r w:rsidR="009F1550">
        <w:t>система</w:t>
      </w:r>
      <w:r w:rsidR="00B058CF" w:rsidRPr="009B24E3">
        <w:t xml:space="preserve"> </w:t>
      </w:r>
      <w:r w:rsidR="009F1550">
        <w:t>у</w:t>
      </w:r>
      <w:r w:rsidR="00B058CF" w:rsidRPr="009B24E3">
        <w:t xml:space="preserve"> </w:t>
      </w:r>
      <w:r w:rsidR="009F1550">
        <w:t>условима</w:t>
      </w:r>
      <w:r w:rsidR="00B058CF" w:rsidRPr="009B24E3">
        <w:t xml:space="preserve"> </w:t>
      </w:r>
      <w:r w:rsidR="009F1550">
        <w:t>када</w:t>
      </w:r>
      <w:r w:rsidR="00B058CF" w:rsidRPr="009B24E3">
        <w:t xml:space="preserve"> </w:t>
      </w:r>
      <w:r w:rsidR="009F1550">
        <w:t>вертикално</w:t>
      </w:r>
      <w:r w:rsidR="00B058CF" w:rsidRPr="009B24E3">
        <w:t xml:space="preserve"> </w:t>
      </w:r>
      <w:r w:rsidR="009F1550">
        <w:t>интегрисани</w:t>
      </w:r>
      <w:r w:rsidR="00B058CF" w:rsidRPr="009B24E3">
        <w:t xml:space="preserve"> </w:t>
      </w:r>
      <w:r w:rsidR="009F1550">
        <w:t>субјект</w:t>
      </w:r>
      <w:r w:rsidR="00B058CF" w:rsidRPr="009B24E3">
        <w:t xml:space="preserve"> </w:t>
      </w:r>
      <w:r w:rsidR="009F1550">
        <w:t>задржава</w:t>
      </w:r>
      <w:r w:rsidR="00B058CF" w:rsidRPr="009B24E3">
        <w:t xml:space="preserve"> </w:t>
      </w:r>
      <w:r w:rsidR="009F1550">
        <w:t>власништво</w:t>
      </w:r>
      <w:r w:rsidR="00B058CF" w:rsidRPr="009B24E3">
        <w:t xml:space="preserve"> </w:t>
      </w:r>
      <w:r w:rsidR="009F1550">
        <w:t>над</w:t>
      </w:r>
      <w:r w:rsidR="00B058CF" w:rsidRPr="009B24E3">
        <w:t xml:space="preserve"> </w:t>
      </w:r>
      <w:r w:rsidR="009F1550">
        <w:t>имовином</w:t>
      </w:r>
      <w:r w:rsidR="00B058CF" w:rsidRPr="009B24E3">
        <w:t xml:space="preserve"> </w:t>
      </w:r>
      <w:r w:rsidR="009F1550">
        <w:t>за</w:t>
      </w:r>
      <w:r w:rsidR="00B058CF" w:rsidRPr="009B24E3">
        <w:t xml:space="preserve"> </w:t>
      </w:r>
      <w:r w:rsidR="009F1550">
        <w:t>дистрибуцију</w:t>
      </w:r>
      <w:r w:rsidR="00B058CF" w:rsidRPr="009B24E3">
        <w:t xml:space="preserve"> </w:t>
      </w:r>
      <w:r w:rsidR="009F1550">
        <w:t>електричне</w:t>
      </w:r>
      <w:r w:rsidR="00B058CF" w:rsidRPr="009B24E3">
        <w:t xml:space="preserve"> </w:t>
      </w:r>
      <w:r w:rsidR="009F1550">
        <w:t>енергије</w:t>
      </w:r>
      <w:r w:rsidR="00B058CF" w:rsidRPr="009B24E3">
        <w:t>,</w:t>
      </w:r>
    </w:p>
    <w:p w14:paraId="6EF29F04" w14:textId="7BAD27F3" w:rsidR="00B058CF" w:rsidRPr="009B24E3" w:rsidRDefault="007A4812" w:rsidP="00286250">
      <w:pPr>
        <w:pStyle w:val="ListParagraph"/>
        <w:numPr>
          <w:ilvl w:val="0"/>
          <w:numId w:val="14"/>
        </w:numPr>
        <w:spacing w:after="0" w:line="276" w:lineRule="auto"/>
      </w:pPr>
      <w:r>
        <w:t xml:space="preserve"> </w:t>
      </w:r>
      <w:r w:rsidR="009F1550">
        <w:t>даје</w:t>
      </w:r>
      <w:r w:rsidR="00B058CF" w:rsidRPr="009B24E3">
        <w:t xml:space="preserve"> </w:t>
      </w:r>
      <w:r w:rsidR="009F1550">
        <w:t>сагласност</w:t>
      </w:r>
      <w:r w:rsidR="00B058CF" w:rsidRPr="009B24E3">
        <w:t xml:space="preserve"> </w:t>
      </w:r>
      <w:r w:rsidR="009F1550">
        <w:t>на</w:t>
      </w:r>
      <w:r w:rsidR="00B058CF" w:rsidRPr="009B24E3">
        <w:t xml:space="preserve"> </w:t>
      </w:r>
      <w:r w:rsidR="009F1550">
        <w:t>општи</w:t>
      </w:r>
      <w:r w:rsidR="00B058CF" w:rsidRPr="009B24E3">
        <w:t xml:space="preserve"> </w:t>
      </w:r>
      <w:r w:rsidR="009F1550">
        <w:t>уговор</w:t>
      </w:r>
      <w:r w:rsidR="00B058CF" w:rsidRPr="009B24E3">
        <w:t xml:space="preserve"> </w:t>
      </w:r>
      <w:r w:rsidR="009F1550">
        <w:t>о</w:t>
      </w:r>
      <w:r w:rsidR="00B058CF" w:rsidRPr="009B24E3">
        <w:t xml:space="preserve"> </w:t>
      </w:r>
      <w:r w:rsidR="009F1550">
        <w:t>обављању</w:t>
      </w:r>
      <w:r w:rsidR="00B058CF" w:rsidRPr="009B24E3">
        <w:t xml:space="preserve"> </w:t>
      </w:r>
      <w:r w:rsidR="009F1550">
        <w:t>заједничких</w:t>
      </w:r>
      <w:r w:rsidR="00B058CF" w:rsidRPr="009B24E3">
        <w:t xml:space="preserve"> </w:t>
      </w:r>
      <w:r w:rsidR="009F1550">
        <w:t>послова</w:t>
      </w:r>
      <w:r w:rsidR="00B058CF" w:rsidRPr="009B24E3">
        <w:t xml:space="preserve"> </w:t>
      </w:r>
      <w:r w:rsidR="009F1550">
        <w:t>и</w:t>
      </w:r>
      <w:r w:rsidR="00B058CF" w:rsidRPr="009B24E3">
        <w:t xml:space="preserve"> </w:t>
      </w:r>
      <w:r w:rsidR="009F1550">
        <w:t>пружању</w:t>
      </w:r>
      <w:r w:rsidR="00B058CF" w:rsidRPr="009B24E3">
        <w:t xml:space="preserve"> </w:t>
      </w:r>
      <w:r w:rsidR="009F1550">
        <w:t>услуга</w:t>
      </w:r>
      <w:r w:rsidR="00B058CF" w:rsidRPr="009B24E3">
        <w:t xml:space="preserve"> </w:t>
      </w:r>
      <w:r w:rsidR="009F1550">
        <w:t>између</w:t>
      </w:r>
      <w:r w:rsidR="00B058CF" w:rsidRPr="009B24E3">
        <w:t xml:space="preserve"> </w:t>
      </w:r>
      <w:r w:rsidR="009F1550">
        <w:t>вертикално</w:t>
      </w:r>
      <w:r w:rsidR="00B058CF" w:rsidRPr="009B24E3">
        <w:t xml:space="preserve"> </w:t>
      </w:r>
      <w:r w:rsidR="009F1550">
        <w:t>интегрисаног</w:t>
      </w:r>
      <w:r w:rsidR="00B058CF" w:rsidRPr="009B24E3">
        <w:t xml:space="preserve"> </w:t>
      </w:r>
      <w:r w:rsidR="009F1550">
        <w:t>субјекта</w:t>
      </w:r>
      <w:r w:rsidR="00B058CF" w:rsidRPr="009B24E3">
        <w:t xml:space="preserve"> </w:t>
      </w:r>
      <w:r w:rsidR="009F1550">
        <w:t>и</w:t>
      </w:r>
      <w:r w:rsidR="00B058CF" w:rsidRPr="009B24E3">
        <w:t xml:space="preserve"> </w:t>
      </w:r>
      <w:r w:rsidR="009F1550">
        <w:t>оператора</w:t>
      </w:r>
      <w:r w:rsidR="00B058CF" w:rsidRPr="009B24E3">
        <w:t xml:space="preserve"> </w:t>
      </w:r>
      <w:r w:rsidR="009F1550">
        <w:t>дистрибутивног</w:t>
      </w:r>
      <w:r w:rsidR="00B058CF" w:rsidRPr="009B24E3">
        <w:t xml:space="preserve"> </w:t>
      </w:r>
      <w:r w:rsidR="009F1550">
        <w:t>система</w:t>
      </w:r>
      <w:r w:rsidR="00B058CF" w:rsidRPr="009B24E3">
        <w:t>,</w:t>
      </w:r>
    </w:p>
    <w:p w14:paraId="2CCCF82F" w14:textId="00AAFCE8" w:rsidR="00CB1DD9" w:rsidRPr="009B24E3" w:rsidRDefault="007A4812" w:rsidP="00286250">
      <w:pPr>
        <w:pStyle w:val="ListParagraph"/>
        <w:numPr>
          <w:ilvl w:val="0"/>
          <w:numId w:val="14"/>
        </w:numPr>
        <w:spacing w:after="0" w:line="276" w:lineRule="auto"/>
      </w:pPr>
      <w:r>
        <w:t xml:space="preserve"> </w:t>
      </w:r>
      <w:r w:rsidR="009F1550">
        <w:t>доноси</w:t>
      </w:r>
      <w:r w:rsidR="00CB1DD9" w:rsidRPr="009B24E3">
        <w:t xml:space="preserve"> </w:t>
      </w:r>
      <w:r w:rsidR="009F1550">
        <w:t>правила</w:t>
      </w:r>
      <w:r w:rsidR="00CB1DD9" w:rsidRPr="009B24E3">
        <w:t xml:space="preserve"> </w:t>
      </w:r>
      <w:r w:rsidR="009F1550">
        <w:t>за</w:t>
      </w:r>
      <w:r w:rsidR="00CB1DD9" w:rsidRPr="009B24E3">
        <w:t xml:space="preserve"> </w:t>
      </w:r>
      <w:r w:rsidR="009F1550">
        <w:t>вођење</w:t>
      </w:r>
      <w:r w:rsidR="00CB1DD9" w:rsidRPr="009B24E3">
        <w:t xml:space="preserve"> </w:t>
      </w:r>
      <w:r w:rsidR="009F1550">
        <w:t>књиговодствених</w:t>
      </w:r>
      <w:r w:rsidR="00CB1DD9" w:rsidRPr="009B24E3">
        <w:t xml:space="preserve"> </w:t>
      </w:r>
      <w:r w:rsidR="009F1550">
        <w:t>евиденција</w:t>
      </w:r>
      <w:r w:rsidR="00CB1DD9" w:rsidRPr="009B24E3">
        <w:t xml:space="preserve"> </w:t>
      </w:r>
      <w:r w:rsidR="009F1550">
        <w:t>ради</w:t>
      </w:r>
      <w:r w:rsidR="00CB1DD9" w:rsidRPr="009B24E3">
        <w:t xml:space="preserve"> </w:t>
      </w:r>
      <w:r w:rsidR="009F1550">
        <w:t>спровођења</w:t>
      </w:r>
      <w:r w:rsidR="00CB1DD9" w:rsidRPr="009B24E3">
        <w:t xml:space="preserve"> </w:t>
      </w:r>
      <w:r w:rsidR="009F1550">
        <w:t>одредби</w:t>
      </w:r>
      <w:r w:rsidR="00CB1DD9" w:rsidRPr="009B24E3">
        <w:t xml:space="preserve"> </w:t>
      </w:r>
      <w:r w:rsidR="009F1550">
        <w:t>овог</w:t>
      </w:r>
      <w:r w:rsidR="00CB1DD9" w:rsidRPr="009B24E3">
        <w:t xml:space="preserve"> </w:t>
      </w:r>
      <w:r w:rsidR="009F1550">
        <w:t>закона</w:t>
      </w:r>
      <w:r w:rsidR="00CB1DD9" w:rsidRPr="009B24E3">
        <w:t xml:space="preserve"> </w:t>
      </w:r>
      <w:r w:rsidR="009F1550">
        <w:t>и</w:t>
      </w:r>
      <w:r w:rsidR="00CB1DD9" w:rsidRPr="009B24E3">
        <w:t xml:space="preserve"> </w:t>
      </w:r>
      <w:r w:rsidR="009F1550">
        <w:t>других</w:t>
      </w:r>
      <w:r w:rsidR="00CB1DD9" w:rsidRPr="009B24E3">
        <w:t xml:space="preserve"> </w:t>
      </w:r>
      <w:r w:rsidR="009F1550">
        <w:t>прописа</w:t>
      </w:r>
      <w:r w:rsidR="00CB1DD9" w:rsidRPr="009B24E3">
        <w:t xml:space="preserve"> </w:t>
      </w:r>
      <w:r w:rsidR="009F1550">
        <w:t>у</w:t>
      </w:r>
      <w:r w:rsidR="00CB1DD9" w:rsidRPr="009B24E3">
        <w:t xml:space="preserve"> </w:t>
      </w:r>
      <w:r w:rsidR="009F1550">
        <w:t>вези</w:t>
      </w:r>
      <w:r w:rsidR="00CB1DD9" w:rsidRPr="009B24E3">
        <w:t xml:space="preserve"> </w:t>
      </w:r>
      <w:r w:rsidR="009F1550">
        <w:t>са</w:t>
      </w:r>
      <w:r w:rsidR="00611BF3" w:rsidRPr="009B24E3">
        <w:t xml:space="preserve"> </w:t>
      </w:r>
      <w:r w:rsidR="009F1550">
        <w:t>рачуноводственим</w:t>
      </w:r>
      <w:r w:rsidR="00CB1DD9" w:rsidRPr="009B24E3">
        <w:t xml:space="preserve"> </w:t>
      </w:r>
      <w:r w:rsidR="009F1550">
        <w:t>раздвајањем</w:t>
      </w:r>
      <w:r w:rsidR="00CB1DD9" w:rsidRPr="009B24E3">
        <w:t>,</w:t>
      </w:r>
    </w:p>
    <w:p w14:paraId="030816BE" w14:textId="5772B638" w:rsidR="00016335" w:rsidRPr="009B24E3" w:rsidRDefault="009F1550" w:rsidP="00286250">
      <w:pPr>
        <w:pStyle w:val="ListParagraph"/>
        <w:numPr>
          <w:ilvl w:val="0"/>
          <w:numId w:val="14"/>
        </w:numPr>
        <w:spacing w:after="0" w:line="276" w:lineRule="auto"/>
      </w:pPr>
      <w:r>
        <w:t>прописује</w:t>
      </w:r>
      <w:r w:rsidR="00016335" w:rsidRPr="009B24E3">
        <w:t xml:space="preserve"> </w:t>
      </w:r>
      <w:r>
        <w:t>правила</w:t>
      </w:r>
      <w:r w:rsidR="00016335" w:rsidRPr="009B24E3">
        <w:t xml:space="preserve"> </w:t>
      </w:r>
      <w:r>
        <w:t>извјештавања</w:t>
      </w:r>
      <w:r w:rsidR="00016335" w:rsidRPr="009B24E3">
        <w:t xml:space="preserve">, </w:t>
      </w:r>
      <w:r>
        <w:t>обрасце</w:t>
      </w:r>
      <w:r w:rsidR="00016335" w:rsidRPr="009B24E3">
        <w:t xml:space="preserve"> </w:t>
      </w:r>
      <w:r>
        <w:t>за</w:t>
      </w:r>
      <w:r w:rsidR="00016335" w:rsidRPr="009B24E3">
        <w:t xml:space="preserve"> </w:t>
      </w:r>
      <w:r>
        <w:t>доставу</w:t>
      </w:r>
      <w:r w:rsidR="00016335" w:rsidRPr="009B24E3">
        <w:t xml:space="preserve"> </w:t>
      </w:r>
      <w:r>
        <w:t>података</w:t>
      </w:r>
      <w:r w:rsidR="00016335" w:rsidRPr="009B24E3">
        <w:t xml:space="preserve">, </w:t>
      </w:r>
      <w:r>
        <w:t>динамику</w:t>
      </w:r>
      <w:r w:rsidR="00016335" w:rsidRPr="009B24E3">
        <w:t xml:space="preserve"> </w:t>
      </w:r>
      <w:r>
        <w:t>и</w:t>
      </w:r>
      <w:r w:rsidR="00016335" w:rsidRPr="009B24E3">
        <w:t xml:space="preserve"> </w:t>
      </w:r>
      <w:r>
        <w:t>начин</w:t>
      </w:r>
      <w:r w:rsidR="00016335" w:rsidRPr="009B24E3">
        <w:t xml:space="preserve"> </w:t>
      </w:r>
      <w:r>
        <w:t>доставе</w:t>
      </w:r>
      <w:r w:rsidR="00016335" w:rsidRPr="009B24E3">
        <w:t xml:space="preserve"> </w:t>
      </w:r>
      <w:r>
        <w:t>извјештаја</w:t>
      </w:r>
      <w:r w:rsidR="00016335" w:rsidRPr="009B24E3">
        <w:t xml:space="preserve"> </w:t>
      </w:r>
      <w:r>
        <w:t>од</w:t>
      </w:r>
      <w:r w:rsidR="00016335" w:rsidRPr="009B24E3">
        <w:t xml:space="preserve"> </w:t>
      </w:r>
      <w:r>
        <w:t>електроенергетских</w:t>
      </w:r>
      <w:r w:rsidR="00016335" w:rsidRPr="009B24E3">
        <w:t xml:space="preserve"> </w:t>
      </w:r>
      <w:r>
        <w:t>субјеката</w:t>
      </w:r>
      <w:r w:rsidR="00016335" w:rsidRPr="009B24E3">
        <w:t>,</w:t>
      </w:r>
    </w:p>
    <w:p w14:paraId="4E5A0036" w14:textId="2F424508" w:rsidR="00CB1DD9" w:rsidRPr="009B24E3" w:rsidRDefault="009F1550" w:rsidP="00286250">
      <w:pPr>
        <w:pStyle w:val="ListParagraph"/>
        <w:numPr>
          <w:ilvl w:val="0"/>
          <w:numId w:val="14"/>
        </w:numPr>
        <w:spacing w:after="0" w:line="276" w:lineRule="auto"/>
      </w:pPr>
      <w:r>
        <w:t>одобрава</w:t>
      </w:r>
      <w:r w:rsidR="00CB1DD9" w:rsidRPr="009B24E3">
        <w:t xml:space="preserve"> </w:t>
      </w:r>
      <w:r>
        <w:t>правила</w:t>
      </w:r>
      <w:r w:rsidR="00CB1DD9" w:rsidRPr="009B24E3">
        <w:t xml:space="preserve"> </w:t>
      </w:r>
      <w:r>
        <w:t>за</w:t>
      </w:r>
      <w:r w:rsidR="00CB1DD9" w:rsidRPr="009B24E3">
        <w:t xml:space="preserve"> </w:t>
      </w:r>
      <w:r>
        <w:t>електронску</w:t>
      </w:r>
      <w:r w:rsidR="00CB1DD9" w:rsidRPr="009B24E3">
        <w:t xml:space="preserve"> </w:t>
      </w:r>
      <w:r>
        <w:t>размјену</w:t>
      </w:r>
      <w:r w:rsidR="00CB1DD9" w:rsidRPr="009B24E3">
        <w:t xml:space="preserve"> </w:t>
      </w:r>
      <w:r>
        <w:t>података</w:t>
      </w:r>
      <w:r w:rsidR="00CB1DD9" w:rsidRPr="009B24E3">
        <w:t xml:space="preserve"> </w:t>
      </w:r>
      <w:r>
        <w:t>на</w:t>
      </w:r>
      <w:r w:rsidR="00CB1DD9" w:rsidRPr="009B24E3">
        <w:t xml:space="preserve"> </w:t>
      </w:r>
      <w:r>
        <w:t>малопродајном</w:t>
      </w:r>
      <w:r w:rsidR="00CB1DD9" w:rsidRPr="009B24E3">
        <w:t xml:space="preserve"> </w:t>
      </w:r>
      <w:r>
        <w:t>тржишту</w:t>
      </w:r>
      <w:r w:rsidR="00CB1DD9" w:rsidRPr="009B24E3">
        <w:t xml:space="preserve"> </w:t>
      </w:r>
      <w:r>
        <w:t>електричне</w:t>
      </w:r>
      <w:r w:rsidR="00CB1DD9" w:rsidRPr="009B24E3">
        <w:t xml:space="preserve"> </w:t>
      </w:r>
      <w:r>
        <w:t>енергије</w:t>
      </w:r>
      <w:r w:rsidR="00CB1DD9" w:rsidRPr="009B24E3">
        <w:t>,</w:t>
      </w:r>
    </w:p>
    <w:p w14:paraId="5C59B413" w14:textId="56E66BF9" w:rsidR="00EA7815" w:rsidRPr="009B24E3" w:rsidRDefault="009F1550" w:rsidP="00286250">
      <w:pPr>
        <w:pStyle w:val="ListParagraph"/>
        <w:numPr>
          <w:ilvl w:val="0"/>
          <w:numId w:val="14"/>
        </w:numPr>
        <w:spacing w:after="0" w:line="276" w:lineRule="auto"/>
      </w:pPr>
      <w:r>
        <w:t>прописује</w:t>
      </w:r>
      <w:r w:rsidR="00D15FF2" w:rsidRPr="009B24E3">
        <w:t xml:space="preserve"> </w:t>
      </w:r>
      <w:r>
        <w:t>критерије</w:t>
      </w:r>
      <w:r w:rsidR="00D15FF2" w:rsidRPr="009B24E3">
        <w:t xml:space="preserve">, </w:t>
      </w:r>
      <w:r>
        <w:t>правила</w:t>
      </w:r>
      <w:r w:rsidR="00D15FF2" w:rsidRPr="009B24E3">
        <w:t xml:space="preserve"> </w:t>
      </w:r>
      <w:r>
        <w:t>поступка</w:t>
      </w:r>
      <w:r w:rsidR="00D15FF2" w:rsidRPr="009B24E3">
        <w:t xml:space="preserve"> </w:t>
      </w:r>
      <w:r>
        <w:t>и</w:t>
      </w:r>
      <w:r w:rsidR="00D15FF2" w:rsidRPr="009B24E3">
        <w:t xml:space="preserve"> </w:t>
      </w:r>
      <w:r>
        <w:t>одобрава</w:t>
      </w:r>
      <w:r w:rsidR="00EA7815" w:rsidRPr="009B24E3">
        <w:t xml:space="preserve"> </w:t>
      </w:r>
      <w:r>
        <w:t>изузећа</w:t>
      </w:r>
      <w:r w:rsidR="00EA7815" w:rsidRPr="009B24E3">
        <w:t xml:space="preserve"> </w:t>
      </w:r>
      <w:r>
        <w:t>од</w:t>
      </w:r>
      <w:r w:rsidR="00EA7815" w:rsidRPr="009B24E3">
        <w:t xml:space="preserve"> </w:t>
      </w:r>
      <w:r>
        <w:t>примјене</w:t>
      </w:r>
      <w:r w:rsidR="00EA7815" w:rsidRPr="009B24E3">
        <w:t xml:space="preserve"> </w:t>
      </w:r>
      <w:r>
        <w:t>техничких</w:t>
      </w:r>
      <w:r w:rsidR="00EA7815" w:rsidRPr="009B24E3">
        <w:t xml:space="preserve"> </w:t>
      </w:r>
      <w:r>
        <w:t>захтјева</w:t>
      </w:r>
      <w:r w:rsidR="00EA7815" w:rsidRPr="009B24E3">
        <w:t xml:space="preserve"> </w:t>
      </w:r>
      <w:r>
        <w:t>дефинисаних</w:t>
      </w:r>
      <w:r w:rsidR="00D15FF2" w:rsidRPr="009B24E3">
        <w:t xml:space="preserve"> </w:t>
      </w:r>
      <w:r>
        <w:t>правилима</w:t>
      </w:r>
      <w:r w:rsidR="00D15FF2" w:rsidRPr="009B24E3">
        <w:t xml:space="preserve"> </w:t>
      </w:r>
      <w:r>
        <w:t>о</w:t>
      </w:r>
      <w:r w:rsidR="00D15FF2" w:rsidRPr="009B24E3">
        <w:t xml:space="preserve"> </w:t>
      </w:r>
      <w:r>
        <w:t>раду</w:t>
      </w:r>
      <w:r w:rsidR="00D15FF2" w:rsidRPr="009B24E3">
        <w:t xml:space="preserve"> </w:t>
      </w:r>
      <w:r>
        <w:t>система</w:t>
      </w:r>
      <w:r w:rsidR="00D15FF2" w:rsidRPr="009B24E3">
        <w:t xml:space="preserve"> </w:t>
      </w:r>
      <w:r>
        <w:t>и</w:t>
      </w:r>
      <w:r w:rsidR="00D15FF2" w:rsidRPr="009B24E3">
        <w:t xml:space="preserve"> </w:t>
      </w:r>
      <w:r>
        <w:t>правилима</w:t>
      </w:r>
      <w:r w:rsidR="00D15FF2" w:rsidRPr="009B24E3">
        <w:t xml:space="preserve"> </w:t>
      </w:r>
      <w:r>
        <w:t>за</w:t>
      </w:r>
      <w:r w:rsidR="00D15FF2" w:rsidRPr="009B24E3">
        <w:t xml:space="preserve"> </w:t>
      </w:r>
      <w:r>
        <w:t>прикључење</w:t>
      </w:r>
      <w:r w:rsidR="00D15FF2" w:rsidRPr="009B24E3">
        <w:t xml:space="preserve"> </w:t>
      </w:r>
      <w:r>
        <w:t>корисника</w:t>
      </w:r>
      <w:r w:rsidR="00D15FF2" w:rsidRPr="009B24E3">
        <w:t xml:space="preserve"> </w:t>
      </w:r>
      <w:r>
        <w:t>система</w:t>
      </w:r>
      <w:r w:rsidR="00D15FF2" w:rsidRPr="009B24E3">
        <w:t xml:space="preserve"> </w:t>
      </w:r>
      <w:r>
        <w:t>по</w:t>
      </w:r>
      <w:r w:rsidR="00D15FF2" w:rsidRPr="009B24E3">
        <w:t xml:space="preserve"> </w:t>
      </w:r>
      <w:r>
        <w:t>захтјеву</w:t>
      </w:r>
      <w:r w:rsidR="00D15FF2" w:rsidRPr="009B24E3">
        <w:t xml:space="preserve"> </w:t>
      </w:r>
      <w:r>
        <w:t>корисника</w:t>
      </w:r>
      <w:r w:rsidR="00D15FF2" w:rsidRPr="009B24E3">
        <w:t xml:space="preserve"> </w:t>
      </w:r>
      <w:r>
        <w:t>или</w:t>
      </w:r>
      <w:r w:rsidR="00D15FF2" w:rsidRPr="009B24E3">
        <w:t xml:space="preserve"> </w:t>
      </w:r>
      <w:r>
        <w:t>надлежног</w:t>
      </w:r>
      <w:r w:rsidR="00D15FF2" w:rsidRPr="009B24E3">
        <w:t xml:space="preserve"> </w:t>
      </w:r>
      <w:r>
        <w:t>оператора</w:t>
      </w:r>
      <w:r w:rsidR="00D15FF2" w:rsidRPr="009B24E3">
        <w:t xml:space="preserve"> </w:t>
      </w:r>
      <w:r>
        <w:t>дистрибутивног</w:t>
      </w:r>
      <w:r w:rsidR="00D15FF2" w:rsidRPr="009B24E3">
        <w:t xml:space="preserve"> </w:t>
      </w:r>
      <w:r>
        <w:t>система</w:t>
      </w:r>
      <w:r w:rsidR="00FA63A7" w:rsidRPr="009B24E3">
        <w:t>,</w:t>
      </w:r>
      <w:r w:rsidR="00DB6104" w:rsidRPr="009B24E3">
        <w:t xml:space="preserve"> </w:t>
      </w:r>
      <w:r>
        <w:t>те</w:t>
      </w:r>
      <w:r w:rsidR="00DB6104" w:rsidRPr="009B24E3">
        <w:t xml:space="preserve"> </w:t>
      </w:r>
      <w:r>
        <w:t>води</w:t>
      </w:r>
      <w:r w:rsidR="00DB6104" w:rsidRPr="009B24E3">
        <w:t xml:space="preserve"> </w:t>
      </w:r>
      <w:r>
        <w:t>регистар</w:t>
      </w:r>
      <w:r w:rsidR="00DB6104" w:rsidRPr="009B24E3">
        <w:t xml:space="preserve"> </w:t>
      </w:r>
      <w:r>
        <w:t>додијељених</w:t>
      </w:r>
      <w:r w:rsidR="00DB6104" w:rsidRPr="009B24E3">
        <w:t xml:space="preserve"> </w:t>
      </w:r>
      <w:r>
        <w:t>изузећа</w:t>
      </w:r>
      <w:r w:rsidR="00DB6104" w:rsidRPr="009B24E3">
        <w:t xml:space="preserve"> </w:t>
      </w:r>
      <w:r>
        <w:t>и</w:t>
      </w:r>
      <w:r w:rsidR="00DB6104" w:rsidRPr="009B24E3">
        <w:t xml:space="preserve"> </w:t>
      </w:r>
      <w:r>
        <w:t>одбијених</w:t>
      </w:r>
      <w:r w:rsidR="00DB6104" w:rsidRPr="009B24E3">
        <w:t xml:space="preserve"> </w:t>
      </w:r>
      <w:r>
        <w:t>захтјева</w:t>
      </w:r>
      <w:r w:rsidR="00D15FF2" w:rsidRPr="009B24E3">
        <w:t>,</w:t>
      </w:r>
    </w:p>
    <w:p w14:paraId="60912ED1" w14:textId="57817F8A" w:rsidR="000C0F40" w:rsidRPr="009B24E3" w:rsidRDefault="000C0F40" w:rsidP="00286250">
      <w:pPr>
        <w:pStyle w:val="ListParagraph"/>
        <w:numPr>
          <w:ilvl w:val="0"/>
          <w:numId w:val="14"/>
        </w:numPr>
        <w:spacing w:after="0" w:line="276" w:lineRule="auto"/>
      </w:pPr>
      <w:r w:rsidRPr="009B24E3">
        <w:lastRenderedPageBreak/>
        <w:t xml:space="preserve"> </w:t>
      </w:r>
      <w:r w:rsidR="009F1550">
        <w:t>захтијева</w:t>
      </w:r>
      <w:r w:rsidR="00AD7DDD" w:rsidRPr="009B24E3">
        <w:t xml:space="preserve"> </w:t>
      </w:r>
      <w:r w:rsidR="009F1550">
        <w:t>процјену</w:t>
      </w:r>
      <w:r w:rsidR="00AD7DDD" w:rsidRPr="009B24E3">
        <w:t xml:space="preserve"> </w:t>
      </w:r>
      <w:r w:rsidR="009F1550">
        <w:t>вриједности</w:t>
      </w:r>
      <w:r w:rsidR="00AD7DDD" w:rsidRPr="009B24E3">
        <w:t xml:space="preserve"> </w:t>
      </w:r>
      <w:r w:rsidR="009F1550">
        <w:t>основних</w:t>
      </w:r>
      <w:r w:rsidR="00AD7DDD" w:rsidRPr="009B24E3">
        <w:t xml:space="preserve"> </w:t>
      </w:r>
      <w:r w:rsidR="009F1550">
        <w:t>средстава</w:t>
      </w:r>
      <w:r w:rsidR="00AD7DDD" w:rsidRPr="009B24E3">
        <w:t xml:space="preserve"> </w:t>
      </w:r>
      <w:r w:rsidR="009F1550">
        <w:t>оператора</w:t>
      </w:r>
      <w:r w:rsidR="00AD7DDD" w:rsidRPr="009B24E3">
        <w:t xml:space="preserve"> </w:t>
      </w:r>
      <w:r w:rsidR="009F1550">
        <w:t>дистрибутивног</w:t>
      </w:r>
      <w:r w:rsidR="00AD7DDD" w:rsidRPr="009B24E3">
        <w:t xml:space="preserve"> </w:t>
      </w:r>
      <w:r w:rsidR="009F1550">
        <w:t>система</w:t>
      </w:r>
      <w:r w:rsidR="00AD7DDD" w:rsidRPr="009B24E3">
        <w:t xml:space="preserve"> </w:t>
      </w:r>
      <w:r w:rsidR="009F1550">
        <w:t>у</w:t>
      </w:r>
      <w:r w:rsidR="00AD7DDD" w:rsidRPr="009B24E3">
        <w:t xml:space="preserve"> </w:t>
      </w:r>
      <w:r w:rsidR="009F1550">
        <w:t>сврху</w:t>
      </w:r>
      <w:r w:rsidR="00AD7DDD" w:rsidRPr="009B24E3">
        <w:t xml:space="preserve"> </w:t>
      </w:r>
      <w:r w:rsidR="009F1550">
        <w:t>одређивања</w:t>
      </w:r>
      <w:r w:rsidR="00AD7DDD" w:rsidRPr="009B24E3">
        <w:t xml:space="preserve"> </w:t>
      </w:r>
      <w:r w:rsidR="009F1550">
        <w:t>накнада</w:t>
      </w:r>
      <w:r w:rsidR="00AD7DDD" w:rsidRPr="009B24E3">
        <w:t xml:space="preserve"> </w:t>
      </w:r>
      <w:r w:rsidR="009F1550">
        <w:t>за</w:t>
      </w:r>
      <w:r w:rsidR="00AD7DDD" w:rsidRPr="009B24E3">
        <w:t xml:space="preserve"> </w:t>
      </w:r>
      <w:r w:rsidR="009F1550">
        <w:t>кориштење</w:t>
      </w:r>
      <w:r w:rsidR="00AD7DDD" w:rsidRPr="009B24E3">
        <w:t xml:space="preserve"> </w:t>
      </w:r>
      <w:r w:rsidR="009F1550">
        <w:t>дистрибутивне</w:t>
      </w:r>
      <w:r w:rsidR="00AD7DDD" w:rsidRPr="009B24E3">
        <w:t xml:space="preserve"> </w:t>
      </w:r>
      <w:r w:rsidR="009F1550">
        <w:t>мреже</w:t>
      </w:r>
      <w:r w:rsidR="00AD7DDD" w:rsidRPr="009B24E3">
        <w:t>,</w:t>
      </w:r>
    </w:p>
    <w:p w14:paraId="6DC6E8FD" w14:textId="53DDEE5C" w:rsidR="00CB1DD9" w:rsidRPr="009B24E3" w:rsidRDefault="009F1550" w:rsidP="00286250">
      <w:pPr>
        <w:pStyle w:val="ListParagraph"/>
        <w:numPr>
          <w:ilvl w:val="0"/>
          <w:numId w:val="14"/>
        </w:numPr>
        <w:spacing w:after="0" w:line="276" w:lineRule="auto"/>
      </w:pPr>
      <w:r>
        <w:t>остварује</w:t>
      </w:r>
      <w:r w:rsidR="00CB1DD9" w:rsidRPr="009B24E3">
        <w:t xml:space="preserve"> </w:t>
      </w:r>
      <w:r>
        <w:t>друге</w:t>
      </w:r>
      <w:r w:rsidR="00CB1DD9" w:rsidRPr="009B24E3">
        <w:t xml:space="preserve"> </w:t>
      </w:r>
      <w:r>
        <w:t>надлежности</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 xml:space="preserve"> </w:t>
      </w:r>
      <w:r>
        <w:t>и</w:t>
      </w:r>
      <w:r w:rsidR="00CB1DD9" w:rsidRPr="009B24E3">
        <w:t xml:space="preserve"> </w:t>
      </w:r>
      <w:r>
        <w:t>другим</w:t>
      </w:r>
      <w:r w:rsidR="00CB1DD9" w:rsidRPr="009B24E3">
        <w:t xml:space="preserve"> </w:t>
      </w:r>
      <w:r>
        <w:t>прописима</w:t>
      </w:r>
      <w:r w:rsidR="00CB1DD9" w:rsidRPr="009B24E3">
        <w:t xml:space="preserve"> </w:t>
      </w:r>
      <w:r>
        <w:t>у</w:t>
      </w:r>
      <w:r w:rsidR="00CB1DD9" w:rsidRPr="009B24E3">
        <w:t xml:space="preserve"> </w:t>
      </w:r>
      <w:r>
        <w:t>области</w:t>
      </w:r>
      <w:r w:rsidR="00CB1DD9" w:rsidRPr="009B24E3">
        <w:t xml:space="preserve"> </w:t>
      </w:r>
      <w:r>
        <w:t>енергетике</w:t>
      </w:r>
      <w:r w:rsidR="00CB1DD9" w:rsidRPr="009B24E3">
        <w:t>.</w:t>
      </w:r>
    </w:p>
    <w:p w14:paraId="02E515CB" w14:textId="77777777" w:rsidR="00CB1DD9" w:rsidRPr="009B24E3" w:rsidRDefault="00CB1DD9" w:rsidP="00BD6B6D">
      <w:pPr>
        <w:pStyle w:val="Heading4"/>
      </w:pPr>
      <w:bookmarkStart w:id="80" w:name="_Toc69985468"/>
      <w:bookmarkEnd w:id="80"/>
    </w:p>
    <w:p w14:paraId="2981C52B" w14:textId="7966E5B8" w:rsidR="00CB1DD9" w:rsidRPr="009B24E3" w:rsidRDefault="00CB1DD9" w:rsidP="00286250">
      <w:pPr>
        <w:pStyle w:val="Heading5"/>
        <w:spacing w:after="0"/>
      </w:pPr>
      <w:bookmarkStart w:id="81" w:name="_Toc69985469"/>
      <w:r w:rsidRPr="009B24E3">
        <w:t>(</w:t>
      </w:r>
      <w:r w:rsidR="009F1550">
        <w:t>Овлаштења</w:t>
      </w:r>
      <w:r w:rsidRPr="009B24E3">
        <w:t xml:space="preserve"> </w:t>
      </w:r>
      <w:r w:rsidR="009F1550">
        <w:t>Регулаторне</w:t>
      </w:r>
      <w:r w:rsidRPr="009B24E3">
        <w:t xml:space="preserve"> </w:t>
      </w:r>
      <w:r w:rsidR="009F1550">
        <w:t>комисије</w:t>
      </w:r>
      <w:r w:rsidRPr="009B24E3">
        <w:t xml:space="preserve"> </w:t>
      </w:r>
      <w:r w:rsidR="009F1550">
        <w:t>у</w:t>
      </w:r>
      <w:r w:rsidRPr="009B24E3">
        <w:t xml:space="preserve"> </w:t>
      </w:r>
      <w:r w:rsidR="009F1550">
        <w:t>сектору</w:t>
      </w:r>
      <w:r w:rsidRPr="009B24E3">
        <w:t xml:space="preserve"> </w:t>
      </w:r>
      <w:r w:rsidR="009F1550">
        <w:t>електричне</w:t>
      </w:r>
      <w:r w:rsidRPr="009B24E3">
        <w:t xml:space="preserve"> </w:t>
      </w:r>
      <w:r w:rsidR="009F1550">
        <w:t>енергије</w:t>
      </w:r>
      <w:r w:rsidRPr="009B24E3">
        <w:t>)</w:t>
      </w:r>
      <w:bookmarkEnd w:id="81"/>
    </w:p>
    <w:p w14:paraId="7275D3D8" w14:textId="70D7B134" w:rsidR="00CB1DD9" w:rsidRPr="009B24E3" w:rsidRDefault="009F1550" w:rsidP="00286250">
      <w:pPr>
        <w:spacing w:after="0"/>
      </w:pPr>
      <w:r>
        <w:t>Регулаторна</w:t>
      </w:r>
      <w:r w:rsidR="00CB1DD9" w:rsidRPr="009B24E3">
        <w:t xml:space="preserve"> </w:t>
      </w:r>
      <w:r>
        <w:t>комисија</w:t>
      </w:r>
      <w:r w:rsidR="00CB1DD9" w:rsidRPr="009B24E3">
        <w:t xml:space="preserve"> </w:t>
      </w:r>
      <w:r>
        <w:t>је</w:t>
      </w:r>
      <w:r w:rsidR="00CB1DD9" w:rsidRPr="009B24E3">
        <w:t xml:space="preserve"> </w:t>
      </w:r>
      <w:r>
        <w:t>овлаштена</w:t>
      </w:r>
      <w:r w:rsidR="00CB1DD9" w:rsidRPr="009B24E3">
        <w:t xml:space="preserve"> </w:t>
      </w:r>
      <w:r>
        <w:t>да</w:t>
      </w:r>
      <w:r w:rsidR="00CB1DD9" w:rsidRPr="009B24E3">
        <w:t>:</w:t>
      </w:r>
    </w:p>
    <w:p w14:paraId="2D4CF26A" w14:textId="7E32545A" w:rsidR="00CB1DD9" w:rsidRPr="009B24E3" w:rsidRDefault="009F1550" w:rsidP="00286250">
      <w:pPr>
        <w:pStyle w:val="ListParagraph"/>
        <w:numPr>
          <w:ilvl w:val="0"/>
          <w:numId w:val="15"/>
        </w:numPr>
        <w:spacing w:after="0" w:line="276" w:lineRule="auto"/>
      </w:pPr>
      <w:r>
        <w:t>доноси</w:t>
      </w:r>
      <w:r w:rsidR="00CB1DD9" w:rsidRPr="009B24E3">
        <w:t xml:space="preserve"> </w:t>
      </w:r>
      <w:r>
        <w:t>одлуке</w:t>
      </w:r>
      <w:r w:rsidR="00CB1DD9" w:rsidRPr="009B24E3">
        <w:t xml:space="preserve"> </w:t>
      </w:r>
      <w:r>
        <w:t>које</w:t>
      </w:r>
      <w:r w:rsidR="00CB1DD9" w:rsidRPr="009B24E3">
        <w:t xml:space="preserve"> </w:t>
      </w:r>
      <w:r>
        <w:t>су</w:t>
      </w:r>
      <w:r w:rsidR="00CB1DD9" w:rsidRPr="009B24E3">
        <w:t xml:space="preserve"> </w:t>
      </w:r>
      <w:r>
        <w:t>обавезујуће</w:t>
      </w:r>
      <w:r w:rsidR="00CB1DD9" w:rsidRPr="009B24E3">
        <w:t xml:space="preserve"> </w:t>
      </w:r>
      <w:r>
        <w:t>за</w:t>
      </w:r>
      <w:r w:rsidR="00CB1DD9" w:rsidRPr="009B24E3">
        <w:t xml:space="preserve"> </w:t>
      </w:r>
      <w:r>
        <w:t>електроенергетске</w:t>
      </w:r>
      <w:r w:rsidR="00CB1DD9" w:rsidRPr="009B24E3">
        <w:t xml:space="preserve"> </w:t>
      </w:r>
      <w:r>
        <w:t>субјекте</w:t>
      </w:r>
      <w:r w:rsidR="00CB1DD9" w:rsidRPr="009B24E3">
        <w:t>,</w:t>
      </w:r>
    </w:p>
    <w:p w14:paraId="7BFCAA8A" w14:textId="67DDA43F" w:rsidR="00CB1DD9" w:rsidRPr="009B24E3" w:rsidRDefault="009F1550" w:rsidP="00286250">
      <w:pPr>
        <w:pStyle w:val="ListParagraph"/>
        <w:numPr>
          <w:ilvl w:val="0"/>
          <w:numId w:val="15"/>
        </w:numPr>
        <w:spacing w:after="0" w:line="276" w:lineRule="auto"/>
      </w:pPr>
      <w:r>
        <w:t>тражи</w:t>
      </w:r>
      <w:r w:rsidR="00CB1DD9" w:rsidRPr="009B24E3">
        <w:t xml:space="preserve"> </w:t>
      </w:r>
      <w:r>
        <w:t>информације</w:t>
      </w:r>
      <w:r w:rsidR="00CB1DD9" w:rsidRPr="009B24E3">
        <w:t xml:space="preserve"> </w:t>
      </w:r>
      <w:r>
        <w:t>од</w:t>
      </w:r>
      <w:r w:rsidR="00CB1DD9" w:rsidRPr="009B24E3">
        <w:t xml:space="preserve"> </w:t>
      </w:r>
      <w:r>
        <w:t>електроенергетских</w:t>
      </w:r>
      <w:r w:rsidR="00CB1DD9" w:rsidRPr="009B24E3">
        <w:t xml:space="preserve"> </w:t>
      </w:r>
      <w:r>
        <w:t>субјеката</w:t>
      </w:r>
      <w:r w:rsidR="00CB1DD9" w:rsidRPr="009B24E3">
        <w:t xml:space="preserve"> </w:t>
      </w:r>
      <w:r>
        <w:t>неопходне</w:t>
      </w:r>
      <w:r w:rsidR="00CB1DD9" w:rsidRPr="009B24E3">
        <w:t xml:space="preserve"> </w:t>
      </w:r>
      <w:r>
        <w:t>за</w:t>
      </w:r>
      <w:r w:rsidR="00CB1DD9" w:rsidRPr="009B24E3">
        <w:t xml:space="preserve"> </w:t>
      </w:r>
      <w:r>
        <w:t>вршење</w:t>
      </w:r>
      <w:r w:rsidR="00CB1DD9" w:rsidRPr="009B24E3">
        <w:t xml:space="preserve"> </w:t>
      </w:r>
      <w:r>
        <w:t>својих</w:t>
      </w:r>
      <w:r w:rsidR="00CB1DD9" w:rsidRPr="009B24E3">
        <w:t xml:space="preserve"> </w:t>
      </w:r>
      <w:r>
        <w:t>надлежности</w:t>
      </w:r>
      <w:r w:rsidR="008D63D0" w:rsidRPr="009B24E3">
        <w:t xml:space="preserve"> </w:t>
      </w:r>
      <w:r>
        <w:t>и</w:t>
      </w:r>
      <w:r w:rsidR="008D63D0" w:rsidRPr="009B24E3">
        <w:t xml:space="preserve"> </w:t>
      </w:r>
      <w:r>
        <w:t>јавно</w:t>
      </w:r>
      <w:r w:rsidR="008D63D0" w:rsidRPr="009B24E3">
        <w:t xml:space="preserve"> </w:t>
      </w:r>
      <w:r>
        <w:t>објављује</w:t>
      </w:r>
      <w:r w:rsidR="008D63D0" w:rsidRPr="009B24E3">
        <w:t xml:space="preserve"> </w:t>
      </w:r>
      <w:r>
        <w:t>информације</w:t>
      </w:r>
      <w:r w:rsidR="008D63D0" w:rsidRPr="009B24E3">
        <w:t xml:space="preserve"> </w:t>
      </w:r>
      <w:r>
        <w:t>о</w:t>
      </w:r>
      <w:r w:rsidR="008D63D0" w:rsidRPr="009B24E3">
        <w:t xml:space="preserve"> </w:t>
      </w:r>
      <w:r>
        <w:t>тржишту</w:t>
      </w:r>
      <w:r w:rsidR="008D63D0" w:rsidRPr="009B24E3">
        <w:t xml:space="preserve"> </w:t>
      </w:r>
      <w:r>
        <w:t>електричне</w:t>
      </w:r>
      <w:r w:rsidR="008D63D0" w:rsidRPr="009B24E3">
        <w:t xml:space="preserve"> </w:t>
      </w:r>
      <w:r>
        <w:t>енергије</w:t>
      </w:r>
      <w:r w:rsidR="00CB1DD9" w:rsidRPr="009B24E3">
        <w:t>,</w:t>
      </w:r>
    </w:p>
    <w:p w14:paraId="27276EC3" w14:textId="3FB7B49F" w:rsidR="00CB1DD9" w:rsidRPr="009B24E3" w:rsidRDefault="009F1550" w:rsidP="00286250">
      <w:pPr>
        <w:pStyle w:val="ListParagraph"/>
        <w:numPr>
          <w:ilvl w:val="0"/>
          <w:numId w:val="15"/>
        </w:numPr>
        <w:spacing w:after="0" w:line="276" w:lineRule="auto"/>
      </w:pPr>
      <w:r>
        <w:t>врши</w:t>
      </w:r>
      <w:r w:rsidR="00CB1DD9" w:rsidRPr="009B24E3">
        <w:t xml:space="preserve"> </w:t>
      </w:r>
      <w:r>
        <w:t>надгледање</w:t>
      </w:r>
      <w:r w:rsidR="00CB1DD9" w:rsidRPr="009B24E3">
        <w:t xml:space="preserve"> </w:t>
      </w:r>
      <w:r>
        <w:t>рада</w:t>
      </w:r>
      <w:r w:rsidR="00CB1DD9" w:rsidRPr="009B24E3">
        <w:t xml:space="preserve"> </w:t>
      </w:r>
      <w:r>
        <w:t>електроенергетских</w:t>
      </w:r>
      <w:r w:rsidR="00CB1DD9" w:rsidRPr="009B24E3">
        <w:t xml:space="preserve"> </w:t>
      </w:r>
      <w:r>
        <w:t>субјеката</w:t>
      </w:r>
      <w:r w:rsidR="00CB1DD9" w:rsidRPr="009B24E3">
        <w:t xml:space="preserve">, </w:t>
      </w:r>
      <w:r>
        <w:t>укључујући</w:t>
      </w:r>
      <w:r w:rsidR="00CB1DD9" w:rsidRPr="009B24E3">
        <w:t xml:space="preserve"> </w:t>
      </w:r>
      <w:r>
        <w:t>и</w:t>
      </w:r>
      <w:r w:rsidR="00CB1DD9" w:rsidRPr="009B24E3">
        <w:t xml:space="preserve"> </w:t>
      </w:r>
      <w:r>
        <w:t>увид</w:t>
      </w:r>
      <w:r w:rsidR="00CB1DD9" w:rsidRPr="009B24E3">
        <w:t xml:space="preserve"> </w:t>
      </w:r>
      <w:r>
        <w:t>у</w:t>
      </w:r>
      <w:r w:rsidR="00CB1DD9" w:rsidRPr="009B24E3">
        <w:t xml:space="preserve"> </w:t>
      </w:r>
      <w:r>
        <w:t>пословне</w:t>
      </w:r>
      <w:r w:rsidR="00CB1DD9" w:rsidRPr="009B24E3">
        <w:t xml:space="preserve"> </w:t>
      </w:r>
      <w:r>
        <w:t>рачуне</w:t>
      </w:r>
      <w:r w:rsidR="00CB1DD9" w:rsidRPr="009B24E3">
        <w:t xml:space="preserve"> </w:t>
      </w:r>
      <w:r>
        <w:t>и</w:t>
      </w:r>
      <w:r w:rsidR="00CB1DD9" w:rsidRPr="009B24E3">
        <w:t xml:space="preserve"> </w:t>
      </w:r>
      <w:r>
        <w:t>књиговодствене</w:t>
      </w:r>
      <w:r w:rsidR="00CB1DD9" w:rsidRPr="009B24E3">
        <w:t xml:space="preserve"> </w:t>
      </w:r>
      <w:r>
        <w:t>евиденције</w:t>
      </w:r>
      <w:r w:rsidR="00CB1DD9" w:rsidRPr="009B24E3">
        <w:t>,</w:t>
      </w:r>
    </w:p>
    <w:p w14:paraId="2ED107C8" w14:textId="05557BCF" w:rsidR="00CB1DD9" w:rsidRPr="009B24E3" w:rsidRDefault="009F1550" w:rsidP="00286250">
      <w:pPr>
        <w:pStyle w:val="ListParagraph"/>
        <w:numPr>
          <w:ilvl w:val="0"/>
          <w:numId w:val="15"/>
        </w:numPr>
        <w:spacing w:after="0" w:line="276" w:lineRule="auto"/>
      </w:pPr>
      <w:r>
        <w:t>прати</w:t>
      </w:r>
      <w:r w:rsidR="00CB1DD9" w:rsidRPr="009B24E3">
        <w:t xml:space="preserve"> </w:t>
      </w:r>
      <w:r>
        <w:t>и</w:t>
      </w:r>
      <w:r w:rsidR="00CB1DD9" w:rsidRPr="009B24E3">
        <w:t xml:space="preserve"> </w:t>
      </w:r>
      <w:r>
        <w:t>надзире</w:t>
      </w:r>
      <w:r w:rsidR="00CB1DD9" w:rsidRPr="009B24E3">
        <w:t xml:space="preserve"> </w:t>
      </w:r>
      <w:r>
        <w:t>извршавање</w:t>
      </w:r>
      <w:r w:rsidR="00CB1DD9" w:rsidRPr="009B24E3">
        <w:t xml:space="preserve"> </w:t>
      </w:r>
      <w:r>
        <w:t>обавеза</w:t>
      </w:r>
      <w:r w:rsidR="00CB1DD9" w:rsidRPr="009B24E3">
        <w:t xml:space="preserve"> </w:t>
      </w:r>
      <w:r>
        <w:t>електроенергетских</w:t>
      </w:r>
      <w:r w:rsidR="00CB1DD9" w:rsidRPr="009B24E3">
        <w:t xml:space="preserve"> </w:t>
      </w:r>
      <w:r>
        <w:t>субјеката</w:t>
      </w:r>
      <w:r w:rsidR="00CB1DD9" w:rsidRPr="009B24E3">
        <w:t xml:space="preserve"> </w:t>
      </w:r>
      <w:r>
        <w:t>из</w:t>
      </w:r>
      <w:r w:rsidR="009F610C" w:rsidRPr="009B24E3">
        <w:t xml:space="preserve"> </w:t>
      </w:r>
      <w:r>
        <w:t>овог</w:t>
      </w:r>
      <w:r w:rsidR="009F610C" w:rsidRPr="009B24E3">
        <w:t xml:space="preserve"> </w:t>
      </w:r>
      <w:r>
        <w:t>закона</w:t>
      </w:r>
      <w:r w:rsidR="00CB1DD9" w:rsidRPr="009B24E3">
        <w:t xml:space="preserve"> </w:t>
      </w:r>
      <w:r>
        <w:t>и</w:t>
      </w:r>
      <w:r w:rsidR="009F610C" w:rsidRPr="009B24E3">
        <w:t xml:space="preserve"> </w:t>
      </w:r>
      <w:r>
        <w:t>издатих</w:t>
      </w:r>
      <w:r w:rsidR="00CB1DD9" w:rsidRPr="009B24E3">
        <w:t xml:space="preserve"> </w:t>
      </w:r>
      <w:r>
        <w:t>дозвола</w:t>
      </w:r>
      <w:r w:rsidR="00CB1DD9" w:rsidRPr="009B24E3">
        <w:t>,</w:t>
      </w:r>
    </w:p>
    <w:p w14:paraId="1FE1DCCE" w14:textId="5595CFDC" w:rsidR="00CB1DD9" w:rsidRPr="009B24E3" w:rsidRDefault="009F1550" w:rsidP="00286250">
      <w:pPr>
        <w:pStyle w:val="ListParagraph"/>
        <w:numPr>
          <w:ilvl w:val="0"/>
          <w:numId w:val="15"/>
        </w:numPr>
        <w:spacing w:after="0" w:line="276" w:lineRule="auto"/>
      </w:pPr>
      <w:r>
        <w:t>изриче</w:t>
      </w:r>
      <w:r w:rsidR="00CB1DD9" w:rsidRPr="009B24E3">
        <w:t xml:space="preserve"> </w:t>
      </w:r>
      <w:r>
        <w:t>примјерене</w:t>
      </w:r>
      <w:r w:rsidR="00CB1DD9" w:rsidRPr="009B24E3">
        <w:t xml:space="preserve"> </w:t>
      </w:r>
      <w:r>
        <w:t>и</w:t>
      </w:r>
      <w:r w:rsidR="00CB1DD9" w:rsidRPr="009B24E3">
        <w:t xml:space="preserve"> </w:t>
      </w:r>
      <w:r>
        <w:t>сразмјерне</w:t>
      </w:r>
      <w:r w:rsidR="00CB1DD9" w:rsidRPr="009B24E3">
        <w:t xml:space="preserve"> </w:t>
      </w:r>
      <w:r>
        <w:t>казне</w:t>
      </w:r>
      <w:r w:rsidR="00CB1DD9" w:rsidRPr="009B24E3">
        <w:t xml:space="preserve"> </w:t>
      </w:r>
      <w:r>
        <w:t>електроенергетским</w:t>
      </w:r>
      <w:r w:rsidR="00CB1DD9" w:rsidRPr="009B24E3">
        <w:t xml:space="preserve"> </w:t>
      </w:r>
      <w:r>
        <w:t>субјектима</w:t>
      </w:r>
      <w:r w:rsidR="00CB1DD9" w:rsidRPr="009B24E3">
        <w:t xml:space="preserve"> </w:t>
      </w:r>
      <w:r>
        <w:t>који</w:t>
      </w:r>
      <w:r w:rsidR="00CB1DD9" w:rsidRPr="009B24E3">
        <w:t xml:space="preserve"> </w:t>
      </w:r>
      <w:r>
        <w:t>не</w:t>
      </w:r>
      <w:r w:rsidR="00CB1DD9" w:rsidRPr="009B24E3">
        <w:t xml:space="preserve"> </w:t>
      </w:r>
      <w:r>
        <w:t>извршавају</w:t>
      </w:r>
      <w:r w:rsidR="00CB1DD9" w:rsidRPr="009B24E3">
        <w:t xml:space="preserve"> </w:t>
      </w:r>
      <w:r>
        <w:t>обавезе</w:t>
      </w:r>
      <w:r w:rsidR="00CB1DD9" w:rsidRPr="009B24E3">
        <w:t xml:space="preserve"> </w:t>
      </w:r>
      <w:r>
        <w:t>из</w:t>
      </w:r>
      <w:r w:rsidR="00CB1DD9" w:rsidRPr="009B24E3">
        <w:t xml:space="preserve"> </w:t>
      </w:r>
      <w:r>
        <w:t>овог</w:t>
      </w:r>
      <w:r w:rsidR="00CB1DD9" w:rsidRPr="009B24E3">
        <w:t xml:space="preserve"> </w:t>
      </w:r>
      <w:r>
        <w:t>закона</w:t>
      </w:r>
      <w:r w:rsidR="00CB1DD9" w:rsidRPr="009B24E3">
        <w:t>,</w:t>
      </w:r>
    </w:p>
    <w:p w14:paraId="36E09491" w14:textId="3F1C46F4" w:rsidR="00CB1DD9" w:rsidRPr="009B24E3" w:rsidRDefault="009F1550" w:rsidP="00286250">
      <w:pPr>
        <w:pStyle w:val="ListParagraph"/>
        <w:numPr>
          <w:ilvl w:val="0"/>
          <w:numId w:val="15"/>
        </w:numPr>
        <w:spacing w:after="0" w:line="276" w:lineRule="auto"/>
      </w:pPr>
      <w:r>
        <w:t>сарађује</w:t>
      </w:r>
      <w:r w:rsidR="00CB1DD9" w:rsidRPr="009B24E3">
        <w:t xml:space="preserve"> </w:t>
      </w:r>
      <w:r>
        <w:t>и</w:t>
      </w:r>
      <w:r w:rsidR="00CB1DD9" w:rsidRPr="009B24E3">
        <w:t xml:space="preserve"> </w:t>
      </w:r>
      <w:r>
        <w:t>размјењује</w:t>
      </w:r>
      <w:r w:rsidR="00CB1DD9" w:rsidRPr="009B24E3">
        <w:t xml:space="preserve"> </w:t>
      </w:r>
      <w:r>
        <w:t>податке</w:t>
      </w:r>
      <w:r w:rsidR="00CB1DD9" w:rsidRPr="009B24E3">
        <w:t xml:space="preserve"> </w:t>
      </w:r>
      <w:r>
        <w:t>са</w:t>
      </w:r>
      <w:r w:rsidR="00CB1DD9" w:rsidRPr="009B24E3">
        <w:t xml:space="preserve"> </w:t>
      </w:r>
      <w:r>
        <w:t>агенцијама</w:t>
      </w:r>
      <w:r w:rsidR="00CB1DD9" w:rsidRPr="009B24E3">
        <w:t xml:space="preserve"> </w:t>
      </w:r>
      <w:r>
        <w:t>и</w:t>
      </w:r>
      <w:r w:rsidR="00CB1DD9" w:rsidRPr="009B24E3">
        <w:t xml:space="preserve"> </w:t>
      </w:r>
      <w:r>
        <w:t>организацијама</w:t>
      </w:r>
      <w:r w:rsidR="00CB1DD9" w:rsidRPr="009B24E3">
        <w:t xml:space="preserve"> </w:t>
      </w:r>
      <w:r>
        <w:t>које</w:t>
      </w:r>
      <w:r w:rsidR="00CB1DD9" w:rsidRPr="009B24E3">
        <w:t xml:space="preserve"> </w:t>
      </w:r>
      <w:r>
        <w:t>се</w:t>
      </w:r>
      <w:r w:rsidR="00CB1DD9" w:rsidRPr="009B24E3">
        <w:t xml:space="preserve"> </w:t>
      </w:r>
      <w:r>
        <w:t>баве</w:t>
      </w:r>
      <w:r w:rsidR="00CB1DD9" w:rsidRPr="009B24E3">
        <w:t xml:space="preserve"> </w:t>
      </w:r>
      <w:r>
        <w:t>заштитом</w:t>
      </w:r>
      <w:r w:rsidR="00CB1DD9" w:rsidRPr="009B24E3">
        <w:t xml:space="preserve"> </w:t>
      </w:r>
      <w:r>
        <w:t>конкуренције</w:t>
      </w:r>
      <w:r w:rsidR="006F21B8">
        <w:rPr>
          <w:lang w:val="bs-Cyrl-BA"/>
        </w:rPr>
        <w:t xml:space="preserve"> и заштитом околиша</w:t>
      </w:r>
      <w:r w:rsidR="00CB1DD9" w:rsidRPr="009B24E3">
        <w:t>.</w:t>
      </w:r>
    </w:p>
    <w:p w14:paraId="0A30C69E" w14:textId="438837EC" w:rsidR="00461411" w:rsidRPr="009B24E3" w:rsidRDefault="00461411" w:rsidP="00BD6B6D">
      <w:pPr>
        <w:pStyle w:val="Heading4"/>
      </w:pPr>
      <w:bookmarkStart w:id="82" w:name="_Toc69985470"/>
      <w:bookmarkStart w:id="83" w:name="_Ref89865139"/>
      <w:bookmarkEnd w:id="82"/>
    </w:p>
    <w:bookmarkEnd w:id="83"/>
    <w:p w14:paraId="09DA5CA8" w14:textId="13FE8678" w:rsidR="008B0B6D" w:rsidRPr="009B24E3" w:rsidRDefault="008B0B6D" w:rsidP="00286250">
      <w:pPr>
        <w:pStyle w:val="Heading5"/>
        <w:spacing w:after="0"/>
      </w:pPr>
      <w:r w:rsidRPr="009B24E3">
        <w:t>(</w:t>
      </w:r>
      <w:r w:rsidR="009F1550">
        <w:t>Рјешавање</w:t>
      </w:r>
      <w:r w:rsidRPr="009B24E3">
        <w:t xml:space="preserve"> </w:t>
      </w:r>
      <w:r w:rsidR="009F1550">
        <w:t>спорова</w:t>
      </w:r>
      <w:r w:rsidRPr="009B24E3">
        <w:t xml:space="preserve"> </w:t>
      </w:r>
      <w:r w:rsidR="009F1550">
        <w:t>пред</w:t>
      </w:r>
      <w:r w:rsidRPr="009B24E3">
        <w:t xml:space="preserve"> </w:t>
      </w:r>
      <w:r w:rsidR="009F1550">
        <w:t>Регулаторном</w:t>
      </w:r>
      <w:r w:rsidRPr="009B24E3">
        <w:t xml:space="preserve"> </w:t>
      </w:r>
      <w:r w:rsidR="009F1550">
        <w:t>комисијом</w:t>
      </w:r>
      <w:r w:rsidRPr="009B24E3">
        <w:t>)</w:t>
      </w:r>
    </w:p>
    <w:p w14:paraId="19214684" w14:textId="6A2E2F72" w:rsidR="008B0B6D" w:rsidRPr="009B24E3" w:rsidRDefault="008B0B6D" w:rsidP="00302438">
      <w:pPr>
        <w:spacing w:after="0"/>
        <w:ind w:left="360" w:hanging="360"/>
      </w:pPr>
      <w:r w:rsidRPr="009B24E3">
        <w:t xml:space="preserve">(1) </w:t>
      </w:r>
      <w:r w:rsidR="009F1550">
        <w:t>Регулаторна</w:t>
      </w:r>
      <w:r w:rsidRPr="009B24E3">
        <w:t xml:space="preserve"> </w:t>
      </w:r>
      <w:r w:rsidR="009F1550">
        <w:t>комисија</w:t>
      </w:r>
      <w:r w:rsidRPr="009B24E3">
        <w:t xml:space="preserve"> </w:t>
      </w:r>
      <w:r w:rsidR="009F1550">
        <w:t>је</w:t>
      </w:r>
      <w:r w:rsidRPr="009B24E3">
        <w:t xml:space="preserve"> </w:t>
      </w:r>
      <w:r w:rsidR="009F1550">
        <w:t>надлежна</w:t>
      </w:r>
      <w:r w:rsidRPr="009B24E3">
        <w:t xml:space="preserve"> </w:t>
      </w:r>
      <w:r w:rsidR="009F1550">
        <w:t>да</w:t>
      </w:r>
      <w:r w:rsidRPr="009B24E3">
        <w:t xml:space="preserve"> </w:t>
      </w:r>
      <w:r w:rsidR="009F1550">
        <w:t>на</w:t>
      </w:r>
      <w:r w:rsidRPr="009B24E3">
        <w:t xml:space="preserve"> </w:t>
      </w:r>
      <w:r w:rsidR="009F1550">
        <w:t>захтјев</w:t>
      </w:r>
      <w:r w:rsidRPr="009B24E3">
        <w:t xml:space="preserve"> </w:t>
      </w:r>
      <w:r w:rsidR="009F1550">
        <w:t>крајњег</w:t>
      </w:r>
      <w:r w:rsidR="00F31C4E" w:rsidRPr="009B24E3">
        <w:t xml:space="preserve"> </w:t>
      </w:r>
      <w:r w:rsidR="009F1550">
        <w:t>купца</w:t>
      </w:r>
      <w:r w:rsidRPr="009B24E3">
        <w:t xml:space="preserve"> </w:t>
      </w:r>
      <w:r w:rsidR="009F1550">
        <w:t>рјешава</w:t>
      </w:r>
      <w:r w:rsidRPr="009B24E3">
        <w:t xml:space="preserve"> </w:t>
      </w:r>
      <w:r w:rsidR="009F1550">
        <w:t>спорове</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поступањем</w:t>
      </w:r>
      <w:r w:rsidRPr="009B24E3">
        <w:t xml:space="preserve"> </w:t>
      </w:r>
      <w:r w:rsidR="009F1550">
        <w:t>или</w:t>
      </w:r>
      <w:r w:rsidRPr="009B24E3">
        <w:t xml:space="preserve"> </w:t>
      </w:r>
      <w:r w:rsidR="009F1550">
        <w:t>неиспуњењем</w:t>
      </w:r>
      <w:r w:rsidRPr="009B24E3">
        <w:t xml:space="preserve"> </w:t>
      </w:r>
      <w:r w:rsidR="009F1550">
        <w:t>обавеза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или</w:t>
      </w:r>
      <w:r w:rsidRPr="009B24E3">
        <w:t xml:space="preserve"> </w:t>
      </w:r>
      <w:r w:rsidR="009F1550">
        <w:t>снабдјевача</w:t>
      </w:r>
      <w:r w:rsidRPr="009B24E3">
        <w:t xml:space="preserve"> </w:t>
      </w:r>
      <w:r w:rsidR="009F1550">
        <w:t>електричном</w:t>
      </w:r>
      <w:r w:rsidRPr="009B24E3">
        <w:t xml:space="preserve"> </w:t>
      </w:r>
      <w:r w:rsidR="009F1550">
        <w:t>енергијом</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овим</w:t>
      </w:r>
      <w:r w:rsidRPr="009B24E3">
        <w:t xml:space="preserve"> </w:t>
      </w:r>
      <w:r w:rsidR="009F1550">
        <w:t>законом</w:t>
      </w:r>
      <w:r w:rsidRPr="009B24E3">
        <w:t xml:space="preserve">, </w:t>
      </w:r>
      <w:r w:rsidR="009F1550">
        <w:t>законом</w:t>
      </w:r>
      <w:r w:rsidRPr="009B24E3">
        <w:t xml:space="preserve"> </w:t>
      </w:r>
      <w:r w:rsidR="009F1550">
        <w:t>којим</w:t>
      </w:r>
      <w:r w:rsidRPr="009B24E3">
        <w:t xml:space="preserve"> </w:t>
      </w:r>
      <w:r w:rsidR="009F1550">
        <w:t>се</w:t>
      </w:r>
      <w:r w:rsidRPr="009B24E3">
        <w:t xml:space="preserve"> </w:t>
      </w:r>
      <w:r w:rsidR="009F1550">
        <w:t>уређује</w:t>
      </w:r>
      <w:r w:rsidR="00C52E99" w:rsidRPr="009B24E3">
        <w:t xml:space="preserve"> </w:t>
      </w:r>
      <w:r w:rsidR="009F1550">
        <w:t>област</w:t>
      </w:r>
      <w:r w:rsidRPr="009B24E3">
        <w:t xml:space="preserve"> </w:t>
      </w:r>
      <w:r w:rsidR="009F1550">
        <w:t>енергије</w:t>
      </w:r>
      <w:r w:rsidRPr="009B24E3">
        <w:t xml:space="preserve"> </w:t>
      </w:r>
      <w:r w:rsidR="009F1550">
        <w:t>и</w:t>
      </w:r>
      <w:r w:rsidRPr="009B24E3">
        <w:t xml:space="preserve"> </w:t>
      </w:r>
      <w:r w:rsidR="009F1550">
        <w:t>регулација</w:t>
      </w:r>
      <w:r w:rsidRPr="009B24E3">
        <w:t xml:space="preserve"> </w:t>
      </w:r>
      <w:r w:rsidR="009F1550">
        <w:t>енергетских</w:t>
      </w:r>
      <w:r w:rsidRPr="009B24E3">
        <w:t xml:space="preserve"> </w:t>
      </w:r>
      <w:r w:rsidR="009F1550">
        <w:t>дјелатности</w:t>
      </w:r>
      <w:r w:rsidRPr="009B24E3">
        <w:t xml:space="preserve"> </w:t>
      </w:r>
      <w:r w:rsidR="009F1550">
        <w:t>и</w:t>
      </w:r>
      <w:r w:rsidRPr="009B24E3">
        <w:t xml:space="preserve"> </w:t>
      </w:r>
      <w:r w:rsidR="009F1550">
        <w:t>подзаконским</w:t>
      </w:r>
      <w:r w:rsidRPr="009B24E3">
        <w:t xml:space="preserve"> </w:t>
      </w:r>
      <w:r w:rsidR="009F1550">
        <w:t>актима</w:t>
      </w:r>
      <w:r w:rsidR="00B21D35" w:rsidRPr="009B24E3">
        <w:t>.</w:t>
      </w:r>
    </w:p>
    <w:p w14:paraId="228A56E0" w14:textId="03AE1BCE" w:rsidR="008B0B6D" w:rsidRPr="009B24E3" w:rsidRDefault="008B0B6D" w:rsidP="00302438">
      <w:pPr>
        <w:spacing w:after="0"/>
        <w:ind w:left="360" w:hanging="360"/>
      </w:pPr>
      <w:r w:rsidRPr="009B24E3">
        <w:t xml:space="preserve">(2) </w:t>
      </w:r>
      <w:r w:rsidR="009F1550">
        <w:t>Регулаторна</w:t>
      </w:r>
      <w:r w:rsidRPr="009B24E3">
        <w:t xml:space="preserve"> </w:t>
      </w:r>
      <w:r w:rsidR="009F1550">
        <w:t>комисија</w:t>
      </w:r>
      <w:r w:rsidRPr="009B24E3">
        <w:t xml:space="preserve"> </w:t>
      </w:r>
      <w:r w:rsidR="009F1550">
        <w:t>доноси</w:t>
      </w:r>
      <w:r w:rsidRPr="009B24E3">
        <w:t xml:space="preserve"> </w:t>
      </w:r>
      <w:r w:rsidR="009F1550">
        <w:t>правилник</w:t>
      </w:r>
      <w:r w:rsidRPr="009B24E3">
        <w:t xml:space="preserve"> </w:t>
      </w:r>
      <w:r w:rsidR="009F1550">
        <w:t>којим</w:t>
      </w:r>
      <w:r w:rsidRPr="009B24E3">
        <w:t xml:space="preserve"> </w:t>
      </w:r>
      <w:r w:rsidR="009F1550">
        <w:t>се</w:t>
      </w:r>
      <w:r w:rsidRPr="009B24E3">
        <w:t xml:space="preserve"> </w:t>
      </w:r>
      <w:r w:rsidR="009F1550">
        <w:t>прописује</w:t>
      </w:r>
      <w:r w:rsidRPr="009B24E3">
        <w:t xml:space="preserve"> </w:t>
      </w:r>
      <w:r w:rsidR="009F1550">
        <w:t>поступак</w:t>
      </w:r>
      <w:r w:rsidRPr="009B24E3">
        <w:t xml:space="preserve"> </w:t>
      </w:r>
      <w:r w:rsidR="009F1550">
        <w:t>рјешавања</w:t>
      </w:r>
      <w:r w:rsidRPr="009B24E3">
        <w:t xml:space="preserve"> </w:t>
      </w:r>
      <w:r w:rsidR="009F1550">
        <w:t>спорова</w:t>
      </w:r>
      <w:r w:rsidR="009C4638">
        <w:t xml:space="preserve"> </w:t>
      </w:r>
      <w:r w:rsidR="009F1550">
        <w:t>у</w:t>
      </w:r>
      <w:r w:rsidR="009C4638">
        <w:t xml:space="preserve"> </w:t>
      </w:r>
      <w:r w:rsidR="009F1550">
        <w:t>складу</w:t>
      </w:r>
      <w:r w:rsidR="009C4638">
        <w:t xml:space="preserve"> </w:t>
      </w:r>
      <w:r w:rsidR="009F1550">
        <w:t>са</w:t>
      </w:r>
      <w:r w:rsidR="009C4638">
        <w:t xml:space="preserve"> </w:t>
      </w:r>
      <w:r w:rsidR="009F1550">
        <w:t>законом</w:t>
      </w:r>
      <w:r w:rsidR="009C4638">
        <w:t xml:space="preserve"> </w:t>
      </w:r>
      <w:r w:rsidR="009F1550">
        <w:t>којим</w:t>
      </w:r>
      <w:r w:rsidR="009C4638">
        <w:t xml:space="preserve"> </w:t>
      </w:r>
      <w:r w:rsidR="009F1550">
        <w:t>се</w:t>
      </w:r>
      <w:r w:rsidR="009C4638">
        <w:t xml:space="preserve"> </w:t>
      </w:r>
      <w:r w:rsidR="009F1550">
        <w:t>уређује</w:t>
      </w:r>
      <w:r w:rsidR="009C4638">
        <w:t xml:space="preserve"> </w:t>
      </w:r>
      <w:r w:rsidR="009F1550">
        <w:t>област</w:t>
      </w:r>
      <w:r w:rsidR="009C4638">
        <w:t xml:space="preserve"> </w:t>
      </w:r>
      <w:r w:rsidR="009F1550">
        <w:t>енергије</w:t>
      </w:r>
      <w:r w:rsidR="009C4638">
        <w:t xml:space="preserve"> </w:t>
      </w:r>
      <w:r w:rsidR="009F1550">
        <w:t>и</w:t>
      </w:r>
      <w:r w:rsidR="009C4638">
        <w:t xml:space="preserve"> </w:t>
      </w:r>
      <w:r w:rsidR="009F1550">
        <w:t>регулације</w:t>
      </w:r>
      <w:r w:rsidR="009C4638">
        <w:t xml:space="preserve"> </w:t>
      </w:r>
      <w:r w:rsidR="009F1550">
        <w:t>енергетских</w:t>
      </w:r>
      <w:r w:rsidR="009C4638">
        <w:t xml:space="preserve"> </w:t>
      </w:r>
      <w:r w:rsidR="009F1550">
        <w:t>дјелатности</w:t>
      </w:r>
      <w:r w:rsidRPr="009B24E3">
        <w:t>.</w:t>
      </w:r>
    </w:p>
    <w:p w14:paraId="219ECBFC" w14:textId="77777777" w:rsidR="00CB1DD9" w:rsidRPr="009B24E3" w:rsidRDefault="00CB1DD9" w:rsidP="00BD6B6D">
      <w:pPr>
        <w:pStyle w:val="Heading4"/>
      </w:pPr>
      <w:bookmarkStart w:id="84" w:name="_Toc69985472"/>
      <w:bookmarkEnd w:id="84"/>
    </w:p>
    <w:p w14:paraId="6404441B" w14:textId="04D924A0" w:rsidR="00CB1DD9" w:rsidRPr="009B24E3" w:rsidRDefault="00CB1DD9" w:rsidP="00286250">
      <w:pPr>
        <w:pStyle w:val="Heading5"/>
        <w:spacing w:after="0"/>
      </w:pPr>
      <w:bookmarkStart w:id="85" w:name="_Toc69985473"/>
      <w:r w:rsidRPr="009B24E3">
        <w:t>(</w:t>
      </w:r>
      <w:r w:rsidR="009F1550">
        <w:t>Претпоставке</w:t>
      </w:r>
      <w:r w:rsidRPr="009B24E3">
        <w:t xml:space="preserve"> </w:t>
      </w:r>
      <w:r w:rsidR="009F1550">
        <w:t>за</w:t>
      </w:r>
      <w:r w:rsidRPr="009B24E3">
        <w:t xml:space="preserve"> </w:t>
      </w:r>
      <w:r w:rsidR="009F1550">
        <w:t>подношење</w:t>
      </w:r>
      <w:r w:rsidRPr="009B24E3">
        <w:t xml:space="preserve"> </w:t>
      </w:r>
      <w:r w:rsidR="009F1550">
        <w:t>захтјева</w:t>
      </w:r>
      <w:r w:rsidRPr="009B24E3">
        <w:t xml:space="preserve"> </w:t>
      </w:r>
      <w:r w:rsidR="009F1550">
        <w:t>за</w:t>
      </w:r>
      <w:r w:rsidRPr="009B24E3">
        <w:t xml:space="preserve"> </w:t>
      </w:r>
      <w:r w:rsidR="009F1550">
        <w:t>рјешавање</w:t>
      </w:r>
      <w:r w:rsidRPr="009B24E3">
        <w:t xml:space="preserve"> </w:t>
      </w:r>
      <w:r w:rsidR="009F1550">
        <w:t>спора</w:t>
      </w:r>
      <w:r w:rsidRPr="009B24E3">
        <w:t>)</w:t>
      </w:r>
      <w:bookmarkEnd w:id="85"/>
    </w:p>
    <w:p w14:paraId="12B5BD8B" w14:textId="534C8F0D" w:rsidR="00CB1DD9" w:rsidRPr="009B24E3" w:rsidRDefault="00CB1DD9" w:rsidP="00302438">
      <w:pPr>
        <w:spacing w:after="0"/>
        <w:ind w:left="360" w:hanging="360"/>
      </w:pPr>
      <w:r w:rsidRPr="009B24E3">
        <w:t xml:space="preserve">(1) </w:t>
      </w:r>
      <w:r w:rsidR="009F1550">
        <w:t>Прије</w:t>
      </w:r>
      <w:r w:rsidRPr="009B24E3">
        <w:t xml:space="preserve"> </w:t>
      </w:r>
      <w:r w:rsidR="009F1550">
        <w:t>подношења</w:t>
      </w:r>
      <w:r w:rsidRPr="009B24E3">
        <w:t xml:space="preserve"> </w:t>
      </w:r>
      <w:r w:rsidR="009F1550">
        <w:t>захтјева</w:t>
      </w:r>
      <w:r w:rsidRPr="009B24E3">
        <w:t xml:space="preserve"> </w:t>
      </w:r>
      <w:r w:rsidR="009F1550">
        <w:t>за</w:t>
      </w:r>
      <w:r w:rsidRPr="009B24E3">
        <w:t xml:space="preserve"> </w:t>
      </w:r>
      <w:r w:rsidR="009F1550">
        <w:t>рјешавање</w:t>
      </w:r>
      <w:r w:rsidRPr="009B24E3">
        <w:t xml:space="preserve"> </w:t>
      </w:r>
      <w:r w:rsidR="009F1550">
        <w:t>спора</w:t>
      </w:r>
      <w:r w:rsidRPr="009B24E3">
        <w:t xml:space="preserve"> </w:t>
      </w:r>
      <w:r w:rsidR="009F1550">
        <w:t>Регулаторној</w:t>
      </w:r>
      <w:r w:rsidRPr="009B24E3">
        <w:t xml:space="preserve"> </w:t>
      </w:r>
      <w:r w:rsidR="009F1550">
        <w:t>комисији</w:t>
      </w:r>
      <w:r w:rsidRPr="009B24E3">
        <w:t xml:space="preserve">, </w:t>
      </w:r>
      <w:r w:rsidR="009F1550">
        <w:t>крајњи</w:t>
      </w:r>
      <w:r w:rsidR="00E162DE" w:rsidRPr="009B24E3">
        <w:t xml:space="preserve"> </w:t>
      </w:r>
      <w:r w:rsidR="009F1550">
        <w:t>купац</w:t>
      </w:r>
      <w:r w:rsidR="00E162DE"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претходно</w:t>
      </w:r>
      <w:r w:rsidRPr="009B24E3">
        <w:t xml:space="preserve"> </w:t>
      </w:r>
      <w:r w:rsidR="009F1550">
        <w:t>у</w:t>
      </w:r>
      <w:r w:rsidRPr="009B24E3">
        <w:t xml:space="preserve"> </w:t>
      </w:r>
      <w:r w:rsidR="009F1550">
        <w:t>писаној</w:t>
      </w:r>
      <w:r w:rsidRPr="009B24E3">
        <w:t xml:space="preserve"> </w:t>
      </w:r>
      <w:r w:rsidR="009F1550">
        <w:t>форми</w:t>
      </w:r>
      <w:r w:rsidRPr="009B24E3">
        <w:t xml:space="preserve"> </w:t>
      </w:r>
      <w:r w:rsidR="009F1550">
        <w:t>поднесе</w:t>
      </w:r>
      <w:r w:rsidRPr="009B24E3">
        <w:t xml:space="preserve"> </w:t>
      </w:r>
      <w:r w:rsidR="009F1550">
        <w:t>приговор</w:t>
      </w:r>
      <w:r w:rsidRPr="009B24E3">
        <w:t xml:space="preserve"> </w:t>
      </w:r>
      <w:r w:rsidR="009F1550">
        <w:t>електроенергетском</w:t>
      </w:r>
      <w:r w:rsidRPr="009B24E3">
        <w:t xml:space="preserve"> </w:t>
      </w:r>
      <w:r w:rsidR="009F1550">
        <w:t>субјекту</w:t>
      </w:r>
      <w:r w:rsidRPr="009B24E3">
        <w:t xml:space="preserve">, </w:t>
      </w:r>
      <w:r w:rsidR="009F1550">
        <w:t>те</w:t>
      </w:r>
      <w:r w:rsidRPr="009B24E3">
        <w:t xml:space="preserve"> </w:t>
      </w:r>
      <w:r w:rsidR="009F1550">
        <w:t>покуша</w:t>
      </w:r>
      <w:r w:rsidRPr="009B24E3">
        <w:t xml:space="preserve"> </w:t>
      </w:r>
      <w:r w:rsidR="009F1550">
        <w:t>мирним</w:t>
      </w:r>
      <w:r w:rsidRPr="009B24E3">
        <w:t xml:space="preserve"> </w:t>
      </w:r>
      <w:r w:rsidR="009F1550">
        <w:t>путем</w:t>
      </w:r>
      <w:r w:rsidRPr="009B24E3">
        <w:t xml:space="preserve"> </w:t>
      </w:r>
      <w:r w:rsidR="009F1550">
        <w:t>ријешити</w:t>
      </w:r>
      <w:r w:rsidRPr="009B24E3">
        <w:t xml:space="preserve"> </w:t>
      </w:r>
      <w:r w:rsidR="009F1550">
        <w:t>спор</w:t>
      </w:r>
      <w:r w:rsidRPr="009B24E3">
        <w:t>.</w:t>
      </w:r>
    </w:p>
    <w:p w14:paraId="61352907" w14:textId="101F8438" w:rsidR="00CB1DD9" w:rsidRPr="009B24E3" w:rsidRDefault="00CB1DD9" w:rsidP="00302438">
      <w:pPr>
        <w:spacing w:after="0"/>
        <w:ind w:left="360" w:hanging="360"/>
      </w:pPr>
      <w:r w:rsidRPr="009B24E3">
        <w:t xml:space="preserve">(2) </w:t>
      </w:r>
      <w:r w:rsidR="009F1550">
        <w:t>Електроенергетски</w:t>
      </w:r>
      <w:r w:rsidRPr="009B24E3">
        <w:t xml:space="preserve"> </w:t>
      </w:r>
      <w:r w:rsidR="009F1550">
        <w:t>субјект</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подносиоцу</w:t>
      </w:r>
      <w:r w:rsidRPr="009B24E3">
        <w:t xml:space="preserve"> </w:t>
      </w:r>
      <w:r w:rsidR="009F1550">
        <w:t>приговора</w:t>
      </w:r>
      <w:r w:rsidRPr="009B24E3">
        <w:t xml:space="preserve"> </w:t>
      </w:r>
      <w:r w:rsidR="009F1550">
        <w:t>достави</w:t>
      </w:r>
      <w:r w:rsidRPr="009B24E3">
        <w:t xml:space="preserve"> </w:t>
      </w:r>
      <w:r w:rsidR="009F1550">
        <w:t>одговор</w:t>
      </w:r>
      <w:r w:rsidRPr="009B24E3">
        <w:t xml:space="preserve"> </w:t>
      </w:r>
      <w:r w:rsidR="009F1550">
        <w:t>са</w:t>
      </w:r>
      <w:r w:rsidRPr="009B24E3">
        <w:t xml:space="preserve"> </w:t>
      </w:r>
      <w:r w:rsidR="009F1550">
        <w:t>образложењем</w:t>
      </w:r>
      <w:r w:rsidRPr="009B24E3">
        <w:t xml:space="preserve"> </w:t>
      </w:r>
      <w:r w:rsidR="009F1550">
        <w:t>у</w:t>
      </w:r>
      <w:r w:rsidRPr="009B24E3">
        <w:t xml:space="preserve"> </w:t>
      </w:r>
      <w:r w:rsidR="009F1550">
        <w:t>писаној</w:t>
      </w:r>
      <w:r w:rsidRPr="009B24E3">
        <w:t xml:space="preserve"> </w:t>
      </w:r>
      <w:r w:rsidR="009F1550">
        <w:t>форми</w:t>
      </w:r>
      <w:r w:rsidRPr="009B24E3">
        <w:t xml:space="preserve"> </w:t>
      </w:r>
      <w:r w:rsidR="009F1550">
        <w:t>у</w:t>
      </w:r>
      <w:r w:rsidRPr="009B24E3">
        <w:t xml:space="preserve"> </w:t>
      </w:r>
      <w:r w:rsidR="009F1550">
        <w:t>року</w:t>
      </w:r>
      <w:r w:rsidRPr="009B24E3">
        <w:t xml:space="preserve"> </w:t>
      </w:r>
      <w:r w:rsidR="009F1550">
        <w:t>од</w:t>
      </w:r>
      <w:r w:rsidRPr="009B24E3">
        <w:t xml:space="preserve"> 15 </w:t>
      </w:r>
      <w:r w:rsidR="009F1550">
        <w:t>дана</w:t>
      </w:r>
      <w:r w:rsidRPr="009B24E3">
        <w:t xml:space="preserve"> </w:t>
      </w:r>
      <w:r w:rsidR="009F1550">
        <w:t>од</w:t>
      </w:r>
      <w:r w:rsidRPr="009B24E3">
        <w:t xml:space="preserve"> </w:t>
      </w:r>
      <w:r w:rsidR="009F1550">
        <w:t>дана</w:t>
      </w:r>
      <w:r w:rsidRPr="009B24E3">
        <w:t xml:space="preserve"> </w:t>
      </w:r>
      <w:r w:rsidR="009F1550">
        <w:t>пријема</w:t>
      </w:r>
      <w:r w:rsidRPr="009B24E3">
        <w:t xml:space="preserve"> </w:t>
      </w:r>
      <w:r w:rsidR="009F1550">
        <w:t>приговора</w:t>
      </w:r>
      <w:r w:rsidRPr="009B24E3">
        <w:t>.</w:t>
      </w:r>
    </w:p>
    <w:p w14:paraId="05B4EF78" w14:textId="0835D88B" w:rsidR="00925B63" w:rsidRPr="009B24E3" w:rsidRDefault="00925B63" w:rsidP="00302438">
      <w:pPr>
        <w:spacing w:after="0"/>
        <w:ind w:left="360" w:hanging="360"/>
      </w:pPr>
      <w:r w:rsidRPr="009B24E3">
        <w:t xml:space="preserve">(3) </w:t>
      </w:r>
      <w:r w:rsidR="009F1550">
        <w:t>Крајњи</w:t>
      </w:r>
      <w:r w:rsidR="00E162DE" w:rsidRPr="009B24E3">
        <w:t xml:space="preserve"> </w:t>
      </w:r>
      <w:r w:rsidR="009F1550">
        <w:t>купац</w:t>
      </w:r>
      <w:r w:rsidR="00E162DE" w:rsidRPr="009B24E3">
        <w:t xml:space="preserve"> </w:t>
      </w:r>
      <w:r w:rsidR="009F1550">
        <w:t>који</w:t>
      </w:r>
      <w:r w:rsidR="00E162DE" w:rsidRPr="009B24E3">
        <w:t xml:space="preserve"> </w:t>
      </w:r>
      <w:r w:rsidR="009F1550">
        <w:t>је</w:t>
      </w:r>
      <w:r w:rsidR="00E162DE" w:rsidRPr="009B24E3">
        <w:t xml:space="preserve"> </w:t>
      </w:r>
      <w:r w:rsidR="009F1550">
        <w:t>незадовољан</w:t>
      </w:r>
      <w:r w:rsidR="00324960" w:rsidRPr="009B24E3">
        <w:t xml:space="preserve"> </w:t>
      </w:r>
      <w:r w:rsidR="009F1550">
        <w:t>одговором</w:t>
      </w:r>
      <w:r w:rsidR="00975B81" w:rsidRPr="009B24E3">
        <w:t xml:space="preserve"> </w:t>
      </w:r>
      <w:r w:rsidR="009F1550">
        <w:t>из</w:t>
      </w:r>
      <w:r w:rsidR="00906D79" w:rsidRPr="009B24E3">
        <w:t xml:space="preserve"> </w:t>
      </w:r>
      <w:r w:rsidR="009F1550">
        <w:t>става</w:t>
      </w:r>
      <w:r w:rsidR="00906D79" w:rsidRPr="009B24E3">
        <w:t xml:space="preserve"> (2) </w:t>
      </w:r>
      <w:r w:rsidR="009F1550">
        <w:t>овог</w:t>
      </w:r>
      <w:r w:rsidR="00906D79" w:rsidRPr="009B24E3">
        <w:t xml:space="preserve"> </w:t>
      </w:r>
      <w:r w:rsidR="009F1550">
        <w:t>члана</w:t>
      </w:r>
      <w:r w:rsidR="00906D79" w:rsidRPr="009B24E3">
        <w:t xml:space="preserve">, </w:t>
      </w:r>
      <w:r w:rsidR="009F1550">
        <w:t>има</w:t>
      </w:r>
      <w:r w:rsidR="00975B81" w:rsidRPr="009B24E3">
        <w:t xml:space="preserve"> </w:t>
      </w:r>
      <w:r w:rsidR="009F1550">
        <w:t>право</w:t>
      </w:r>
      <w:r w:rsidR="00975B81" w:rsidRPr="009B24E3">
        <w:t xml:space="preserve"> </w:t>
      </w:r>
      <w:r w:rsidR="009F1550">
        <w:t>у</w:t>
      </w:r>
      <w:r w:rsidRPr="009B24E3">
        <w:t xml:space="preserve"> </w:t>
      </w:r>
      <w:r w:rsidR="009F1550">
        <w:t>року</w:t>
      </w:r>
      <w:r w:rsidRPr="009B24E3">
        <w:t xml:space="preserve"> </w:t>
      </w:r>
      <w:r w:rsidR="009F1550">
        <w:t>од</w:t>
      </w:r>
      <w:r w:rsidRPr="009B24E3">
        <w:t xml:space="preserve"> 15 </w:t>
      </w:r>
      <w:r w:rsidR="009F1550">
        <w:t>дана</w:t>
      </w:r>
      <w:r w:rsidRPr="009B24E3">
        <w:t xml:space="preserve"> </w:t>
      </w:r>
      <w:r w:rsidR="009F1550">
        <w:t>од</w:t>
      </w:r>
      <w:r w:rsidRPr="009B24E3">
        <w:t xml:space="preserve"> </w:t>
      </w:r>
      <w:r w:rsidR="009F1550">
        <w:t>дана</w:t>
      </w:r>
      <w:r w:rsidRPr="009B24E3">
        <w:t xml:space="preserve"> </w:t>
      </w:r>
      <w:r w:rsidR="009F1550">
        <w:t>пријема</w:t>
      </w:r>
      <w:r w:rsidRPr="009B24E3">
        <w:t xml:space="preserve"> </w:t>
      </w:r>
      <w:r w:rsidR="009F1550">
        <w:t>одговора</w:t>
      </w:r>
      <w:r w:rsidRPr="009B24E3">
        <w:t xml:space="preserve"> </w:t>
      </w:r>
      <w:r w:rsidR="009F1550">
        <w:t>поднијети</w:t>
      </w:r>
      <w:r w:rsidR="00975B81" w:rsidRPr="009B24E3">
        <w:t xml:space="preserve"> </w:t>
      </w:r>
      <w:r w:rsidR="009F1550">
        <w:t>Регулаторној</w:t>
      </w:r>
      <w:r w:rsidR="00906D79" w:rsidRPr="009B24E3">
        <w:t xml:space="preserve"> </w:t>
      </w:r>
      <w:r w:rsidR="009F1550">
        <w:t>комисији</w:t>
      </w:r>
      <w:r w:rsidR="00906D79" w:rsidRPr="009B24E3">
        <w:t xml:space="preserve"> </w:t>
      </w:r>
      <w:r w:rsidR="009F1550">
        <w:t>захтјев</w:t>
      </w:r>
      <w:r w:rsidR="00975B81" w:rsidRPr="009B24E3">
        <w:t xml:space="preserve"> </w:t>
      </w:r>
      <w:r w:rsidR="009F1550">
        <w:t>за</w:t>
      </w:r>
      <w:r w:rsidR="00975B81" w:rsidRPr="009B24E3">
        <w:t xml:space="preserve"> </w:t>
      </w:r>
      <w:r w:rsidR="009F1550">
        <w:t>рјешавање</w:t>
      </w:r>
      <w:r w:rsidR="00975B81" w:rsidRPr="009B24E3">
        <w:t xml:space="preserve"> </w:t>
      </w:r>
      <w:r w:rsidR="009F1550">
        <w:t>спора</w:t>
      </w:r>
      <w:r w:rsidRPr="009B24E3">
        <w:t>.</w:t>
      </w:r>
    </w:p>
    <w:p w14:paraId="4F73DFD6" w14:textId="64450993" w:rsidR="00CB1DD9" w:rsidRPr="009B24E3" w:rsidRDefault="00CB1DD9" w:rsidP="00D230B4">
      <w:pPr>
        <w:spacing w:after="0"/>
        <w:ind w:left="450" w:hanging="450"/>
      </w:pPr>
      <w:r w:rsidRPr="009B24E3">
        <w:t>(</w:t>
      </w:r>
      <w:r w:rsidR="00925B63" w:rsidRPr="009B24E3">
        <w:t>4</w:t>
      </w:r>
      <w:r w:rsidRPr="009B24E3">
        <w:t xml:space="preserve">) </w:t>
      </w:r>
      <w:r w:rsidR="009F1550">
        <w:t>Електроенергетски</w:t>
      </w:r>
      <w:r w:rsidRPr="009B24E3">
        <w:t xml:space="preserve"> </w:t>
      </w:r>
      <w:r w:rsidR="009F1550">
        <w:t>субјект</w:t>
      </w:r>
      <w:r w:rsidRPr="009B24E3">
        <w:t xml:space="preserve"> </w:t>
      </w:r>
      <w:r w:rsidR="009F1550">
        <w:t>је</w:t>
      </w:r>
      <w:r w:rsidRPr="009B24E3">
        <w:t xml:space="preserve"> </w:t>
      </w:r>
      <w:r w:rsidR="009F1550">
        <w:t>обавезан</w:t>
      </w:r>
      <w:r w:rsidRPr="009B24E3">
        <w:t xml:space="preserve"> </w:t>
      </w:r>
      <w:r w:rsidR="009F1550">
        <w:t>да</w:t>
      </w:r>
      <w:r w:rsidRPr="009B24E3">
        <w:t xml:space="preserve"> </w:t>
      </w:r>
      <w:r w:rsidR="009F1550">
        <w:t>крајњем</w:t>
      </w:r>
      <w:r w:rsidR="000A259E" w:rsidRPr="009B24E3">
        <w:t xml:space="preserve"> </w:t>
      </w:r>
      <w:r w:rsidR="009F1550">
        <w:t>купцу</w:t>
      </w:r>
      <w:r w:rsidR="004B15DE" w:rsidRPr="009B24E3">
        <w:t xml:space="preserve"> </w:t>
      </w:r>
      <w:r w:rsidR="009F1550">
        <w:t>омогући</w:t>
      </w:r>
      <w:r w:rsidR="001C3A97" w:rsidRPr="009B24E3">
        <w:t xml:space="preserve"> </w:t>
      </w:r>
      <w:r w:rsidR="009F1550">
        <w:t>приступ</w:t>
      </w:r>
      <w:r w:rsidRPr="009B24E3">
        <w:t xml:space="preserve"> </w:t>
      </w:r>
      <w:r w:rsidR="009F1550">
        <w:t>документацији</w:t>
      </w:r>
      <w:r w:rsidRPr="009B24E3">
        <w:t xml:space="preserve"> </w:t>
      </w:r>
      <w:r w:rsidR="009F1550">
        <w:t>и</w:t>
      </w:r>
      <w:r w:rsidRPr="009B24E3">
        <w:t xml:space="preserve"> </w:t>
      </w:r>
      <w:r w:rsidR="009F1550">
        <w:t>подацима</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остваривањем</w:t>
      </w:r>
      <w:r w:rsidRPr="009B24E3">
        <w:t xml:space="preserve"> </w:t>
      </w:r>
      <w:r w:rsidR="009F1550">
        <w:t>права</w:t>
      </w:r>
      <w:r w:rsidRPr="009B24E3">
        <w:t xml:space="preserve"> </w:t>
      </w:r>
      <w:r w:rsidR="009F1550">
        <w:t>и</w:t>
      </w:r>
      <w:r w:rsidRPr="009B24E3">
        <w:t xml:space="preserve"> </w:t>
      </w:r>
      <w:r w:rsidR="009F1550">
        <w:t>извршавањем</w:t>
      </w:r>
      <w:r w:rsidRPr="009B24E3">
        <w:t xml:space="preserve"> </w:t>
      </w:r>
      <w:r w:rsidR="009F1550">
        <w:t>обавеза</w:t>
      </w:r>
      <w:r w:rsidRPr="009B24E3">
        <w:t xml:space="preserve"> </w:t>
      </w:r>
      <w:r w:rsidR="009F1550">
        <w:t>из</w:t>
      </w:r>
      <w:r w:rsidRPr="009B24E3">
        <w:t xml:space="preserve"> </w:t>
      </w:r>
      <w:r w:rsidR="009F1550">
        <w:t>закљученог</w:t>
      </w:r>
      <w:r w:rsidRPr="009B24E3">
        <w:t xml:space="preserve"> </w:t>
      </w:r>
      <w:r w:rsidR="009F1550">
        <w:t>уговора</w:t>
      </w:r>
      <w:r w:rsidRPr="009B24E3">
        <w:t>.</w:t>
      </w:r>
    </w:p>
    <w:p w14:paraId="2B5EFCF8" w14:textId="13D114F4" w:rsidR="00CB1DD9" w:rsidRPr="009B24E3" w:rsidRDefault="00CB1DD9" w:rsidP="00D230B4">
      <w:pPr>
        <w:spacing w:after="0"/>
        <w:ind w:left="360" w:hanging="360"/>
      </w:pPr>
      <w:r w:rsidRPr="009B24E3">
        <w:t>(</w:t>
      </w:r>
      <w:r w:rsidR="00925B63" w:rsidRPr="009B24E3">
        <w:t>5</w:t>
      </w:r>
      <w:r w:rsidRPr="009B24E3">
        <w:t xml:space="preserve">) </w:t>
      </w:r>
      <w:r w:rsidR="009F1550">
        <w:t>Захтјев</w:t>
      </w:r>
      <w:r w:rsidRPr="009B24E3">
        <w:t xml:space="preserve"> </w:t>
      </w:r>
      <w:r w:rsidR="009F1550">
        <w:t>за</w:t>
      </w:r>
      <w:r w:rsidRPr="009B24E3">
        <w:t xml:space="preserve"> </w:t>
      </w:r>
      <w:r w:rsidR="009F1550">
        <w:t>рјешавање</w:t>
      </w:r>
      <w:r w:rsidRPr="009B24E3">
        <w:t xml:space="preserve"> </w:t>
      </w:r>
      <w:r w:rsidR="009F1550">
        <w:t>спора</w:t>
      </w:r>
      <w:r w:rsidRPr="009B24E3">
        <w:t xml:space="preserve"> </w:t>
      </w:r>
      <w:r w:rsidR="009F1550">
        <w:t>обавезно</w:t>
      </w:r>
      <w:r w:rsidRPr="009B24E3">
        <w:t xml:space="preserve"> </w:t>
      </w:r>
      <w:r w:rsidR="009F1550">
        <w:t>садржи</w:t>
      </w:r>
      <w:r w:rsidRPr="009B24E3">
        <w:t xml:space="preserve"> </w:t>
      </w:r>
      <w:r w:rsidR="009F1550">
        <w:t>податке</w:t>
      </w:r>
      <w:r w:rsidRPr="009B24E3">
        <w:t xml:space="preserve"> </w:t>
      </w:r>
      <w:r w:rsidR="009F1550">
        <w:t>о</w:t>
      </w:r>
      <w:r w:rsidRPr="009B24E3">
        <w:t xml:space="preserve"> </w:t>
      </w:r>
      <w:r w:rsidR="009F1550">
        <w:t>странкама</w:t>
      </w:r>
      <w:r w:rsidRPr="009B24E3">
        <w:t xml:space="preserve">, </w:t>
      </w:r>
      <w:r w:rsidR="009F1550">
        <w:t>предмет</w:t>
      </w:r>
      <w:r w:rsidRPr="009B24E3">
        <w:t xml:space="preserve"> </w:t>
      </w:r>
      <w:r w:rsidR="009F1550">
        <w:t>захтјева</w:t>
      </w:r>
      <w:r w:rsidRPr="009B24E3">
        <w:t xml:space="preserve">, </w:t>
      </w:r>
      <w:r w:rsidR="009F1550">
        <w:t>чињенични</w:t>
      </w:r>
      <w:r w:rsidRPr="009B24E3">
        <w:t xml:space="preserve"> </w:t>
      </w:r>
      <w:r w:rsidR="009F1550">
        <w:t>опис</w:t>
      </w:r>
      <w:r w:rsidRPr="009B24E3">
        <w:t xml:space="preserve"> </w:t>
      </w:r>
      <w:r w:rsidR="009F1550">
        <w:t>и</w:t>
      </w:r>
      <w:r w:rsidRPr="009B24E3">
        <w:t xml:space="preserve"> </w:t>
      </w:r>
      <w:r w:rsidR="009F1550">
        <w:t>приједлог</w:t>
      </w:r>
      <w:r w:rsidRPr="009B24E3">
        <w:t xml:space="preserve"> </w:t>
      </w:r>
      <w:r w:rsidR="009F1550">
        <w:t>за</w:t>
      </w:r>
      <w:r w:rsidRPr="009B24E3">
        <w:t xml:space="preserve"> </w:t>
      </w:r>
      <w:r w:rsidR="009F1550">
        <w:t>рјешење</w:t>
      </w:r>
      <w:r w:rsidRPr="009B24E3">
        <w:t xml:space="preserve"> </w:t>
      </w:r>
      <w:r w:rsidR="009F1550">
        <w:t>спора</w:t>
      </w:r>
      <w:r w:rsidRPr="009B24E3">
        <w:t>.</w:t>
      </w:r>
    </w:p>
    <w:p w14:paraId="761B82F8" w14:textId="07295CD8" w:rsidR="00CB1DD9" w:rsidRPr="009B24E3" w:rsidRDefault="00CB1DD9" w:rsidP="00D230B4">
      <w:pPr>
        <w:spacing w:after="0"/>
        <w:ind w:left="360" w:hanging="360"/>
      </w:pPr>
      <w:r w:rsidRPr="009B24E3">
        <w:lastRenderedPageBreak/>
        <w:t>(</w:t>
      </w:r>
      <w:r w:rsidR="00925B63" w:rsidRPr="009B24E3">
        <w:t>6</w:t>
      </w:r>
      <w:r w:rsidRPr="009B24E3">
        <w:t xml:space="preserve">) </w:t>
      </w:r>
      <w:r w:rsidR="009F1550">
        <w:t>Уз</w:t>
      </w:r>
      <w:r w:rsidRPr="009B24E3">
        <w:t xml:space="preserve"> </w:t>
      </w:r>
      <w:r w:rsidR="009F1550">
        <w:t>захтјев</w:t>
      </w:r>
      <w:r w:rsidRPr="009B24E3">
        <w:t xml:space="preserve"> </w:t>
      </w:r>
      <w:r w:rsidR="009F1550">
        <w:t>из</w:t>
      </w:r>
      <w:r w:rsidRPr="009B24E3">
        <w:t xml:space="preserve"> </w:t>
      </w:r>
      <w:r w:rsidR="009F1550">
        <w:t>става</w:t>
      </w:r>
      <w:r w:rsidRPr="009B24E3">
        <w:t xml:space="preserve"> (</w:t>
      </w:r>
      <w:r w:rsidR="00324960" w:rsidRPr="009B24E3">
        <w:t>5</w:t>
      </w:r>
      <w:r w:rsidRPr="009B24E3">
        <w:t xml:space="preserve">) </w:t>
      </w:r>
      <w:r w:rsidR="009F1550">
        <w:t>овог</w:t>
      </w:r>
      <w:r w:rsidRPr="009B24E3">
        <w:t xml:space="preserve"> </w:t>
      </w:r>
      <w:r w:rsidR="009F1550">
        <w:t>члана</w:t>
      </w:r>
      <w:r w:rsidRPr="009B24E3">
        <w:t xml:space="preserve"> </w:t>
      </w:r>
      <w:r w:rsidR="009F1550">
        <w:t>крајњи</w:t>
      </w:r>
      <w:r w:rsidR="002E1641" w:rsidRPr="009B24E3">
        <w:t xml:space="preserve"> </w:t>
      </w:r>
      <w:r w:rsidR="009F1550">
        <w:t>купац</w:t>
      </w:r>
      <w:r w:rsidR="002E1641"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достави</w:t>
      </w:r>
      <w:r w:rsidRPr="009B24E3">
        <w:t xml:space="preserve"> </w:t>
      </w:r>
      <w:r w:rsidR="009F1550">
        <w:t>доказе</w:t>
      </w:r>
      <w:r w:rsidRPr="009B24E3">
        <w:t xml:space="preserve"> </w:t>
      </w:r>
      <w:r w:rsidR="009F1550">
        <w:t>на</w:t>
      </w:r>
      <w:r w:rsidRPr="009B24E3">
        <w:t xml:space="preserve"> </w:t>
      </w:r>
      <w:r w:rsidR="009F1550">
        <w:t>којима</w:t>
      </w:r>
      <w:r w:rsidRPr="009B24E3">
        <w:t xml:space="preserve"> </w:t>
      </w:r>
      <w:r w:rsidR="009F1550">
        <w:t>заснива</w:t>
      </w:r>
      <w:r w:rsidRPr="009B24E3">
        <w:t xml:space="preserve"> </w:t>
      </w:r>
      <w:r w:rsidR="009F1550">
        <w:t>захтјев</w:t>
      </w:r>
      <w:r w:rsidRPr="009B24E3">
        <w:t xml:space="preserve">, </w:t>
      </w:r>
      <w:r w:rsidR="009F1550">
        <w:t>укључујући</w:t>
      </w:r>
      <w:r w:rsidRPr="009B24E3">
        <w:t xml:space="preserve"> </w:t>
      </w:r>
      <w:r w:rsidR="009F1550">
        <w:t>и</w:t>
      </w:r>
      <w:r w:rsidRPr="009B24E3">
        <w:t xml:space="preserve"> </w:t>
      </w:r>
      <w:r w:rsidR="009F1550">
        <w:t>доказ</w:t>
      </w:r>
      <w:r w:rsidRPr="009B24E3">
        <w:t xml:space="preserve"> </w:t>
      </w:r>
      <w:r w:rsidR="009F1550">
        <w:t>да</w:t>
      </w:r>
      <w:r w:rsidRPr="009B24E3">
        <w:t xml:space="preserve"> </w:t>
      </w:r>
      <w:r w:rsidR="009F1550">
        <w:t>се</w:t>
      </w:r>
      <w:r w:rsidRPr="009B24E3">
        <w:t xml:space="preserve"> </w:t>
      </w:r>
      <w:r w:rsidR="009F1550">
        <w:t>претходно</w:t>
      </w:r>
      <w:r w:rsidRPr="009B24E3">
        <w:t xml:space="preserve"> </w:t>
      </w:r>
      <w:r w:rsidR="009F1550">
        <w:t>обраћао</w:t>
      </w:r>
      <w:r w:rsidRPr="009B24E3">
        <w:t xml:space="preserve"> </w:t>
      </w:r>
      <w:r w:rsidR="009F1550">
        <w:t>електроенергетском</w:t>
      </w:r>
      <w:r w:rsidRPr="009B24E3">
        <w:t xml:space="preserve"> </w:t>
      </w:r>
      <w:r w:rsidR="009F1550">
        <w:t>субјекту</w:t>
      </w:r>
      <w:r w:rsidRPr="009B24E3">
        <w:t xml:space="preserve"> </w:t>
      </w:r>
      <w:r w:rsidR="009F1550">
        <w:t>приговором</w:t>
      </w:r>
      <w:r w:rsidRPr="009B24E3">
        <w:t xml:space="preserve"> </w:t>
      </w:r>
      <w:r w:rsidR="009F1550">
        <w:t>у</w:t>
      </w:r>
      <w:r w:rsidRPr="009B24E3">
        <w:t xml:space="preserve"> </w:t>
      </w:r>
      <w:r w:rsidR="009F1550">
        <w:t>писаној</w:t>
      </w:r>
      <w:r w:rsidRPr="009B24E3">
        <w:t xml:space="preserve"> </w:t>
      </w:r>
      <w:r w:rsidR="009F1550">
        <w:t>форми</w:t>
      </w:r>
      <w:r w:rsidRPr="009B24E3">
        <w:t>.</w:t>
      </w:r>
    </w:p>
    <w:p w14:paraId="187C4BDF" w14:textId="77777777" w:rsidR="00CB1DD9" w:rsidRPr="009B24E3" w:rsidRDefault="00CB1DD9" w:rsidP="00BD6B6D">
      <w:pPr>
        <w:pStyle w:val="Heading4"/>
      </w:pPr>
      <w:bookmarkStart w:id="86" w:name="_Toc69985474"/>
      <w:bookmarkEnd w:id="86"/>
    </w:p>
    <w:p w14:paraId="73777383" w14:textId="788112D0" w:rsidR="00CB1DD9" w:rsidRPr="009B24E3" w:rsidRDefault="00CB1DD9" w:rsidP="00286250">
      <w:pPr>
        <w:pStyle w:val="Heading5"/>
        <w:spacing w:after="0"/>
      </w:pPr>
      <w:bookmarkStart w:id="87" w:name="_Toc69985475"/>
      <w:r w:rsidRPr="009B24E3">
        <w:t>(</w:t>
      </w:r>
      <w:r w:rsidR="009F1550">
        <w:t>Одлука</w:t>
      </w:r>
      <w:r w:rsidRPr="009B24E3">
        <w:t xml:space="preserve"> </w:t>
      </w:r>
      <w:r w:rsidR="009F1550">
        <w:t>о</w:t>
      </w:r>
      <w:r w:rsidRPr="009B24E3">
        <w:t xml:space="preserve"> </w:t>
      </w:r>
      <w:r w:rsidR="009F1550">
        <w:t>захтјеву</w:t>
      </w:r>
      <w:r w:rsidRPr="009B24E3">
        <w:t xml:space="preserve"> </w:t>
      </w:r>
      <w:r w:rsidR="009F1550">
        <w:t>за</w:t>
      </w:r>
      <w:r w:rsidRPr="009B24E3">
        <w:t xml:space="preserve"> </w:t>
      </w:r>
      <w:r w:rsidR="009F1550">
        <w:t>рјешавање</w:t>
      </w:r>
      <w:r w:rsidRPr="009B24E3">
        <w:t xml:space="preserve"> </w:t>
      </w:r>
      <w:r w:rsidR="009F1550">
        <w:t>спора</w:t>
      </w:r>
      <w:r w:rsidRPr="009B24E3">
        <w:t xml:space="preserve"> </w:t>
      </w:r>
      <w:r w:rsidR="009F1550">
        <w:t>и</w:t>
      </w:r>
      <w:r w:rsidRPr="009B24E3">
        <w:t xml:space="preserve"> </w:t>
      </w:r>
      <w:r w:rsidR="009F1550">
        <w:t>тужба</w:t>
      </w:r>
      <w:r w:rsidRPr="009B24E3">
        <w:t>)</w:t>
      </w:r>
      <w:bookmarkEnd w:id="87"/>
    </w:p>
    <w:p w14:paraId="4897700F" w14:textId="6AB48532" w:rsidR="00CB1DD9" w:rsidRPr="009B24E3" w:rsidRDefault="00CB1DD9" w:rsidP="00286250">
      <w:pPr>
        <w:spacing w:after="0"/>
      </w:pPr>
      <w:r w:rsidRPr="009B24E3">
        <w:t xml:space="preserve">(1) </w:t>
      </w:r>
      <w:r w:rsidR="009F1550">
        <w:t>Одлуке</w:t>
      </w:r>
      <w:r w:rsidRPr="009B24E3">
        <w:t xml:space="preserve"> </w:t>
      </w:r>
      <w:r w:rsidR="009F1550">
        <w:t>Регулаторне</w:t>
      </w:r>
      <w:r w:rsidRPr="009B24E3">
        <w:t xml:space="preserve"> </w:t>
      </w:r>
      <w:r w:rsidR="009F1550">
        <w:t>комисије</w:t>
      </w:r>
      <w:r w:rsidRPr="009B24E3">
        <w:t xml:space="preserve"> </w:t>
      </w:r>
      <w:r w:rsidR="009F1550">
        <w:t>о</w:t>
      </w:r>
      <w:r w:rsidRPr="009B24E3">
        <w:t xml:space="preserve"> </w:t>
      </w:r>
      <w:r w:rsidR="009F1550">
        <w:t>захтјеву</w:t>
      </w:r>
      <w:r w:rsidRPr="009B24E3">
        <w:t xml:space="preserve"> </w:t>
      </w:r>
      <w:r w:rsidR="009F1550">
        <w:t>за</w:t>
      </w:r>
      <w:r w:rsidRPr="009B24E3">
        <w:t xml:space="preserve"> </w:t>
      </w:r>
      <w:r w:rsidR="009F1550">
        <w:t>рјешавање</w:t>
      </w:r>
      <w:r w:rsidRPr="009B24E3">
        <w:t xml:space="preserve"> </w:t>
      </w:r>
      <w:r w:rsidR="009F1550">
        <w:t>спора</w:t>
      </w:r>
      <w:r w:rsidRPr="009B24E3">
        <w:t xml:space="preserve"> </w:t>
      </w:r>
      <w:r w:rsidR="009F1550">
        <w:t>су</w:t>
      </w:r>
      <w:r w:rsidRPr="009B24E3">
        <w:t xml:space="preserve"> </w:t>
      </w:r>
      <w:r w:rsidR="009F1550">
        <w:t>коначне</w:t>
      </w:r>
      <w:r w:rsidRPr="009B24E3">
        <w:t>.</w:t>
      </w:r>
    </w:p>
    <w:p w14:paraId="22ECA29C" w14:textId="498DE2DC" w:rsidR="002634D8" w:rsidRPr="009B24E3" w:rsidRDefault="002634D8" w:rsidP="00D230B4">
      <w:pPr>
        <w:spacing w:after="0"/>
        <w:ind w:left="360" w:hanging="360"/>
      </w:pPr>
      <w:r w:rsidRPr="009B24E3">
        <w:t>(</w:t>
      </w:r>
      <w:r w:rsidR="007E44BB" w:rsidRPr="009B24E3">
        <w:t>2</w:t>
      </w:r>
      <w:r w:rsidRPr="009B24E3">
        <w:t>)</w:t>
      </w:r>
      <w:r w:rsidR="00BE6037" w:rsidRPr="009B24E3">
        <w:t xml:space="preserve"> </w:t>
      </w:r>
      <w:r w:rsidR="009F1550">
        <w:t>Одлука</w:t>
      </w:r>
      <w:r w:rsidR="00BE6037" w:rsidRPr="009B24E3">
        <w:t xml:space="preserve"> </w:t>
      </w:r>
      <w:r w:rsidR="009F1550">
        <w:t>Регулаторне</w:t>
      </w:r>
      <w:r w:rsidR="00BE6037" w:rsidRPr="009B24E3">
        <w:t xml:space="preserve"> </w:t>
      </w:r>
      <w:r w:rsidR="009F1550">
        <w:t>комисије</w:t>
      </w:r>
      <w:r w:rsidR="00BE6037" w:rsidRPr="009B24E3">
        <w:t xml:space="preserve"> </w:t>
      </w:r>
      <w:r w:rsidR="009F1550">
        <w:t>о</w:t>
      </w:r>
      <w:r w:rsidR="00BE6037" w:rsidRPr="009B24E3">
        <w:t xml:space="preserve"> </w:t>
      </w:r>
      <w:r w:rsidR="009F1550">
        <w:t>захтјеву</w:t>
      </w:r>
      <w:r w:rsidR="00BE6037" w:rsidRPr="009B24E3">
        <w:t xml:space="preserve"> </w:t>
      </w:r>
      <w:r w:rsidR="009F1550">
        <w:t>за</w:t>
      </w:r>
      <w:r w:rsidR="00BE6037" w:rsidRPr="009B24E3">
        <w:t xml:space="preserve"> </w:t>
      </w:r>
      <w:r w:rsidR="009F1550">
        <w:t>рјешавање</w:t>
      </w:r>
      <w:r w:rsidR="00BE6037" w:rsidRPr="009B24E3">
        <w:t xml:space="preserve"> </w:t>
      </w:r>
      <w:r w:rsidR="009F1550">
        <w:t>спора</w:t>
      </w:r>
      <w:r w:rsidR="00BE6037" w:rsidRPr="009B24E3">
        <w:t xml:space="preserve"> </w:t>
      </w:r>
      <w:r w:rsidR="009F1550">
        <w:t>доноси</w:t>
      </w:r>
      <w:r w:rsidR="00BE6037" w:rsidRPr="009B24E3">
        <w:t xml:space="preserve"> </w:t>
      </w:r>
      <w:r w:rsidR="009F1550">
        <w:t>се</w:t>
      </w:r>
      <w:r w:rsidR="00BE6037" w:rsidRPr="009B24E3">
        <w:t xml:space="preserve"> </w:t>
      </w:r>
      <w:r w:rsidR="009F1550">
        <w:t>у</w:t>
      </w:r>
      <w:r w:rsidR="00BE6037" w:rsidRPr="009B24E3">
        <w:t xml:space="preserve"> </w:t>
      </w:r>
      <w:r w:rsidR="009F1550">
        <w:t>року</w:t>
      </w:r>
      <w:r w:rsidR="00BE6037" w:rsidRPr="009B24E3">
        <w:t xml:space="preserve"> </w:t>
      </w:r>
      <w:r w:rsidR="009F1550">
        <w:t>од</w:t>
      </w:r>
      <w:r w:rsidR="00BE6037" w:rsidRPr="009B24E3">
        <w:t xml:space="preserve"> 60 </w:t>
      </w:r>
      <w:r w:rsidR="009F1550">
        <w:t>дана</w:t>
      </w:r>
      <w:r w:rsidR="00BE6037" w:rsidRPr="009B24E3">
        <w:t xml:space="preserve"> </w:t>
      </w:r>
      <w:r w:rsidR="009F1550">
        <w:t>од</w:t>
      </w:r>
      <w:r w:rsidR="00BE6037" w:rsidRPr="009B24E3">
        <w:t xml:space="preserve"> </w:t>
      </w:r>
      <w:r w:rsidR="009F1550">
        <w:t>дана</w:t>
      </w:r>
      <w:r w:rsidR="00BE6037" w:rsidRPr="009B24E3">
        <w:t xml:space="preserve"> </w:t>
      </w:r>
      <w:r w:rsidR="009F1550">
        <w:t>достављања</w:t>
      </w:r>
      <w:r w:rsidR="00BE6037" w:rsidRPr="009B24E3">
        <w:t xml:space="preserve"> </w:t>
      </w:r>
      <w:r w:rsidR="009F1550">
        <w:t>захтјева</w:t>
      </w:r>
      <w:r w:rsidR="00BE6037" w:rsidRPr="009B24E3">
        <w:t xml:space="preserve"> </w:t>
      </w:r>
      <w:r w:rsidR="009F1550">
        <w:t>за</w:t>
      </w:r>
      <w:r w:rsidR="00BE6037" w:rsidRPr="009B24E3">
        <w:t xml:space="preserve"> </w:t>
      </w:r>
      <w:r w:rsidR="009F1550">
        <w:t>рјешавање</w:t>
      </w:r>
      <w:r w:rsidR="00BE6037" w:rsidRPr="009B24E3">
        <w:t xml:space="preserve"> </w:t>
      </w:r>
      <w:r w:rsidR="009F1550">
        <w:t>спора</w:t>
      </w:r>
      <w:r w:rsidR="00BE6037" w:rsidRPr="009B24E3">
        <w:t>.</w:t>
      </w:r>
    </w:p>
    <w:p w14:paraId="5EBC734D" w14:textId="32EAD958" w:rsidR="007E44BB" w:rsidRPr="009B24E3" w:rsidRDefault="00BE6037" w:rsidP="00D230B4">
      <w:pPr>
        <w:spacing w:after="0"/>
        <w:ind w:left="360" w:hanging="360"/>
      </w:pPr>
      <w:r w:rsidRPr="009B24E3">
        <w:t>(</w:t>
      </w:r>
      <w:r w:rsidR="007E44BB" w:rsidRPr="009B24E3">
        <w:t>3</w:t>
      </w:r>
      <w:r w:rsidRPr="009B24E3">
        <w:t xml:space="preserve">) </w:t>
      </w:r>
      <w:r w:rsidR="009F1550">
        <w:t>Уколико</w:t>
      </w:r>
      <w:r w:rsidRPr="009B24E3">
        <w:t xml:space="preserve"> </w:t>
      </w:r>
      <w:r w:rsidR="009F1550">
        <w:t>Регулаторна</w:t>
      </w:r>
      <w:r w:rsidRPr="009B24E3">
        <w:t xml:space="preserve"> </w:t>
      </w:r>
      <w:r w:rsidR="009F1550">
        <w:t>комисија</w:t>
      </w:r>
      <w:r w:rsidRPr="009B24E3">
        <w:t xml:space="preserve"> </w:t>
      </w:r>
      <w:r w:rsidR="009F1550">
        <w:t>затражи</w:t>
      </w:r>
      <w:r w:rsidRPr="009B24E3">
        <w:t xml:space="preserve"> </w:t>
      </w:r>
      <w:r w:rsidR="009F1550">
        <w:t>додатне</w:t>
      </w:r>
      <w:r w:rsidRPr="009B24E3">
        <w:t xml:space="preserve"> </w:t>
      </w:r>
      <w:r w:rsidR="009F1550">
        <w:t>информације</w:t>
      </w:r>
      <w:r w:rsidRPr="009B24E3">
        <w:t xml:space="preserve">, </w:t>
      </w:r>
      <w:r w:rsidR="009F1550">
        <w:t>рок</w:t>
      </w:r>
      <w:r w:rsidRPr="009B24E3">
        <w:t xml:space="preserve"> </w:t>
      </w:r>
      <w:r w:rsidR="009F1550">
        <w:t>из</w:t>
      </w:r>
      <w:r w:rsidRPr="009B24E3">
        <w:t xml:space="preserve"> </w:t>
      </w:r>
      <w:r w:rsidR="009F1550">
        <w:t>става</w:t>
      </w:r>
      <w:r w:rsidRPr="009B24E3">
        <w:t xml:space="preserve"> (</w:t>
      </w:r>
      <w:r w:rsidR="007E44BB" w:rsidRPr="009B24E3">
        <w:t>2</w:t>
      </w:r>
      <w:r w:rsidRPr="009B24E3">
        <w:t xml:space="preserve">) </w:t>
      </w:r>
      <w:r w:rsidR="009F1550">
        <w:t>овог</w:t>
      </w:r>
      <w:r w:rsidRPr="009B24E3">
        <w:t xml:space="preserve"> </w:t>
      </w:r>
      <w:r w:rsidR="009F1550">
        <w:t>члана</w:t>
      </w:r>
      <w:r w:rsidRPr="009B24E3">
        <w:t xml:space="preserve"> </w:t>
      </w:r>
      <w:r w:rsidR="009F1550">
        <w:t>продужава</w:t>
      </w:r>
      <w:r w:rsidRPr="009B24E3">
        <w:t xml:space="preserve"> </w:t>
      </w:r>
      <w:r w:rsidR="009F1550">
        <w:t>се</w:t>
      </w:r>
      <w:r w:rsidRPr="009B24E3">
        <w:t xml:space="preserve"> </w:t>
      </w:r>
      <w:r w:rsidR="009F1550">
        <w:t>за</w:t>
      </w:r>
      <w:r w:rsidRPr="009B24E3">
        <w:t xml:space="preserve"> </w:t>
      </w:r>
      <w:r w:rsidR="009F1550">
        <w:t>додатних</w:t>
      </w:r>
      <w:r w:rsidRPr="009B24E3">
        <w:t xml:space="preserve"> 60 </w:t>
      </w:r>
      <w:r w:rsidR="009F1550">
        <w:t>дана</w:t>
      </w:r>
      <w:r w:rsidRPr="009B24E3">
        <w:t>.</w:t>
      </w:r>
    </w:p>
    <w:p w14:paraId="1EF856E8" w14:textId="05C57B9C" w:rsidR="00BE6037" w:rsidRPr="009B24E3" w:rsidRDefault="007E44BB" w:rsidP="00D230B4">
      <w:pPr>
        <w:spacing w:after="0"/>
        <w:ind w:left="360" w:hanging="360"/>
      </w:pPr>
      <w:r w:rsidRPr="009B24E3">
        <w:t xml:space="preserve">(4) </w:t>
      </w:r>
      <w:r w:rsidR="009F1550">
        <w:t>Против</w:t>
      </w:r>
      <w:r w:rsidRPr="009B24E3">
        <w:t xml:space="preserve"> </w:t>
      </w:r>
      <w:r w:rsidR="009F1550">
        <w:t>коначне</w:t>
      </w:r>
      <w:r w:rsidRPr="009B24E3">
        <w:t xml:space="preserve"> </w:t>
      </w:r>
      <w:r w:rsidR="009F1550">
        <w:t>одлуке</w:t>
      </w:r>
      <w:r w:rsidRPr="009B24E3">
        <w:t xml:space="preserve"> </w:t>
      </w:r>
      <w:r w:rsidR="009F1550">
        <w:t>Регулаторне</w:t>
      </w:r>
      <w:r w:rsidRPr="009B24E3">
        <w:t xml:space="preserve"> </w:t>
      </w:r>
      <w:r w:rsidR="009F1550">
        <w:t>комисије</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странка</w:t>
      </w:r>
      <w:r w:rsidRPr="009B24E3">
        <w:t xml:space="preserve"> </w:t>
      </w:r>
      <w:r w:rsidR="009F1550">
        <w:t>може</w:t>
      </w:r>
      <w:r w:rsidRPr="009B24E3">
        <w:t xml:space="preserve"> </w:t>
      </w:r>
      <w:r w:rsidR="009F1550">
        <w:t>покренути</w:t>
      </w:r>
      <w:r w:rsidRPr="009B24E3">
        <w:t xml:space="preserve"> </w:t>
      </w:r>
      <w:r w:rsidR="009F1550">
        <w:t>управни</w:t>
      </w:r>
      <w:r w:rsidRPr="009B24E3">
        <w:t xml:space="preserve"> </w:t>
      </w:r>
      <w:r w:rsidR="009F1550">
        <w:t>спор</w:t>
      </w:r>
      <w:r w:rsidRPr="009B24E3">
        <w:t xml:space="preserve">, </w:t>
      </w:r>
      <w:r w:rsidR="009F1550">
        <w:t>подношењем</w:t>
      </w:r>
      <w:r w:rsidRPr="009B24E3">
        <w:t xml:space="preserve"> </w:t>
      </w:r>
      <w:r w:rsidR="009F1550">
        <w:t>тужбе</w:t>
      </w:r>
      <w:r w:rsidRPr="009B24E3">
        <w:t xml:space="preserve"> </w:t>
      </w:r>
      <w:r w:rsidR="009F1550">
        <w:t>надлежном</w:t>
      </w:r>
      <w:r w:rsidRPr="009B24E3">
        <w:t xml:space="preserve"> </w:t>
      </w:r>
      <w:r w:rsidR="009F1550">
        <w:t>суду</w:t>
      </w:r>
      <w:r w:rsidRPr="009B24E3">
        <w:t xml:space="preserve"> </w:t>
      </w:r>
      <w:r w:rsidR="009F1550">
        <w:t>у</w:t>
      </w:r>
      <w:r w:rsidRPr="009B24E3">
        <w:t xml:space="preserve"> </w:t>
      </w:r>
      <w:r w:rsidR="009F1550">
        <w:t>року</w:t>
      </w:r>
      <w:r w:rsidRPr="009B24E3">
        <w:t xml:space="preserve"> </w:t>
      </w:r>
      <w:r w:rsidR="009F1550">
        <w:t>од</w:t>
      </w:r>
      <w:r w:rsidRPr="009B24E3">
        <w:t xml:space="preserve"> 30 </w:t>
      </w:r>
      <w:r w:rsidR="009F1550">
        <w:t>дана</w:t>
      </w:r>
      <w:r w:rsidRPr="009B24E3">
        <w:t xml:space="preserve"> </w:t>
      </w:r>
      <w:r w:rsidR="009F1550">
        <w:t>од</w:t>
      </w:r>
      <w:r w:rsidRPr="009B24E3">
        <w:t xml:space="preserve"> </w:t>
      </w:r>
      <w:r w:rsidR="009F1550">
        <w:t>дана</w:t>
      </w:r>
      <w:r w:rsidRPr="009B24E3">
        <w:t xml:space="preserve"> </w:t>
      </w:r>
      <w:r w:rsidR="009F1550">
        <w:t>пријема</w:t>
      </w:r>
      <w:r w:rsidRPr="009B24E3">
        <w:t xml:space="preserve"> </w:t>
      </w:r>
      <w:r w:rsidR="009F1550">
        <w:t>одлуке</w:t>
      </w:r>
      <w:r w:rsidRPr="009B24E3">
        <w:t>.</w:t>
      </w:r>
    </w:p>
    <w:p w14:paraId="58F1E3F6" w14:textId="0C609432" w:rsidR="00CB1DD9" w:rsidRPr="009B24E3" w:rsidRDefault="009F1550" w:rsidP="00286250">
      <w:pPr>
        <w:pStyle w:val="Heading1"/>
        <w:spacing w:after="0"/>
      </w:pPr>
      <w:bookmarkStart w:id="88" w:name="_Toc69985476"/>
      <w:bookmarkStart w:id="89" w:name="_Toc74216769"/>
      <w:r>
        <w:t>ШЕСТИ</w:t>
      </w:r>
      <w:r w:rsidR="008B2CE1" w:rsidRPr="009B24E3">
        <w:t xml:space="preserve"> - </w:t>
      </w:r>
      <w:r>
        <w:t>ПРОИЗВОДЊА</w:t>
      </w:r>
      <w:r w:rsidR="00CB1DD9" w:rsidRPr="009B24E3">
        <w:t xml:space="preserve"> </w:t>
      </w:r>
      <w:r>
        <w:t>ЕЛЕКТРИЧНЕ</w:t>
      </w:r>
      <w:r w:rsidR="00CB1DD9" w:rsidRPr="009B24E3">
        <w:t xml:space="preserve"> </w:t>
      </w:r>
      <w:r>
        <w:t>ЕНЕРГИЈЕ</w:t>
      </w:r>
      <w:bookmarkEnd w:id="88"/>
      <w:bookmarkEnd w:id="89"/>
    </w:p>
    <w:p w14:paraId="52C33AA5" w14:textId="77777777" w:rsidR="00CB1DD9" w:rsidRPr="009B24E3" w:rsidRDefault="00CB1DD9" w:rsidP="00BD6B6D">
      <w:pPr>
        <w:pStyle w:val="Heading4"/>
      </w:pPr>
      <w:bookmarkStart w:id="90" w:name="_Toc69985477"/>
      <w:bookmarkEnd w:id="90"/>
    </w:p>
    <w:p w14:paraId="26ADA376" w14:textId="2E8C16DD" w:rsidR="00CB1DD9" w:rsidRPr="009B24E3" w:rsidRDefault="00CB1DD9" w:rsidP="00286250">
      <w:pPr>
        <w:pStyle w:val="Heading5"/>
        <w:spacing w:after="0"/>
      </w:pPr>
      <w:bookmarkStart w:id="91" w:name="_Toc69985478"/>
      <w:r w:rsidRPr="009B24E3">
        <w:t>(</w:t>
      </w:r>
      <w:r w:rsidR="009F1550">
        <w:t>Објекти</w:t>
      </w:r>
      <w:r w:rsidRPr="009B24E3">
        <w:t xml:space="preserve"> </w:t>
      </w:r>
      <w:r w:rsidR="009F1550">
        <w:t>за</w:t>
      </w:r>
      <w:r w:rsidRPr="009B24E3">
        <w:t xml:space="preserve"> </w:t>
      </w:r>
      <w:r w:rsidR="009F1550">
        <w:t>производњу</w:t>
      </w:r>
      <w:r w:rsidRPr="009B24E3">
        <w:t xml:space="preserve"> </w:t>
      </w:r>
      <w:r w:rsidR="009F1550">
        <w:t>електричне</w:t>
      </w:r>
      <w:r w:rsidRPr="009B24E3">
        <w:t xml:space="preserve"> </w:t>
      </w:r>
      <w:r w:rsidR="009F1550">
        <w:t>енергије</w:t>
      </w:r>
      <w:r w:rsidRPr="009B24E3">
        <w:t>)</w:t>
      </w:r>
      <w:bookmarkEnd w:id="91"/>
    </w:p>
    <w:p w14:paraId="6E649F56" w14:textId="42DDCF55" w:rsidR="00CB1DD9" w:rsidRPr="009B24E3" w:rsidRDefault="009F1550" w:rsidP="00286250">
      <w:pPr>
        <w:spacing w:after="0"/>
      </w:pPr>
      <w:r>
        <w:t>Производња</w:t>
      </w:r>
      <w:r w:rsidR="00CB1DD9" w:rsidRPr="009B24E3">
        <w:t xml:space="preserve"> </w:t>
      </w:r>
      <w:r>
        <w:t>електричне</w:t>
      </w:r>
      <w:r w:rsidR="00CB1DD9" w:rsidRPr="009B24E3">
        <w:t xml:space="preserve"> </w:t>
      </w:r>
      <w:r>
        <w:t>енергије</w:t>
      </w:r>
      <w:r w:rsidR="00CB1DD9" w:rsidRPr="009B24E3">
        <w:t xml:space="preserve"> </w:t>
      </w:r>
      <w:r>
        <w:t>обухвата</w:t>
      </w:r>
      <w:r w:rsidR="00CB1DD9" w:rsidRPr="009B24E3">
        <w:t xml:space="preserve"> </w:t>
      </w:r>
      <w:r>
        <w:t>производњу</w:t>
      </w:r>
      <w:r w:rsidR="00CB1DD9" w:rsidRPr="009B24E3">
        <w:t xml:space="preserve"> </w:t>
      </w:r>
      <w:r>
        <w:t>у</w:t>
      </w:r>
      <w:r w:rsidR="00CB1DD9" w:rsidRPr="009B24E3">
        <w:t xml:space="preserve"> </w:t>
      </w:r>
      <w:r>
        <w:t>термоелектранама</w:t>
      </w:r>
      <w:r w:rsidR="00CB1DD9" w:rsidRPr="009B24E3">
        <w:t>,</w:t>
      </w:r>
      <w:r w:rsidR="007D4398" w:rsidRPr="009B24E3">
        <w:t xml:space="preserve"> </w:t>
      </w:r>
      <w:r>
        <w:t>хидроелектранама</w:t>
      </w:r>
      <w:r w:rsidR="00CB1DD9" w:rsidRPr="009B24E3">
        <w:t xml:space="preserve">, </w:t>
      </w:r>
      <w:r>
        <w:t>вјетроелектранама</w:t>
      </w:r>
      <w:r w:rsidR="00CB1DD9" w:rsidRPr="009B24E3">
        <w:t xml:space="preserve">, </w:t>
      </w:r>
      <w:r>
        <w:t>соларним</w:t>
      </w:r>
      <w:r w:rsidR="00CB1DD9" w:rsidRPr="009B24E3">
        <w:t xml:space="preserve"> </w:t>
      </w:r>
      <w:r>
        <w:t>електранама</w:t>
      </w:r>
      <w:r w:rsidR="00CB1DD9" w:rsidRPr="009B24E3">
        <w:t xml:space="preserve"> </w:t>
      </w:r>
      <w:r>
        <w:t>и</w:t>
      </w:r>
      <w:r w:rsidR="00CB1DD9" w:rsidRPr="009B24E3">
        <w:t xml:space="preserve"> </w:t>
      </w:r>
      <w:r>
        <w:t>другим</w:t>
      </w:r>
      <w:r w:rsidR="00CB1DD9" w:rsidRPr="009B24E3">
        <w:t xml:space="preserve"> </w:t>
      </w:r>
      <w:r>
        <w:t>електранама</w:t>
      </w:r>
      <w:r w:rsidR="00CB1DD9" w:rsidRPr="009B24E3">
        <w:t xml:space="preserve"> </w:t>
      </w:r>
      <w:r>
        <w:t>које</w:t>
      </w:r>
      <w:r w:rsidR="00CB1DD9" w:rsidRPr="009B24E3">
        <w:t xml:space="preserve"> </w:t>
      </w:r>
      <w:r>
        <w:t>користе</w:t>
      </w:r>
      <w:r w:rsidR="00CB1DD9" w:rsidRPr="009B24E3">
        <w:t xml:space="preserve"> </w:t>
      </w:r>
      <w:r>
        <w:t>обновљиве</w:t>
      </w:r>
      <w:r w:rsidR="00CB1DD9" w:rsidRPr="009B24E3">
        <w:t xml:space="preserve"> </w:t>
      </w:r>
      <w:r>
        <w:t>или</w:t>
      </w:r>
      <w:r w:rsidR="00CB1DD9" w:rsidRPr="009B24E3">
        <w:t xml:space="preserve"> </w:t>
      </w:r>
      <w:r>
        <w:t>друге</w:t>
      </w:r>
      <w:r w:rsidR="00CB1DD9" w:rsidRPr="009B24E3">
        <w:t xml:space="preserve"> </w:t>
      </w:r>
      <w:r>
        <w:t>изворе</w:t>
      </w:r>
      <w:r w:rsidR="00CB1DD9" w:rsidRPr="009B24E3">
        <w:t xml:space="preserve"> </w:t>
      </w:r>
      <w:r>
        <w:t>енергије</w:t>
      </w:r>
      <w:r w:rsidR="00CB1DD9" w:rsidRPr="009B24E3">
        <w:t>.</w:t>
      </w:r>
    </w:p>
    <w:p w14:paraId="25418C4C" w14:textId="77777777" w:rsidR="00CB1DD9" w:rsidRPr="009B24E3" w:rsidRDefault="00CB1DD9" w:rsidP="00BD6B6D">
      <w:pPr>
        <w:pStyle w:val="Heading4"/>
      </w:pPr>
      <w:bookmarkStart w:id="92" w:name="_Toc69985479"/>
      <w:bookmarkEnd w:id="92"/>
    </w:p>
    <w:p w14:paraId="5EB0025E" w14:textId="05A81C81" w:rsidR="00CB1DD9" w:rsidRPr="009B24E3" w:rsidRDefault="00CB1DD9" w:rsidP="00286250">
      <w:pPr>
        <w:pStyle w:val="Heading5"/>
        <w:spacing w:after="0"/>
      </w:pPr>
      <w:bookmarkStart w:id="93" w:name="_Toc69985480"/>
      <w:r w:rsidRPr="009B24E3">
        <w:t>(</w:t>
      </w:r>
      <w:r w:rsidR="009F1550">
        <w:t>Права</w:t>
      </w:r>
      <w:r w:rsidRPr="009B24E3">
        <w:t xml:space="preserve"> </w:t>
      </w:r>
      <w:r w:rsidR="009F1550">
        <w:t>произвођача</w:t>
      </w:r>
      <w:r w:rsidRPr="009B24E3">
        <w:t>)</w:t>
      </w:r>
      <w:bookmarkEnd w:id="93"/>
    </w:p>
    <w:p w14:paraId="2157CA49" w14:textId="04616E93" w:rsidR="00CB1DD9" w:rsidRPr="009B24E3" w:rsidRDefault="00CB1DD9" w:rsidP="00286250">
      <w:pPr>
        <w:spacing w:after="0"/>
      </w:pPr>
      <w:r w:rsidRPr="009B24E3">
        <w:t xml:space="preserve">(1) </w:t>
      </w:r>
      <w:r w:rsidR="009F1550">
        <w:t>Производњу</w:t>
      </w:r>
      <w:r w:rsidRPr="009B24E3">
        <w:t xml:space="preserve"> </w:t>
      </w:r>
      <w:r w:rsidR="009F1550">
        <w:t>електричне</w:t>
      </w:r>
      <w:r w:rsidRPr="009B24E3">
        <w:t xml:space="preserve"> </w:t>
      </w:r>
      <w:r w:rsidR="009F1550">
        <w:t>енергије</w:t>
      </w:r>
      <w:r w:rsidRPr="009B24E3">
        <w:t xml:space="preserve"> </w:t>
      </w:r>
      <w:r w:rsidR="009F1550">
        <w:t>може</w:t>
      </w:r>
      <w:r w:rsidRPr="009B24E3">
        <w:t xml:space="preserve"> </w:t>
      </w:r>
      <w:r w:rsidR="009F1550">
        <w:t>да</w:t>
      </w:r>
      <w:r w:rsidRPr="009B24E3">
        <w:t xml:space="preserve"> </w:t>
      </w:r>
      <w:r w:rsidR="009F1550">
        <w:t>обавља</w:t>
      </w:r>
      <w:r w:rsidRPr="009B24E3">
        <w:t xml:space="preserve"> </w:t>
      </w:r>
      <w:r w:rsidR="009F1550">
        <w:t>правно</w:t>
      </w:r>
      <w:r w:rsidRPr="009B24E3">
        <w:t xml:space="preserve"> </w:t>
      </w:r>
      <w:r w:rsidR="009F1550">
        <w:t>или</w:t>
      </w:r>
      <w:r w:rsidRPr="009B24E3">
        <w:t xml:space="preserve"> </w:t>
      </w:r>
      <w:r w:rsidR="009F1550">
        <w:t>физичко</w:t>
      </w:r>
      <w:r w:rsidRPr="009B24E3">
        <w:t xml:space="preserve"> </w:t>
      </w:r>
      <w:r w:rsidR="009F1550">
        <w:t>лице</w:t>
      </w:r>
      <w:r w:rsidRPr="009B24E3">
        <w:t>.</w:t>
      </w:r>
    </w:p>
    <w:p w14:paraId="3FF808D8" w14:textId="1527A917" w:rsidR="00CB1DD9" w:rsidRPr="009B24E3" w:rsidRDefault="00CB1DD9" w:rsidP="00286250">
      <w:pPr>
        <w:spacing w:after="0"/>
      </w:pPr>
      <w:r w:rsidRPr="009B24E3">
        <w:t xml:space="preserve">(2) </w:t>
      </w:r>
      <w:r w:rsidR="009F1550">
        <w:t>Произвођач</w:t>
      </w:r>
      <w:r w:rsidRPr="009B24E3">
        <w:t xml:space="preserve"> </w:t>
      </w:r>
      <w:r w:rsidR="009F1550">
        <w:t>има</w:t>
      </w:r>
      <w:r w:rsidRPr="009B24E3">
        <w:t xml:space="preserve"> </w:t>
      </w:r>
      <w:r w:rsidR="009F1550">
        <w:t>право</w:t>
      </w:r>
      <w:r w:rsidRPr="009B24E3">
        <w:t xml:space="preserve"> </w:t>
      </w:r>
      <w:r w:rsidR="009F1550">
        <w:t>да</w:t>
      </w:r>
      <w:r w:rsidRPr="009B24E3">
        <w:t>:</w:t>
      </w:r>
    </w:p>
    <w:p w14:paraId="29781465" w14:textId="3E079C0F" w:rsidR="00CB1DD9" w:rsidRPr="009B24E3" w:rsidRDefault="009F1550" w:rsidP="00F075FB">
      <w:pPr>
        <w:pStyle w:val="ListParagraph"/>
        <w:numPr>
          <w:ilvl w:val="0"/>
          <w:numId w:val="16"/>
        </w:numPr>
        <w:spacing w:after="0" w:line="276" w:lineRule="auto"/>
      </w:pPr>
      <w:r>
        <w:t>користи</w:t>
      </w:r>
      <w:r w:rsidR="00CB1DD9" w:rsidRPr="009B24E3">
        <w:t xml:space="preserve"> </w:t>
      </w:r>
      <w:r>
        <w:t>примарне</w:t>
      </w:r>
      <w:r w:rsidR="00CB1DD9" w:rsidRPr="009B24E3">
        <w:t xml:space="preserve"> </w:t>
      </w:r>
      <w:r>
        <w:t>изворе</w:t>
      </w:r>
      <w:r w:rsidR="00CB1DD9" w:rsidRPr="009B24E3">
        <w:t xml:space="preserve"> </w:t>
      </w:r>
      <w:r>
        <w:t>енергије</w:t>
      </w:r>
      <w:r w:rsidR="00CB1DD9" w:rsidRPr="009B24E3">
        <w:t xml:space="preserve"> </w:t>
      </w:r>
      <w:r>
        <w:t>које</w:t>
      </w:r>
      <w:r w:rsidR="00CB1DD9" w:rsidRPr="009B24E3">
        <w:t xml:space="preserve"> </w:t>
      </w:r>
      <w:r>
        <w:t>сматра</w:t>
      </w:r>
      <w:r w:rsidR="00CB1DD9" w:rsidRPr="009B24E3">
        <w:t xml:space="preserve"> </w:t>
      </w:r>
      <w:r>
        <w:t>најпогоднијим</w:t>
      </w:r>
      <w:r w:rsidR="00CB1DD9" w:rsidRPr="009B24E3">
        <w:t xml:space="preserve"> </w:t>
      </w:r>
      <w:r>
        <w:t>и</w:t>
      </w:r>
      <w:r w:rsidR="00CB1DD9" w:rsidRPr="009B24E3">
        <w:t xml:space="preserve"> </w:t>
      </w:r>
      <w:r>
        <w:t>најефикаснијим</w:t>
      </w:r>
      <w:r w:rsidR="00CB1DD9" w:rsidRPr="009B24E3">
        <w:t xml:space="preserve"> </w:t>
      </w:r>
      <w:r>
        <w:t>за</w:t>
      </w:r>
      <w:r w:rsidR="00CB1DD9" w:rsidRPr="009B24E3">
        <w:t xml:space="preserve"> </w:t>
      </w:r>
      <w:r>
        <w:t>производни</w:t>
      </w:r>
      <w:r w:rsidR="00CB1DD9" w:rsidRPr="009B24E3">
        <w:t xml:space="preserve"> </w:t>
      </w:r>
      <w:r>
        <w:t>процес</w:t>
      </w:r>
      <w:r w:rsidR="00CB1DD9" w:rsidRPr="009B24E3">
        <w:t xml:space="preserve">, </w:t>
      </w:r>
      <w:r>
        <w:t>уз</w:t>
      </w:r>
      <w:r w:rsidR="00CB1DD9" w:rsidRPr="009B24E3">
        <w:t xml:space="preserve"> </w:t>
      </w:r>
      <w:r>
        <w:t>примјену</w:t>
      </w:r>
      <w:r w:rsidR="00CB1DD9" w:rsidRPr="009B24E3">
        <w:t xml:space="preserve"> </w:t>
      </w:r>
      <w:r>
        <w:t>техничких</w:t>
      </w:r>
      <w:r w:rsidR="00CB1DD9" w:rsidRPr="009B24E3">
        <w:t xml:space="preserve"> </w:t>
      </w:r>
      <w:r>
        <w:t>захтјева</w:t>
      </w:r>
      <w:r w:rsidR="00CB1DD9" w:rsidRPr="009B24E3">
        <w:t xml:space="preserve"> </w:t>
      </w:r>
      <w:r>
        <w:t>и</w:t>
      </w:r>
      <w:r w:rsidR="00CB1DD9" w:rsidRPr="009B24E3">
        <w:t xml:space="preserve"> </w:t>
      </w:r>
      <w:r>
        <w:t>услова</w:t>
      </w:r>
      <w:r w:rsidR="00CB1DD9" w:rsidRPr="009B24E3">
        <w:t xml:space="preserve"> </w:t>
      </w:r>
      <w:r>
        <w:t>који</w:t>
      </w:r>
      <w:r w:rsidR="00CB1DD9" w:rsidRPr="009B24E3">
        <w:t xml:space="preserve"> </w:t>
      </w:r>
      <w:r>
        <w:t>се</w:t>
      </w:r>
      <w:r w:rsidR="00CB1DD9" w:rsidRPr="009B24E3">
        <w:t xml:space="preserve"> </w:t>
      </w:r>
      <w:r>
        <w:t>односе</w:t>
      </w:r>
      <w:r w:rsidR="00CB1DD9" w:rsidRPr="009B24E3">
        <w:t xml:space="preserve"> </w:t>
      </w:r>
      <w:r>
        <w:t>на</w:t>
      </w:r>
      <w:r w:rsidR="00CB1DD9" w:rsidRPr="009B24E3">
        <w:t xml:space="preserve"> </w:t>
      </w:r>
      <w:r>
        <w:t>заштиту</w:t>
      </w:r>
      <w:r w:rsidR="00CB1DD9" w:rsidRPr="009B24E3">
        <w:t xml:space="preserve"> </w:t>
      </w:r>
      <w:r>
        <w:t>околиша</w:t>
      </w:r>
      <w:r w:rsidR="00CB1DD9" w:rsidRPr="009B24E3">
        <w:t xml:space="preserve"> </w:t>
      </w:r>
      <w:r>
        <w:t>који</w:t>
      </w:r>
      <w:r w:rsidR="00CB1DD9" w:rsidRPr="009B24E3">
        <w:t xml:space="preserve"> </w:t>
      </w:r>
      <w:r>
        <w:t>су</w:t>
      </w:r>
      <w:r w:rsidR="00CB1DD9" w:rsidRPr="009B24E3">
        <w:t xml:space="preserve"> </w:t>
      </w:r>
      <w:r>
        <w:t>утврђени</w:t>
      </w:r>
      <w:r w:rsidR="00CB1DD9" w:rsidRPr="009B24E3">
        <w:t xml:space="preserve"> </w:t>
      </w:r>
      <w:r>
        <w:t>прописима</w:t>
      </w:r>
      <w:r w:rsidR="00CB1DD9" w:rsidRPr="009B24E3">
        <w:t xml:space="preserve"> </w:t>
      </w:r>
      <w:r>
        <w:t>којима</w:t>
      </w:r>
      <w:r w:rsidR="00CB1DD9" w:rsidRPr="009B24E3">
        <w:t xml:space="preserve"> </w:t>
      </w:r>
      <w:r>
        <w:t>се</w:t>
      </w:r>
      <w:r w:rsidR="00CB1DD9" w:rsidRPr="009B24E3">
        <w:t xml:space="preserve"> </w:t>
      </w:r>
      <w:r>
        <w:t>уређује</w:t>
      </w:r>
      <w:r w:rsidR="00CB1DD9" w:rsidRPr="009B24E3">
        <w:t xml:space="preserve"> </w:t>
      </w:r>
      <w:r>
        <w:t>ова</w:t>
      </w:r>
      <w:r w:rsidR="00CB1DD9" w:rsidRPr="009B24E3">
        <w:t xml:space="preserve"> </w:t>
      </w:r>
      <w:r>
        <w:t>област</w:t>
      </w:r>
      <w:r w:rsidR="00CB1DD9" w:rsidRPr="009B24E3">
        <w:t xml:space="preserve">, </w:t>
      </w:r>
      <w:r>
        <w:t>као</w:t>
      </w:r>
      <w:r w:rsidR="00CB1DD9" w:rsidRPr="009B24E3">
        <w:t xml:space="preserve"> </w:t>
      </w:r>
      <w:r>
        <w:t>и</w:t>
      </w:r>
      <w:r w:rsidR="00CB1DD9" w:rsidRPr="009B24E3">
        <w:t xml:space="preserve"> </w:t>
      </w:r>
      <w:r>
        <w:t>у</w:t>
      </w:r>
      <w:r w:rsidR="00CB1DD9" w:rsidRPr="009B24E3">
        <w:t xml:space="preserve"> </w:t>
      </w:r>
      <w:r>
        <w:t>условима</w:t>
      </w:r>
      <w:r w:rsidR="00CB1DD9" w:rsidRPr="009B24E3">
        <w:t xml:space="preserve"> </w:t>
      </w:r>
      <w:r>
        <w:t>дозволе</w:t>
      </w:r>
      <w:r w:rsidR="00CB1DD9" w:rsidRPr="009B24E3">
        <w:t>,</w:t>
      </w:r>
    </w:p>
    <w:p w14:paraId="7EB33CEE" w14:textId="642299E9" w:rsidR="00CB1DD9" w:rsidRPr="009B24E3" w:rsidRDefault="009F1550" w:rsidP="00F075FB">
      <w:pPr>
        <w:pStyle w:val="ListParagraph"/>
        <w:numPr>
          <w:ilvl w:val="0"/>
          <w:numId w:val="16"/>
        </w:numPr>
        <w:spacing w:after="0" w:line="276" w:lineRule="auto"/>
      </w:pPr>
      <w:r>
        <w:t>приступа</w:t>
      </w:r>
      <w:r w:rsidR="00CB1DD9" w:rsidRPr="009B24E3">
        <w:t xml:space="preserve"> </w:t>
      </w:r>
      <w:r>
        <w:t>преносној</w:t>
      </w:r>
      <w:r w:rsidR="00CB1DD9" w:rsidRPr="009B24E3">
        <w:t xml:space="preserve"> </w:t>
      </w:r>
      <w:r>
        <w:t>и</w:t>
      </w:r>
      <w:r w:rsidR="00CB1DD9" w:rsidRPr="009B24E3">
        <w:t xml:space="preserve"> </w:t>
      </w:r>
      <w:r>
        <w:t>дистрибутивној</w:t>
      </w:r>
      <w:r w:rsidR="00CB1DD9" w:rsidRPr="009B24E3">
        <w:t xml:space="preserve"> </w:t>
      </w:r>
      <w:r>
        <w:t>мрежи</w:t>
      </w:r>
      <w:r w:rsidR="00CB1DD9" w:rsidRPr="009B24E3">
        <w:t xml:space="preserve"> </w:t>
      </w:r>
      <w:r>
        <w:t>под</w:t>
      </w:r>
      <w:r w:rsidR="00CB1DD9" w:rsidRPr="009B24E3">
        <w:t xml:space="preserve"> </w:t>
      </w:r>
      <w:r>
        <w:t>условима</w:t>
      </w:r>
      <w:r w:rsidR="00CB1DD9" w:rsidRPr="009B24E3">
        <w:t xml:space="preserve"> </w:t>
      </w:r>
      <w:r>
        <w:t>утврђеним</w:t>
      </w:r>
      <w:r w:rsidR="00CB1DD9" w:rsidRPr="009B24E3">
        <w:t xml:space="preserve"> </w:t>
      </w:r>
      <w:r>
        <w:t>прописима</w:t>
      </w:r>
      <w:r w:rsidR="00CB1DD9" w:rsidRPr="009B24E3">
        <w:t xml:space="preserve"> </w:t>
      </w:r>
      <w:r>
        <w:t>о</w:t>
      </w:r>
      <w:r w:rsidR="00CB1DD9" w:rsidRPr="009B24E3">
        <w:t xml:space="preserve"> </w:t>
      </w:r>
      <w:r>
        <w:t>раду</w:t>
      </w:r>
      <w:r w:rsidR="00CB1DD9" w:rsidRPr="009B24E3">
        <w:t xml:space="preserve"> </w:t>
      </w:r>
      <w:r>
        <w:t>преносног</w:t>
      </w:r>
      <w:r w:rsidR="00CB1DD9" w:rsidRPr="009B24E3">
        <w:t xml:space="preserve">, </w:t>
      </w:r>
      <w:r>
        <w:t>односно</w:t>
      </w:r>
      <w:r w:rsidR="00CB1DD9" w:rsidRPr="009B24E3">
        <w:t xml:space="preserve"> </w:t>
      </w:r>
      <w:r>
        <w:t>дистрибутивног</w:t>
      </w:r>
      <w:r w:rsidR="00CB1DD9" w:rsidRPr="009B24E3">
        <w:t xml:space="preserve"> </w:t>
      </w:r>
      <w:r>
        <w:t>система</w:t>
      </w:r>
      <w:r w:rsidR="00CB1DD9" w:rsidRPr="009B24E3">
        <w:t>,</w:t>
      </w:r>
    </w:p>
    <w:p w14:paraId="3D357949" w14:textId="4EF9BCD0" w:rsidR="00CB1DD9" w:rsidRPr="009B24E3" w:rsidRDefault="009F1550" w:rsidP="00F075FB">
      <w:pPr>
        <w:pStyle w:val="ListParagraph"/>
        <w:numPr>
          <w:ilvl w:val="0"/>
          <w:numId w:val="16"/>
        </w:numPr>
        <w:spacing w:after="0" w:line="276" w:lineRule="auto"/>
      </w:pPr>
      <w:r>
        <w:t>продаје</w:t>
      </w:r>
      <w:r w:rsidR="00CB1DD9" w:rsidRPr="009B24E3">
        <w:t xml:space="preserve"> </w:t>
      </w:r>
      <w:r>
        <w:t>произведену</w:t>
      </w:r>
      <w:r w:rsidR="00CB1DD9" w:rsidRPr="009B24E3">
        <w:t xml:space="preserve"> </w:t>
      </w:r>
      <w:r>
        <w:t>електричну</w:t>
      </w:r>
      <w:r w:rsidR="00CB1DD9" w:rsidRPr="009B24E3">
        <w:t xml:space="preserve"> </w:t>
      </w:r>
      <w:r>
        <w:t>енергију</w:t>
      </w:r>
      <w:r w:rsidR="00CB1DD9" w:rsidRPr="009B24E3">
        <w:t xml:space="preserve"> </w:t>
      </w:r>
      <w:r>
        <w:t>на</w:t>
      </w:r>
      <w:r w:rsidR="00CB1DD9" w:rsidRPr="009B24E3">
        <w:t xml:space="preserve"> </w:t>
      </w:r>
      <w:r>
        <w:t>конкурентском</w:t>
      </w:r>
      <w:r w:rsidR="00CB1DD9" w:rsidRPr="009B24E3">
        <w:t xml:space="preserve"> </w:t>
      </w:r>
      <w:r>
        <w:t>тржишту</w:t>
      </w:r>
      <w:r w:rsidR="00CB1DD9" w:rsidRPr="009B24E3">
        <w:t>,</w:t>
      </w:r>
    </w:p>
    <w:p w14:paraId="477AC50E" w14:textId="70106152" w:rsidR="00CB1DD9" w:rsidRPr="009B24E3" w:rsidRDefault="009F1550" w:rsidP="00F075FB">
      <w:pPr>
        <w:pStyle w:val="ListParagraph"/>
        <w:numPr>
          <w:ilvl w:val="0"/>
          <w:numId w:val="16"/>
        </w:numPr>
        <w:spacing w:after="0" w:line="276" w:lineRule="auto"/>
      </w:pPr>
      <w:r>
        <w:t>пружа</w:t>
      </w:r>
      <w:r w:rsidR="00CB1DD9" w:rsidRPr="009B24E3">
        <w:t xml:space="preserve"> </w:t>
      </w:r>
      <w:r>
        <w:t>помоћне</w:t>
      </w:r>
      <w:r w:rsidR="00CB1DD9" w:rsidRPr="009B24E3">
        <w:t xml:space="preserve"> </w:t>
      </w:r>
      <w:r>
        <w:t>услуге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својим</w:t>
      </w:r>
      <w:r w:rsidR="00CB1DD9" w:rsidRPr="009B24E3">
        <w:t xml:space="preserve"> </w:t>
      </w:r>
      <w:r>
        <w:t>техничким</w:t>
      </w:r>
      <w:r w:rsidR="00CB1DD9" w:rsidRPr="009B24E3">
        <w:t xml:space="preserve"> </w:t>
      </w:r>
      <w:r>
        <w:t>могућностима</w:t>
      </w:r>
      <w:r w:rsidR="00CB1DD9" w:rsidRPr="009B24E3">
        <w:t>.</w:t>
      </w:r>
    </w:p>
    <w:p w14:paraId="4BE67444" w14:textId="77777777" w:rsidR="00CB1DD9" w:rsidRPr="009B24E3" w:rsidRDefault="00CB1DD9" w:rsidP="00BD6B6D">
      <w:pPr>
        <w:pStyle w:val="Heading4"/>
      </w:pPr>
      <w:bookmarkStart w:id="94" w:name="_Toc69985481"/>
      <w:bookmarkStart w:id="95" w:name="_Ref69986817"/>
      <w:bookmarkEnd w:id="94"/>
    </w:p>
    <w:p w14:paraId="630727CC" w14:textId="432DE8CE" w:rsidR="00CB1DD9" w:rsidRPr="009B24E3" w:rsidRDefault="00CB1DD9" w:rsidP="00286250">
      <w:pPr>
        <w:pStyle w:val="Heading5"/>
        <w:spacing w:after="0"/>
      </w:pPr>
      <w:bookmarkStart w:id="96" w:name="_Toc69985482"/>
      <w:bookmarkEnd w:id="95"/>
      <w:r w:rsidRPr="009B24E3">
        <w:t>(</w:t>
      </w:r>
      <w:r w:rsidR="009F1550">
        <w:t>Обавезе</w:t>
      </w:r>
      <w:r w:rsidRPr="009B24E3">
        <w:t xml:space="preserve"> </w:t>
      </w:r>
      <w:r w:rsidR="009F1550">
        <w:t>произвођача</w:t>
      </w:r>
      <w:r w:rsidRPr="009B24E3">
        <w:t>)</w:t>
      </w:r>
      <w:bookmarkEnd w:id="96"/>
    </w:p>
    <w:p w14:paraId="248EA7CF" w14:textId="23F73AF5" w:rsidR="00CB1DD9" w:rsidRPr="009B24E3" w:rsidRDefault="009F1550" w:rsidP="00286250">
      <w:pPr>
        <w:spacing w:after="0"/>
      </w:pPr>
      <w:r>
        <w:t>Произвођач</w:t>
      </w:r>
      <w:r w:rsidR="00CB1DD9" w:rsidRPr="009B24E3">
        <w:t xml:space="preserve"> </w:t>
      </w:r>
      <w:r>
        <w:t>електричне</w:t>
      </w:r>
      <w:r w:rsidR="00CB1DD9" w:rsidRPr="009B24E3">
        <w:t xml:space="preserve"> </w:t>
      </w:r>
      <w:r>
        <w:t>енергије</w:t>
      </w:r>
      <w:r w:rsidR="00CB1DD9" w:rsidRPr="009B24E3">
        <w:t xml:space="preserve"> </w:t>
      </w:r>
      <w:r>
        <w:t>има</w:t>
      </w:r>
      <w:r w:rsidR="00CB1DD9" w:rsidRPr="009B24E3">
        <w:t xml:space="preserve"> </w:t>
      </w:r>
      <w:r>
        <w:t>обавезу</w:t>
      </w:r>
      <w:r w:rsidR="00CB1DD9" w:rsidRPr="009B24E3">
        <w:t xml:space="preserve"> </w:t>
      </w:r>
      <w:r>
        <w:t>да</w:t>
      </w:r>
      <w:r w:rsidR="00CB1DD9" w:rsidRPr="009B24E3">
        <w:t>:</w:t>
      </w:r>
    </w:p>
    <w:p w14:paraId="0FC87CDB" w14:textId="162B8896" w:rsidR="00CB1DD9" w:rsidRPr="009B24E3" w:rsidRDefault="009F1550" w:rsidP="00F075FB">
      <w:pPr>
        <w:pStyle w:val="ListParagraph"/>
        <w:numPr>
          <w:ilvl w:val="0"/>
          <w:numId w:val="17"/>
        </w:numPr>
        <w:spacing w:after="0" w:line="276" w:lineRule="auto"/>
      </w:pPr>
      <w:r>
        <w:t>испуњава</w:t>
      </w:r>
      <w:r w:rsidR="00CB1DD9" w:rsidRPr="009B24E3">
        <w:t xml:space="preserve"> </w:t>
      </w:r>
      <w:r>
        <w:t>услове</w:t>
      </w:r>
      <w:r w:rsidR="00CB1DD9" w:rsidRPr="009B24E3">
        <w:t xml:space="preserve"> </w:t>
      </w:r>
      <w:r>
        <w:t>дозволе</w:t>
      </w:r>
      <w:r w:rsidR="00CB1DD9" w:rsidRPr="009B24E3">
        <w:t xml:space="preserve"> </w:t>
      </w:r>
      <w:r>
        <w:t>за</w:t>
      </w:r>
      <w:r w:rsidR="00CB1DD9" w:rsidRPr="009B24E3">
        <w:t xml:space="preserve"> </w:t>
      </w:r>
      <w:r>
        <w:t>производњу</w:t>
      </w:r>
      <w:r w:rsidR="00CB1DD9" w:rsidRPr="009B24E3">
        <w:t xml:space="preserve"> </w:t>
      </w:r>
      <w:r>
        <w:t>електричне</w:t>
      </w:r>
      <w:r w:rsidR="00CB1DD9" w:rsidRPr="009B24E3">
        <w:t xml:space="preserve"> </w:t>
      </w:r>
      <w:r>
        <w:t>енергије</w:t>
      </w:r>
      <w:r w:rsidR="00CB1DD9" w:rsidRPr="009B24E3">
        <w:t xml:space="preserve">, </w:t>
      </w:r>
      <w:r>
        <w:t>ако</w:t>
      </w:r>
      <w:r w:rsidR="00CB1DD9" w:rsidRPr="009B24E3">
        <w:t xml:space="preserve"> </w:t>
      </w:r>
      <w:r>
        <w:t>је</w:t>
      </w:r>
      <w:r w:rsidR="00CB1DD9" w:rsidRPr="009B24E3">
        <w:t xml:space="preserve"> </w:t>
      </w:r>
      <w:r>
        <w:t>дозвола</w:t>
      </w:r>
      <w:r w:rsidR="00CB1DD9" w:rsidRPr="009B24E3">
        <w:t xml:space="preserve"> </w:t>
      </w:r>
      <w:r>
        <w:t>потребна</w:t>
      </w:r>
      <w:r w:rsidR="00CB1DD9" w:rsidRPr="009B24E3">
        <w:t xml:space="preserve"> </w:t>
      </w:r>
      <w:r>
        <w:t>за</w:t>
      </w:r>
      <w:r w:rsidR="00CB1DD9" w:rsidRPr="009B24E3">
        <w:t xml:space="preserve"> </w:t>
      </w:r>
      <w:r>
        <w:t>обављање</w:t>
      </w:r>
      <w:r w:rsidR="00CB1DD9" w:rsidRPr="009B24E3">
        <w:t xml:space="preserve"> </w:t>
      </w:r>
      <w:r>
        <w:t>дјелатности</w:t>
      </w:r>
      <w:r w:rsidR="00CB1DD9" w:rsidRPr="009B24E3">
        <w:t>,</w:t>
      </w:r>
    </w:p>
    <w:p w14:paraId="196A8A12" w14:textId="51408B5F" w:rsidR="00CB1DD9" w:rsidRPr="009B24E3" w:rsidRDefault="009F1550" w:rsidP="00F075FB">
      <w:pPr>
        <w:pStyle w:val="ListParagraph"/>
        <w:numPr>
          <w:ilvl w:val="0"/>
          <w:numId w:val="17"/>
        </w:numPr>
        <w:spacing w:after="0" w:line="276" w:lineRule="auto"/>
      </w:pPr>
      <w:r>
        <w:t>примјењује</w:t>
      </w:r>
      <w:r w:rsidR="00CB1DD9" w:rsidRPr="009B24E3">
        <w:t xml:space="preserve"> </w:t>
      </w:r>
      <w:r>
        <w:t>прописе</w:t>
      </w:r>
      <w:r w:rsidR="00CB1DD9" w:rsidRPr="009B24E3">
        <w:t xml:space="preserve"> </w:t>
      </w:r>
      <w:r>
        <w:t>и</w:t>
      </w:r>
      <w:r w:rsidR="00CB1DD9" w:rsidRPr="009B24E3">
        <w:t xml:space="preserve"> </w:t>
      </w:r>
      <w:r>
        <w:t>правила</w:t>
      </w:r>
      <w:r w:rsidR="00CB1DD9" w:rsidRPr="009B24E3">
        <w:t xml:space="preserve"> </w:t>
      </w:r>
      <w:r>
        <w:t>који</w:t>
      </w:r>
      <w:r w:rsidR="00CB1DD9" w:rsidRPr="009B24E3">
        <w:t xml:space="preserve"> </w:t>
      </w:r>
      <w:r>
        <w:t>се</w:t>
      </w:r>
      <w:r w:rsidR="00CB1DD9" w:rsidRPr="009B24E3">
        <w:t xml:space="preserve"> </w:t>
      </w:r>
      <w:r>
        <w:t>односе</w:t>
      </w:r>
      <w:r w:rsidR="00CB1DD9" w:rsidRPr="009B24E3">
        <w:t xml:space="preserve"> </w:t>
      </w:r>
      <w:r>
        <w:t>на</w:t>
      </w:r>
      <w:r w:rsidR="00CB1DD9" w:rsidRPr="009B24E3">
        <w:t xml:space="preserve"> </w:t>
      </w:r>
      <w:r>
        <w:t>рад</w:t>
      </w:r>
      <w:r w:rsidR="00CB1DD9" w:rsidRPr="009B24E3">
        <w:t xml:space="preserve"> </w:t>
      </w:r>
      <w:r>
        <w:t>преносног</w:t>
      </w:r>
      <w:r w:rsidR="00CB1DD9" w:rsidRPr="009B24E3">
        <w:t xml:space="preserve"> </w:t>
      </w:r>
      <w:r>
        <w:t>и</w:t>
      </w:r>
      <w:r w:rsidR="00CB1DD9" w:rsidRPr="009B24E3">
        <w:t xml:space="preserve"> </w:t>
      </w:r>
      <w:r>
        <w:t>дистрибутивног</w:t>
      </w:r>
      <w:r w:rsidR="00CB1DD9" w:rsidRPr="009B24E3">
        <w:t xml:space="preserve"> </w:t>
      </w:r>
      <w:r>
        <w:t>система</w:t>
      </w:r>
      <w:r w:rsidR="00CB1DD9" w:rsidRPr="009B24E3">
        <w:t xml:space="preserve"> </w:t>
      </w:r>
      <w:r>
        <w:t>и</w:t>
      </w:r>
      <w:r w:rsidR="00CB1DD9" w:rsidRPr="009B24E3">
        <w:t xml:space="preserve"> </w:t>
      </w:r>
      <w:r>
        <w:t>функционисање</w:t>
      </w:r>
      <w:r w:rsidR="00CB1DD9" w:rsidRPr="009B24E3">
        <w:t xml:space="preserve"> </w:t>
      </w:r>
      <w:r>
        <w:t>тржишта</w:t>
      </w:r>
      <w:r w:rsidR="00CB1DD9" w:rsidRPr="009B24E3">
        <w:t xml:space="preserve">, </w:t>
      </w:r>
      <w:r>
        <w:t>прописе</w:t>
      </w:r>
      <w:r w:rsidR="00CB1DD9" w:rsidRPr="009B24E3">
        <w:t xml:space="preserve"> </w:t>
      </w:r>
      <w:r>
        <w:t>који</w:t>
      </w:r>
      <w:r w:rsidR="00CB1DD9" w:rsidRPr="009B24E3">
        <w:t xml:space="preserve"> </w:t>
      </w:r>
      <w:r>
        <w:t>се</w:t>
      </w:r>
      <w:r w:rsidR="00CB1DD9" w:rsidRPr="009B24E3">
        <w:t xml:space="preserve"> </w:t>
      </w:r>
      <w:r>
        <w:t>односе</w:t>
      </w:r>
      <w:r w:rsidR="00CB1DD9" w:rsidRPr="009B24E3">
        <w:t xml:space="preserve"> </w:t>
      </w:r>
      <w:r>
        <w:t>на</w:t>
      </w:r>
      <w:r w:rsidR="00CB1DD9" w:rsidRPr="009B24E3">
        <w:t xml:space="preserve"> </w:t>
      </w:r>
      <w:r>
        <w:t>заштиту</w:t>
      </w:r>
      <w:r w:rsidR="00CB1DD9" w:rsidRPr="009B24E3">
        <w:t xml:space="preserve"> </w:t>
      </w:r>
      <w:r>
        <w:t>конкуренције</w:t>
      </w:r>
      <w:r w:rsidR="00CB1DD9" w:rsidRPr="009B24E3">
        <w:t xml:space="preserve">, </w:t>
      </w:r>
      <w:r>
        <w:t>као</w:t>
      </w:r>
      <w:r w:rsidR="00CB1DD9" w:rsidRPr="009B24E3">
        <w:t xml:space="preserve"> </w:t>
      </w:r>
      <w:r>
        <w:t>и</w:t>
      </w:r>
      <w:r w:rsidR="00CB1DD9" w:rsidRPr="009B24E3">
        <w:t xml:space="preserve"> </w:t>
      </w:r>
      <w:r>
        <w:t>одлуке</w:t>
      </w:r>
      <w:r w:rsidR="00CB1DD9" w:rsidRPr="009B24E3">
        <w:t xml:space="preserve"> </w:t>
      </w:r>
      <w:r>
        <w:t>надлежних</w:t>
      </w:r>
      <w:r w:rsidR="00CB1DD9" w:rsidRPr="009B24E3">
        <w:t xml:space="preserve"> </w:t>
      </w:r>
      <w:r>
        <w:t>органа</w:t>
      </w:r>
      <w:r w:rsidR="00CB1DD9" w:rsidRPr="009B24E3">
        <w:t>,</w:t>
      </w:r>
    </w:p>
    <w:p w14:paraId="273F83F8" w14:textId="1DBC6F8D" w:rsidR="00CB1DD9" w:rsidRPr="009B24E3" w:rsidRDefault="009F1550" w:rsidP="00F075FB">
      <w:pPr>
        <w:pStyle w:val="ListParagraph"/>
        <w:numPr>
          <w:ilvl w:val="0"/>
          <w:numId w:val="17"/>
        </w:numPr>
        <w:spacing w:after="0" w:line="276" w:lineRule="auto"/>
      </w:pPr>
      <w:r>
        <w:lastRenderedPageBreak/>
        <w:t>посједује</w:t>
      </w:r>
      <w:r w:rsidR="00CB1DD9" w:rsidRPr="009B24E3">
        <w:t xml:space="preserve"> </w:t>
      </w:r>
      <w:r>
        <w:t>исправан</w:t>
      </w:r>
      <w:r w:rsidR="00CB1DD9" w:rsidRPr="009B24E3">
        <w:t xml:space="preserve"> </w:t>
      </w:r>
      <w:r>
        <w:t>и</w:t>
      </w:r>
      <w:r w:rsidR="00CB1DD9" w:rsidRPr="009B24E3">
        <w:t xml:space="preserve"> </w:t>
      </w:r>
      <w:r>
        <w:t>верификован</w:t>
      </w:r>
      <w:r w:rsidR="00CB1DD9" w:rsidRPr="009B24E3">
        <w:t xml:space="preserve"> </w:t>
      </w:r>
      <w:r>
        <w:t>мјерни</w:t>
      </w:r>
      <w:r w:rsidR="00CB1DD9" w:rsidRPr="009B24E3">
        <w:t xml:space="preserve"> </w:t>
      </w:r>
      <w:r>
        <w:t>уређај</w:t>
      </w:r>
      <w:r w:rsidR="00CB1DD9" w:rsidRPr="009B24E3">
        <w:t xml:space="preserve"> </w:t>
      </w:r>
      <w:r>
        <w:t>који</w:t>
      </w:r>
      <w:r w:rsidR="00CB1DD9" w:rsidRPr="009B24E3">
        <w:t xml:space="preserve"> </w:t>
      </w:r>
      <w:r>
        <w:t>омогућава</w:t>
      </w:r>
      <w:r w:rsidR="00CB1DD9" w:rsidRPr="009B24E3">
        <w:t xml:space="preserve"> </w:t>
      </w:r>
      <w:r>
        <w:t>мјерење</w:t>
      </w:r>
      <w:r w:rsidR="00CB1DD9" w:rsidRPr="009B24E3">
        <w:t xml:space="preserve"> </w:t>
      </w:r>
      <w:r>
        <w:t>произведене</w:t>
      </w:r>
      <w:r w:rsidR="00CB1DD9" w:rsidRPr="009B24E3">
        <w:t xml:space="preserve"> </w:t>
      </w:r>
      <w:r>
        <w:t>електричне</w:t>
      </w:r>
      <w:r w:rsidR="00CB1DD9" w:rsidRPr="009B24E3">
        <w:t xml:space="preserve"> </w:t>
      </w:r>
      <w:r>
        <w:t>енергије</w:t>
      </w:r>
      <w:r w:rsidR="00CB1DD9" w:rsidRPr="009B24E3">
        <w:t xml:space="preserve">, </w:t>
      </w:r>
      <w:r>
        <w:t>као</w:t>
      </w:r>
      <w:r w:rsidR="00CB1DD9" w:rsidRPr="009B24E3">
        <w:t xml:space="preserve"> </w:t>
      </w:r>
      <w:r>
        <w:t>и</w:t>
      </w:r>
      <w:r w:rsidR="00CB1DD9" w:rsidRPr="009B24E3">
        <w:t xml:space="preserve"> </w:t>
      </w:r>
      <w:r>
        <w:t>електричне</w:t>
      </w:r>
      <w:r w:rsidR="00CB1DD9" w:rsidRPr="009B24E3">
        <w:t xml:space="preserve"> </w:t>
      </w:r>
      <w:r>
        <w:t>енергије</w:t>
      </w:r>
      <w:r w:rsidR="00CB1DD9" w:rsidRPr="009B24E3">
        <w:t xml:space="preserve"> </w:t>
      </w:r>
      <w:r>
        <w:t>која</w:t>
      </w:r>
      <w:r w:rsidR="00CB1DD9" w:rsidRPr="009B24E3">
        <w:t xml:space="preserve"> </w:t>
      </w:r>
      <w:r>
        <w:t>се</w:t>
      </w:r>
      <w:r w:rsidR="00CB1DD9" w:rsidRPr="009B24E3">
        <w:t xml:space="preserve"> </w:t>
      </w:r>
      <w:r>
        <w:t>преузима</w:t>
      </w:r>
      <w:r w:rsidR="00CB1DD9" w:rsidRPr="009B24E3">
        <w:t xml:space="preserve"> </w:t>
      </w:r>
      <w:r>
        <w:t>или</w:t>
      </w:r>
      <w:r w:rsidR="00CB1DD9" w:rsidRPr="009B24E3">
        <w:t xml:space="preserve"> </w:t>
      </w:r>
      <w:r>
        <w:t>испоручује</w:t>
      </w:r>
      <w:r w:rsidR="00CB1DD9" w:rsidRPr="009B24E3">
        <w:t xml:space="preserve"> </w:t>
      </w:r>
      <w:r>
        <w:t>у</w:t>
      </w:r>
      <w:r w:rsidR="00CB1DD9" w:rsidRPr="009B24E3">
        <w:t xml:space="preserve"> </w:t>
      </w:r>
      <w:r>
        <w:t>мрежу</w:t>
      </w:r>
      <w:r w:rsidR="00CB1DD9" w:rsidRPr="009B24E3">
        <w:t>,</w:t>
      </w:r>
    </w:p>
    <w:p w14:paraId="4AB69A1C" w14:textId="3685C805" w:rsidR="00CB1DD9" w:rsidRPr="009B24E3" w:rsidRDefault="009F1550" w:rsidP="00F075FB">
      <w:pPr>
        <w:pStyle w:val="ListParagraph"/>
        <w:numPr>
          <w:ilvl w:val="0"/>
          <w:numId w:val="17"/>
        </w:numPr>
        <w:spacing w:after="0" w:line="276" w:lineRule="auto"/>
      </w:pPr>
      <w:r>
        <w:t>задовољава</w:t>
      </w:r>
      <w:r w:rsidR="00CB1DD9" w:rsidRPr="009B24E3">
        <w:t xml:space="preserve"> </w:t>
      </w:r>
      <w:r>
        <w:t>техничке</w:t>
      </w:r>
      <w:r w:rsidR="00CB1DD9" w:rsidRPr="009B24E3">
        <w:t xml:space="preserve"> </w:t>
      </w:r>
      <w:r>
        <w:t>и</w:t>
      </w:r>
      <w:r w:rsidR="00CB1DD9" w:rsidRPr="009B24E3">
        <w:t xml:space="preserve"> </w:t>
      </w:r>
      <w:r>
        <w:t>погонске</w:t>
      </w:r>
      <w:r w:rsidR="00CB1DD9" w:rsidRPr="009B24E3">
        <w:t xml:space="preserve"> </w:t>
      </w:r>
      <w:r>
        <w:t>услове</w:t>
      </w:r>
      <w:r w:rsidR="00CB1DD9" w:rsidRPr="009B24E3">
        <w:t xml:space="preserve"> </w:t>
      </w:r>
      <w:r>
        <w:t>дефинисане</w:t>
      </w:r>
      <w:r w:rsidR="00CB1DD9" w:rsidRPr="009B24E3">
        <w:t xml:space="preserve"> </w:t>
      </w:r>
      <w:r>
        <w:t>техничким</w:t>
      </w:r>
      <w:r w:rsidR="00CB1DD9" w:rsidRPr="009B24E3">
        <w:t xml:space="preserve"> </w:t>
      </w:r>
      <w:r>
        <w:t>прописима</w:t>
      </w:r>
      <w:r w:rsidR="00CB1DD9" w:rsidRPr="009B24E3">
        <w:t xml:space="preserve"> </w:t>
      </w:r>
      <w:r>
        <w:t>и</w:t>
      </w:r>
      <w:r w:rsidR="00CB1DD9" w:rsidRPr="009B24E3">
        <w:t xml:space="preserve"> </w:t>
      </w:r>
      <w:r>
        <w:t>стандардима</w:t>
      </w:r>
      <w:r w:rsidR="00CB1DD9" w:rsidRPr="009B24E3">
        <w:t>,</w:t>
      </w:r>
      <w:r w:rsidR="00F9687E" w:rsidRPr="009B24E3">
        <w:t xml:space="preserve"> </w:t>
      </w:r>
      <w:r>
        <w:t>укључујући</w:t>
      </w:r>
      <w:r w:rsidR="00F9687E" w:rsidRPr="009B24E3">
        <w:t xml:space="preserve"> </w:t>
      </w:r>
      <w:r>
        <w:t>вођење</w:t>
      </w:r>
      <w:r w:rsidR="00F9687E" w:rsidRPr="009B24E3">
        <w:t xml:space="preserve"> </w:t>
      </w:r>
      <w:r>
        <w:t>погонске</w:t>
      </w:r>
      <w:r w:rsidR="00F9687E" w:rsidRPr="009B24E3">
        <w:t xml:space="preserve"> </w:t>
      </w:r>
      <w:r>
        <w:t>и</w:t>
      </w:r>
      <w:r w:rsidR="00F9687E" w:rsidRPr="009B24E3">
        <w:t xml:space="preserve"> </w:t>
      </w:r>
      <w:r>
        <w:t>техничке</w:t>
      </w:r>
      <w:r w:rsidR="00F9687E" w:rsidRPr="009B24E3">
        <w:t xml:space="preserve"> </w:t>
      </w:r>
      <w:r>
        <w:t>документације</w:t>
      </w:r>
      <w:r w:rsidR="00914C0D" w:rsidRPr="009B24E3">
        <w:t>,</w:t>
      </w:r>
    </w:p>
    <w:p w14:paraId="5A42F5EB" w14:textId="3DE0AE54" w:rsidR="00CB1DD9" w:rsidRPr="009B24E3" w:rsidRDefault="009F1550" w:rsidP="00F075FB">
      <w:pPr>
        <w:pStyle w:val="ListParagraph"/>
        <w:numPr>
          <w:ilvl w:val="0"/>
          <w:numId w:val="17"/>
        </w:numPr>
        <w:spacing w:after="0" w:line="276" w:lineRule="auto"/>
      </w:pPr>
      <w:r>
        <w:t>преузме</w:t>
      </w:r>
      <w:r w:rsidR="00CB1DD9" w:rsidRPr="009B24E3">
        <w:t xml:space="preserve"> </w:t>
      </w:r>
      <w:r>
        <w:t>балансну</w:t>
      </w:r>
      <w:r w:rsidR="00CB1DD9" w:rsidRPr="009B24E3">
        <w:t xml:space="preserve"> </w:t>
      </w:r>
      <w:r>
        <w:t>одговорност</w:t>
      </w:r>
      <w:r w:rsidR="00CB1DD9" w:rsidRPr="009B24E3">
        <w:t xml:space="preserve"> </w:t>
      </w:r>
      <w:r>
        <w:t>или</w:t>
      </w:r>
      <w:r w:rsidR="00CB1DD9" w:rsidRPr="009B24E3">
        <w:t xml:space="preserve"> </w:t>
      </w:r>
      <w:r>
        <w:t>закључи</w:t>
      </w:r>
      <w:r w:rsidR="00CB1DD9" w:rsidRPr="009B24E3">
        <w:t xml:space="preserve"> </w:t>
      </w:r>
      <w:r>
        <w:t>уговор</w:t>
      </w:r>
      <w:r w:rsidR="00CB1DD9" w:rsidRPr="009B24E3">
        <w:t xml:space="preserve"> </w:t>
      </w:r>
      <w:r>
        <w:t>са</w:t>
      </w:r>
      <w:r w:rsidR="00CB1DD9" w:rsidRPr="009B24E3">
        <w:t xml:space="preserve"> </w:t>
      </w:r>
      <w:r>
        <w:t>балансно</w:t>
      </w:r>
      <w:r w:rsidR="00CB1DD9" w:rsidRPr="009B24E3">
        <w:t xml:space="preserve"> </w:t>
      </w:r>
      <w:r>
        <w:t>одговорном</w:t>
      </w:r>
      <w:r w:rsidR="00CB1DD9" w:rsidRPr="009B24E3">
        <w:t xml:space="preserve"> </w:t>
      </w:r>
      <w:r>
        <w:t>страном</w:t>
      </w:r>
      <w:r w:rsidR="00CB1DD9" w:rsidRPr="009B24E3">
        <w:t>,</w:t>
      </w:r>
    </w:p>
    <w:p w14:paraId="55E118BA" w14:textId="7394245B" w:rsidR="00CB1DD9" w:rsidRPr="009B24E3" w:rsidRDefault="009F1550" w:rsidP="00F075FB">
      <w:pPr>
        <w:pStyle w:val="ListParagraph"/>
        <w:numPr>
          <w:ilvl w:val="0"/>
          <w:numId w:val="17"/>
        </w:numPr>
        <w:spacing w:after="0" w:line="276" w:lineRule="auto"/>
      </w:pPr>
      <w:r>
        <w:t>поступа</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правилима</w:t>
      </w:r>
      <w:r w:rsidR="00CB1DD9" w:rsidRPr="009B24E3">
        <w:t xml:space="preserve"> </w:t>
      </w:r>
      <w:r>
        <w:t>заштите</w:t>
      </w:r>
      <w:r w:rsidR="00CB1DD9" w:rsidRPr="009B24E3">
        <w:t xml:space="preserve"> </w:t>
      </w:r>
      <w:r>
        <w:t>тржишне</w:t>
      </w:r>
      <w:r w:rsidR="00CB1DD9" w:rsidRPr="009B24E3">
        <w:t xml:space="preserve"> </w:t>
      </w:r>
      <w:r>
        <w:t>конкуренције</w:t>
      </w:r>
      <w:r w:rsidR="00CB1DD9" w:rsidRPr="009B24E3">
        <w:t xml:space="preserve"> </w:t>
      </w:r>
      <w:r>
        <w:t>приликом</w:t>
      </w:r>
      <w:r w:rsidR="00CB1DD9" w:rsidRPr="009B24E3">
        <w:t xml:space="preserve"> </w:t>
      </w:r>
      <w:r>
        <w:t>учешћа</w:t>
      </w:r>
      <w:r w:rsidR="00CB1DD9" w:rsidRPr="009B24E3">
        <w:t xml:space="preserve"> </w:t>
      </w:r>
      <w:r>
        <w:t>на</w:t>
      </w:r>
      <w:r w:rsidR="00CB1DD9" w:rsidRPr="009B24E3">
        <w:t xml:space="preserve"> </w:t>
      </w:r>
      <w:r>
        <w:t>тржишту</w:t>
      </w:r>
      <w:r w:rsidR="00CB1DD9" w:rsidRPr="009B24E3">
        <w:t xml:space="preserve"> </w:t>
      </w:r>
      <w:r>
        <w:t>електричне</w:t>
      </w:r>
      <w:r w:rsidR="00CB1DD9" w:rsidRPr="009B24E3">
        <w:t xml:space="preserve"> </w:t>
      </w:r>
      <w:r>
        <w:t>енергије</w:t>
      </w:r>
      <w:r w:rsidR="00CB1DD9" w:rsidRPr="009B24E3">
        <w:t>,</w:t>
      </w:r>
    </w:p>
    <w:p w14:paraId="377E880A" w14:textId="54F1B9E1" w:rsidR="00CB1DD9" w:rsidRPr="009B24E3" w:rsidRDefault="009F1550" w:rsidP="00F075FB">
      <w:pPr>
        <w:pStyle w:val="ListParagraph"/>
        <w:numPr>
          <w:ilvl w:val="0"/>
          <w:numId w:val="17"/>
        </w:numPr>
        <w:spacing w:after="0" w:line="276" w:lineRule="auto"/>
      </w:pPr>
      <w:r>
        <w:t>одржава</w:t>
      </w:r>
      <w:r w:rsidR="00CB1DD9" w:rsidRPr="009B24E3">
        <w:t xml:space="preserve"> </w:t>
      </w:r>
      <w:r>
        <w:t>електране</w:t>
      </w:r>
      <w:r w:rsidR="00CB1DD9" w:rsidRPr="009B24E3">
        <w:t xml:space="preserve"> </w:t>
      </w:r>
      <w:r>
        <w:t>у</w:t>
      </w:r>
      <w:r w:rsidR="00CB1DD9" w:rsidRPr="009B24E3">
        <w:t xml:space="preserve"> </w:t>
      </w:r>
      <w:r>
        <w:t>исправном</w:t>
      </w:r>
      <w:r w:rsidR="00CB1DD9" w:rsidRPr="009B24E3">
        <w:t xml:space="preserve"> </w:t>
      </w:r>
      <w:r>
        <w:t>стању</w:t>
      </w:r>
      <w:r w:rsidR="00CB1DD9" w:rsidRPr="009B24E3">
        <w:t xml:space="preserve">, </w:t>
      </w:r>
      <w:r>
        <w:t>обезбјеђује</w:t>
      </w:r>
      <w:r w:rsidR="00CB1DD9" w:rsidRPr="009B24E3">
        <w:t xml:space="preserve"> </w:t>
      </w:r>
      <w:r>
        <w:t>њихову</w:t>
      </w:r>
      <w:r w:rsidR="00CB1DD9" w:rsidRPr="009B24E3">
        <w:t xml:space="preserve"> </w:t>
      </w:r>
      <w:r>
        <w:t>погонску</w:t>
      </w:r>
      <w:r w:rsidR="00CB1DD9" w:rsidRPr="009B24E3">
        <w:t xml:space="preserve"> </w:t>
      </w:r>
      <w:r>
        <w:t>спремност</w:t>
      </w:r>
      <w:r w:rsidR="00CB1DD9" w:rsidRPr="009B24E3">
        <w:t xml:space="preserve"> </w:t>
      </w:r>
      <w:r>
        <w:t>и</w:t>
      </w:r>
      <w:r w:rsidR="00CB1DD9" w:rsidRPr="009B24E3">
        <w:t xml:space="preserve"> </w:t>
      </w:r>
      <w:r>
        <w:t>сигурно</w:t>
      </w:r>
      <w:r w:rsidR="00CB1DD9" w:rsidRPr="009B24E3">
        <w:t xml:space="preserve"> </w:t>
      </w:r>
      <w:r>
        <w:t>кориштење</w:t>
      </w:r>
      <w:r w:rsidR="00CB1DD9" w:rsidRPr="009B24E3">
        <w:t xml:space="preserve">, </w:t>
      </w:r>
      <w:r>
        <w:t>укључујући</w:t>
      </w:r>
      <w:r w:rsidR="00CB1DD9" w:rsidRPr="009B24E3">
        <w:t xml:space="preserve"> </w:t>
      </w:r>
      <w:r>
        <w:t>и</w:t>
      </w:r>
      <w:r w:rsidR="00CB1DD9" w:rsidRPr="009B24E3">
        <w:t xml:space="preserve"> </w:t>
      </w:r>
      <w:r>
        <w:t>информациону</w:t>
      </w:r>
      <w:r w:rsidR="00CB1DD9" w:rsidRPr="009B24E3">
        <w:t xml:space="preserve"> </w:t>
      </w:r>
      <w:r>
        <w:t>безбједност</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техничким</w:t>
      </w:r>
      <w:r w:rsidR="00CB1DD9" w:rsidRPr="009B24E3">
        <w:t xml:space="preserve"> </w:t>
      </w:r>
      <w:r>
        <w:t>и</w:t>
      </w:r>
      <w:r w:rsidR="00CB1DD9" w:rsidRPr="009B24E3">
        <w:t xml:space="preserve"> </w:t>
      </w:r>
      <w:r>
        <w:t>другим</w:t>
      </w:r>
      <w:r w:rsidR="00CB1DD9" w:rsidRPr="009B24E3">
        <w:t xml:space="preserve"> </w:t>
      </w:r>
      <w:r>
        <w:t>прописима</w:t>
      </w:r>
      <w:r w:rsidR="00CB1DD9" w:rsidRPr="009B24E3">
        <w:t xml:space="preserve"> </w:t>
      </w:r>
      <w:r>
        <w:t>и</w:t>
      </w:r>
      <w:r w:rsidR="00CB1DD9" w:rsidRPr="009B24E3">
        <w:t xml:space="preserve"> </w:t>
      </w:r>
      <w:r>
        <w:t>стандардима</w:t>
      </w:r>
      <w:r w:rsidR="00CB1DD9" w:rsidRPr="009B24E3">
        <w:t>,</w:t>
      </w:r>
    </w:p>
    <w:p w14:paraId="0C35B3C3" w14:textId="40EDACAC" w:rsidR="00CB1DD9" w:rsidRPr="009B24E3" w:rsidRDefault="009F1550" w:rsidP="00F075FB">
      <w:pPr>
        <w:pStyle w:val="ListParagraph"/>
        <w:numPr>
          <w:ilvl w:val="0"/>
          <w:numId w:val="17"/>
        </w:numPr>
        <w:spacing w:after="0" w:line="276" w:lineRule="auto"/>
      </w:pPr>
      <w:r>
        <w:t>пружа</w:t>
      </w:r>
      <w:r w:rsidR="00CB1DD9" w:rsidRPr="009B24E3">
        <w:t xml:space="preserve"> </w:t>
      </w:r>
      <w:r>
        <w:t>помоћне</w:t>
      </w:r>
      <w:r w:rsidR="00CB1DD9" w:rsidRPr="009B24E3">
        <w:t xml:space="preserve"> </w:t>
      </w:r>
      <w:r>
        <w:t>услуге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прописима</w:t>
      </w:r>
      <w:r w:rsidR="00F717AD" w:rsidRPr="009B24E3">
        <w:t xml:space="preserve"> </w:t>
      </w:r>
      <w:r>
        <w:t>којима</w:t>
      </w:r>
      <w:r w:rsidR="00F717AD" w:rsidRPr="009B24E3">
        <w:t xml:space="preserve"> </w:t>
      </w:r>
      <w:r>
        <w:t>се</w:t>
      </w:r>
      <w:r w:rsidR="00F717AD" w:rsidRPr="009B24E3">
        <w:t xml:space="preserve"> </w:t>
      </w:r>
      <w:r>
        <w:t>уређује</w:t>
      </w:r>
      <w:r w:rsidR="00F717AD" w:rsidRPr="009B24E3">
        <w:t xml:space="preserve"> </w:t>
      </w:r>
      <w:r>
        <w:t>функционисање</w:t>
      </w:r>
      <w:r w:rsidR="00F717AD" w:rsidRPr="009B24E3">
        <w:t xml:space="preserve"> </w:t>
      </w:r>
      <w:r>
        <w:t>преносног</w:t>
      </w:r>
      <w:r w:rsidR="00F717AD" w:rsidRPr="009B24E3">
        <w:t xml:space="preserve"> </w:t>
      </w:r>
      <w:r>
        <w:t>система</w:t>
      </w:r>
      <w:r w:rsidR="00F717AD" w:rsidRPr="009B24E3">
        <w:t xml:space="preserve"> </w:t>
      </w:r>
      <w:r>
        <w:t>и</w:t>
      </w:r>
      <w:r w:rsidR="00F717AD" w:rsidRPr="009B24E3">
        <w:t xml:space="preserve"> </w:t>
      </w:r>
      <w:r>
        <w:t>пружање</w:t>
      </w:r>
      <w:r w:rsidR="00F717AD" w:rsidRPr="009B24E3">
        <w:t xml:space="preserve"> </w:t>
      </w:r>
      <w:r>
        <w:t>помоћних</w:t>
      </w:r>
      <w:r w:rsidR="00F717AD" w:rsidRPr="009B24E3">
        <w:t xml:space="preserve"> </w:t>
      </w:r>
      <w:r>
        <w:t>услуга</w:t>
      </w:r>
      <w:r w:rsidR="00CB1DD9" w:rsidRPr="009B24E3">
        <w:t>,</w:t>
      </w:r>
    </w:p>
    <w:p w14:paraId="033E084D" w14:textId="121B5822" w:rsidR="00CB1DD9" w:rsidRPr="009B24E3" w:rsidRDefault="009F1550" w:rsidP="00F075FB">
      <w:pPr>
        <w:pStyle w:val="ListParagraph"/>
        <w:numPr>
          <w:ilvl w:val="0"/>
          <w:numId w:val="17"/>
        </w:numPr>
        <w:spacing w:after="0" w:line="276" w:lineRule="auto"/>
      </w:pPr>
      <w:r>
        <w:t>без</w:t>
      </w:r>
      <w:r w:rsidR="00CB1DD9" w:rsidRPr="009B24E3">
        <w:t xml:space="preserve"> </w:t>
      </w:r>
      <w:r>
        <w:t>накнаде</w:t>
      </w:r>
      <w:r w:rsidR="00CB1DD9" w:rsidRPr="009B24E3">
        <w:t xml:space="preserve"> </w:t>
      </w:r>
      <w:r>
        <w:t>омогући</w:t>
      </w:r>
      <w:r w:rsidR="00CB1DD9" w:rsidRPr="009B24E3">
        <w:t xml:space="preserve"> </w:t>
      </w:r>
      <w:r>
        <w:t>надлежном</w:t>
      </w:r>
      <w:r w:rsidR="00CB1DD9" w:rsidRPr="009B24E3">
        <w:t xml:space="preserve"> </w:t>
      </w:r>
      <w:r>
        <w:t>оператору</w:t>
      </w:r>
      <w:r w:rsidR="00CB1DD9" w:rsidRPr="009B24E3">
        <w:t xml:space="preserve"> </w:t>
      </w:r>
      <w:r>
        <w:t>система</w:t>
      </w:r>
      <w:r w:rsidR="00CB1DD9" w:rsidRPr="009B24E3">
        <w:t xml:space="preserve"> </w:t>
      </w:r>
      <w:r>
        <w:t>слободан</w:t>
      </w:r>
      <w:r w:rsidR="00CB1DD9" w:rsidRPr="009B24E3">
        <w:t xml:space="preserve"> </w:t>
      </w:r>
      <w:r>
        <w:t>приступ</w:t>
      </w:r>
      <w:r w:rsidR="00CB1DD9" w:rsidRPr="009B24E3">
        <w:t xml:space="preserve"> </w:t>
      </w:r>
      <w:r>
        <w:t>опреми</w:t>
      </w:r>
      <w:r w:rsidR="00CB1DD9" w:rsidRPr="009B24E3">
        <w:t xml:space="preserve"> </w:t>
      </w:r>
      <w:r>
        <w:t>у</w:t>
      </w:r>
      <w:r w:rsidR="00CB1DD9" w:rsidRPr="009B24E3">
        <w:t xml:space="preserve"> </w:t>
      </w:r>
      <w:r>
        <w:t>његовом</w:t>
      </w:r>
      <w:r w:rsidR="00CB1DD9" w:rsidRPr="009B24E3">
        <w:t xml:space="preserve"> </w:t>
      </w:r>
      <w:r>
        <w:t>постројењу</w:t>
      </w:r>
      <w:r w:rsidR="00CB1DD9" w:rsidRPr="009B24E3">
        <w:t xml:space="preserve"> </w:t>
      </w:r>
      <w:r>
        <w:t>која</w:t>
      </w:r>
      <w:r w:rsidR="00CB1DD9" w:rsidRPr="009B24E3">
        <w:t xml:space="preserve"> </w:t>
      </w:r>
      <w:r>
        <w:t>се</w:t>
      </w:r>
      <w:r w:rsidR="00CB1DD9" w:rsidRPr="009B24E3">
        <w:t xml:space="preserve"> </w:t>
      </w:r>
      <w:r>
        <w:t>користи</w:t>
      </w:r>
      <w:r w:rsidR="00CB1DD9" w:rsidRPr="009B24E3">
        <w:t xml:space="preserve"> </w:t>
      </w:r>
      <w:r>
        <w:t>за</w:t>
      </w:r>
      <w:r w:rsidR="00CB1DD9" w:rsidRPr="009B24E3">
        <w:t xml:space="preserve"> </w:t>
      </w:r>
      <w:r>
        <w:t>пренос</w:t>
      </w:r>
      <w:r w:rsidR="00CB1DD9" w:rsidRPr="009B24E3">
        <w:t xml:space="preserve"> </w:t>
      </w:r>
      <w:r>
        <w:t>или</w:t>
      </w:r>
      <w:r w:rsidR="00CB1DD9" w:rsidRPr="009B24E3">
        <w:t xml:space="preserve"> </w:t>
      </w:r>
      <w:r>
        <w:t>дистрибуцију</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сврху</w:t>
      </w:r>
      <w:r w:rsidR="00CB1DD9" w:rsidRPr="009B24E3">
        <w:t xml:space="preserve"> </w:t>
      </w:r>
      <w:r>
        <w:t>одржавања</w:t>
      </w:r>
      <w:r w:rsidR="00CB1DD9" w:rsidRPr="009B24E3">
        <w:t xml:space="preserve"> </w:t>
      </w:r>
      <w:r>
        <w:t>протока</w:t>
      </w:r>
      <w:r w:rsidR="00CB1DD9" w:rsidRPr="009B24E3">
        <w:t xml:space="preserve"> </w:t>
      </w:r>
      <w:r>
        <w:t>електричне</w:t>
      </w:r>
      <w:r w:rsidR="00CB1DD9" w:rsidRPr="009B24E3">
        <w:t xml:space="preserve"> </w:t>
      </w:r>
      <w:r>
        <w:t>енергије</w:t>
      </w:r>
      <w:r w:rsidR="00CB1DD9" w:rsidRPr="009B24E3">
        <w:t>,</w:t>
      </w:r>
    </w:p>
    <w:p w14:paraId="7DD117E2" w14:textId="25E77A29" w:rsidR="00CB1DD9" w:rsidRPr="009B24E3" w:rsidRDefault="009F1550" w:rsidP="00F075FB">
      <w:pPr>
        <w:pStyle w:val="ListParagraph"/>
        <w:numPr>
          <w:ilvl w:val="0"/>
          <w:numId w:val="17"/>
        </w:numPr>
        <w:spacing w:after="0" w:line="276" w:lineRule="auto"/>
      </w:pPr>
      <w:r>
        <w:t>стави</w:t>
      </w:r>
      <w:r w:rsidR="00CB1DD9" w:rsidRPr="009B24E3">
        <w:t xml:space="preserve"> </w:t>
      </w:r>
      <w:r>
        <w:t>на</w:t>
      </w:r>
      <w:r w:rsidR="00CB1DD9" w:rsidRPr="009B24E3">
        <w:t xml:space="preserve"> </w:t>
      </w:r>
      <w:r>
        <w:t>располагање</w:t>
      </w:r>
      <w:r w:rsidR="00CB1DD9" w:rsidRPr="009B24E3">
        <w:t xml:space="preserve"> </w:t>
      </w:r>
      <w:r>
        <w:t>надлежном</w:t>
      </w:r>
      <w:r w:rsidR="00CB1DD9" w:rsidRPr="009B24E3">
        <w:t xml:space="preserve"> </w:t>
      </w:r>
      <w:r>
        <w:t>оператору</w:t>
      </w:r>
      <w:r w:rsidR="00CB1DD9" w:rsidRPr="009B24E3">
        <w:t xml:space="preserve"> </w:t>
      </w:r>
      <w:r>
        <w:t>система</w:t>
      </w:r>
      <w:r w:rsidR="00CB1DD9" w:rsidRPr="009B24E3">
        <w:t xml:space="preserve"> </w:t>
      </w:r>
      <w:r>
        <w:t>податке</w:t>
      </w:r>
      <w:r w:rsidR="00CB1DD9" w:rsidRPr="009B24E3">
        <w:t xml:space="preserve"> </w:t>
      </w:r>
      <w:r>
        <w:t>потребне</w:t>
      </w:r>
      <w:r w:rsidR="00CB1DD9" w:rsidRPr="009B24E3">
        <w:t xml:space="preserve"> </w:t>
      </w:r>
      <w:r>
        <w:t>за</w:t>
      </w:r>
      <w:r w:rsidR="00CB1DD9" w:rsidRPr="009B24E3">
        <w:t xml:space="preserve"> </w:t>
      </w:r>
      <w:r>
        <w:t>рад</w:t>
      </w:r>
      <w:r w:rsidR="00CB1DD9" w:rsidRPr="009B24E3">
        <w:t xml:space="preserve"> </w:t>
      </w:r>
      <w:r>
        <w:t>система</w:t>
      </w:r>
      <w:r w:rsidR="00CB1DD9" w:rsidRPr="009B24E3">
        <w:t>,</w:t>
      </w:r>
    </w:p>
    <w:p w14:paraId="1048DF39" w14:textId="451A674B" w:rsidR="00F24CC5" w:rsidRPr="009B24E3" w:rsidRDefault="009F1550" w:rsidP="00F075FB">
      <w:pPr>
        <w:pStyle w:val="ListParagraph"/>
        <w:numPr>
          <w:ilvl w:val="0"/>
          <w:numId w:val="17"/>
        </w:numPr>
        <w:spacing w:after="0" w:line="276" w:lineRule="auto"/>
      </w:pPr>
      <w:r>
        <w:t>доставља</w:t>
      </w:r>
      <w:r w:rsidR="00E170B3" w:rsidRPr="009B24E3">
        <w:t xml:space="preserve"> </w:t>
      </w:r>
      <w:r>
        <w:t>дневне</w:t>
      </w:r>
      <w:r w:rsidR="006E0536" w:rsidRPr="009B24E3">
        <w:t xml:space="preserve"> </w:t>
      </w:r>
      <w:r>
        <w:t>распореде</w:t>
      </w:r>
      <w:r w:rsidR="00E170B3" w:rsidRPr="009B24E3">
        <w:t xml:space="preserve"> </w:t>
      </w:r>
      <w:r>
        <w:t>производње</w:t>
      </w:r>
      <w:r w:rsidR="00831E95" w:rsidRPr="009B24E3">
        <w:t xml:space="preserve">, </w:t>
      </w:r>
      <w:r>
        <w:t>осим</w:t>
      </w:r>
      <w:r w:rsidR="00831E95" w:rsidRPr="009B24E3">
        <w:t xml:space="preserve"> </w:t>
      </w:r>
      <w:r>
        <w:t>уколико</w:t>
      </w:r>
      <w:r w:rsidR="00831E95" w:rsidRPr="009B24E3">
        <w:t xml:space="preserve"> </w:t>
      </w:r>
      <w:r>
        <w:t>је</w:t>
      </w:r>
      <w:r w:rsidR="00831E95" w:rsidRPr="009B24E3">
        <w:t xml:space="preserve"> </w:t>
      </w:r>
      <w:r>
        <w:t>посебним</w:t>
      </w:r>
      <w:r w:rsidR="00831E95" w:rsidRPr="009B24E3">
        <w:t xml:space="preserve"> </w:t>
      </w:r>
      <w:r>
        <w:t>прописом</w:t>
      </w:r>
      <w:r w:rsidR="00831E95" w:rsidRPr="009B24E3">
        <w:t xml:space="preserve"> </w:t>
      </w:r>
      <w:r>
        <w:t>дефинисано</w:t>
      </w:r>
      <w:r w:rsidR="00863D6C" w:rsidRPr="009B24E3">
        <w:t xml:space="preserve"> </w:t>
      </w:r>
      <w:r>
        <w:t>другачије</w:t>
      </w:r>
      <w:r w:rsidR="00F24CC5" w:rsidRPr="009B24E3">
        <w:t>,</w:t>
      </w:r>
    </w:p>
    <w:p w14:paraId="598E35DC" w14:textId="0874D436" w:rsidR="00CB1DD9" w:rsidRPr="009B24E3" w:rsidRDefault="009F1550" w:rsidP="00F075FB">
      <w:pPr>
        <w:pStyle w:val="ListParagraph"/>
        <w:numPr>
          <w:ilvl w:val="0"/>
          <w:numId w:val="17"/>
        </w:numPr>
        <w:spacing w:after="0" w:line="276" w:lineRule="auto"/>
      </w:pPr>
      <w:r>
        <w:t>сноси</w:t>
      </w:r>
      <w:r w:rsidR="009F610C" w:rsidRPr="009B24E3">
        <w:t xml:space="preserve"> </w:t>
      </w:r>
      <w:r>
        <w:t>трошкове</w:t>
      </w:r>
      <w:r w:rsidR="009F610C" w:rsidRPr="009B24E3">
        <w:t xml:space="preserve"> </w:t>
      </w:r>
      <w:r>
        <w:t>дебаланса</w:t>
      </w:r>
      <w:r w:rsidR="006B7F17" w:rsidRPr="009B24E3">
        <w:t xml:space="preserve">, </w:t>
      </w:r>
      <w:r>
        <w:t>осим</w:t>
      </w:r>
      <w:r w:rsidR="006B7F17" w:rsidRPr="009B24E3">
        <w:t xml:space="preserve"> </w:t>
      </w:r>
      <w:r>
        <w:t>уколико</w:t>
      </w:r>
      <w:r w:rsidR="006B7F17" w:rsidRPr="009B24E3">
        <w:t xml:space="preserve"> </w:t>
      </w:r>
      <w:r>
        <w:t>је</w:t>
      </w:r>
      <w:r w:rsidR="006B7F17" w:rsidRPr="009B24E3">
        <w:t xml:space="preserve"> </w:t>
      </w:r>
      <w:r>
        <w:t>посебним</w:t>
      </w:r>
      <w:r w:rsidR="006B7F17" w:rsidRPr="009B24E3">
        <w:t xml:space="preserve"> </w:t>
      </w:r>
      <w:r>
        <w:t>прописом</w:t>
      </w:r>
      <w:r w:rsidR="006B7F17" w:rsidRPr="009B24E3">
        <w:t xml:space="preserve"> </w:t>
      </w:r>
      <w:r>
        <w:t>дефинисано</w:t>
      </w:r>
      <w:r w:rsidR="006B7F17" w:rsidRPr="009B24E3">
        <w:t xml:space="preserve"> </w:t>
      </w:r>
      <w:r>
        <w:t>другачије</w:t>
      </w:r>
      <w:r w:rsidR="006B7F17" w:rsidRPr="009B24E3">
        <w:t>,</w:t>
      </w:r>
    </w:p>
    <w:p w14:paraId="3FB513F6" w14:textId="5F2E35DD" w:rsidR="00CB1DD9" w:rsidRPr="009B24E3" w:rsidRDefault="009F1550" w:rsidP="00F075FB">
      <w:pPr>
        <w:pStyle w:val="ListParagraph"/>
        <w:numPr>
          <w:ilvl w:val="0"/>
          <w:numId w:val="17"/>
        </w:numPr>
        <w:spacing w:after="0" w:line="276" w:lineRule="auto"/>
      </w:pPr>
      <w:r>
        <w:t>задовољава</w:t>
      </w:r>
      <w:r w:rsidR="00CB1DD9" w:rsidRPr="009B24E3">
        <w:t xml:space="preserve"> </w:t>
      </w:r>
      <w:r>
        <w:t>прописане</w:t>
      </w:r>
      <w:r w:rsidR="00CB1DD9" w:rsidRPr="009B24E3">
        <w:t xml:space="preserve"> </w:t>
      </w:r>
      <w:r>
        <w:t>услове</w:t>
      </w:r>
      <w:r w:rsidR="00CB1DD9" w:rsidRPr="009B24E3">
        <w:t xml:space="preserve"> </w:t>
      </w:r>
      <w:r>
        <w:t>који</w:t>
      </w:r>
      <w:r w:rsidR="00CB1DD9" w:rsidRPr="009B24E3">
        <w:t xml:space="preserve"> </w:t>
      </w:r>
      <w:r>
        <w:t>се</w:t>
      </w:r>
      <w:r w:rsidR="00CB1DD9" w:rsidRPr="009B24E3">
        <w:t xml:space="preserve"> </w:t>
      </w:r>
      <w:r>
        <w:t>односе</w:t>
      </w:r>
      <w:r w:rsidR="00CB1DD9" w:rsidRPr="009B24E3">
        <w:t xml:space="preserve"> </w:t>
      </w:r>
      <w:r>
        <w:t>на</w:t>
      </w:r>
      <w:r w:rsidR="00CB1DD9" w:rsidRPr="009B24E3">
        <w:t xml:space="preserve"> </w:t>
      </w:r>
      <w:r w:rsidR="002D2D61">
        <w:rPr>
          <w:lang w:val="bs-Cyrl-BA"/>
        </w:rPr>
        <w:t>енергијску</w:t>
      </w:r>
      <w:r w:rsidR="002D2D61" w:rsidRPr="009B24E3">
        <w:t xml:space="preserve"> </w:t>
      </w:r>
      <w:r>
        <w:t>ефикасност</w:t>
      </w:r>
      <w:r w:rsidR="00CB1DD9" w:rsidRPr="009B24E3">
        <w:t xml:space="preserve"> </w:t>
      </w:r>
      <w:r>
        <w:t>и</w:t>
      </w:r>
      <w:r w:rsidR="00CB1DD9" w:rsidRPr="009B24E3">
        <w:t xml:space="preserve"> </w:t>
      </w:r>
      <w:r>
        <w:t>заштиту</w:t>
      </w:r>
      <w:r w:rsidR="00CB1DD9" w:rsidRPr="009B24E3">
        <w:t xml:space="preserve"> </w:t>
      </w:r>
      <w:r>
        <w:t>околиша</w:t>
      </w:r>
      <w:r w:rsidR="00CB1DD9" w:rsidRPr="009B24E3">
        <w:t>,</w:t>
      </w:r>
    </w:p>
    <w:p w14:paraId="2D840748" w14:textId="2C4AF770" w:rsidR="00E92A98" w:rsidRPr="009B24E3" w:rsidRDefault="009F1550" w:rsidP="00F075FB">
      <w:pPr>
        <w:pStyle w:val="ListParagraph"/>
        <w:numPr>
          <w:ilvl w:val="0"/>
          <w:numId w:val="17"/>
        </w:numPr>
        <w:spacing w:after="0" w:line="276" w:lineRule="auto"/>
      </w:pPr>
      <w:r>
        <w:t>обезбиједи</w:t>
      </w:r>
      <w:r w:rsidR="00CB1DD9" w:rsidRPr="009B24E3">
        <w:t xml:space="preserve"> </w:t>
      </w:r>
      <w:r>
        <w:t>несметан</w:t>
      </w:r>
      <w:r w:rsidR="00CB1DD9" w:rsidRPr="009B24E3">
        <w:t xml:space="preserve"> </w:t>
      </w:r>
      <w:r>
        <w:t>приступ</w:t>
      </w:r>
      <w:r w:rsidR="00CB1DD9" w:rsidRPr="009B24E3">
        <w:t xml:space="preserve"> </w:t>
      </w:r>
      <w:r>
        <w:t>својим</w:t>
      </w:r>
      <w:r w:rsidR="00CB1DD9" w:rsidRPr="009B24E3">
        <w:t xml:space="preserve"> </w:t>
      </w:r>
      <w:r>
        <w:t>објектима</w:t>
      </w:r>
      <w:r w:rsidR="00CB1DD9" w:rsidRPr="009B24E3">
        <w:t xml:space="preserve">, </w:t>
      </w:r>
      <w:r>
        <w:t>постројењима</w:t>
      </w:r>
      <w:r w:rsidR="00CB1DD9" w:rsidRPr="009B24E3">
        <w:t xml:space="preserve"> </w:t>
      </w:r>
      <w:r>
        <w:t>и</w:t>
      </w:r>
      <w:r w:rsidR="00CB1DD9" w:rsidRPr="009B24E3">
        <w:t xml:space="preserve"> </w:t>
      </w:r>
      <w:r>
        <w:t>опреми</w:t>
      </w:r>
      <w:r w:rsidR="00CB1DD9" w:rsidRPr="009B24E3">
        <w:t xml:space="preserve">, </w:t>
      </w:r>
      <w:r>
        <w:t>те</w:t>
      </w:r>
      <w:r w:rsidR="00CB1DD9" w:rsidRPr="009B24E3">
        <w:t xml:space="preserve"> </w:t>
      </w:r>
      <w:r>
        <w:t>пружи</w:t>
      </w:r>
      <w:r w:rsidR="00CB1DD9" w:rsidRPr="009B24E3">
        <w:t xml:space="preserve"> </w:t>
      </w:r>
      <w:r>
        <w:t>потребне</w:t>
      </w:r>
      <w:r w:rsidR="00CB1DD9" w:rsidRPr="009B24E3">
        <w:t xml:space="preserve"> </w:t>
      </w:r>
      <w:r>
        <w:t>информације</w:t>
      </w:r>
      <w:r w:rsidR="00CB1DD9" w:rsidRPr="009B24E3">
        <w:t xml:space="preserve"> </w:t>
      </w:r>
      <w:r>
        <w:t>и</w:t>
      </w:r>
      <w:r w:rsidR="00CB1DD9" w:rsidRPr="009B24E3">
        <w:t xml:space="preserve"> </w:t>
      </w:r>
      <w:r>
        <w:t>документацију</w:t>
      </w:r>
      <w:r w:rsidR="00CB1DD9" w:rsidRPr="009B24E3">
        <w:t xml:space="preserve"> </w:t>
      </w:r>
      <w:r>
        <w:t>Регулаторној</w:t>
      </w:r>
      <w:r w:rsidR="00CB1DD9" w:rsidRPr="009B24E3">
        <w:t xml:space="preserve"> </w:t>
      </w:r>
      <w:r>
        <w:t>комисији</w:t>
      </w:r>
      <w:r w:rsidR="00E92A98" w:rsidRPr="009B24E3">
        <w:t>,</w:t>
      </w:r>
    </w:p>
    <w:p w14:paraId="3D6E2004" w14:textId="09429648" w:rsidR="006F21B8" w:rsidRDefault="009F1550" w:rsidP="00F075FB">
      <w:pPr>
        <w:pStyle w:val="ListParagraph"/>
        <w:numPr>
          <w:ilvl w:val="0"/>
          <w:numId w:val="17"/>
        </w:numPr>
        <w:spacing w:after="0" w:line="276" w:lineRule="auto"/>
      </w:pPr>
      <w:r>
        <w:t>обезбиједи</w:t>
      </w:r>
      <w:r w:rsidR="00E92A98" w:rsidRPr="009B24E3">
        <w:t xml:space="preserve"> </w:t>
      </w:r>
      <w:r>
        <w:t>несметан</w:t>
      </w:r>
      <w:r w:rsidR="00E92A98" w:rsidRPr="009B24E3">
        <w:t xml:space="preserve"> </w:t>
      </w:r>
      <w:r>
        <w:t>приступ</w:t>
      </w:r>
      <w:r w:rsidR="00E92A98" w:rsidRPr="009B24E3">
        <w:t xml:space="preserve"> </w:t>
      </w:r>
      <w:r>
        <w:t>својим</w:t>
      </w:r>
      <w:r w:rsidR="00E92A98" w:rsidRPr="009B24E3">
        <w:t xml:space="preserve"> </w:t>
      </w:r>
      <w:r>
        <w:t>објектима</w:t>
      </w:r>
      <w:r w:rsidR="00E92A98" w:rsidRPr="009B24E3">
        <w:t xml:space="preserve">, </w:t>
      </w:r>
      <w:r>
        <w:t>постројењима</w:t>
      </w:r>
      <w:r w:rsidR="00E92A98" w:rsidRPr="009B24E3">
        <w:t xml:space="preserve"> </w:t>
      </w:r>
      <w:r>
        <w:t>и</w:t>
      </w:r>
      <w:r w:rsidR="00E92A98" w:rsidRPr="009B24E3">
        <w:t xml:space="preserve"> </w:t>
      </w:r>
      <w:r>
        <w:t>опреми</w:t>
      </w:r>
      <w:r w:rsidR="00E92A98" w:rsidRPr="009B24E3">
        <w:t xml:space="preserve">, </w:t>
      </w:r>
      <w:r>
        <w:t>те</w:t>
      </w:r>
      <w:r w:rsidR="00E92A98" w:rsidRPr="009B24E3">
        <w:t xml:space="preserve"> </w:t>
      </w:r>
      <w:r>
        <w:t>пружи</w:t>
      </w:r>
      <w:r w:rsidR="00E92A98" w:rsidRPr="009B24E3">
        <w:t xml:space="preserve"> </w:t>
      </w:r>
      <w:r>
        <w:t>потребне</w:t>
      </w:r>
      <w:r w:rsidR="00E92A98" w:rsidRPr="009B24E3">
        <w:t xml:space="preserve"> </w:t>
      </w:r>
      <w:r>
        <w:t>информације</w:t>
      </w:r>
      <w:r w:rsidR="00E92A98" w:rsidRPr="009B24E3">
        <w:t xml:space="preserve"> </w:t>
      </w:r>
      <w:r>
        <w:t>надлежним</w:t>
      </w:r>
      <w:r w:rsidR="00744F7F" w:rsidRPr="009B24E3">
        <w:t xml:space="preserve"> </w:t>
      </w:r>
      <w:r>
        <w:t>инспекцијским</w:t>
      </w:r>
      <w:r w:rsidR="00744F7F" w:rsidRPr="009B24E3">
        <w:t xml:space="preserve"> </w:t>
      </w:r>
      <w:r>
        <w:t>органима</w:t>
      </w:r>
      <w:r w:rsidR="00CC04D8">
        <w:rPr>
          <w:lang w:val="bs-Cyrl-BA"/>
        </w:rPr>
        <w:t>,</w:t>
      </w:r>
    </w:p>
    <w:p w14:paraId="290D8FBF" w14:textId="77777777" w:rsidR="006F21B8" w:rsidRPr="00747423" w:rsidRDefault="006F21B8" w:rsidP="00F075FB">
      <w:pPr>
        <w:pStyle w:val="ListParagraph"/>
        <w:numPr>
          <w:ilvl w:val="0"/>
          <w:numId w:val="17"/>
        </w:numPr>
        <w:spacing w:after="0" w:line="276" w:lineRule="auto"/>
      </w:pPr>
      <w:r>
        <w:rPr>
          <w:lang w:val="bs-Cyrl-BA"/>
        </w:rPr>
        <w:t>примјењује прописане мјере противпожарне заштите и заштите на раду,</w:t>
      </w:r>
    </w:p>
    <w:p w14:paraId="20CB9272" w14:textId="3AF78292" w:rsidR="00CB1DD9" w:rsidRPr="009B24E3" w:rsidRDefault="006F21B8" w:rsidP="00F075FB">
      <w:pPr>
        <w:pStyle w:val="ListParagraph"/>
        <w:numPr>
          <w:ilvl w:val="0"/>
          <w:numId w:val="17"/>
        </w:numPr>
        <w:spacing w:after="0" w:line="276" w:lineRule="auto"/>
      </w:pPr>
      <w:r>
        <w:rPr>
          <w:lang w:val="bs-Cyrl-BA"/>
        </w:rPr>
        <w:t>врши редовне периодичке прегледе постројења у циљу утврђивања погонске исправности и сигурности објеката</w:t>
      </w:r>
      <w:r w:rsidR="00CB1DD9" w:rsidRPr="009B24E3">
        <w:t>.</w:t>
      </w:r>
    </w:p>
    <w:p w14:paraId="3CBDDD3B" w14:textId="77777777" w:rsidR="00CB1DD9" w:rsidRPr="009B24E3" w:rsidRDefault="00CB1DD9" w:rsidP="00BD6B6D">
      <w:pPr>
        <w:pStyle w:val="Heading4"/>
      </w:pPr>
      <w:bookmarkStart w:id="97" w:name="_Toc69985483"/>
      <w:bookmarkEnd w:id="97"/>
    </w:p>
    <w:p w14:paraId="5ADCF4A7" w14:textId="6D5EE58D" w:rsidR="00CB1DD9" w:rsidRPr="009B24E3" w:rsidRDefault="00CB1DD9" w:rsidP="00286250">
      <w:pPr>
        <w:pStyle w:val="Heading5"/>
        <w:spacing w:after="0"/>
      </w:pPr>
      <w:bookmarkStart w:id="98" w:name="_Toc69985484"/>
      <w:r w:rsidRPr="009B24E3">
        <w:t>(</w:t>
      </w:r>
      <w:r w:rsidR="009F1550">
        <w:t>Подстицајне</w:t>
      </w:r>
      <w:r w:rsidR="00600413" w:rsidRPr="009B24E3">
        <w:t xml:space="preserve"> </w:t>
      </w:r>
      <w:r w:rsidR="009F1550">
        <w:t>мјере</w:t>
      </w:r>
      <w:r w:rsidR="00600413" w:rsidRPr="009B24E3">
        <w:t xml:space="preserve"> </w:t>
      </w:r>
      <w:r w:rsidR="009F1550">
        <w:t>за</w:t>
      </w:r>
      <w:r w:rsidR="00600413" w:rsidRPr="009B24E3">
        <w:t xml:space="preserve"> </w:t>
      </w:r>
      <w:r w:rsidR="009F1550">
        <w:t>произвођаче</w:t>
      </w:r>
      <w:r w:rsidR="00600413" w:rsidRPr="009B24E3">
        <w:t xml:space="preserve"> </w:t>
      </w:r>
      <w:r w:rsidR="009F1550">
        <w:t>електричне</w:t>
      </w:r>
      <w:r w:rsidR="00600413" w:rsidRPr="009B24E3">
        <w:t xml:space="preserve"> </w:t>
      </w:r>
      <w:r w:rsidR="009F1550">
        <w:t>енергије</w:t>
      </w:r>
      <w:r w:rsidR="00600413" w:rsidRPr="009B24E3">
        <w:t xml:space="preserve"> </w:t>
      </w:r>
      <w:r w:rsidR="009F1550">
        <w:t>из</w:t>
      </w:r>
      <w:r w:rsidR="00600413" w:rsidRPr="009B24E3">
        <w:t xml:space="preserve"> </w:t>
      </w:r>
      <w:r w:rsidR="009F1550">
        <w:t>обновљивих</w:t>
      </w:r>
      <w:r w:rsidRPr="009B24E3">
        <w:t xml:space="preserve"> </w:t>
      </w:r>
      <w:r w:rsidR="009F1550">
        <w:t>извора</w:t>
      </w:r>
      <w:r w:rsidRPr="009B24E3">
        <w:t xml:space="preserve"> </w:t>
      </w:r>
      <w:r w:rsidR="009F1550">
        <w:t>енергије</w:t>
      </w:r>
      <w:r w:rsidR="00600413" w:rsidRPr="009B24E3">
        <w:t>)</w:t>
      </w:r>
      <w:bookmarkEnd w:id="98"/>
    </w:p>
    <w:p w14:paraId="69A28ACC" w14:textId="42EB0455" w:rsidR="00CB1DD9" w:rsidRDefault="009F1550" w:rsidP="00286250">
      <w:pPr>
        <w:spacing w:after="0"/>
      </w:pPr>
      <w:r>
        <w:t>Произвођач</w:t>
      </w:r>
      <w:r w:rsidR="00CB1DD9" w:rsidRPr="009B24E3">
        <w:t xml:space="preserve"> </w:t>
      </w:r>
      <w:r>
        <w:t>који</w:t>
      </w:r>
      <w:r w:rsidR="00CB1DD9" w:rsidRPr="009B24E3">
        <w:t xml:space="preserve"> </w:t>
      </w:r>
      <w:r>
        <w:t>производи</w:t>
      </w:r>
      <w:r w:rsidR="00CB1DD9" w:rsidRPr="009B24E3">
        <w:t xml:space="preserve"> </w:t>
      </w:r>
      <w:r>
        <w:t>електричну</w:t>
      </w:r>
      <w:r w:rsidR="00CB1DD9" w:rsidRPr="009B24E3">
        <w:t xml:space="preserve"> </w:t>
      </w:r>
      <w:r>
        <w:t>енергију</w:t>
      </w:r>
      <w:r w:rsidR="00CB1DD9" w:rsidRPr="009B24E3">
        <w:t xml:space="preserve"> </w:t>
      </w:r>
      <w:r>
        <w:t>користећи</w:t>
      </w:r>
      <w:r w:rsidR="00CB1DD9" w:rsidRPr="009B24E3">
        <w:t xml:space="preserve"> </w:t>
      </w:r>
      <w:r>
        <w:t>обновљиве</w:t>
      </w:r>
      <w:r w:rsidR="00CB1DD9" w:rsidRPr="009B24E3">
        <w:t xml:space="preserve"> </w:t>
      </w:r>
      <w:r>
        <w:t>изворе</w:t>
      </w:r>
      <w:r w:rsidR="00CB1DD9" w:rsidRPr="009B24E3">
        <w:t xml:space="preserve"> </w:t>
      </w:r>
      <w:r>
        <w:t>енергије</w:t>
      </w:r>
      <w:r w:rsidR="00CB1DD9" w:rsidRPr="009B24E3">
        <w:t xml:space="preserve"> </w:t>
      </w:r>
      <w:r>
        <w:t>и</w:t>
      </w:r>
      <w:r w:rsidR="00CB1DD9" w:rsidRPr="009B24E3">
        <w:t xml:space="preserve"> </w:t>
      </w:r>
      <w:r>
        <w:t>у</w:t>
      </w:r>
      <w:r w:rsidR="00CB1DD9" w:rsidRPr="009B24E3">
        <w:t xml:space="preserve"> </w:t>
      </w:r>
      <w:r>
        <w:t>ефикасној</w:t>
      </w:r>
      <w:r w:rsidR="00CB1DD9" w:rsidRPr="009B24E3">
        <w:t xml:space="preserve"> </w:t>
      </w:r>
      <w:r>
        <w:t>когенерацији</w:t>
      </w:r>
      <w:r w:rsidR="00CB1DD9" w:rsidRPr="009B24E3">
        <w:t xml:space="preserve">, </w:t>
      </w:r>
      <w:r>
        <w:t>може</w:t>
      </w:r>
      <w:r w:rsidR="00CB1DD9" w:rsidRPr="009B24E3">
        <w:t xml:space="preserve"> </w:t>
      </w:r>
      <w:r>
        <w:t>остварити</w:t>
      </w:r>
      <w:r w:rsidR="00CB1DD9" w:rsidRPr="009B24E3">
        <w:t xml:space="preserve"> </w:t>
      </w:r>
      <w:r>
        <w:t>подстицаје</w:t>
      </w:r>
      <w:r w:rsidR="00CB1DD9" w:rsidRPr="009B24E3">
        <w:t xml:space="preserve"> </w:t>
      </w:r>
      <w:r>
        <w:t>за</w:t>
      </w:r>
      <w:r w:rsidR="00CB1DD9" w:rsidRPr="009B24E3">
        <w:t xml:space="preserve"> </w:t>
      </w:r>
      <w:r>
        <w:t>производњу</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прописима</w:t>
      </w:r>
      <w:r w:rsidR="00CB1DD9" w:rsidRPr="009B24E3">
        <w:t xml:space="preserve"> </w:t>
      </w:r>
      <w:r>
        <w:t>којима</w:t>
      </w:r>
      <w:r w:rsidR="00CB1DD9" w:rsidRPr="009B24E3">
        <w:t xml:space="preserve"> </w:t>
      </w:r>
      <w:r>
        <w:t>се</w:t>
      </w:r>
      <w:r w:rsidR="00CB1DD9" w:rsidRPr="009B24E3">
        <w:t xml:space="preserve"> </w:t>
      </w:r>
      <w:r>
        <w:t>уређује</w:t>
      </w:r>
      <w:r w:rsidR="00CB1DD9" w:rsidRPr="009B24E3">
        <w:t xml:space="preserve"> </w:t>
      </w:r>
      <w:r>
        <w:t>област</w:t>
      </w:r>
      <w:r w:rsidR="00CB1DD9" w:rsidRPr="009B24E3">
        <w:t xml:space="preserve"> </w:t>
      </w:r>
      <w:r>
        <w:t>обновљивих</w:t>
      </w:r>
      <w:r w:rsidR="00CB1DD9" w:rsidRPr="009B24E3">
        <w:t xml:space="preserve"> </w:t>
      </w:r>
      <w:r>
        <w:t>извора</w:t>
      </w:r>
      <w:r w:rsidR="00CB1DD9" w:rsidRPr="009B24E3">
        <w:t xml:space="preserve"> </w:t>
      </w:r>
      <w:r>
        <w:t>енергије</w:t>
      </w:r>
      <w:r w:rsidR="00CB1DD9" w:rsidRPr="009B24E3">
        <w:t xml:space="preserve"> </w:t>
      </w:r>
      <w:r>
        <w:t>и</w:t>
      </w:r>
      <w:r w:rsidR="00CB1DD9" w:rsidRPr="009B24E3">
        <w:t xml:space="preserve"> </w:t>
      </w:r>
      <w:r>
        <w:t>ефикасне</w:t>
      </w:r>
      <w:r w:rsidR="00CB1DD9" w:rsidRPr="009B24E3">
        <w:t xml:space="preserve"> </w:t>
      </w:r>
      <w:r>
        <w:t>когенерације</w:t>
      </w:r>
      <w:r w:rsidR="00CB1DD9" w:rsidRPr="009B24E3">
        <w:t>.</w:t>
      </w:r>
    </w:p>
    <w:p w14:paraId="123DD8A1" w14:textId="77777777" w:rsidR="00DF106A" w:rsidRDefault="00DF106A" w:rsidP="00286250">
      <w:pPr>
        <w:spacing w:after="0"/>
      </w:pPr>
    </w:p>
    <w:p w14:paraId="3EBA6C49" w14:textId="77777777" w:rsidR="002D764A" w:rsidRDefault="002D764A" w:rsidP="00286250">
      <w:pPr>
        <w:spacing w:after="0"/>
      </w:pPr>
    </w:p>
    <w:p w14:paraId="10D8F6DA" w14:textId="77777777" w:rsidR="002D764A" w:rsidRPr="009B24E3" w:rsidRDefault="002D764A" w:rsidP="00286250">
      <w:pPr>
        <w:spacing w:after="0"/>
      </w:pPr>
    </w:p>
    <w:p w14:paraId="1BB3B60A" w14:textId="77777777" w:rsidR="00CB1DD9" w:rsidRPr="009B24E3" w:rsidRDefault="00CB1DD9" w:rsidP="00BD6B6D">
      <w:pPr>
        <w:pStyle w:val="Heading4"/>
      </w:pPr>
      <w:bookmarkStart w:id="99" w:name="_Toc69985485"/>
      <w:bookmarkEnd w:id="99"/>
    </w:p>
    <w:p w14:paraId="585B4FC2" w14:textId="7B9A703E" w:rsidR="00CB1DD9" w:rsidRPr="009B24E3" w:rsidRDefault="00CB1DD9" w:rsidP="00286250">
      <w:pPr>
        <w:pStyle w:val="Heading5"/>
        <w:spacing w:after="0"/>
      </w:pPr>
      <w:bookmarkStart w:id="100" w:name="_Toc69985486"/>
      <w:r w:rsidRPr="009B24E3">
        <w:t>(</w:t>
      </w:r>
      <w:r w:rsidR="009F1550">
        <w:t>Производња</w:t>
      </w:r>
      <w:r w:rsidRPr="009B24E3">
        <w:t xml:space="preserve"> </w:t>
      </w:r>
      <w:r w:rsidR="009F1550">
        <w:t>за</w:t>
      </w:r>
      <w:r w:rsidRPr="009B24E3">
        <w:t xml:space="preserve"> </w:t>
      </w:r>
      <w:r w:rsidR="009F1550">
        <w:t>властите</w:t>
      </w:r>
      <w:r w:rsidRPr="009B24E3">
        <w:t xml:space="preserve"> </w:t>
      </w:r>
      <w:r w:rsidR="009F1550">
        <w:t>потребе</w:t>
      </w:r>
      <w:r w:rsidRPr="009B24E3">
        <w:t>)</w:t>
      </w:r>
      <w:bookmarkEnd w:id="100"/>
    </w:p>
    <w:p w14:paraId="420FB32C" w14:textId="709F1E76" w:rsidR="00CB1DD9" w:rsidRPr="009B24E3" w:rsidRDefault="009F1550" w:rsidP="00286250">
      <w:pPr>
        <w:spacing w:after="0"/>
      </w:pPr>
      <w:r>
        <w:t>Активни</w:t>
      </w:r>
      <w:r w:rsidR="00CB1DD9" w:rsidRPr="009B24E3">
        <w:t xml:space="preserve"> </w:t>
      </w:r>
      <w:r>
        <w:t>купци</w:t>
      </w:r>
      <w:r w:rsidR="00CB1DD9" w:rsidRPr="009B24E3">
        <w:t xml:space="preserve"> </w:t>
      </w:r>
      <w:r>
        <w:t>и</w:t>
      </w:r>
      <w:r w:rsidR="00CB1DD9" w:rsidRPr="009B24E3">
        <w:t xml:space="preserve"> </w:t>
      </w:r>
      <w:r>
        <w:t>енергетске</w:t>
      </w:r>
      <w:r w:rsidR="00CB1DD9" w:rsidRPr="009B24E3">
        <w:t xml:space="preserve"> </w:t>
      </w:r>
      <w:r>
        <w:t>заједнице</w:t>
      </w:r>
      <w:r w:rsidR="00CB1DD9" w:rsidRPr="009B24E3">
        <w:t xml:space="preserve"> </w:t>
      </w:r>
      <w:r>
        <w:t>грађана</w:t>
      </w:r>
      <w:r w:rsidR="000D68D0" w:rsidRPr="009B24E3">
        <w:t xml:space="preserve"> </w:t>
      </w:r>
      <w:r>
        <w:t>имају</w:t>
      </w:r>
      <w:r w:rsidR="00CB1DD9" w:rsidRPr="009B24E3">
        <w:t xml:space="preserve"> </w:t>
      </w:r>
      <w:r>
        <w:t>право</w:t>
      </w:r>
      <w:r w:rsidR="00CB1DD9" w:rsidRPr="009B24E3">
        <w:t xml:space="preserve"> </w:t>
      </w:r>
      <w:r>
        <w:t>да</w:t>
      </w:r>
      <w:r w:rsidR="00CB1DD9" w:rsidRPr="009B24E3">
        <w:t xml:space="preserve"> </w:t>
      </w:r>
      <w:r>
        <w:t>производе</w:t>
      </w:r>
      <w:r w:rsidR="00CB1DD9" w:rsidRPr="009B24E3">
        <w:t xml:space="preserve"> </w:t>
      </w:r>
      <w:r>
        <w:t>електричну</w:t>
      </w:r>
      <w:r w:rsidR="00CB1DD9" w:rsidRPr="009B24E3">
        <w:t xml:space="preserve"> </w:t>
      </w:r>
      <w:r>
        <w:t>енергију</w:t>
      </w:r>
      <w:r w:rsidR="00CB1DD9" w:rsidRPr="009B24E3">
        <w:t xml:space="preserve"> </w:t>
      </w:r>
      <w:r>
        <w:t>за</w:t>
      </w:r>
      <w:r w:rsidR="00CB1DD9" w:rsidRPr="009B24E3">
        <w:t xml:space="preserve"> </w:t>
      </w:r>
      <w:r>
        <w:t>властите</w:t>
      </w:r>
      <w:r w:rsidR="00CB1DD9" w:rsidRPr="009B24E3">
        <w:t xml:space="preserve"> </w:t>
      </w:r>
      <w:r>
        <w:t>потребе</w:t>
      </w:r>
      <w:r w:rsidR="00CB1DD9" w:rsidRPr="009B24E3">
        <w:t xml:space="preserve"> </w:t>
      </w:r>
      <w:r>
        <w:t>и</w:t>
      </w:r>
      <w:r w:rsidR="00CB1DD9" w:rsidRPr="009B24E3">
        <w:t xml:space="preserve"> </w:t>
      </w:r>
      <w:r>
        <w:t>продају</w:t>
      </w:r>
      <w:r w:rsidR="00CB1DD9" w:rsidRPr="009B24E3">
        <w:t xml:space="preserve"> </w:t>
      </w:r>
      <w:r>
        <w:t>вишак</w:t>
      </w:r>
      <w:r w:rsidR="00CB1DD9" w:rsidRPr="009B24E3">
        <w:t xml:space="preserve"> </w:t>
      </w:r>
      <w:r>
        <w:t>произведене</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 xml:space="preserve">, </w:t>
      </w:r>
      <w:r>
        <w:t>законом</w:t>
      </w:r>
      <w:r w:rsidR="00CB1DD9" w:rsidRPr="009B24E3">
        <w:t xml:space="preserve"> </w:t>
      </w:r>
      <w:r>
        <w:t>којим</w:t>
      </w:r>
      <w:r w:rsidR="00CB1DD9" w:rsidRPr="009B24E3">
        <w:t xml:space="preserve"> </w:t>
      </w:r>
      <w:r>
        <w:t>се</w:t>
      </w:r>
      <w:r w:rsidR="00CB1DD9" w:rsidRPr="009B24E3">
        <w:t xml:space="preserve"> </w:t>
      </w:r>
      <w:r>
        <w:t>уређује</w:t>
      </w:r>
      <w:r w:rsidR="00CB1DD9" w:rsidRPr="009B24E3">
        <w:t xml:space="preserve"> </w:t>
      </w:r>
      <w:r>
        <w:t>област</w:t>
      </w:r>
      <w:r w:rsidR="00CB1DD9" w:rsidRPr="009B24E3">
        <w:t xml:space="preserve"> </w:t>
      </w:r>
      <w:r>
        <w:t>обновљивих</w:t>
      </w:r>
      <w:r w:rsidR="00CB1DD9" w:rsidRPr="009B24E3">
        <w:t xml:space="preserve"> </w:t>
      </w:r>
      <w:r>
        <w:t>извора</w:t>
      </w:r>
      <w:r w:rsidR="00CB1DD9" w:rsidRPr="009B24E3">
        <w:t xml:space="preserve"> </w:t>
      </w:r>
      <w:r>
        <w:t>енергије</w:t>
      </w:r>
      <w:r w:rsidR="00CB1DD9" w:rsidRPr="009B24E3">
        <w:t xml:space="preserve"> </w:t>
      </w:r>
      <w:r>
        <w:t>и</w:t>
      </w:r>
      <w:r w:rsidR="00CB1DD9" w:rsidRPr="009B24E3">
        <w:t xml:space="preserve"> </w:t>
      </w:r>
      <w:r>
        <w:t>подзаконским</w:t>
      </w:r>
      <w:r w:rsidR="00CB1DD9" w:rsidRPr="009B24E3">
        <w:t xml:space="preserve"> </w:t>
      </w:r>
      <w:r>
        <w:t>актима</w:t>
      </w:r>
      <w:r w:rsidR="00CB1DD9" w:rsidRPr="009B24E3">
        <w:t>.</w:t>
      </w:r>
    </w:p>
    <w:p w14:paraId="6F5975D3" w14:textId="52998D8A" w:rsidR="00CB1DD9" w:rsidRPr="009B24E3" w:rsidRDefault="009F1550" w:rsidP="00286250">
      <w:pPr>
        <w:pStyle w:val="Heading1"/>
        <w:spacing w:after="0"/>
      </w:pPr>
      <w:bookmarkStart w:id="101" w:name="_Toc69985487"/>
      <w:bookmarkStart w:id="102" w:name="_Toc74216770"/>
      <w:r>
        <w:t>СЕДМИ</w:t>
      </w:r>
      <w:r w:rsidR="00353B92" w:rsidRPr="009B24E3">
        <w:t xml:space="preserve"> - </w:t>
      </w:r>
      <w:r>
        <w:t>ИЗГРАДЊА</w:t>
      </w:r>
      <w:r w:rsidR="00CB1DD9" w:rsidRPr="009B24E3">
        <w:t xml:space="preserve"> </w:t>
      </w:r>
      <w:r>
        <w:t>ЕЛЕКТРАНА</w:t>
      </w:r>
      <w:bookmarkEnd w:id="101"/>
      <w:bookmarkEnd w:id="102"/>
    </w:p>
    <w:p w14:paraId="560A0D7F" w14:textId="77777777" w:rsidR="00CB1DD9" w:rsidRPr="009B24E3" w:rsidRDefault="00CB1DD9" w:rsidP="00BD6B6D">
      <w:pPr>
        <w:pStyle w:val="Heading4"/>
      </w:pPr>
      <w:bookmarkStart w:id="103" w:name="_Toc69985488"/>
      <w:bookmarkEnd w:id="103"/>
    </w:p>
    <w:p w14:paraId="5AB4A610" w14:textId="4A6EEEDB" w:rsidR="00CB1DD9" w:rsidRPr="009B24E3" w:rsidRDefault="00CB1DD9" w:rsidP="00286250">
      <w:pPr>
        <w:pStyle w:val="Heading5"/>
        <w:spacing w:after="0"/>
      </w:pPr>
      <w:bookmarkStart w:id="104" w:name="_Toc69985489"/>
      <w:r w:rsidRPr="009B24E3">
        <w:t>(</w:t>
      </w:r>
      <w:r w:rsidR="009F1550">
        <w:t>Планирање</w:t>
      </w:r>
      <w:r w:rsidRPr="009B24E3">
        <w:t xml:space="preserve"> </w:t>
      </w:r>
      <w:r w:rsidR="009F1550">
        <w:t>нових</w:t>
      </w:r>
      <w:r w:rsidRPr="009B24E3">
        <w:t xml:space="preserve"> </w:t>
      </w:r>
      <w:r w:rsidR="009F1550">
        <w:t>електрана</w:t>
      </w:r>
      <w:r w:rsidRPr="009B24E3">
        <w:t>)</w:t>
      </w:r>
      <w:bookmarkEnd w:id="104"/>
    </w:p>
    <w:p w14:paraId="5F53A75A" w14:textId="61A50E53" w:rsidR="00CB1DD9" w:rsidRPr="009B24E3" w:rsidRDefault="009F1550" w:rsidP="00286250">
      <w:pPr>
        <w:spacing w:after="0"/>
      </w:pPr>
      <w:r>
        <w:t>Планирање</w:t>
      </w:r>
      <w:r w:rsidR="00CB1DD9" w:rsidRPr="009B24E3">
        <w:t xml:space="preserve"> </w:t>
      </w:r>
      <w:r>
        <w:t>нових</w:t>
      </w:r>
      <w:r w:rsidR="00CB1DD9" w:rsidRPr="009B24E3">
        <w:t xml:space="preserve"> </w:t>
      </w:r>
      <w:r>
        <w:t>електрана</w:t>
      </w:r>
      <w:r w:rsidR="00CB1DD9" w:rsidRPr="009B24E3">
        <w:t xml:space="preserve"> </w:t>
      </w:r>
      <w:r>
        <w:t>врши</w:t>
      </w:r>
      <w:r w:rsidR="00CB1DD9" w:rsidRPr="009B24E3">
        <w:t xml:space="preserve"> </w:t>
      </w:r>
      <w:r>
        <w:t>се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Енергетском</w:t>
      </w:r>
      <w:r w:rsidR="00CB1DD9" w:rsidRPr="009B24E3">
        <w:t xml:space="preserve"> </w:t>
      </w:r>
      <w:r>
        <w:t>стратегијом</w:t>
      </w:r>
      <w:r w:rsidR="00CB1DD9" w:rsidRPr="009B24E3">
        <w:t xml:space="preserve"> </w:t>
      </w:r>
      <w:r>
        <w:t>Федерације</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t>и</w:t>
      </w:r>
      <w:r w:rsidR="00CB1DD9" w:rsidRPr="009B24E3">
        <w:t xml:space="preserve"> </w:t>
      </w:r>
      <w:r>
        <w:t>Акционим</w:t>
      </w:r>
      <w:r w:rsidR="00CB1DD9" w:rsidRPr="009B24E3">
        <w:t xml:space="preserve"> </w:t>
      </w:r>
      <w:r>
        <w:t>планом</w:t>
      </w:r>
      <w:r w:rsidR="00CB1DD9" w:rsidRPr="009B24E3">
        <w:t xml:space="preserve"> </w:t>
      </w:r>
      <w:r>
        <w:t>за</w:t>
      </w:r>
      <w:r w:rsidR="00CB1DD9" w:rsidRPr="009B24E3">
        <w:t xml:space="preserve"> </w:t>
      </w:r>
      <w:r>
        <w:t>проведбу</w:t>
      </w:r>
      <w:r w:rsidR="00CB1DD9" w:rsidRPr="009B24E3">
        <w:t xml:space="preserve"> </w:t>
      </w:r>
      <w:r>
        <w:t>Енергетске</w:t>
      </w:r>
      <w:r w:rsidR="00CB1DD9" w:rsidRPr="009B24E3">
        <w:t xml:space="preserve"> </w:t>
      </w:r>
      <w:r>
        <w:t>стратегије</w:t>
      </w:r>
      <w:r w:rsidR="00CB1DD9" w:rsidRPr="009B24E3">
        <w:t xml:space="preserve"> </w:t>
      </w:r>
      <w:r>
        <w:t>Федерације</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t>те</w:t>
      </w:r>
      <w:r w:rsidR="00CB1DD9" w:rsidRPr="009B24E3">
        <w:t xml:space="preserve"> </w:t>
      </w:r>
      <w:r>
        <w:t>прописима</w:t>
      </w:r>
      <w:r w:rsidR="00CB1DD9" w:rsidRPr="009B24E3">
        <w:t xml:space="preserve"> </w:t>
      </w:r>
      <w:r>
        <w:t>из</w:t>
      </w:r>
      <w:r w:rsidR="00CB1DD9" w:rsidRPr="009B24E3">
        <w:t xml:space="preserve"> </w:t>
      </w:r>
      <w:r>
        <w:t>области</w:t>
      </w:r>
      <w:r w:rsidR="00CB1DD9" w:rsidRPr="009B24E3">
        <w:t xml:space="preserve"> </w:t>
      </w:r>
      <w:r>
        <w:t>просторног</w:t>
      </w:r>
      <w:r w:rsidR="00CB1DD9" w:rsidRPr="009B24E3">
        <w:t xml:space="preserve"> </w:t>
      </w:r>
      <w:r>
        <w:t>уређења</w:t>
      </w:r>
      <w:r w:rsidR="00CB1DD9" w:rsidRPr="009B24E3">
        <w:t xml:space="preserve"> </w:t>
      </w:r>
      <w:r>
        <w:t>и</w:t>
      </w:r>
      <w:r w:rsidR="00CB1DD9" w:rsidRPr="009B24E3">
        <w:t xml:space="preserve"> </w:t>
      </w:r>
      <w:r>
        <w:t>заштите</w:t>
      </w:r>
      <w:r w:rsidR="00CB1DD9" w:rsidRPr="009B24E3">
        <w:t xml:space="preserve"> </w:t>
      </w:r>
      <w:r>
        <w:t>околиша</w:t>
      </w:r>
      <w:r w:rsidR="00CB1DD9" w:rsidRPr="009B24E3">
        <w:t>.</w:t>
      </w:r>
    </w:p>
    <w:p w14:paraId="274804FC" w14:textId="77777777" w:rsidR="00CB1DD9" w:rsidRPr="009B24E3" w:rsidRDefault="00CB1DD9" w:rsidP="00BD6B6D">
      <w:pPr>
        <w:pStyle w:val="Heading4"/>
      </w:pPr>
      <w:bookmarkStart w:id="105" w:name="_Toc69985490"/>
      <w:bookmarkStart w:id="106" w:name="_Ref67305446"/>
      <w:bookmarkEnd w:id="105"/>
    </w:p>
    <w:p w14:paraId="10F3F07F" w14:textId="30FA6D56" w:rsidR="00CB1DD9" w:rsidRPr="009B24E3" w:rsidRDefault="00CB1DD9" w:rsidP="00286250">
      <w:pPr>
        <w:pStyle w:val="Heading5"/>
        <w:spacing w:after="0"/>
      </w:pPr>
      <w:bookmarkStart w:id="107" w:name="_Toc69985491"/>
      <w:bookmarkEnd w:id="106"/>
      <w:r w:rsidRPr="009B24E3">
        <w:t>(</w:t>
      </w:r>
      <w:r w:rsidR="009F1550">
        <w:t>Изградња</w:t>
      </w:r>
      <w:r w:rsidR="00634C4F" w:rsidRPr="009B24E3">
        <w:t xml:space="preserve"> </w:t>
      </w:r>
      <w:r w:rsidR="009F1550">
        <w:t>нових</w:t>
      </w:r>
      <w:r w:rsidR="00437028" w:rsidRPr="009B24E3">
        <w:t xml:space="preserve"> </w:t>
      </w:r>
      <w:r w:rsidR="009F1550">
        <w:t>електрана</w:t>
      </w:r>
      <w:r w:rsidRPr="009B24E3">
        <w:t>)</w:t>
      </w:r>
      <w:bookmarkEnd w:id="107"/>
    </w:p>
    <w:p w14:paraId="795DED68" w14:textId="3539018B" w:rsidR="00CB1DD9" w:rsidRPr="009B24E3" w:rsidRDefault="00CB1DD9" w:rsidP="002977AA">
      <w:pPr>
        <w:spacing w:after="0"/>
        <w:ind w:left="360" w:hanging="360"/>
      </w:pPr>
      <w:r w:rsidRPr="009B24E3">
        <w:t xml:space="preserve">(1) </w:t>
      </w:r>
      <w:r w:rsidR="009F1550">
        <w:t>Право</w:t>
      </w:r>
      <w:r w:rsidRPr="009B24E3">
        <w:t xml:space="preserve"> </w:t>
      </w:r>
      <w:r w:rsidR="009F1550">
        <w:t>на</w:t>
      </w:r>
      <w:r w:rsidRPr="009B24E3">
        <w:t xml:space="preserve"> </w:t>
      </w:r>
      <w:r w:rsidR="009F1550">
        <w:t>изградњу</w:t>
      </w:r>
      <w:r w:rsidRPr="009B24E3">
        <w:t xml:space="preserve"> </w:t>
      </w:r>
      <w:r w:rsidR="009F1550">
        <w:t>електрана</w:t>
      </w:r>
      <w:r w:rsidRPr="009B24E3">
        <w:t xml:space="preserve"> </w:t>
      </w:r>
      <w:r w:rsidR="009F1550">
        <w:t>остварује</w:t>
      </w:r>
      <w:r w:rsidRPr="009B24E3">
        <w:t xml:space="preserve"> </w:t>
      </w:r>
      <w:r w:rsidR="009F1550">
        <w:t>се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тржишним</w:t>
      </w:r>
      <w:r w:rsidRPr="009B24E3">
        <w:t xml:space="preserve"> </w:t>
      </w:r>
      <w:r w:rsidR="009F1550">
        <w:t>принципима</w:t>
      </w:r>
      <w:r w:rsidRPr="009B24E3">
        <w:t xml:space="preserve"> </w:t>
      </w:r>
      <w:r w:rsidR="009F1550">
        <w:t>и</w:t>
      </w:r>
      <w:r w:rsidRPr="009B24E3">
        <w:t xml:space="preserve"> </w:t>
      </w:r>
      <w:r w:rsidR="009F1550">
        <w:t>објективним</w:t>
      </w:r>
      <w:r w:rsidRPr="009B24E3">
        <w:t xml:space="preserve">, </w:t>
      </w:r>
      <w:r w:rsidR="009F1550">
        <w:t>транспарентним</w:t>
      </w:r>
      <w:r w:rsidRPr="009B24E3">
        <w:t xml:space="preserve"> </w:t>
      </w:r>
      <w:r w:rsidR="009F1550">
        <w:t>и</w:t>
      </w:r>
      <w:r w:rsidRPr="009B24E3">
        <w:t xml:space="preserve"> </w:t>
      </w:r>
      <w:r w:rsidR="009F1550">
        <w:t>недискриминирајућим</w:t>
      </w:r>
      <w:r w:rsidRPr="009B24E3">
        <w:t xml:space="preserve"> </w:t>
      </w:r>
      <w:r w:rsidR="009F1550">
        <w:t>условима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овим</w:t>
      </w:r>
      <w:r w:rsidRPr="009B24E3">
        <w:t xml:space="preserve"> </w:t>
      </w:r>
      <w:r w:rsidR="009F1550">
        <w:t>законом</w:t>
      </w:r>
      <w:r w:rsidRPr="009B24E3">
        <w:t xml:space="preserve"> </w:t>
      </w:r>
      <w:r w:rsidR="009F1550">
        <w:t>и</w:t>
      </w:r>
      <w:r w:rsidRPr="009B24E3">
        <w:t xml:space="preserve"> </w:t>
      </w:r>
      <w:r w:rsidR="009F1550">
        <w:t>прописима</w:t>
      </w:r>
      <w:r w:rsidRPr="009B24E3">
        <w:t xml:space="preserve"> </w:t>
      </w:r>
      <w:r w:rsidR="009F1550">
        <w:t>којима</w:t>
      </w:r>
      <w:r w:rsidRPr="009B24E3">
        <w:t xml:space="preserve"> </w:t>
      </w:r>
      <w:r w:rsidR="009F1550">
        <w:t>се</w:t>
      </w:r>
      <w:r w:rsidRPr="009B24E3">
        <w:t xml:space="preserve"> </w:t>
      </w:r>
      <w:r w:rsidR="009F1550">
        <w:t>уређују</w:t>
      </w:r>
      <w:r w:rsidRPr="009B24E3">
        <w:t xml:space="preserve"> </w:t>
      </w:r>
      <w:r w:rsidR="009F1550">
        <w:t>концесије</w:t>
      </w:r>
      <w:r w:rsidRPr="009B24E3">
        <w:t xml:space="preserve">, </w:t>
      </w:r>
      <w:r w:rsidR="009F1550">
        <w:t>обновљиви</w:t>
      </w:r>
      <w:r w:rsidRPr="009B24E3">
        <w:t xml:space="preserve"> </w:t>
      </w:r>
      <w:r w:rsidR="009F1550">
        <w:t>извори</w:t>
      </w:r>
      <w:r w:rsidRPr="009B24E3">
        <w:t xml:space="preserve"> </w:t>
      </w:r>
      <w:r w:rsidR="009F1550">
        <w:t>енергије</w:t>
      </w:r>
      <w:r w:rsidRPr="009B24E3">
        <w:t xml:space="preserve"> </w:t>
      </w:r>
      <w:r w:rsidR="009F1550">
        <w:t>и</w:t>
      </w:r>
      <w:r w:rsidRPr="009B24E3">
        <w:t xml:space="preserve"> </w:t>
      </w:r>
      <w:r w:rsidR="00CC04D8">
        <w:rPr>
          <w:lang w:val="bs-Cyrl-BA"/>
        </w:rPr>
        <w:t>енергијска</w:t>
      </w:r>
      <w:r w:rsidR="00CC04D8" w:rsidRPr="009B24E3">
        <w:t xml:space="preserve"> </w:t>
      </w:r>
      <w:r w:rsidR="009F1550">
        <w:t>ефикасност</w:t>
      </w:r>
      <w:r w:rsidR="00CC04D8">
        <w:rPr>
          <w:lang w:val="bs-Cyrl-BA"/>
        </w:rPr>
        <w:t xml:space="preserve"> и заштита околиша</w:t>
      </w:r>
      <w:r w:rsidRPr="009B24E3">
        <w:t>.</w:t>
      </w:r>
    </w:p>
    <w:p w14:paraId="2369B49B" w14:textId="731DE829" w:rsidR="00CB1DD9" w:rsidRPr="009B24E3" w:rsidRDefault="00CB1DD9" w:rsidP="002977AA">
      <w:pPr>
        <w:spacing w:after="0"/>
        <w:ind w:left="360" w:hanging="360"/>
      </w:pPr>
      <w:r w:rsidRPr="009B24E3">
        <w:t xml:space="preserve">(2) </w:t>
      </w:r>
      <w:r w:rsidR="009F1550">
        <w:t>Уколико</w:t>
      </w:r>
      <w:r w:rsidRPr="009B24E3">
        <w:t xml:space="preserve"> </w:t>
      </w:r>
      <w:r w:rsidR="009F1550">
        <w:t>изградња</w:t>
      </w:r>
      <w:r w:rsidRPr="009B24E3">
        <w:t xml:space="preserve"> </w:t>
      </w:r>
      <w:r w:rsidR="009F1550">
        <w:t>електрана</w:t>
      </w:r>
      <w:r w:rsidRPr="009B24E3">
        <w:t xml:space="preserve"> </w:t>
      </w:r>
      <w:r w:rsidR="009F1550">
        <w:t>на</w:t>
      </w:r>
      <w:r w:rsidRPr="009B24E3">
        <w:t xml:space="preserve"> </w:t>
      </w:r>
      <w:r w:rsidR="009F1550">
        <w:t>тржишним</w:t>
      </w:r>
      <w:r w:rsidRPr="009B24E3">
        <w:t xml:space="preserve"> </w:t>
      </w:r>
      <w:r w:rsidR="009F1550">
        <w:t>принципима</w:t>
      </w:r>
      <w:r w:rsidRPr="009B24E3">
        <w:t xml:space="preserve">, </w:t>
      </w:r>
      <w:r w:rsidR="009F1550">
        <w:t>ни</w:t>
      </w:r>
      <w:r w:rsidRPr="009B24E3">
        <w:t xml:space="preserve"> </w:t>
      </w:r>
      <w:r w:rsidR="009F1550">
        <w:t>уз</w:t>
      </w:r>
      <w:r w:rsidRPr="009B24E3">
        <w:t xml:space="preserve"> </w:t>
      </w:r>
      <w:r w:rsidR="009F1550">
        <w:t>примјену</w:t>
      </w:r>
      <w:r w:rsidRPr="009B24E3">
        <w:t xml:space="preserve"> </w:t>
      </w:r>
      <w:r w:rsidR="009F1550">
        <w:t>мјера</w:t>
      </w:r>
      <w:r w:rsidRPr="009B24E3">
        <w:t xml:space="preserve"> </w:t>
      </w:r>
      <w:r w:rsidR="009F1550">
        <w:t>за</w:t>
      </w:r>
      <w:r w:rsidRPr="009B24E3">
        <w:t xml:space="preserve"> </w:t>
      </w:r>
      <w:r w:rsidR="009F1550">
        <w:t>побољшање</w:t>
      </w:r>
      <w:r w:rsidRPr="009B24E3">
        <w:t xml:space="preserve"> </w:t>
      </w:r>
      <w:r w:rsidR="009F1550">
        <w:t>енергетске</w:t>
      </w:r>
      <w:r w:rsidRPr="009B24E3">
        <w:t xml:space="preserve"> </w:t>
      </w:r>
      <w:r w:rsidR="009F1550">
        <w:t>ефикасности</w:t>
      </w:r>
      <w:r w:rsidRPr="009B24E3">
        <w:t xml:space="preserve"> </w:t>
      </w:r>
      <w:r w:rsidR="009F1550">
        <w:t>и</w:t>
      </w:r>
      <w:r w:rsidRPr="009B24E3">
        <w:t xml:space="preserve"> </w:t>
      </w:r>
      <w:r w:rsidR="009F1550">
        <w:t>управљања</w:t>
      </w:r>
      <w:r w:rsidRPr="009B24E3">
        <w:t xml:space="preserve"> </w:t>
      </w:r>
      <w:r w:rsidR="009F1550">
        <w:t>потрошњом</w:t>
      </w:r>
      <w:r w:rsidRPr="009B24E3">
        <w:t xml:space="preserve">, </w:t>
      </w:r>
      <w:r w:rsidR="009F1550">
        <w:t>није</w:t>
      </w:r>
      <w:r w:rsidRPr="009B24E3">
        <w:t xml:space="preserve"> </w:t>
      </w:r>
      <w:r w:rsidR="009F1550">
        <w:t>довољна</w:t>
      </w:r>
      <w:r w:rsidRPr="009B24E3">
        <w:t xml:space="preserve"> </w:t>
      </w:r>
      <w:r w:rsidR="009F1550">
        <w:t>за</w:t>
      </w:r>
      <w:r w:rsidRPr="009B24E3">
        <w:t xml:space="preserve"> </w:t>
      </w:r>
      <w:r w:rsidR="009F1550">
        <w:t>обезбјеђење</w:t>
      </w:r>
      <w:r w:rsidRPr="009B24E3">
        <w:t xml:space="preserve"> </w:t>
      </w:r>
      <w:r w:rsidR="009F1550">
        <w:t>сигурности</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 xml:space="preserve">, </w:t>
      </w:r>
      <w:r w:rsidR="009F1550">
        <w:t>Влада</w:t>
      </w:r>
      <w:r w:rsidRPr="009B24E3">
        <w:t xml:space="preserve"> </w:t>
      </w:r>
      <w:r w:rsidR="009F1550">
        <w:t>Федерације</w:t>
      </w:r>
      <w:r w:rsidRPr="009B24E3">
        <w:t xml:space="preserve"> </w:t>
      </w:r>
      <w:r w:rsidR="009F1550">
        <w:t>може</w:t>
      </w:r>
      <w:r w:rsidRPr="009B24E3">
        <w:t xml:space="preserve"> </w:t>
      </w:r>
      <w:r w:rsidR="009F1550">
        <w:t>на</w:t>
      </w:r>
      <w:r w:rsidRPr="009B24E3">
        <w:t xml:space="preserve"> </w:t>
      </w:r>
      <w:r w:rsidR="009F1550">
        <w:t>приједлог</w:t>
      </w:r>
      <w:r w:rsidRPr="009B24E3">
        <w:t xml:space="preserve"> </w:t>
      </w:r>
      <w:r w:rsidR="009F1550">
        <w:t>Министарства</w:t>
      </w:r>
      <w:r w:rsidRPr="009B24E3">
        <w:t xml:space="preserve"> </w:t>
      </w:r>
      <w:r w:rsidR="009F1550">
        <w:t>провести</w:t>
      </w:r>
      <w:r w:rsidRPr="009B24E3">
        <w:t xml:space="preserve"> </w:t>
      </w:r>
      <w:r w:rsidR="009F1550">
        <w:t>поступак</w:t>
      </w:r>
      <w:r w:rsidRPr="009B24E3">
        <w:t xml:space="preserve"> </w:t>
      </w:r>
      <w:r w:rsidR="009F1550">
        <w:t>јавног</w:t>
      </w:r>
      <w:r w:rsidRPr="009B24E3">
        <w:t xml:space="preserve"> </w:t>
      </w:r>
      <w:r w:rsidR="009F1550">
        <w:t>надметања</w:t>
      </w:r>
      <w:r w:rsidRPr="009B24E3">
        <w:t xml:space="preserve"> </w:t>
      </w:r>
      <w:r w:rsidR="009F1550">
        <w:t>за</w:t>
      </w:r>
      <w:r w:rsidRPr="009B24E3">
        <w:t xml:space="preserve"> </w:t>
      </w:r>
      <w:r w:rsidR="009F1550">
        <w:t>изградњу</w:t>
      </w:r>
      <w:r w:rsidRPr="009B24E3">
        <w:t xml:space="preserve"> </w:t>
      </w:r>
      <w:r w:rsidR="009F1550">
        <w:t>нових</w:t>
      </w:r>
      <w:r w:rsidRPr="009B24E3">
        <w:t xml:space="preserve"> </w:t>
      </w:r>
      <w:r w:rsidR="009F1550">
        <w:t>електрана</w:t>
      </w:r>
      <w:r w:rsidRPr="009B24E3">
        <w:t>.</w:t>
      </w:r>
      <w:r w:rsidR="007D4398" w:rsidRPr="009B24E3">
        <w:t xml:space="preserve"> </w:t>
      </w:r>
    </w:p>
    <w:p w14:paraId="294261AC" w14:textId="5036FD27" w:rsidR="00CB1DD9" w:rsidRPr="009B24E3" w:rsidRDefault="00CB1DD9" w:rsidP="002977AA">
      <w:pPr>
        <w:spacing w:after="0"/>
        <w:ind w:left="360" w:hanging="360"/>
      </w:pPr>
      <w:r w:rsidRPr="009B24E3">
        <w:t xml:space="preserve">(3) </w:t>
      </w:r>
      <w:r w:rsidR="009F1550">
        <w:t>Поступак</w:t>
      </w:r>
      <w:r w:rsidRPr="009B24E3">
        <w:t xml:space="preserve"> </w:t>
      </w:r>
      <w:r w:rsidR="009F1550">
        <w:t>јавног</w:t>
      </w:r>
      <w:r w:rsidRPr="009B24E3">
        <w:t xml:space="preserve"> </w:t>
      </w:r>
      <w:r w:rsidR="009F1550">
        <w:t>надметања</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је</w:t>
      </w:r>
      <w:r w:rsidRPr="009B24E3">
        <w:t xml:space="preserve"> </w:t>
      </w:r>
      <w:r w:rsidR="009F1550">
        <w:t>транспарентан</w:t>
      </w:r>
      <w:r w:rsidRPr="009B24E3">
        <w:t xml:space="preserve"> </w:t>
      </w:r>
      <w:r w:rsidR="009F1550">
        <w:t>и</w:t>
      </w:r>
      <w:r w:rsidRPr="009B24E3">
        <w:t xml:space="preserve"> </w:t>
      </w:r>
      <w:r w:rsidR="009F1550">
        <w:t>недискриминирајући</w:t>
      </w:r>
      <w:r w:rsidRPr="009B24E3">
        <w:t xml:space="preserve"> </w:t>
      </w:r>
      <w:r w:rsidR="009F1550">
        <w:t>и</w:t>
      </w:r>
      <w:r w:rsidRPr="009B24E3">
        <w:t xml:space="preserve"> </w:t>
      </w:r>
      <w:r w:rsidR="009F1550">
        <w:t>темељи</w:t>
      </w:r>
      <w:r w:rsidRPr="009B24E3">
        <w:t xml:space="preserve"> </w:t>
      </w:r>
      <w:r w:rsidR="009F1550">
        <w:t>се</w:t>
      </w:r>
      <w:r w:rsidRPr="009B24E3">
        <w:t xml:space="preserve"> </w:t>
      </w:r>
      <w:r w:rsidR="009F1550">
        <w:t>на</w:t>
      </w:r>
      <w:r w:rsidRPr="009B24E3">
        <w:t xml:space="preserve"> </w:t>
      </w:r>
      <w:r w:rsidR="009F1550">
        <w:t>јавно</w:t>
      </w:r>
      <w:r w:rsidRPr="009B24E3">
        <w:t xml:space="preserve"> </w:t>
      </w:r>
      <w:r w:rsidR="009F1550">
        <w:t>објављеним</w:t>
      </w:r>
      <w:r w:rsidRPr="009B24E3">
        <w:t xml:space="preserve"> </w:t>
      </w:r>
      <w:r w:rsidR="009F1550">
        <w:t>критеријима</w:t>
      </w:r>
      <w:r w:rsidRPr="009B24E3">
        <w:t>.</w:t>
      </w:r>
    </w:p>
    <w:p w14:paraId="72A9C246" w14:textId="22756BCE" w:rsidR="00CB1DD9" w:rsidRPr="009B24E3" w:rsidRDefault="00CB1DD9" w:rsidP="002977AA">
      <w:pPr>
        <w:spacing w:after="0"/>
        <w:ind w:left="360" w:hanging="360"/>
      </w:pPr>
      <w:r w:rsidRPr="009B24E3">
        <w:t>(4)</w:t>
      </w:r>
      <w:r w:rsidR="007D4398" w:rsidRPr="009B24E3">
        <w:t xml:space="preserve"> </w:t>
      </w:r>
      <w:r w:rsidR="009F1550">
        <w:t>На</w:t>
      </w:r>
      <w:r w:rsidRPr="009B24E3">
        <w:t xml:space="preserve"> </w:t>
      </w:r>
      <w:r w:rsidR="009F1550">
        <w:t>приједлог</w:t>
      </w:r>
      <w:r w:rsidRPr="009B24E3">
        <w:t xml:space="preserve"> </w:t>
      </w:r>
      <w:r w:rsidR="009F1550">
        <w:t>Министарства</w:t>
      </w:r>
      <w:r w:rsidRPr="009B24E3">
        <w:t xml:space="preserve"> </w:t>
      </w:r>
      <w:r w:rsidR="009F1550">
        <w:t>Влада</w:t>
      </w:r>
      <w:r w:rsidRPr="009B24E3">
        <w:t xml:space="preserve"> </w:t>
      </w:r>
      <w:r w:rsidR="009F1550">
        <w:t>Федерације</w:t>
      </w:r>
      <w:r w:rsidRPr="009B24E3">
        <w:t xml:space="preserve"> </w:t>
      </w:r>
      <w:r w:rsidR="009F1550">
        <w:t>доноси</w:t>
      </w:r>
      <w:r w:rsidRPr="009B24E3">
        <w:t xml:space="preserve"> </w:t>
      </w:r>
      <w:r w:rsidR="009F1550">
        <w:t>уредбу</w:t>
      </w:r>
      <w:r w:rsidRPr="009B24E3">
        <w:t xml:space="preserve"> </w:t>
      </w:r>
      <w:r w:rsidR="009F1550">
        <w:t>којим</w:t>
      </w:r>
      <w:r w:rsidRPr="009B24E3">
        <w:t xml:space="preserve"> </w:t>
      </w:r>
      <w:r w:rsidR="009F1550">
        <w:t>се</w:t>
      </w:r>
      <w:r w:rsidRPr="009B24E3">
        <w:t xml:space="preserve"> </w:t>
      </w:r>
      <w:r w:rsidR="009F1550">
        <w:t>дефинише</w:t>
      </w:r>
      <w:r w:rsidRPr="009B24E3">
        <w:t xml:space="preserve"> </w:t>
      </w:r>
      <w:r w:rsidR="009F1550">
        <w:t>и</w:t>
      </w:r>
      <w:r w:rsidRPr="009B24E3">
        <w:t xml:space="preserve"> </w:t>
      </w:r>
      <w:r w:rsidR="009F1550">
        <w:t>уређује</w:t>
      </w:r>
      <w:r w:rsidRPr="009B24E3">
        <w:t xml:space="preserve"> </w:t>
      </w:r>
      <w:r w:rsidR="009F1550">
        <w:t>поступак</w:t>
      </w:r>
      <w:r w:rsidRPr="009B24E3">
        <w:t xml:space="preserve"> </w:t>
      </w:r>
      <w:r w:rsidR="009F1550">
        <w:t>јавног</w:t>
      </w:r>
      <w:r w:rsidRPr="009B24E3">
        <w:t xml:space="preserve"> </w:t>
      </w:r>
      <w:r w:rsidR="009F1550">
        <w:t>надметања</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w:t>
      </w:r>
    </w:p>
    <w:p w14:paraId="377DA387" w14:textId="77777777" w:rsidR="00CB1DD9" w:rsidRPr="009B24E3" w:rsidRDefault="00CB1DD9" w:rsidP="00BD6B6D">
      <w:pPr>
        <w:pStyle w:val="Heading4"/>
      </w:pPr>
      <w:bookmarkStart w:id="108" w:name="_Toc69985492"/>
      <w:bookmarkStart w:id="109" w:name="_Toc69985494"/>
      <w:bookmarkEnd w:id="108"/>
      <w:bookmarkEnd w:id="109"/>
    </w:p>
    <w:p w14:paraId="69F75446" w14:textId="414E6216" w:rsidR="00CB1DD9" w:rsidRPr="009B24E3" w:rsidRDefault="00CB1DD9" w:rsidP="00286250">
      <w:pPr>
        <w:pStyle w:val="Heading5"/>
        <w:spacing w:after="0"/>
      </w:pPr>
      <w:bookmarkStart w:id="110" w:name="_Toc69985495"/>
      <w:r w:rsidRPr="009B24E3">
        <w:t>(</w:t>
      </w:r>
      <w:r w:rsidR="009F1550">
        <w:t>Примјена</w:t>
      </w:r>
      <w:r w:rsidRPr="009B24E3">
        <w:t xml:space="preserve"> </w:t>
      </w:r>
      <w:r w:rsidR="009F1550">
        <w:t>других</w:t>
      </w:r>
      <w:r w:rsidRPr="009B24E3">
        <w:t xml:space="preserve"> </w:t>
      </w:r>
      <w:r w:rsidR="009F1550">
        <w:t>прописа</w:t>
      </w:r>
      <w:r w:rsidRPr="009B24E3">
        <w:t>)</w:t>
      </w:r>
      <w:bookmarkEnd w:id="110"/>
    </w:p>
    <w:p w14:paraId="5068E04A" w14:textId="4A208F7B" w:rsidR="00CB1DD9" w:rsidRPr="009B24E3" w:rsidRDefault="009F1550" w:rsidP="00286250">
      <w:pPr>
        <w:spacing w:after="0"/>
      </w:pPr>
      <w:r>
        <w:t>Електране</w:t>
      </w:r>
      <w:r w:rsidR="00CB1DD9" w:rsidRPr="009B24E3">
        <w:t xml:space="preserve"> </w:t>
      </w:r>
      <w:r>
        <w:t>се</w:t>
      </w:r>
      <w:r w:rsidR="00CB1DD9" w:rsidRPr="009B24E3">
        <w:t xml:space="preserve"> </w:t>
      </w:r>
      <w:r>
        <w:t>граде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прописима</w:t>
      </w:r>
      <w:r w:rsidR="00CB1DD9" w:rsidRPr="009B24E3">
        <w:t xml:space="preserve"> </w:t>
      </w:r>
      <w:r>
        <w:t>којима</w:t>
      </w:r>
      <w:r w:rsidR="00CB1DD9" w:rsidRPr="009B24E3">
        <w:t xml:space="preserve"> </w:t>
      </w:r>
      <w:r>
        <w:t>се</w:t>
      </w:r>
      <w:r w:rsidR="00CB1DD9" w:rsidRPr="009B24E3">
        <w:t xml:space="preserve"> </w:t>
      </w:r>
      <w:r>
        <w:t>планира</w:t>
      </w:r>
      <w:r w:rsidR="00CB1DD9" w:rsidRPr="009B24E3">
        <w:t xml:space="preserve"> </w:t>
      </w:r>
      <w:r>
        <w:t>уређење</w:t>
      </w:r>
      <w:r w:rsidR="00CB1DD9" w:rsidRPr="009B24E3">
        <w:t xml:space="preserve"> </w:t>
      </w:r>
      <w:r>
        <w:t>простора</w:t>
      </w:r>
      <w:r w:rsidR="00CB1DD9" w:rsidRPr="009B24E3">
        <w:t xml:space="preserve"> </w:t>
      </w:r>
      <w:r>
        <w:t>и</w:t>
      </w:r>
      <w:r w:rsidR="00CB1DD9" w:rsidRPr="009B24E3">
        <w:t xml:space="preserve"> </w:t>
      </w:r>
      <w:r>
        <w:t>грађење</w:t>
      </w:r>
      <w:r w:rsidR="00CB1DD9" w:rsidRPr="009B24E3">
        <w:t xml:space="preserve"> </w:t>
      </w:r>
      <w:r>
        <w:t>објеката</w:t>
      </w:r>
      <w:r w:rsidR="00CB1DD9" w:rsidRPr="009B24E3">
        <w:t xml:space="preserve">, </w:t>
      </w:r>
      <w:r>
        <w:t>заштита</w:t>
      </w:r>
      <w:r w:rsidR="00CB1DD9" w:rsidRPr="009B24E3">
        <w:t xml:space="preserve"> </w:t>
      </w:r>
      <w:r>
        <w:t>околиша</w:t>
      </w:r>
      <w:r w:rsidR="00CB1DD9" w:rsidRPr="009B24E3">
        <w:t xml:space="preserve">, </w:t>
      </w:r>
      <w:r>
        <w:t>заштита</w:t>
      </w:r>
      <w:r w:rsidR="00CB1DD9" w:rsidRPr="009B24E3">
        <w:t xml:space="preserve"> </w:t>
      </w:r>
      <w:r>
        <w:t>на</w:t>
      </w:r>
      <w:r w:rsidR="00CB1DD9" w:rsidRPr="009B24E3">
        <w:t xml:space="preserve"> </w:t>
      </w:r>
      <w:r>
        <w:t>раду</w:t>
      </w:r>
      <w:r w:rsidR="00CB1DD9" w:rsidRPr="009B24E3">
        <w:t xml:space="preserve">, </w:t>
      </w:r>
      <w:r>
        <w:t>те</w:t>
      </w:r>
      <w:r w:rsidR="00545BF2" w:rsidRPr="009B24E3">
        <w:t xml:space="preserve"> </w:t>
      </w:r>
      <w:r>
        <w:t>техничким</w:t>
      </w:r>
      <w:r w:rsidR="00CB1DD9" w:rsidRPr="009B24E3">
        <w:t xml:space="preserve"> </w:t>
      </w:r>
      <w:r>
        <w:t>прописима</w:t>
      </w:r>
      <w:r w:rsidR="00CB1DD9" w:rsidRPr="009B24E3">
        <w:t xml:space="preserve"> </w:t>
      </w:r>
      <w:r>
        <w:t>и</w:t>
      </w:r>
      <w:r w:rsidR="00CB1DD9" w:rsidRPr="009B24E3">
        <w:t xml:space="preserve"> </w:t>
      </w:r>
      <w:r>
        <w:t>стандардима</w:t>
      </w:r>
      <w:r w:rsidR="00CB1DD9" w:rsidRPr="009B24E3">
        <w:t xml:space="preserve"> </w:t>
      </w:r>
      <w:r>
        <w:t>који</w:t>
      </w:r>
      <w:r w:rsidR="00CB1DD9" w:rsidRPr="009B24E3">
        <w:t xml:space="preserve"> </w:t>
      </w:r>
      <w:r>
        <w:t>се</w:t>
      </w:r>
      <w:r w:rsidR="00CB1DD9" w:rsidRPr="009B24E3">
        <w:t xml:space="preserve"> </w:t>
      </w:r>
      <w:r>
        <w:t>односе</w:t>
      </w:r>
      <w:r w:rsidR="00CB1DD9" w:rsidRPr="009B24E3">
        <w:t xml:space="preserve"> </w:t>
      </w:r>
      <w:r>
        <w:t>на</w:t>
      </w:r>
      <w:r w:rsidR="00CB1DD9" w:rsidRPr="009B24E3">
        <w:t xml:space="preserve"> </w:t>
      </w:r>
      <w:r>
        <w:t>ту</w:t>
      </w:r>
      <w:r w:rsidR="00CB1DD9" w:rsidRPr="009B24E3">
        <w:t xml:space="preserve"> </w:t>
      </w:r>
      <w:r>
        <w:t>врсту</w:t>
      </w:r>
      <w:r w:rsidR="00CB1DD9" w:rsidRPr="009B24E3">
        <w:t xml:space="preserve"> </w:t>
      </w:r>
      <w:r>
        <w:t>објеката</w:t>
      </w:r>
      <w:r w:rsidR="00CB1DD9" w:rsidRPr="009B24E3">
        <w:t>.</w:t>
      </w:r>
    </w:p>
    <w:p w14:paraId="62714F12" w14:textId="77777777" w:rsidR="00CB1DD9" w:rsidRPr="009B24E3" w:rsidRDefault="00CB1DD9" w:rsidP="00BD6B6D">
      <w:pPr>
        <w:pStyle w:val="Heading4"/>
      </w:pPr>
      <w:bookmarkStart w:id="111" w:name="_Toc69985496"/>
      <w:bookmarkStart w:id="112" w:name="_Ref67051275"/>
      <w:bookmarkEnd w:id="111"/>
    </w:p>
    <w:p w14:paraId="2FF35DBA" w14:textId="09FAC237" w:rsidR="00CB1DD9" w:rsidRPr="009B24E3" w:rsidRDefault="00CB1DD9" w:rsidP="00286250">
      <w:pPr>
        <w:pStyle w:val="Heading5"/>
        <w:spacing w:after="0"/>
      </w:pPr>
      <w:bookmarkStart w:id="113" w:name="_Toc69985497"/>
      <w:bookmarkEnd w:id="112"/>
      <w:r w:rsidRPr="009B24E3">
        <w:t>(</w:t>
      </w:r>
      <w:r w:rsidR="009F1550">
        <w:t>Критерији</w:t>
      </w:r>
      <w:r w:rsidRPr="009B24E3">
        <w:t xml:space="preserve"> </w:t>
      </w:r>
      <w:r w:rsidR="009F1550">
        <w:t>за</w:t>
      </w:r>
      <w:r w:rsidRPr="009B24E3">
        <w:t xml:space="preserve"> </w:t>
      </w:r>
      <w:r w:rsidR="009F1550">
        <w:t>изградњу</w:t>
      </w:r>
      <w:r w:rsidRPr="009B24E3">
        <w:t xml:space="preserve"> </w:t>
      </w:r>
      <w:r w:rsidR="009F1550">
        <w:t>нових</w:t>
      </w:r>
      <w:r w:rsidRPr="009B24E3">
        <w:t xml:space="preserve"> </w:t>
      </w:r>
      <w:r w:rsidR="009F1550">
        <w:t>електрана</w:t>
      </w:r>
      <w:r w:rsidRPr="009B24E3">
        <w:t>)</w:t>
      </w:r>
      <w:bookmarkEnd w:id="113"/>
    </w:p>
    <w:p w14:paraId="265F6989" w14:textId="33F3D6DB" w:rsidR="00CB1DD9" w:rsidRPr="009B24E3" w:rsidRDefault="009F1550" w:rsidP="00286250">
      <w:pPr>
        <w:spacing w:after="0"/>
      </w:pPr>
      <w:r>
        <w:t>Електране</w:t>
      </w:r>
      <w:r w:rsidR="00CB1DD9" w:rsidRPr="009B24E3">
        <w:t xml:space="preserve"> </w:t>
      </w:r>
      <w:r>
        <w:t>могу</w:t>
      </w:r>
      <w:r w:rsidR="00CB1DD9" w:rsidRPr="009B24E3">
        <w:t xml:space="preserve"> </w:t>
      </w:r>
      <w:r>
        <w:t>градити</w:t>
      </w:r>
      <w:r w:rsidR="00CB1DD9" w:rsidRPr="009B24E3">
        <w:t xml:space="preserve"> </w:t>
      </w:r>
      <w:r>
        <w:t>физичка</w:t>
      </w:r>
      <w:r w:rsidR="00353976" w:rsidRPr="009B24E3">
        <w:t xml:space="preserve"> </w:t>
      </w:r>
      <w:r>
        <w:t>или</w:t>
      </w:r>
      <w:r w:rsidR="00353976" w:rsidRPr="009B24E3">
        <w:t xml:space="preserve"> </w:t>
      </w:r>
      <w:r>
        <w:t>правна</w:t>
      </w:r>
      <w:r w:rsidR="00DA2E0A" w:rsidRPr="009B24E3">
        <w:t xml:space="preserve"> </w:t>
      </w:r>
      <w:r>
        <w:t>лица</w:t>
      </w:r>
      <w:r w:rsidR="004B6035" w:rsidRPr="009B24E3">
        <w:t xml:space="preserve">, </w:t>
      </w:r>
      <w:r>
        <w:t>под</w:t>
      </w:r>
      <w:r w:rsidR="004B6035" w:rsidRPr="009B24E3">
        <w:t xml:space="preserve"> </w:t>
      </w:r>
      <w:r>
        <w:t>условом</w:t>
      </w:r>
      <w:r w:rsidR="004B6035" w:rsidRPr="009B24E3">
        <w:t xml:space="preserve"> </w:t>
      </w:r>
      <w:r>
        <w:t>да</w:t>
      </w:r>
      <w:r w:rsidR="004B6035" w:rsidRPr="009B24E3">
        <w:t xml:space="preserve"> </w:t>
      </w:r>
      <w:r>
        <w:t>електране</w:t>
      </w:r>
      <w:r w:rsidR="004B6035" w:rsidRPr="00200564">
        <w:rPr>
          <w:color w:val="FF0000"/>
        </w:rPr>
        <w:t xml:space="preserve"> </w:t>
      </w:r>
      <w:r>
        <w:t>задовољавају</w:t>
      </w:r>
      <w:r w:rsidR="00CB1DD9" w:rsidRPr="009B24E3">
        <w:t xml:space="preserve"> </w:t>
      </w:r>
      <w:r>
        <w:t>критерије</w:t>
      </w:r>
      <w:r w:rsidR="00CB1DD9" w:rsidRPr="009B24E3">
        <w:t>:</w:t>
      </w:r>
    </w:p>
    <w:p w14:paraId="356072C1" w14:textId="60E312E3" w:rsidR="00CB1DD9" w:rsidRPr="009B24E3" w:rsidRDefault="009F1550" w:rsidP="00F075FB">
      <w:pPr>
        <w:pStyle w:val="ListParagraph"/>
        <w:numPr>
          <w:ilvl w:val="0"/>
          <w:numId w:val="18"/>
        </w:numPr>
        <w:spacing w:after="0" w:line="276" w:lineRule="auto"/>
      </w:pPr>
      <w:r>
        <w:t>поузданости</w:t>
      </w:r>
      <w:r w:rsidR="00CB1DD9" w:rsidRPr="009B24E3">
        <w:t xml:space="preserve"> </w:t>
      </w:r>
      <w:r>
        <w:t>и</w:t>
      </w:r>
      <w:r w:rsidR="00CB1DD9" w:rsidRPr="009B24E3">
        <w:t xml:space="preserve"> </w:t>
      </w:r>
      <w:r>
        <w:t>сигурности</w:t>
      </w:r>
      <w:r w:rsidR="00CB1DD9" w:rsidRPr="009B24E3">
        <w:t xml:space="preserve"> </w:t>
      </w:r>
      <w:r>
        <w:t>електроенергетског</w:t>
      </w:r>
      <w:r w:rsidR="00CB1DD9" w:rsidRPr="009B24E3">
        <w:t xml:space="preserve"> </w:t>
      </w:r>
      <w:r>
        <w:t>система</w:t>
      </w:r>
      <w:r w:rsidR="00CB1DD9" w:rsidRPr="009B24E3">
        <w:t>,</w:t>
      </w:r>
    </w:p>
    <w:p w14:paraId="501F229D" w14:textId="6029B8B2" w:rsidR="00CB1DD9" w:rsidRPr="009B24E3" w:rsidRDefault="009F1550" w:rsidP="00F075FB">
      <w:pPr>
        <w:pStyle w:val="ListParagraph"/>
        <w:numPr>
          <w:ilvl w:val="0"/>
          <w:numId w:val="18"/>
        </w:numPr>
        <w:spacing w:after="0" w:line="276" w:lineRule="auto"/>
      </w:pPr>
      <w:r>
        <w:t>конкурентности</w:t>
      </w:r>
      <w:r w:rsidR="00CB1DD9" w:rsidRPr="009B24E3">
        <w:t xml:space="preserve"> </w:t>
      </w:r>
      <w:r>
        <w:t>производних</w:t>
      </w:r>
      <w:r w:rsidR="00CB1DD9" w:rsidRPr="009B24E3">
        <w:t xml:space="preserve"> </w:t>
      </w:r>
      <w:r>
        <w:t>постројења</w:t>
      </w:r>
      <w:r w:rsidR="00CB1DD9" w:rsidRPr="009B24E3">
        <w:t>,</w:t>
      </w:r>
    </w:p>
    <w:p w14:paraId="557FCC55" w14:textId="04A70D34" w:rsidR="00CB1DD9" w:rsidRPr="009B24E3" w:rsidRDefault="009F1550" w:rsidP="00F075FB">
      <w:pPr>
        <w:pStyle w:val="ListParagraph"/>
        <w:numPr>
          <w:ilvl w:val="0"/>
          <w:numId w:val="18"/>
        </w:numPr>
        <w:spacing w:after="0" w:line="276" w:lineRule="auto"/>
      </w:pPr>
      <w:r>
        <w:t>заштите</w:t>
      </w:r>
      <w:r w:rsidR="00CB1DD9" w:rsidRPr="009B24E3">
        <w:t xml:space="preserve"> </w:t>
      </w:r>
      <w:r>
        <w:t>јавног</w:t>
      </w:r>
      <w:r w:rsidR="00CB1DD9" w:rsidRPr="009B24E3">
        <w:t xml:space="preserve"> </w:t>
      </w:r>
      <w:r>
        <w:t>здравља</w:t>
      </w:r>
      <w:r w:rsidR="00CB1DD9" w:rsidRPr="009B24E3">
        <w:t xml:space="preserve"> </w:t>
      </w:r>
      <w:r>
        <w:t>и</w:t>
      </w:r>
      <w:r w:rsidR="00CB1DD9" w:rsidRPr="009B24E3">
        <w:t xml:space="preserve"> </w:t>
      </w:r>
      <w:r>
        <w:t>сигурности</w:t>
      </w:r>
      <w:r w:rsidR="00CB1DD9" w:rsidRPr="009B24E3">
        <w:t>,</w:t>
      </w:r>
    </w:p>
    <w:p w14:paraId="22CEB6EB" w14:textId="15844AE2" w:rsidR="00CB1DD9" w:rsidRPr="009B24E3" w:rsidRDefault="009F1550" w:rsidP="00F075FB">
      <w:pPr>
        <w:pStyle w:val="ListParagraph"/>
        <w:numPr>
          <w:ilvl w:val="0"/>
          <w:numId w:val="18"/>
        </w:numPr>
        <w:spacing w:after="0" w:line="276" w:lineRule="auto"/>
      </w:pPr>
      <w:r>
        <w:t>заштите</w:t>
      </w:r>
      <w:r w:rsidR="00CB1DD9" w:rsidRPr="009B24E3">
        <w:t xml:space="preserve"> </w:t>
      </w:r>
      <w:r>
        <w:t>околиша</w:t>
      </w:r>
      <w:r w:rsidR="00CB1DD9" w:rsidRPr="009B24E3">
        <w:t xml:space="preserve"> </w:t>
      </w:r>
      <w:r>
        <w:t>и</w:t>
      </w:r>
      <w:r w:rsidR="00CB1DD9" w:rsidRPr="009B24E3">
        <w:t xml:space="preserve"> </w:t>
      </w:r>
      <w:r>
        <w:t>осигурања</w:t>
      </w:r>
      <w:r w:rsidR="00CB1DD9" w:rsidRPr="009B24E3">
        <w:t xml:space="preserve"> </w:t>
      </w:r>
      <w:r>
        <w:t>трајне</w:t>
      </w:r>
      <w:r w:rsidR="00CB1DD9" w:rsidRPr="009B24E3">
        <w:t xml:space="preserve"> </w:t>
      </w:r>
      <w:r>
        <w:t>контроле</w:t>
      </w:r>
      <w:r w:rsidR="00CB1DD9" w:rsidRPr="009B24E3">
        <w:t xml:space="preserve"> </w:t>
      </w:r>
      <w:r>
        <w:t>ут</w:t>
      </w:r>
      <w:r w:rsidR="002977AA">
        <w:t>и</w:t>
      </w:r>
      <w:r>
        <w:t>цаја</w:t>
      </w:r>
      <w:r w:rsidR="00CB1DD9" w:rsidRPr="009B24E3">
        <w:t xml:space="preserve"> </w:t>
      </w:r>
      <w:r>
        <w:t>на</w:t>
      </w:r>
      <w:r w:rsidR="00CB1DD9" w:rsidRPr="009B24E3">
        <w:t xml:space="preserve"> </w:t>
      </w:r>
      <w:r>
        <w:t>околиш</w:t>
      </w:r>
      <w:r w:rsidR="00CB1DD9" w:rsidRPr="009B24E3">
        <w:t>,</w:t>
      </w:r>
    </w:p>
    <w:p w14:paraId="6F4C0745" w14:textId="4787461F" w:rsidR="00CB1DD9" w:rsidRPr="009B24E3" w:rsidRDefault="009F1550" w:rsidP="00F075FB">
      <w:pPr>
        <w:pStyle w:val="ListParagraph"/>
        <w:numPr>
          <w:ilvl w:val="0"/>
          <w:numId w:val="18"/>
        </w:numPr>
        <w:spacing w:after="0" w:line="276" w:lineRule="auto"/>
      </w:pPr>
      <w:r>
        <w:t>кориштења</w:t>
      </w:r>
      <w:r w:rsidR="00CB1DD9" w:rsidRPr="009B24E3">
        <w:t xml:space="preserve"> </w:t>
      </w:r>
      <w:r>
        <w:t>земљишта</w:t>
      </w:r>
      <w:r w:rsidR="00CB1DD9" w:rsidRPr="009B24E3">
        <w:t xml:space="preserve"> </w:t>
      </w:r>
      <w:r>
        <w:t>и</w:t>
      </w:r>
      <w:r w:rsidR="00CB1DD9" w:rsidRPr="009B24E3">
        <w:t xml:space="preserve"> </w:t>
      </w:r>
      <w:r>
        <w:t>локације</w:t>
      </w:r>
      <w:r w:rsidR="00CB1DD9" w:rsidRPr="009B24E3">
        <w:t>,</w:t>
      </w:r>
    </w:p>
    <w:p w14:paraId="52BFE138" w14:textId="11BA75AC" w:rsidR="00CB1DD9" w:rsidRPr="009B24E3" w:rsidRDefault="00CC04D8" w:rsidP="00F075FB">
      <w:pPr>
        <w:pStyle w:val="ListParagraph"/>
        <w:numPr>
          <w:ilvl w:val="0"/>
          <w:numId w:val="18"/>
        </w:numPr>
        <w:spacing w:after="0" w:line="276" w:lineRule="auto"/>
      </w:pPr>
      <w:r>
        <w:rPr>
          <w:lang w:val="bs-Cyrl-BA"/>
        </w:rPr>
        <w:lastRenderedPageBreak/>
        <w:t>енергијске</w:t>
      </w:r>
      <w:r w:rsidRPr="009B24E3">
        <w:t xml:space="preserve"> </w:t>
      </w:r>
      <w:r w:rsidR="009F1550">
        <w:t>ефикасности</w:t>
      </w:r>
      <w:r w:rsidR="00CB1DD9" w:rsidRPr="009B24E3">
        <w:t>,</w:t>
      </w:r>
    </w:p>
    <w:p w14:paraId="263004A0" w14:textId="3EC8C639" w:rsidR="00CB1DD9" w:rsidRPr="009B24E3" w:rsidRDefault="009F1550" w:rsidP="00F075FB">
      <w:pPr>
        <w:pStyle w:val="ListParagraph"/>
        <w:numPr>
          <w:ilvl w:val="0"/>
          <w:numId w:val="18"/>
        </w:numPr>
        <w:spacing w:after="0" w:line="276" w:lineRule="auto"/>
      </w:pPr>
      <w:r>
        <w:t>стратешког</w:t>
      </w:r>
      <w:r w:rsidR="00B1633D" w:rsidRPr="009B24E3">
        <w:t xml:space="preserve"> </w:t>
      </w:r>
      <w:r>
        <w:t>опредјељења</w:t>
      </w:r>
      <w:r w:rsidR="00B1633D" w:rsidRPr="009B24E3">
        <w:t xml:space="preserve"> </w:t>
      </w:r>
      <w:r>
        <w:t>у</w:t>
      </w:r>
      <w:r w:rsidR="00B1633D" w:rsidRPr="009B24E3">
        <w:t xml:space="preserve"> </w:t>
      </w:r>
      <w:r>
        <w:t>погледу</w:t>
      </w:r>
      <w:r w:rsidR="00B1633D" w:rsidRPr="009B24E3">
        <w:t xml:space="preserve"> </w:t>
      </w:r>
      <w:r>
        <w:t>кориштења</w:t>
      </w:r>
      <w:r w:rsidR="00B1633D" w:rsidRPr="009B24E3">
        <w:t xml:space="preserve"> </w:t>
      </w:r>
      <w:r>
        <w:t>врсте</w:t>
      </w:r>
      <w:r w:rsidR="00CB1DD9" w:rsidRPr="009B24E3">
        <w:t xml:space="preserve"> </w:t>
      </w:r>
      <w:r>
        <w:t>примарног</w:t>
      </w:r>
      <w:r w:rsidR="00CB1DD9" w:rsidRPr="009B24E3">
        <w:t xml:space="preserve"> </w:t>
      </w:r>
      <w:r>
        <w:t>извора</w:t>
      </w:r>
      <w:r w:rsidR="00CB1DD9" w:rsidRPr="009B24E3">
        <w:t xml:space="preserve"> </w:t>
      </w:r>
      <w:r>
        <w:t>енергије</w:t>
      </w:r>
      <w:r w:rsidR="00CB1DD9" w:rsidRPr="009B24E3">
        <w:t>,</w:t>
      </w:r>
    </w:p>
    <w:p w14:paraId="1B2E3B74" w14:textId="60BA3CC9" w:rsidR="00CB1DD9" w:rsidRPr="009B24E3" w:rsidRDefault="009F1550" w:rsidP="00F075FB">
      <w:pPr>
        <w:pStyle w:val="ListParagraph"/>
        <w:numPr>
          <w:ilvl w:val="0"/>
          <w:numId w:val="18"/>
        </w:numPr>
        <w:spacing w:after="0" w:line="276" w:lineRule="auto"/>
      </w:pPr>
      <w:r>
        <w:t>техничке</w:t>
      </w:r>
      <w:r w:rsidR="00CB1DD9" w:rsidRPr="009B24E3">
        <w:t xml:space="preserve">, </w:t>
      </w:r>
      <w:r>
        <w:t>економске</w:t>
      </w:r>
      <w:r w:rsidR="00CB1DD9" w:rsidRPr="009B24E3">
        <w:t xml:space="preserve"> </w:t>
      </w:r>
      <w:r>
        <w:t>и</w:t>
      </w:r>
      <w:r w:rsidR="00CB1DD9" w:rsidRPr="009B24E3">
        <w:t xml:space="preserve"> </w:t>
      </w:r>
      <w:r>
        <w:t>финансијске</w:t>
      </w:r>
      <w:r w:rsidR="00CB1DD9" w:rsidRPr="009B24E3">
        <w:t xml:space="preserve"> </w:t>
      </w:r>
      <w:r>
        <w:t>способности</w:t>
      </w:r>
      <w:r w:rsidR="0033645A">
        <w:rPr>
          <w:color w:val="FF0000"/>
        </w:rPr>
        <w:t xml:space="preserve"> </w:t>
      </w:r>
      <w:r>
        <w:t>подносиоца</w:t>
      </w:r>
      <w:r w:rsidR="00CB1DD9" w:rsidRPr="00EC65AC">
        <w:rPr>
          <w:color w:val="FF0000"/>
        </w:rPr>
        <w:t xml:space="preserve"> </w:t>
      </w:r>
      <w:r>
        <w:t>захтјева</w:t>
      </w:r>
      <w:r w:rsidR="00CB1DD9" w:rsidRPr="009B24E3">
        <w:t>,</w:t>
      </w:r>
    </w:p>
    <w:p w14:paraId="57AB9600" w14:textId="0902CED9" w:rsidR="00CB1DD9" w:rsidRPr="009B24E3" w:rsidRDefault="009F1550" w:rsidP="00F075FB">
      <w:pPr>
        <w:pStyle w:val="ListParagraph"/>
        <w:numPr>
          <w:ilvl w:val="0"/>
          <w:numId w:val="18"/>
        </w:numPr>
        <w:spacing w:after="0" w:line="276" w:lineRule="auto"/>
      </w:pPr>
      <w:r>
        <w:t>усклађености</w:t>
      </w:r>
      <w:r w:rsidR="00CB1DD9" w:rsidRPr="009B24E3">
        <w:t xml:space="preserve"> </w:t>
      </w:r>
      <w:r>
        <w:t>с</w:t>
      </w:r>
      <w:r w:rsidR="00CB1DD9" w:rsidRPr="009B24E3">
        <w:t xml:space="preserve"> </w:t>
      </w:r>
      <w:r>
        <w:t>мјерама</w:t>
      </w:r>
      <w:r w:rsidR="00CB1DD9" w:rsidRPr="009B24E3">
        <w:t xml:space="preserve"> </w:t>
      </w:r>
      <w:r>
        <w:t>које</w:t>
      </w:r>
      <w:r w:rsidR="00CB1DD9" w:rsidRPr="009B24E3">
        <w:t xml:space="preserve"> </w:t>
      </w:r>
      <w:r>
        <w:t>се</w:t>
      </w:r>
      <w:r w:rsidR="00CB1DD9" w:rsidRPr="009B24E3">
        <w:t xml:space="preserve"> </w:t>
      </w:r>
      <w:r>
        <w:t>подузимају</w:t>
      </w:r>
      <w:r w:rsidR="00CB1DD9" w:rsidRPr="009B24E3">
        <w:t xml:space="preserve"> </w:t>
      </w:r>
      <w:r>
        <w:t>у</w:t>
      </w:r>
      <w:r w:rsidR="00873B84" w:rsidRPr="009B24E3">
        <w:t xml:space="preserve"> </w:t>
      </w:r>
      <w:r>
        <w:t>погледу</w:t>
      </w:r>
      <w:r w:rsidR="00CB1DD9" w:rsidRPr="009B24E3">
        <w:t xml:space="preserve"> </w:t>
      </w:r>
      <w:r>
        <w:t>обавеза</w:t>
      </w:r>
      <w:r w:rsidR="006A5577" w:rsidRPr="009B24E3">
        <w:t xml:space="preserve"> </w:t>
      </w:r>
      <w:r>
        <w:t>јавне</w:t>
      </w:r>
      <w:r w:rsidR="00CB1DD9" w:rsidRPr="009B24E3">
        <w:t xml:space="preserve"> </w:t>
      </w:r>
      <w:r>
        <w:t>услуге</w:t>
      </w:r>
      <w:r w:rsidR="00CB1DD9" w:rsidRPr="009B24E3">
        <w:t xml:space="preserve"> </w:t>
      </w:r>
      <w:r>
        <w:t>и</w:t>
      </w:r>
      <w:r w:rsidR="00CB1DD9" w:rsidRPr="009B24E3">
        <w:t xml:space="preserve"> </w:t>
      </w:r>
      <w:r>
        <w:t>заштите</w:t>
      </w:r>
      <w:r w:rsidR="00CB1DD9" w:rsidRPr="009B24E3">
        <w:t xml:space="preserve"> </w:t>
      </w:r>
      <w:r>
        <w:t>крајњих</w:t>
      </w:r>
      <w:r w:rsidR="00CB1DD9" w:rsidRPr="009B24E3">
        <w:t xml:space="preserve"> </w:t>
      </w:r>
      <w:r>
        <w:t>купаца</w:t>
      </w:r>
      <w:r w:rsidR="00CB1DD9" w:rsidRPr="009B24E3">
        <w:t>,</w:t>
      </w:r>
    </w:p>
    <w:p w14:paraId="6CA65510" w14:textId="0A13E7DF" w:rsidR="00CB1DD9" w:rsidRPr="009B24E3" w:rsidRDefault="009F1550" w:rsidP="00F075FB">
      <w:pPr>
        <w:pStyle w:val="ListParagraph"/>
        <w:numPr>
          <w:ilvl w:val="0"/>
          <w:numId w:val="18"/>
        </w:numPr>
        <w:spacing w:after="0" w:line="276" w:lineRule="auto"/>
      </w:pPr>
      <w:r>
        <w:t>доприноса</w:t>
      </w:r>
      <w:r w:rsidR="00CB1DD9" w:rsidRPr="009B24E3">
        <w:t xml:space="preserve"> </w:t>
      </w:r>
      <w:r>
        <w:t>производног</w:t>
      </w:r>
      <w:r w:rsidR="00CB1DD9" w:rsidRPr="009B24E3">
        <w:t xml:space="preserve"> </w:t>
      </w:r>
      <w:r>
        <w:t>постројења</w:t>
      </w:r>
      <w:r w:rsidR="00CB1DD9" w:rsidRPr="009B24E3">
        <w:t xml:space="preserve"> </w:t>
      </w:r>
      <w:r>
        <w:t>испуњењу</w:t>
      </w:r>
      <w:r w:rsidR="00CB1DD9" w:rsidRPr="009B24E3">
        <w:t xml:space="preserve"> </w:t>
      </w:r>
      <w:r>
        <w:t>циљева</w:t>
      </w:r>
      <w:r w:rsidR="00CB1DD9" w:rsidRPr="009B24E3">
        <w:t xml:space="preserve"> </w:t>
      </w:r>
      <w:r>
        <w:t>у</w:t>
      </w:r>
      <w:r w:rsidR="00CB1DD9" w:rsidRPr="009B24E3">
        <w:t xml:space="preserve"> </w:t>
      </w:r>
      <w:r>
        <w:t>повећању</w:t>
      </w:r>
      <w:r w:rsidR="00CB1DD9" w:rsidRPr="009B24E3">
        <w:t xml:space="preserve"> </w:t>
      </w:r>
      <w:r>
        <w:t>удјела</w:t>
      </w:r>
      <w:r w:rsidR="00CB1DD9" w:rsidRPr="009B24E3">
        <w:t xml:space="preserve"> </w:t>
      </w:r>
      <w:r>
        <w:t>енергије</w:t>
      </w:r>
      <w:r w:rsidR="00CB1DD9" w:rsidRPr="009B24E3">
        <w:t xml:space="preserve"> </w:t>
      </w:r>
      <w:r>
        <w:t>из</w:t>
      </w:r>
      <w:r w:rsidR="00CB1DD9" w:rsidRPr="009B24E3">
        <w:t xml:space="preserve"> </w:t>
      </w:r>
      <w:r>
        <w:t>обновљивих</w:t>
      </w:r>
      <w:r w:rsidR="00CB1DD9" w:rsidRPr="009B24E3">
        <w:t xml:space="preserve"> </w:t>
      </w:r>
      <w:r>
        <w:t>извора</w:t>
      </w:r>
      <w:r w:rsidR="00CB1DD9" w:rsidRPr="009B24E3">
        <w:t xml:space="preserve"> </w:t>
      </w:r>
      <w:r>
        <w:t>у</w:t>
      </w:r>
      <w:r w:rsidR="00CB1DD9" w:rsidRPr="009B24E3">
        <w:t xml:space="preserve"> </w:t>
      </w:r>
      <w:r>
        <w:t>укупној</w:t>
      </w:r>
      <w:r w:rsidR="00CB1DD9" w:rsidRPr="009B24E3">
        <w:t xml:space="preserve"> </w:t>
      </w:r>
      <w:r>
        <w:t>финалној</w:t>
      </w:r>
      <w:r w:rsidR="00CB1DD9" w:rsidRPr="009B24E3">
        <w:t xml:space="preserve"> </w:t>
      </w:r>
      <w:r>
        <w:t>потрошњи</w:t>
      </w:r>
      <w:r w:rsidR="00CB1DD9" w:rsidRPr="009B24E3">
        <w:t xml:space="preserve"> </w:t>
      </w:r>
      <w:r>
        <w:t>енергије</w:t>
      </w:r>
      <w:r w:rsidR="00CB1DD9" w:rsidRPr="009B24E3">
        <w:t xml:space="preserve">, </w:t>
      </w:r>
      <w:r>
        <w:t>и</w:t>
      </w:r>
    </w:p>
    <w:p w14:paraId="441A4990" w14:textId="02C14396" w:rsidR="00CB1DD9" w:rsidRPr="009B24E3" w:rsidRDefault="009F1550" w:rsidP="00F075FB">
      <w:pPr>
        <w:pStyle w:val="ListParagraph"/>
        <w:numPr>
          <w:ilvl w:val="0"/>
          <w:numId w:val="18"/>
        </w:numPr>
        <w:spacing w:after="0" w:line="276" w:lineRule="auto"/>
      </w:pPr>
      <w:r>
        <w:t>доприноса</w:t>
      </w:r>
      <w:r w:rsidR="00CB1DD9" w:rsidRPr="009B24E3">
        <w:t xml:space="preserve"> </w:t>
      </w:r>
      <w:r>
        <w:t>производног</w:t>
      </w:r>
      <w:r w:rsidR="00CB1DD9" w:rsidRPr="009B24E3">
        <w:t xml:space="preserve"> </w:t>
      </w:r>
      <w:r>
        <w:t>капацитета</w:t>
      </w:r>
      <w:r w:rsidR="00CB1DD9" w:rsidRPr="009B24E3">
        <w:t xml:space="preserve"> </w:t>
      </w:r>
      <w:r>
        <w:t>у</w:t>
      </w:r>
      <w:r w:rsidR="00CB1DD9" w:rsidRPr="009B24E3">
        <w:t xml:space="preserve"> </w:t>
      </w:r>
      <w:r>
        <w:t>смањењу</w:t>
      </w:r>
      <w:r w:rsidR="00CB1DD9" w:rsidRPr="009B24E3">
        <w:t xml:space="preserve"> </w:t>
      </w:r>
      <w:r>
        <w:t>емисија</w:t>
      </w:r>
      <w:r w:rsidR="00CB1DD9" w:rsidRPr="009B24E3">
        <w:t xml:space="preserve"> </w:t>
      </w:r>
      <w:r>
        <w:t>стакленичких</w:t>
      </w:r>
      <w:r w:rsidR="00CB1DD9" w:rsidRPr="009B24E3">
        <w:t xml:space="preserve"> </w:t>
      </w:r>
      <w:r>
        <w:t>и</w:t>
      </w:r>
      <w:r w:rsidR="00CB1DD9" w:rsidRPr="009B24E3">
        <w:t xml:space="preserve"> </w:t>
      </w:r>
      <w:r>
        <w:t>штетних</w:t>
      </w:r>
      <w:r w:rsidR="00CB1DD9" w:rsidRPr="009B24E3">
        <w:t xml:space="preserve"> </w:t>
      </w:r>
      <w:r>
        <w:t>гасова</w:t>
      </w:r>
      <w:r w:rsidR="00CB1DD9" w:rsidRPr="009B24E3">
        <w:t xml:space="preserve"> </w:t>
      </w:r>
      <w:r>
        <w:t>и</w:t>
      </w:r>
      <w:r w:rsidR="00CB1DD9" w:rsidRPr="009B24E3">
        <w:t xml:space="preserve"> </w:t>
      </w:r>
      <w:r>
        <w:t>честица</w:t>
      </w:r>
      <w:r w:rsidR="00CB1DD9" w:rsidRPr="009B24E3">
        <w:t>.</w:t>
      </w:r>
    </w:p>
    <w:p w14:paraId="3F84F1CE" w14:textId="77777777" w:rsidR="00CB1DD9" w:rsidRPr="009B24E3" w:rsidRDefault="00CB1DD9" w:rsidP="00BD6B6D">
      <w:pPr>
        <w:pStyle w:val="Heading4"/>
      </w:pPr>
      <w:bookmarkStart w:id="114" w:name="_Toc69985498"/>
      <w:bookmarkStart w:id="115" w:name="_Ref70073642"/>
      <w:bookmarkEnd w:id="114"/>
    </w:p>
    <w:p w14:paraId="6A3D332A" w14:textId="03A29DDE" w:rsidR="00CB1DD9" w:rsidRPr="009B24E3" w:rsidRDefault="00CB1DD9" w:rsidP="00286250">
      <w:pPr>
        <w:pStyle w:val="Heading5"/>
        <w:spacing w:after="0"/>
      </w:pPr>
      <w:bookmarkStart w:id="116" w:name="_Toc69985499"/>
      <w:bookmarkEnd w:id="115"/>
      <w:r w:rsidRPr="009B24E3">
        <w:t>(</w:t>
      </w:r>
      <w:r w:rsidR="009F1550">
        <w:t>Енергетска</w:t>
      </w:r>
      <w:r w:rsidRPr="009B24E3">
        <w:t xml:space="preserve"> </w:t>
      </w:r>
      <w:r w:rsidR="009F1550">
        <w:t>дозвола</w:t>
      </w:r>
      <w:r w:rsidRPr="009B24E3">
        <w:t>)</w:t>
      </w:r>
      <w:bookmarkEnd w:id="116"/>
    </w:p>
    <w:p w14:paraId="7C626040" w14:textId="77777777" w:rsidR="00CC04D8" w:rsidRDefault="00E10947" w:rsidP="00286250">
      <w:pPr>
        <w:spacing w:after="0"/>
        <w:rPr>
          <w:lang w:val="bs-Cyrl-BA"/>
        </w:rPr>
      </w:pPr>
      <w:bookmarkStart w:id="117" w:name="_Toc69985500"/>
      <w:bookmarkStart w:id="118" w:name="_Ref72933659"/>
      <w:bookmarkEnd w:id="117"/>
      <w:r w:rsidRPr="009B24E3">
        <w:t xml:space="preserve">(1) </w:t>
      </w:r>
      <w:r w:rsidR="00CC04D8">
        <w:rPr>
          <w:lang w:val="bs-Cyrl-BA"/>
        </w:rPr>
        <w:t>Изградњи електрана претходи издавање енергетске дозволе.</w:t>
      </w:r>
    </w:p>
    <w:p w14:paraId="77E240EE" w14:textId="646685DE" w:rsidR="00CC04D8" w:rsidRPr="00CC04D8" w:rsidRDefault="00CC04D8" w:rsidP="002977AA">
      <w:pPr>
        <w:spacing w:after="0"/>
        <w:ind w:left="360" w:hanging="360"/>
        <w:rPr>
          <w:lang w:val="bs-Cyrl-BA"/>
        </w:rPr>
      </w:pPr>
      <w:r>
        <w:rPr>
          <w:lang w:val="bs-Cyrl-BA"/>
        </w:rPr>
        <w:t xml:space="preserve">(2) Изузетно од става (1) овог члана, енергетска дозвола није потребна за изградњу електрана инсталисане снаге од 1 </w:t>
      </w:r>
      <w:r>
        <w:t xml:space="preserve">MW, </w:t>
      </w:r>
      <w:r>
        <w:rPr>
          <w:lang w:val="bs-Cyrl-BA"/>
        </w:rPr>
        <w:t>осим за хидроелектране.</w:t>
      </w:r>
    </w:p>
    <w:p w14:paraId="083442FC" w14:textId="236A912A" w:rsidR="00CC04D8" w:rsidRPr="00CC04D8" w:rsidRDefault="00CC04D8" w:rsidP="002977AA">
      <w:pPr>
        <w:spacing w:after="0"/>
        <w:ind w:left="360" w:hanging="360"/>
        <w:rPr>
          <w:lang w:val="bs-Cyrl-BA"/>
        </w:rPr>
      </w:pPr>
      <w:r>
        <w:rPr>
          <w:lang w:val="bs-Cyrl-BA"/>
        </w:rPr>
        <w:t xml:space="preserve">(3) Енергетске дозволе не могу се издати за изградњу хидроелектрана инсталисане снаге манје од 10 </w:t>
      </w:r>
      <w:r>
        <w:t>MW</w:t>
      </w:r>
      <w:r>
        <w:rPr>
          <w:lang w:val="bs-Cyrl-BA"/>
        </w:rPr>
        <w:t>, изузев за хидроелектране са гравитационим водоводима.</w:t>
      </w:r>
    </w:p>
    <w:p w14:paraId="464B88D0" w14:textId="2DAC566B" w:rsidR="00E10947" w:rsidRPr="009B24E3" w:rsidRDefault="00E10947" w:rsidP="002977AA">
      <w:pPr>
        <w:spacing w:after="0"/>
        <w:ind w:left="450" w:hanging="450"/>
      </w:pPr>
      <w:r w:rsidRPr="009B24E3">
        <w:t>(</w:t>
      </w:r>
      <w:r w:rsidR="00CC04D8">
        <w:rPr>
          <w:lang w:val="bs-Cyrl-BA"/>
        </w:rPr>
        <w:t>4</w:t>
      </w:r>
      <w:r w:rsidRPr="009B24E3">
        <w:t xml:space="preserve">) </w:t>
      </w:r>
      <w:r w:rsidR="009F1550">
        <w:t>Енергетску</w:t>
      </w:r>
      <w:r w:rsidRPr="009B24E3">
        <w:t xml:space="preserve"> </w:t>
      </w:r>
      <w:r w:rsidR="009F1550">
        <w:t>дозволу</w:t>
      </w:r>
      <w:r w:rsidRPr="009B24E3">
        <w:t xml:space="preserve"> </w:t>
      </w:r>
      <w:r w:rsidR="009F1550">
        <w:t>издаје</w:t>
      </w:r>
      <w:r w:rsidRPr="009B24E3">
        <w:t xml:space="preserve"> </w:t>
      </w:r>
      <w:r w:rsidR="009F1550">
        <w:t>Министарство</w:t>
      </w:r>
      <w:r w:rsidRPr="009B24E3">
        <w:t xml:space="preserve"> </w:t>
      </w:r>
      <w:r w:rsidR="009F1550">
        <w:t>у</w:t>
      </w:r>
      <w:r w:rsidRPr="009B24E3">
        <w:t xml:space="preserve"> </w:t>
      </w:r>
      <w:r w:rsidR="009F1550">
        <w:t>поступку</w:t>
      </w:r>
      <w:r w:rsidRPr="009B24E3">
        <w:t xml:space="preserve"> </w:t>
      </w:r>
      <w:r w:rsidR="009F1550">
        <w:t>који</w:t>
      </w:r>
      <w:r w:rsidRPr="009B24E3">
        <w:t xml:space="preserve"> </w:t>
      </w:r>
      <w:r w:rsidR="009F1550">
        <w:t>претходи</w:t>
      </w:r>
      <w:r w:rsidRPr="009B24E3">
        <w:t xml:space="preserve"> </w:t>
      </w:r>
      <w:r w:rsidR="009F1550">
        <w:t>издавању</w:t>
      </w:r>
      <w:r w:rsidRPr="009B24E3">
        <w:t xml:space="preserve"> </w:t>
      </w:r>
      <w:r w:rsidR="009F1550">
        <w:t>одобрења</w:t>
      </w:r>
      <w:r w:rsidRPr="009B24E3">
        <w:t xml:space="preserve"> </w:t>
      </w:r>
      <w:r w:rsidR="009F1550">
        <w:t>за</w:t>
      </w:r>
      <w:r w:rsidRPr="009B24E3">
        <w:t xml:space="preserve"> </w:t>
      </w:r>
      <w:r w:rsidR="009F1550">
        <w:t>изградњу</w:t>
      </w:r>
      <w:r w:rsidRPr="009B24E3">
        <w:t xml:space="preserve"> </w:t>
      </w:r>
      <w:r w:rsidR="009F1550">
        <w:t>објекта</w:t>
      </w:r>
      <w:r w:rsidRPr="009B24E3">
        <w:t>.</w:t>
      </w:r>
    </w:p>
    <w:p w14:paraId="5ACC7831" w14:textId="477C0510" w:rsidR="00E10947" w:rsidRPr="009B24E3" w:rsidRDefault="00E10947" w:rsidP="002977AA">
      <w:pPr>
        <w:spacing w:after="0"/>
        <w:ind w:left="450" w:hanging="450"/>
      </w:pPr>
      <w:r w:rsidRPr="009B24E3">
        <w:t>(</w:t>
      </w:r>
      <w:r w:rsidR="00CC04D8">
        <w:rPr>
          <w:lang w:val="bs-Cyrl-BA"/>
        </w:rPr>
        <w:t>5</w:t>
      </w:r>
      <w:r w:rsidRPr="009B24E3">
        <w:t xml:space="preserve">) </w:t>
      </w:r>
      <w:r w:rsidR="009F1550">
        <w:t>Министарство</w:t>
      </w:r>
      <w:r w:rsidRPr="009B24E3">
        <w:t xml:space="preserve"> </w:t>
      </w:r>
      <w:r w:rsidR="009F1550">
        <w:t>је</w:t>
      </w:r>
      <w:r w:rsidRPr="009B24E3">
        <w:t xml:space="preserve"> </w:t>
      </w:r>
      <w:r w:rsidR="009F1550">
        <w:t>дужно</w:t>
      </w:r>
      <w:r w:rsidRPr="009B24E3">
        <w:t xml:space="preserve"> </w:t>
      </w:r>
      <w:r w:rsidR="009F1550">
        <w:t>приликом</w:t>
      </w:r>
      <w:r w:rsidRPr="009B24E3">
        <w:t xml:space="preserve"> </w:t>
      </w:r>
      <w:r w:rsidR="009F1550">
        <w:t>издавања</w:t>
      </w:r>
      <w:r w:rsidRPr="009B24E3">
        <w:t xml:space="preserve"> </w:t>
      </w:r>
      <w:r w:rsidR="009F1550">
        <w:t>енергетске</w:t>
      </w:r>
      <w:r w:rsidRPr="009B24E3">
        <w:t xml:space="preserve"> </w:t>
      </w:r>
      <w:r w:rsidR="009F1550">
        <w:t>дозволе</w:t>
      </w:r>
      <w:r w:rsidRPr="009B24E3">
        <w:t xml:space="preserve"> </w:t>
      </w:r>
      <w:r w:rsidR="009F1550">
        <w:t>провјерити</w:t>
      </w:r>
      <w:r w:rsidRPr="009B24E3">
        <w:t xml:space="preserve"> </w:t>
      </w:r>
      <w:r w:rsidR="009F1550">
        <w:t>усклађеност</w:t>
      </w:r>
      <w:r w:rsidRPr="009B24E3">
        <w:t xml:space="preserve"> </w:t>
      </w:r>
      <w:r w:rsidR="009F1550">
        <w:t>предложене</w:t>
      </w:r>
      <w:r w:rsidRPr="009B24E3">
        <w:t xml:space="preserve"> </w:t>
      </w:r>
      <w:r w:rsidR="009F1550">
        <w:t>изградње</w:t>
      </w:r>
      <w:r w:rsidRPr="009B24E3">
        <w:t xml:space="preserve"> </w:t>
      </w:r>
      <w:r w:rsidR="009F1550">
        <w:t>енергетског</w:t>
      </w:r>
      <w:r w:rsidRPr="009B24E3">
        <w:t xml:space="preserve"> </w:t>
      </w:r>
      <w:r w:rsidR="009F1550">
        <w:t>објекта</w:t>
      </w:r>
      <w:r w:rsidRPr="009B24E3">
        <w:t xml:space="preserve"> </w:t>
      </w:r>
      <w:r w:rsidR="009F1550">
        <w:t>са</w:t>
      </w:r>
      <w:r w:rsidRPr="009B24E3">
        <w:t xml:space="preserve"> </w:t>
      </w:r>
      <w:r w:rsidR="009F1550">
        <w:t>циљевима</w:t>
      </w:r>
      <w:r w:rsidRPr="009B24E3">
        <w:t xml:space="preserve"> </w:t>
      </w:r>
      <w:r w:rsidR="009F1550">
        <w:t>дефинисаним</w:t>
      </w:r>
      <w:r w:rsidRPr="009B24E3">
        <w:t xml:space="preserve"> </w:t>
      </w:r>
      <w:r w:rsidR="009F1550">
        <w:t>у</w:t>
      </w:r>
      <w:r w:rsidRPr="009B24E3">
        <w:t xml:space="preserve"> </w:t>
      </w:r>
      <w:r w:rsidR="009F1550">
        <w:t>Енергетској</w:t>
      </w:r>
      <w:r w:rsidRPr="009B24E3">
        <w:t xml:space="preserve"> </w:t>
      </w:r>
      <w:r w:rsidR="009F1550">
        <w:t>стратегији</w:t>
      </w:r>
      <w:r w:rsidRPr="009B24E3">
        <w:t xml:space="preserve"> </w:t>
      </w:r>
      <w:r w:rsidR="009F1550">
        <w:t>Федерације</w:t>
      </w:r>
      <w:r w:rsidRPr="009B24E3">
        <w:t xml:space="preserve"> </w:t>
      </w:r>
      <w:r w:rsidR="009F1550">
        <w:t>Босне</w:t>
      </w:r>
      <w:r w:rsidRPr="009B24E3">
        <w:t xml:space="preserve"> </w:t>
      </w:r>
      <w:r w:rsidR="009F1550">
        <w:t>и</w:t>
      </w:r>
      <w:r w:rsidRPr="009B24E3">
        <w:t xml:space="preserve"> </w:t>
      </w:r>
      <w:r w:rsidR="009F1550">
        <w:t>Херцеговине</w:t>
      </w:r>
      <w:r w:rsidRPr="009B24E3">
        <w:t xml:space="preserve"> </w:t>
      </w:r>
      <w:r w:rsidR="009F1550">
        <w:t>и</w:t>
      </w:r>
      <w:r w:rsidRPr="009B24E3">
        <w:t xml:space="preserve"> </w:t>
      </w:r>
      <w:r w:rsidR="009F1550">
        <w:t>Акционом</w:t>
      </w:r>
      <w:r w:rsidRPr="009B24E3">
        <w:t xml:space="preserve"> </w:t>
      </w:r>
      <w:r w:rsidR="009F1550">
        <w:t>плану</w:t>
      </w:r>
      <w:r w:rsidRPr="009B24E3">
        <w:t xml:space="preserve"> </w:t>
      </w:r>
      <w:r w:rsidR="009F1550">
        <w:t>за</w:t>
      </w:r>
      <w:r w:rsidRPr="009B24E3">
        <w:t xml:space="preserve"> </w:t>
      </w:r>
      <w:r w:rsidR="009F1550">
        <w:t>проведбу</w:t>
      </w:r>
      <w:r w:rsidRPr="009B24E3">
        <w:t xml:space="preserve"> </w:t>
      </w:r>
      <w:r w:rsidR="009F1550">
        <w:t>Енергетске</w:t>
      </w:r>
      <w:r w:rsidRPr="009B24E3">
        <w:t xml:space="preserve"> </w:t>
      </w:r>
      <w:r w:rsidR="009F1550">
        <w:t>стратегије</w:t>
      </w:r>
      <w:r w:rsidRPr="009B24E3">
        <w:t xml:space="preserve"> </w:t>
      </w:r>
      <w:r w:rsidR="009F1550">
        <w:t>Федерације</w:t>
      </w:r>
      <w:r w:rsidRPr="009B24E3">
        <w:t xml:space="preserve"> </w:t>
      </w:r>
      <w:r w:rsidR="009F1550">
        <w:t>Босне</w:t>
      </w:r>
      <w:r w:rsidRPr="009B24E3">
        <w:t xml:space="preserve"> </w:t>
      </w:r>
      <w:r w:rsidR="009F1550">
        <w:t>и</w:t>
      </w:r>
      <w:r w:rsidRPr="009B24E3">
        <w:t xml:space="preserve"> </w:t>
      </w:r>
      <w:r w:rsidR="009F1550">
        <w:t>Херцеговине</w:t>
      </w:r>
      <w:r w:rsidRPr="009B24E3">
        <w:t>.</w:t>
      </w:r>
    </w:p>
    <w:p w14:paraId="712BC777" w14:textId="7BDB0782" w:rsidR="00E10947" w:rsidRPr="009B24E3" w:rsidRDefault="00E10947" w:rsidP="002977AA">
      <w:pPr>
        <w:spacing w:after="0"/>
        <w:ind w:left="450" w:hanging="450"/>
      </w:pPr>
      <w:r w:rsidRPr="009B24E3">
        <w:t>(</w:t>
      </w:r>
      <w:r w:rsidR="00CC04D8">
        <w:rPr>
          <w:lang w:val="bs-Cyrl-BA"/>
        </w:rPr>
        <w:t>6</w:t>
      </w:r>
      <w:r w:rsidRPr="009B24E3">
        <w:t xml:space="preserve">) </w:t>
      </w:r>
      <w:r w:rsidR="009F1550">
        <w:t>Против</w:t>
      </w:r>
      <w:r w:rsidRPr="009B24E3">
        <w:t xml:space="preserve"> </w:t>
      </w:r>
      <w:r w:rsidR="009F1550">
        <w:t>одлуке</w:t>
      </w:r>
      <w:r w:rsidRPr="009B24E3">
        <w:t xml:space="preserve"> </w:t>
      </w:r>
      <w:r w:rsidR="009F1550">
        <w:t>по</w:t>
      </w:r>
      <w:r w:rsidRPr="009B24E3">
        <w:t xml:space="preserve"> </w:t>
      </w:r>
      <w:r w:rsidR="009F1550">
        <w:t>захтјеву</w:t>
      </w:r>
      <w:r w:rsidRPr="009B24E3">
        <w:t xml:space="preserve"> </w:t>
      </w:r>
      <w:r w:rsidR="009F1550">
        <w:t>за</w:t>
      </w:r>
      <w:r w:rsidRPr="009B24E3">
        <w:t xml:space="preserve"> </w:t>
      </w:r>
      <w:r w:rsidR="009F1550">
        <w:t>издавање</w:t>
      </w:r>
      <w:r w:rsidRPr="009B24E3">
        <w:t xml:space="preserve"> </w:t>
      </w:r>
      <w:r w:rsidR="009F1550">
        <w:t>енергетске</w:t>
      </w:r>
      <w:r w:rsidRPr="009B24E3">
        <w:t xml:space="preserve"> </w:t>
      </w:r>
      <w:r w:rsidR="009F1550">
        <w:t>дозволе</w:t>
      </w:r>
      <w:r w:rsidRPr="009B24E3">
        <w:t xml:space="preserve"> </w:t>
      </w:r>
      <w:r w:rsidR="009F1550">
        <w:t>није</w:t>
      </w:r>
      <w:r w:rsidRPr="009B24E3">
        <w:t xml:space="preserve"> </w:t>
      </w:r>
      <w:r w:rsidR="009F1550">
        <w:t>допуштена</w:t>
      </w:r>
      <w:r w:rsidRPr="009B24E3">
        <w:t xml:space="preserve"> </w:t>
      </w:r>
      <w:r w:rsidR="009F1550">
        <w:t>жалба</w:t>
      </w:r>
      <w:r w:rsidRPr="009B24E3">
        <w:t xml:space="preserve">, </w:t>
      </w:r>
      <w:r w:rsidR="009F1550">
        <w:t>али</w:t>
      </w:r>
      <w:r w:rsidRPr="009B24E3">
        <w:t xml:space="preserve"> </w:t>
      </w:r>
      <w:r w:rsidR="009F1550">
        <w:t>се</w:t>
      </w:r>
      <w:r w:rsidRPr="009B24E3">
        <w:t xml:space="preserve"> </w:t>
      </w:r>
      <w:r w:rsidR="009F1550">
        <w:t>може</w:t>
      </w:r>
      <w:r w:rsidRPr="009B24E3">
        <w:t xml:space="preserve"> </w:t>
      </w:r>
      <w:r w:rsidR="009F1550">
        <w:t>покренути</w:t>
      </w:r>
      <w:r w:rsidRPr="009B24E3">
        <w:t xml:space="preserve"> </w:t>
      </w:r>
      <w:r w:rsidR="009F1550">
        <w:t>управни</w:t>
      </w:r>
      <w:r w:rsidRPr="009B24E3">
        <w:t xml:space="preserve"> </w:t>
      </w:r>
      <w:r w:rsidR="009F1550">
        <w:t>спор</w:t>
      </w:r>
      <w:r w:rsidRPr="009B24E3">
        <w:t xml:space="preserve"> </w:t>
      </w:r>
      <w:r w:rsidR="009F1550">
        <w:t>пред</w:t>
      </w:r>
      <w:r w:rsidRPr="009B24E3">
        <w:t xml:space="preserve"> </w:t>
      </w:r>
      <w:r w:rsidR="009F1550">
        <w:t>надлежним</w:t>
      </w:r>
      <w:r w:rsidRPr="009B24E3">
        <w:t xml:space="preserve"> </w:t>
      </w:r>
      <w:r w:rsidR="009F1550">
        <w:t>судом</w:t>
      </w:r>
      <w:r w:rsidRPr="009B24E3">
        <w:t>.</w:t>
      </w:r>
    </w:p>
    <w:p w14:paraId="37900E00" w14:textId="1CBBF81F" w:rsidR="00E10947" w:rsidRPr="009B24E3" w:rsidRDefault="00E10947" w:rsidP="002977AA">
      <w:pPr>
        <w:spacing w:after="0"/>
        <w:ind w:left="360" w:hanging="360"/>
      </w:pPr>
      <w:r w:rsidRPr="009B24E3">
        <w:t>(</w:t>
      </w:r>
      <w:r w:rsidR="00CC04D8">
        <w:rPr>
          <w:lang w:val="bs-Cyrl-BA"/>
        </w:rPr>
        <w:t>7</w:t>
      </w:r>
      <w:r w:rsidRPr="009B24E3">
        <w:t xml:space="preserve">) </w:t>
      </w:r>
      <w:r w:rsidR="009F1550">
        <w:t>Министарство</w:t>
      </w:r>
      <w:r w:rsidRPr="009B24E3">
        <w:t xml:space="preserve"> </w:t>
      </w:r>
      <w:r w:rsidR="009F1550">
        <w:t>доноси</w:t>
      </w:r>
      <w:r w:rsidRPr="009B24E3">
        <w:t xml:space="preserve"> </w:t>
      </w:r>
      <w:r w:rsidR="009F1550">
        <w:t>правилник</w:t>
      </w:r>
      <w:r w:rsidRPr="009B24E3">
        <w:t xml:space="preserve"> </w:t>
      </w:r>
      <w:r w:rsidR="009F1550">
        <w:t>којим</w:t>
      </w:r>
      <w:r w:rsidRPr="009B24E3">
        <w:t xml:space="preserve"> </w:t>
      </w:r>
      <w:r w:rsidR="009F1550">
        <w:t>се</w:t>
      </w:r>
      <w:r w:rsidRPr="009B24E3">
        <w:t xml:space="preserve"> </w:t>
      </w:r>
      <w:r w:rsidR="009F1550">
        <w:t>детаљније</w:t>
      </w:r>
      <w:r w:rsidRPr="009B24E3">
        <w:t xml:space="preserve"> </w:t>
      </w:r>
      <w:r w:rsidR="009F1550">
        <w:t>уређују</w:t>
      </w:r>
      <w:r w:rsidRPr="009B24E3">
        <w:t xml:space="preserve"> </w:t>
      </w:r>
      <w:r w:rsidR="009F1550">
        <w:t>критерији</w:t>
      </w:r>
      <w:r w:rsidRPr="009B24E3">
        <w:t xml:space="preserve"> </w:t>
      </w:r>
      <w:r w:rsidR="009F1550">
        <w:t>за</w:t>
      </w:r>
      <w:r w:rsidRPr="009B24E3">
        <w:t xml:space="preserve"> </w:t>
      </w:r>
      <w:r w:rsidR="009F1550">
        <w:t>изградњу</w:t>
      </w:r>
      <w:r w:rsidRPr="009B24E3">
        <w:t xml:space="preserve"> </w:t>
      </w:r>
      <w:r w:rsidR="009F1550">
        <w:t>нових</w:t>
      </w:r>
      <w:r w:rsidRPr="009B24E3">
        <w:t xml:space="preserve"> </w:t>
      </w:r>
      <w:r w:rsidR="009F1550">
        <w:t>електрана</w:t>
      </w:r>
      <w:r w:rsidRPr="009B24E3">
        <w:t xml:space="preserve">, </w:t>
      </w:r>
      <w:r w:rsidR="009F1550">
        <w:t>поступак</w:t>
      </w:r>
      <w:r w:rsidRPr="009B24E3">
        <w:t xml:space="preserve"> </w:t>
      </w:r>
      <w:r w:rsidR="009F1550">
        <w:t>издавања</w:t>
      </w:r>
      <w:r w:rsidRPr="009B24E3">
        <w:t xml:space="preserve"> </w:t>
      </w:r>
      <w:r w:rsidR="009F1550">
        <w:t>енергетске</w:t>
      </w:r>
      <w:r w:rsidRPr="009B24E3">
        <w:t xml:space="preserve"> </w:t>
      </w:r>
      <w:r w:rsidR="009F1550">
        <w:t>дозволе</w:t>
      </w:r>
      <w:r w:rsidRPr="009B24E3">
        <w:t xml:space="preserve">, </w:t>
      </w:r>
      <w:r w:rsidR="009F1550">
        <w:t>форма</w:t>
      </w:r>
      <w:r w:rsidRPr="009B24E3">
        <w:t xml:space="preserve"> </w:t>
      </w:r>
      <w:r w:rsidR="009F1550">
        <w:t>и</w:t>
      </w:r>
      <w:r w:rsidRPr="009B24E3">
        <w:t xml:space="preserve"> </w:t>
      </w:r>
      <w:r w:rsidR="009F1550">
        <w:t>садржај</w:t>
      </w:r>
      <w:r w:rsidRPr="009B24E3">
        <w:t xml:space="preserve"> </w:t>
      </w:r>
      <w:r w:rsidR="009F1550">
        <w:t>захтјева</w:t>
      </w:r>
      <w:r w:rsidRPr="009B24E3">
        <w:t xml:space="preserve">, </w:t>
      </w:r>
      <w:r w:rsidR="009F1550">
        <w:t>те</w:t>
      </w:r>
      <w:r w:rsidRPr="009B24E3">
        <w:t xml:space="preserve"> </w:t>
      </w:r>
      <w:r w:rsidR="009F1550">
        <w:t>друга</w:t>
      </w:r>
      <w:r w:rsidRPr="009B24E3">
        <w:t xml:space="preserve"> </w:t>
      </w:r>
      <w:r w:rsidR="009F1550">
        <w:t>питања</w:t>
      </w:r>
      <w:r w:rsidRPr="009B24E3">
        <w:t xml:space="preserve"> </w:t>
      </w:r>
      <w:r w:rsidR="009F1550">
        <w:t>од</w:t>
      </w:r>
      <w:r w:rsidRPr="009B24E3">
        <w:t xml:space="preserve"> </w:t>
      </w:r>
      <w:r w:rsidR="009F1550">
        <w:t>значаја</w:t>
      </w:r>
      <w:r w:rsidRPr="009B24E3">
        <w:t xml:space="preserve"> </w:t>
      </w:r>
      <w:r w:rsidR="009F1550">
        <w:t>за</w:t>
      </w:r>
      <w:r w:rsidRPr="009B24E3">
        <w:t xml:space="preserve"> </w:t>
      </w:r>
      <w:r w:rsidR="009F1550">
        <w:t>издавање</w:t>
      </w:r>
      <w:r w:rsidRPr="009B24E3">
        <w:t xml:space="preserve"> </w:t>
      </w:r>
      <w:r w:rsidR="009F1550">
        <w:t>енергетске</w:t>
      </w:r>
      <w:r w:rsidRPr="009B24E3">
        <w:t xml:space="preserve"> </w:t>
      </w:r>
      <w:r w:rsidR="009F1550">
        <w:t>дозволе</w:t>
      </w:r>
      <w:r w:rsidRPr="009B24E3">
        <w:t>.</w:t>
      </w:r>
    </w:p>
    <w:p w14:paraId="108D69E2" w14:textId="77777777" w:rsidR="00CB1DD9" w:rsidRPr="009B24E3" w:rsidRDefault="00CB1DD9" w:rsidP="00BD6B6D">
      <w:pPr>
        <w:pStyle w:val="Heading4"/>
      </w:pPr>
    </w:p>
    <w:p w14:paraId="1C23BFCC" w14:textId="12FB807B" w:rsidR="00CB1DD9" w:rsidRPr="009B24E3" w:rsidRDefault="00CB1DD9" w:rsidP="00286250">
      <w:pPr>
        <w:pStyle w:val="Heading5"/>
        <w:spacing w:after="0"/>
      </w:pPr>
      <w:bookmarkStart w:id="119" w:name="_Toc69985501"/>
      <w:bookmarkEnd w:id="118"/>
      <w:r w:rsidRPr="009B24E3">
        <w:t>(</w:t>
      </w:r>
      <w:r w:rsidR="009F1550">
        <w:t>Регистар</w:t>
      </w:r>
      <w:r w:rsidRPr="009B24E3">
        <w:t xml:space="preserve"> </w:t>
      </w:r>
      <w:r w:rsidR="009F1550">
        <w:t>електрана</w:t>
      </w:r>
      <w:r w:rsidRPr="009B24E3">
        <w:t>)</w:t>
      </w:r>
      <w:bookmarkEnd w:id="119"/>
    </w:p>
    <w:p w14:paraId="2281AD88" w14:textId="017F53B8" w:rsidR="00CB1DD9" w:rsidRPr="009B24E3" w:rsidRDefault="00CB1DD9" w:rsidP="00EC28C9">
      <w:pPr>
        <w:spacing w:after="0"/>
        <w:ind w:left="360" w:hanging="360"/>
      </w:pPr>
      <w:r w:rsidRPr="009B24E3">
        <w:t xml:space="preserve">(1) </w:t>
      </w:r>
      <w:r w:rsidR="009F1550">
        <w:t>Министарство</w:t>
      </w:r>
      <w:r w:rsidRPr="009B24E3">
        <w:t xml:space="preserve"> </w:t>
      </w:r>
      <w:r w:rsidR="009F1550">
        <w:t>води</w:t>
      </w:r>
      <w:r w:rsidRPr="009B24E3">
        <w:t xml:space="preserve"> </w:t>
      </w:r>
      <w:r w:rsidR="009F1550">
        <w:t>јединствени</w:t>
      </w:r>
      <w:r w:rsidRPr="009B24E3">
        <w:t xml:space="preserve"> </w:t>
      </w:r>
      <w:r w:rsidR="009F1550">
        <w:t>регистар</w:t>
      </w:r>
      <w:r w:rsidRPr="009B24E3">
        <w:t xml:space="preserve"> </w:t>
      </w:r>
      <w:r w:rsidR="009F1550">
        <w:t>свих</w:t>
      </w:r>
      <w:r w:rsidRPr="009B24E3">
        <w:t xml:space="preserve"> </w:t>
      </w:r>
      <w:r w:rsidR="009F1550">
        <w:t>електрана</w:t>
      </w:r>
      <w:r w:rsidRPr="009B24E3">
        <w:t xml:space="preserve"> </w:t>
      </w:r>
      <w:r w:rsidR="009F1550">
        <w:t>на</w:t>
      </w:r>
      <w:r w:rsidRPr="009B24E3">
        <w:t xml:space="preserve"> </w:t>
      </w:r>
      <w:r w:rsidR="009F1550">
        <w:t>територији</w:t>
      </w:r>
      <w:r w:rsidRPr="009B24E3">
        <w:t xml:space="preserve"> </w:t>
      </w:r>
      <w:r w:rsidR="009F1550">
        <w:t>Федерације</w:t>
      </w:r>
      <w:r w:rsidRPr="009B24E3">
        <w:t xml:space="preserve"> </w:t>
      </w:r>
      <w:r w:rsidR="009F1550">
        <w:t>који</w:t>
      </w:r>
      <w:r w:rsidRPr="009B24E3">
        <w:t xml:space="preserve"> </w:t>
      </w:r>
      <w:r w:rsidR="009F1550">
        <w:t>садржи</w:t>
      </w:r>
      <w:r w:rsidRPr="009B24E3">
        <w:t xml:space="preserve"> </w:t>
      </w:r>
      <w:r w:rsidR="009F1550">
        <w:t>податке</w:t>
      </w:r>
      <w:r w:rsidRPr="009B24E3">
        <w:t xml:space="preserve"> </w:t>
      </w:r>
      <w:r w:rsidR="009F1550">
        <w:t>о</w:t>
      </w:r>
      <w:r w:rsidRPr="009B24E3">
        <w:t xml:space="preserve"> </w:t>
      </w:r>
      <w:r w:rsidR="009F1550">
        <w:t>произвођачу</w:t>
      </w:r>
      <w:r w:rsidRPr="009B24E3">
        <w:t xml:space="preserve">, </w:t>
      </w:r>
      <w:r w:rsidR="009F1550">
        <w:t>локацији</w:t>
      </w:r>
      <w:r w:rsidRPr="009B24E3">
        <w:t xml:space="preserve">, </w:t>
      </w:r>
      <w:r w:rsidR="009F1550">
        <w:t>објекту</w:t>
      </w:r>
      <w:r w:rsidRPr="009B24E3">
        <w:t xml:space="preserve">, </w:t>
      </w:r>
      <w:r w:rsidR="009F1550">
        <w:t>врсти</w:t>
      </w:r>
      <w:r w:rsidRPr="009B24E3">
        <w:t xml:space="preserve"> </w:t>
      </w:r>
      <w:r w:rsidR="009F1550">
        <w:t>примарног</w:t>
      </w:r>
      <w:r w:rsidRPr="009B24E3">
        <w:t xml:space="preserve"> </w:t>
      </w:r>
      <w:r w:rsidR="009F1550">
        <w:t>извора</w:t>
      </w:r>
      <w:r w:rsidRPr="009B24E3">
        <w:t xml:space="preserve">, </w:t>
      </w:r>
      <w:r w:rsidR="009F1550">
        <w:t>инсталисаној</w:t>
      </w:r>
      <w:r w:rsidRPr="009B24E3">
        <w:t xml:space="preserve"> </w:t>
      </w:r>
      <w:r w:rsidR="009F1550">
        <w:t>снази</w:t>
      </w:r>
      <w:r w:rsidRPr="009B24E3">
        <w:t xml:space="preserve"> </w:t>
      </w:r>
      <w:r w:rsidR="009F1550">
        <w:t>и</w:t>
      </w:r>
      <w:r w:rsidRPr="009B24E3">
        <w:t xml:space="preserve"> </w:t>
      </w:r>
      <w:r w:rsidR="009F1550">
        <w:t>планираној</w:t>
      </w:r>
      <w:r w:rsidRPr="009B24E3">
        <w:t xml:space="preserve"> </w:t>
      </w:r>
      <w:r w:rsidR="009F1550">
        <w:t>производњи</w:t>
      </w:r>
      <w:r w:rsidR="003B1562">
        <w:t>,</w:t>
      </w:r>
      <w:r w:rsidRPr="009B24E3">
        <w:t xml:space="preserve"> </w:t>
      </w:r>
      <w:r w:rsidR="009F1550">
        <w:t>те</w:t>
      </w:r>
      <w:r w:rsidRPr="009B24E3">
        <w:t xml:space="preserve"> </w:t>
      </w:r>
      <w:r w:rsidR="009F1550">
        <w:t>друге</w:t>
      </w:r>
      <w:r w:rsidRPr="009B24E3">
        <w:t xml:space="preserve"> </w:t>
      </w:r>
      <w:r w:rsidR="009F1550">
        <w:t>податке</w:t>
      </w:r>
      <w:r w:rsidRPr="009B24E3">
        <w:t xml:space="preserve"> </w:t>
      </w:r>
      <w:r w:rsidR="009F1550">
        <w:t>од</w:t>
      </w:r>
      <w:r w:rsidRPr="009B24E3">
        <w:t xml:space="preserve"> </w:t>
      </w:r>
      <w:r w:rsidR="009F1550">
        <w:t>значаја</w:t>
      </w:r>
      <w:r w:rsidRPr="009B24E3">
        <w:t xml:space="preserve"> </w:t>
      </w:r>
      <w:r w:rsidR="009F1550">
        <w:t>за</w:t>
      </w:r>
      <w:r w:rsidRPr="009B24E3">
        <w:t xml:space="preserve"> </w:t>
      </w:r>
      <w:r w:rsidR="009F1550">
        <w:t>вођење</w:t>
      </w:r>
      <w:r w:rsidRPr="009B24E3">
        <w:t xml:space="preserve"> </w:t>
      </w:r>
      <w:r w:rsidR="009F1550">
        <w:t>регистра</w:t>
      </w:r>
      <w:r w:rsidRPr="009B24E3">
        <w:t>.</w:t>
      </w:r>
    </w:p>
    <w:p w14:paraId="63EB0BA0" w14:textId="486237D8" w:rsidR="00CB1DD9" w:rsidRPr="009B24E3" w:rsidRDefault="00CB1DD9" w:rsidP="00EC28C9">
      <w:pPr>
        <w:spacing w:after="0"/>
        <w:ind w:left="360" w:hanging="360"/>
      </w:pPr>
      <w:r w:rsidRPr="009B24E3">
        <w:t xml:space="preserve">(2) </w:t>
      </w:r>
      <w:r w:rsidR="009F1550">
        <w:t>Министарство</w:t>
      </w:r>
      <w:r w:rsidRPr="009B24E3">
        <w:t xml:space="preserve"> </w:t>
      </w:r>
      <w:r w:rsidR="009F1550">
        <w:t>по</w:t>
      </w:r>
      <w:r w:rsidRPr="009B24E3">
        <w:t xml:space="preserve"> </w:t>
      </w:r>
      <w:r w:rsidR="009F1550">
        <w:t>службеној</w:t>
      </w:r>
      <w:r w:rsidRPr="009B24E3">
        <w:t xml:space="preserve"> </w:t>
      </w:r>
      <w:r w:rsidR="009F1550">
        <w:t>дужности</w:t>
      </w:r>
      <w:r w:rsidRPr="009B24E3">
        <w:t xml:space="preserve"> </w:t>
      </w:r>
      <w:r w:rsidR="009F1550">
        <w:t>евидентира</w:t>
      </w:r>
      <w:r w:rsidRPr="009B24E3">
        <w:t xml:space="preserve"> </w:t>
      </w:r>
      <w:r w:rsidR="009F1550">
        <w:t>у</w:t>
      </w:r>
      <w:r w:rsidRPr="009B24E3">
        <w:t xml:space="preserve"> </w:t>
      </w:r>
      <w:r w:rsidR="009F1550">
        <w:t>регистар</w:t>
      </w:r>
      <w:r w:rsidRPr="009B24E3">
        <w:t xml:space="preserve"> </w:t>
      </w:r>
      <w:r w:rsidR="009F1550">
        <w:t>електране</w:t>
      </w:r>
      <w:r w:rsidRPr="009B24E3">
        <w:t xml:space="preserve"> </w:t>
      </w:r>
      <w:r w:rsidR="009F1550">
        <w:t>за</w:t>
      </w:r>
      <w:r w:rsidRPr="009B24E3">
        <w:t xml:space="preserve"> </w:t>
      </w:r>
      <w:r w:rsidR="009F1550">
        <w:t>које</w:t>
      </w:r>
      <w:r w:rsidRPr="009B24E3">
        <w:t xml:space="preserve"> </w:t>
      </w:r>
      <w:r w:rsidR="009F1550">
        <w:t>је</w:t>
      </w:r>
      <w:r w:rsidRPr="009B24E3">
        <w:t xml:space="preserve"> </w:t>
      </w:r>
      <w:r w:rsidR="009F1550">
        <w:t>издало</w:t>
      </w:r>
      <w:r w:rsidRPr="009B24E3">
        <w:t xml:space="preserve"> </w:t>
      </w:r>
      <w:r w:rsidR="009F1550">
        <w:t>енергетску</w:t>
      </w:r>
      <w:r w:rsidRPr="009B24E3">
        <w:t xml:space="preserve"> </w:t>
      </w:r>
      <w:r w:rsidR="009F1550">
        <w:t>дозволу</w:t>
      </w:r>
      <w:r w:rsidRPr="009B24E3">
        <w:t>.</w:t>
      </w:r>
    </w:p>
    <w:p w14:paraId="4B29F56E" w14:textId="483348B7" w:rsidR="00CB1DD9" w:rsidRPr="009B24E3" w:rsidRDefault="00CB1DD9" w:rsidP="00EC28C9">
      <w:pPr>
        <w:spacing w:after="0"/>
        <w:ind w:left="360" w:hanging="360"/>
      </w:pPr>
      <w:r w:rsidRPr="009B24E3">
        <w:t xml:space="preserve">(3) </w:t>
      </w:r>
      <w:r w:rsidR="009F1550">
        <w:t>За</w:t>
      </w:r>
      <w:r w:rsidRPr="009B24E3">
        <w:t xml:space="preserve"> </w:t>
      </w:r>
      <w:r w:rsidR="009F1550">
        <w:t>електране</w:t>
      </w:r>
      <w:r w:rsidRPr="009B24E3">
        <w:t xml:space="preserve"> </w:t>
      </w:r>
      <w:r w:rsidR="009F1550">
        <w:t>за</w:t>
      </w:r>
      <w:r w:rsidRPr="009B24E3">
        <w:t xml:space="preserve"> </w:t>
      </w:r>
      <w:r w:rsidR="009F1550">
        <w:t>које</w:t>
      </w:r>
      <w:r w:rsidRPr="009B24E3">
        <w:t xml:space="preserve"> </w:t>
      </w:r>
      <w:r w:rsidR="009F1550">
        <w:t>није</w:t>
      </w:r>
      <w:r w:rsidRPr="009B24E3">
        <w:t xml:space="preserve"> </w:t>
      </w:r>
      <w:r w:rsidR="009F1550">
        <w:t>потребна</w:t>
      </w:r>
      <w:r w:rsidRPr="009B24E3">
        <w:t xml:space="preserve"> </w:t>
      </w:r>
      <w:r w:rsidR="009F1550">
        <w:t>енергетска</w:t>
      </w:r>
      <w:r w:rsidRPr="009B24E3">
        <w:t xml:space="preserve"> </w:t>
      </w:r>
      <w:r w:rsidR="009F1550">
        <w:t>дозвола</w:t>
      </w:r>
      <w:r w:rsidRPr="009B24E3">
        <w:t xml:space="preserve">, </w:t>
      </w:r>
      <w:r w:rsidR="009F1550">
        <w:t>податке</w:t>
      </w:r>
      <w:r w:rsidRPr="009B24E3">
        <w:t xml:space="preserve"> </w:t>
      </w:r>
      <w:r w:rsidR="009F1550">
        <w:t>потребне</w:t>
      </w:r>
      <w:r w:rsidRPr="009B24E3">
        <w:t xml:space="preserve"> </w:t>
      </w:r>
      <w:r w:rsidR="009F1550">
        <w:t>за</w:t>
      </w:r>
      <w:r w:rsidRPr="009B24E3">
        <w:t xml:space="preserve"> </w:t>
      </w:r>
      <w:r w:rsidR="009F1550">
        <w:t>упис</w:t>
      </w:r>
      <w:r w:rsidRPr="009B24E3">
        <w:t xml:space="preserve"> </w:t>
      </w:r>
      <w:r w:rsidR="009F1550">
        <w:t>у</w:t>
      </w:r>
      <w:r w:rsidRPr="009B24E3">
        <w:t xml:space="preserve"> </w:t>
      </w:r>
      <w:r w:rsidR="009F1550">
        <w:t>регистар</w:t>
      </w:r>
      <w:r w:rsidRPr="009B24E3">
        <w:t xml:space="preserve"> </w:t>
      </w:r>
      <w:r w:rsidR="009F1550">
        <w:t>Министарству</w:t>
      </w:r>
      <w:r w:rsidRPr="009B24E3">
        <w:t xml:space="preserve"> </w:t>
      </w:r>
      <w:r w:rsidR="009F1550">
        <w:t>доставља</w:t>
      </w:r>
      <w:r w:rsidRPr="009B24E3">
        <w:t xml:space="preserve"> </w:t>
      </w:r>
      <w:r w:rsidR="009F1550">
        <w:t>надлежни</w:t>
      </w:r>
      <w:r w:rsidRPr="009B24E3">
        <w:t xml:space="preserve"> </w:t>
      </w:r>
      <w:r w:rsidR="009F1550">
        <w:t>оператор</w:t>
      </w:r>
      <w:r w:rsidRPr="009B24E3">
        <w:t xml:space="preserve"> </w:t>
      </w:r>
      <w:r w:rsidR="009F1550">
        <w:t>мреже</w:t>
      </w:r>
      <w:r w:rsidRPr="009B24E3">
        <w:t>.</w:t>
      </w:r>
    </w:p>
    <w:p w14:paraId="23B963EA" w14:textId="298EBA79" w:rsidR="00CB1DD9" w:rsidRPr="009B24E3" w:rsidRDefault="00CB1DD9" w:rsidP="00EC28C9">
      <w:pPr>
        <w:spacing w:after="0"/>
        <w:ind w:left="360" w:hanging="360"/>
      </w:pPr>
      <w:r w:rsidRPr="009B24E3">
        <w:t xml:space="preserve">(4) </w:t>
      </w:r>
      <w:r w:rsidR="009F1550">
        <w:t>Министарство</w:t>
      </w:r>
      <w:r w:rsidRPr="009B24E3">
        <w:t xml:space="preserve"> </w:t>
      </w:r>
      <w:r w:rsidR="009F1550">
        <w:t>доноси</w:t>
      </w:r>
      <w:r w:rsidRPr="009B24E3">
        <w:t xml:space="preserve"> </w:t>
      </w:r>
      <w:r w:rsidR="009F1550">
        <w:t>правилник</w:t>
      </w:r>
      <w:r w:rsidRPr="009B24E3">
        <w:t xml:space="preserve"> </w:t>
      </w:r>
      <w:r w:rsidR="009F1550">
        <w:t>којим</w:t>
      </w:r>
      <w:r w:rsidRPr="009B24E3">
        <w:t xml:space="preserve"> </w:t>
      </w:r>
      <w:r w:rsidR="009F1550">
        <w:t>детаљније</w:t>
      </w:r>
      <w:r w:rsidRPr="009B24E3">
        <w:t xml:space="preserve"> </w:t>
      </w:r>
      <w:r w:rsidR="009F1550">
        <w:t>уређује</w:t>
      </w:r>
      <w:r w:rsidRPr="009B24E3">
        <w:t xml:space="preserve"> </w:t>
      </w:r>
      <w:r w:rsidR="009F1550">
        <w:t>вођење</w:t>
      </w:r>
      <w:r w:rsidRPr="009B24E3">
        <w:t xml:space="preserve"> </w:t>
      </w:r>
      <w:r w:rsidR="009F1550">
        <w:t>регистра</w:t>
      </w:r>
      <w:r w:rsidRPr="009B24E3">
        <w:t xml:space="preserve"> </w:t>
      </w:r>
      <w:r w:rsidR="009F1550">
        <w:t>електрана</w:t>
      </w:r>
      <w:r w:rsidRPr="009B24E3">
        <w:t xml:space="preserve"> </w:t>
      </w:r>
      <w:r w:rsidR="009F1550">
        <w:t>те</w:t>
      </w:r>
      <w:r w:rsidRPr="009B24E3">
        <w:t xml:space="preserve"> </w:t>
      </w:r>
      <w:r w:rsidR="009F1550">
        <w:t>начин</w:t>
      </w:r>
      <w:r w:rsidRPr="009B24E3">
        <w:t xml:space="preserve"> </w:t>
      </w:r>
      <w:r w:rsidR="009F1550">
        <w:t>достављања</w:t>
      </w:r>
      <w:r w:rsidRPr="009B24E3">
        <w:t xml:space="preserve"> </w:t>
      </w:r>
      <w:r w:rsidR="009F1550">
        <w:t>података</w:t>
      </w:r>
      <w:r w:rsidRPr="009B24E3">
        <w:t xml:space="preserve"> </w:t>
      </w:r>
      <w:r w:rsidR="009F1550">
        <w:t>и</w:t>
      </w:r>
      <w:r w:rsidRPr="009B24E3">
        <w:t xml:space="preserve"> </w:t>
      </w:r>
      <w:r w:rsidR="009F1550">
        <w:t>уписа</w:t>
      </w:r>
      <w:r w:rsidRPr="009B24E3">
        <w:t xml:space="preserve"> </w:t>
      </w:r>
      <w:r w:rsidR="009F1550">
        <w:t>у</w:t>
      </w:r>
      <w:r w:rsidRPr="009B24E3">
        <w:t xml:space="preserve"> </w:t>
      </w:r>
      <w:r w:rsidR="009F1550">
        <w:t>регистар</w:t>
      </w:r>
      <w:r w:rsidR="003C5617" w:rsidRPr="009B24E3">
        <w:t>.</w:t>
      </w:r>
    </w:p>
    <w:p w14:paraId="5C9F4336" w14:textId="70AC4BE4" w:rsidR="00FD4BDE" w:rsidRPr="009B24E3" w:rsidRDefault="009F1550" w:rsidP="00286250">
      <w:pPr>
        <w:pStyle w:val="Heading1"/>
        <w:spacing w:after="0"/>
      </w:pPr>
      <w:bookmarkStart w:id="120" w:name="_Toc69985502"/>
      <w:bookmarkStart w:id="121" w:name="_Toc74216771"/>
      <w:r>
        <w:lastRenderedPageBreak/>
        <w:t>ОСМИ</w:t>
      </w:r>
      <w:r w:rsidR="00236D44" w:rsidRPr="009B24E3">
        <w:t xml:space="preserve"> </w:t>
      </w:r>
      <w:r w:rsidR="00CC04D8">
        <w:t>–</w:t>
      </w:r>
      <w:r w:rsidR="00236D44" w:rsidRPr="009B24E3">
        <w:t xml:space="preserve"> </w:t>
      </w:r>
      <w:r>
        <w:t>ДИСТРИБУЦИЈА</w:t>
      </w:r>
      <w:r w:rsidR="00CB1DD9" w:rsidRPr="009B24E3">
        <w:t xml:space="preserve"> </w:t>
      </w:r>
      <w:r>
        <w:t>ЕЛЕКТРИЧНЕ</w:t>
      </w:r>
      <w:r w:rsidR="00CB1DD9" w:rsidRPr="009B24E3">
        <w:t xml:space="preserve"> </w:t>
      </w:r>
      <w:r>
        <w:t>ЕНЕРГИЈЕ</w:t>
      </w:r>
      <w:bookmarkEnd w:id="120"/>
      <w:bookmarkEnd w:id="121"/>
    </w:p>
    <w:p w14:paraId="72642317" w14:textId="5F54FBC5" w:rsidR="00BB7040" w:rsidRPr="009B24E3" w:rsidRDefault="00BB7040" w:rsidP="00286250">
      <w:pPr>
        <w:pStyle w:val="Heading2"/>
        <w:spacing w:after="0"/>
      </w:pPr>
      <w:r w:rsidRPr="009B24E3">
        <w:t xml:space="preserve"> </w:t>
      </w:r>
      <w:r w:rsidR="009F1550">
        <w:t>ОПШТЕ</w:t>
      </w:r>
      <w:r w:rsidR="001C31FA" w:rsidRPr="009B24E3">
        <w:t xml:space="preserve"> </w:t>
      </w:r>
      <w:r w:rsidR="009F1550">
        <w:t>ОДРЕДБЕ</w:t>
      </w:r>
    </w:p>
    <w:p w14:paraId="5D846FB2" w14:textId="77777777" w:rsidR="00CB1DD9" w:rsidRPr="009B24E3" w:rsidRDefault="00CB1DD9" w:rsidP="00BD6B6D">
      <w:pPr>
        <w:pStyle w:val="Heading4"/>
      </w:pPr>
      <w:bookmarkStart w:id="122" w:name="_Toc69985503"/>
      <w:bookmarkEnd w:id="122"/>
    </w:p>
    <w:p w14:paraId="3CBDE917" w14:textId="5F27A682" w:rsidR="00CB1DD9" w:rsidRPr="009B24E3" w:rsidRDefault="00CB1DD9" w:rsidP="00286250">
      <w:pPr>
        <w:pStyle w:val="Heading5"/>
        <w:spacing w:after="0"/>
      </w:pPr>
      <w:bookmarkStart w:id="123" w:name="_Toc69985504"/>
      <w:r w:rsidRPr="009B24E3">
        <w:t>(</w:t>
      </w:r>
      <w:r w:rsidR="009F1550">
        <w:t>Дистрибутивни</w:t>
      </w:r>
      <w:r w:rsidRPr="009B24E3">
        <w:t xml:space="preserve"> </w:t>
      </w:r>
      <w:r w:rsidR="009F1550">
        <w:t>систем</w:t>
      </w:r>
      <w:r w:rsidRPr="009B24E3">
        <w:t>)</w:t>
      </w:r>
      <w:bookmarkEnd w:id="123"/>
    </w:p>
    <w:p w14:paraId="5CA3E0A2" w14:textId="09847E58" w:rsidR="00CB1DD9" w:rsidRPr="009B24E3" w:rsidRDefault="009F1550" w:rsidP="00286250">
      <w:pPr>
        <w:spacing w:after="0"/>
      </w:pPr>
      <w:r>
        <w:t>Дистрибутивни</w:t>
      </w:r>
      <w:r w:rsidR="00CB1DD9" w:rsidRPr="009B24E3">
        <w:t xml:space="preserve"> </w:t>
      </w:r>
      <w:r>
        <w:t>систем</w:t>
      </w:r>
      <w:r w:rsidR="00CB1DD9" w:rsidRPr="009B24E3">
        <w:t xml:space="preserve"> </w:t>
      </w:r>
      <w:r>
        <w:t>обухвата</w:t>
      </w:r>
      <w:r w:rsidR="00CB1DD9" w:rsidRPr="009B24E3">
        <w:t xml:space="preserve"> </w:t>
      </w:r>
      <w:r>
        <w:t>дистрибутивну</w:t>
      </w:r>
      <w:r w:rsidR="00CB1DD9" w:rsidRPr="009B24E3">
        <w:t xml:space="preserve"> </w:t>
      </w:r>
      <w:r>
        <w:t>мрежу</w:t>
      </w:r>
      <w:r w:rsidR="00CB1DD9" w:rsidRPr="009B24E3">
        <w:t xml:space="preserve"> </w:t>
      </w:r>
      <w:r>
        <w:t>средњег</w:t>
      </w:r>
      <w:r w:rsidR="00CB1DD9" w:rsidRPr="009B24E3">
        <w:t xml:space="preserve"> </w:t>
      </w:r>
      <w:r>
        <w:t>и</w:t>
      </w:r>
      <w:r w:rsidR="00CB1DD9" w:rsidRPr="009B24E3">
        <w:t xml:space="preserve"> </w:t>
      </w:r>
      <w:r>
        <w:t>ниског</w:t>
      </w:r>
      <w:r w:rsidR="00CB1DD9" w:rsidRPr="009B24E3">
        <w:t xml:space="preserve"> </w:t>
      </w:r>
      <w:r>
        <w:t>напона</w:t>
      </w:r>
      <w:r w:rsidR="00CB1DD9" w:rsidRPr="009B24E3">
        <w:t xml:space="preserve"> </w:t>
      </w:r>
      <w:r>
        <w:t>која</w:t>
      </w:r>
      <w:r w:rsidR="00CB1DD9" w:rsidRPr="009B24E3">
        <w:t xml:space="preserve"> </w:t>
      </w:r>
      <w:r>
        <w:t>се</w:t>
      </w:r>
      <w:r w:rsidR="00CB1DD9" w:rsidRPr="009B24E3">
        <w:t xml:space="preserve"> </w:t>
      </w:r>
      <w:r>
        <w:t>простире</w:t>
      </w:r>
      <w:r w:rsidR="00CB1DD9" w:rsidRPr="009B24E3">
        <w:t xml:space="preserve"> </w:t>
      </w:r>
      <w:r>
        <w:t>од</w:t>
      </w:r>
      <w:r w:rsidR="00CB1DD9" w:rsidRPr="009B24E3">
        <w:t xml:space="preserve"> </w:t>
      </w:r>
      <w:r>
        <w:t>мјеста</w:t>
      </w:r>
      <w:r w:rsidR="00CB1DD9" w:rsidRPr="009B24E3">
        <w:t xml:space="preserve"> </w:t>
      </w:r>
      <w:r>
        <w:t>разграничења</w:t>
      </w:r>
      <w:r w:rsidR="00CB1DD9" w:rsidRPr="009B24E3">
        <w:t xml:space="preserve"> </w:t>
      </w:r>
      <w:r>
        <w:t>са</w:t>
      </w:r>
      <w:r w:rsidR="00CB1DD9" w:rsidRPr="009B24E3">
        <w:t xml:space="preserve"> </w:t>
      </w:r>
      <w:r>
        <w:t>преносном</w:t>
      </w:r>
      <w:r w:rsidR="00CB1DD9" w:rsidRPr="009B24E3">
        <w:t xml:space="preserve"> </w:t>
      </w:r>
      <w:r>
        <w:t>мрежом</w:t>
      </w:r>
      <w:r w:rsidR="00CB1DD9" w:rsidRPr="009B24E3">
        <w:t xml:space="preserve">, </w:t>
      </w:r>
      <w:r>
        <w:t>односно</w:t>
      </w:r>
      <w:r w:rsidR="00CB1DD9" w:rsidRPr="009B24E3">
        <w:t xml:space="preserve"> </w:t>
      </w:r>
      <w:r>
        <w:t>од</w:t>
      </w:r>
      <w:r w:rsidR="00CB1DD9" w:rsidRPr="009B24E3">
        <w:t xml:space="preserve"> </w:t>
      </w:r>
      <w:r>
        <w:t>мјеста</w:t>
      </w:r>
      <w:r w:rsidR="00CB1DD9" w:rsidRPr="009B24E3">
        <w:t xml:space="preserve"> </w:t>
      </w:r>
      <w:r>
        <w:t>прикључења</w:t>
      </w:r>
      <w:r w:rsidR="00CB1DD9" w:rsidRPr="009B24E3">
        <w:t xml:space="preserve"> </w:t>
      </w:r>
      <w:r>
        <w:t>електрана</w:t>
      </w:r>
      <w:r w:rsidR="00CB1DD9" w:rsidRPr="009B24E3">
        <w:t xml:space="preserve"> </w:t>
      </w:r>
      <w:r>
        <w:t>до</w:t>
      </w:r>
      <w:r w:rsidR="00CB1DD9" w:rsidRPr="009B24E3">
        <w:t xml:space="preserve"> </w:t>
      </w:r>
      <w:r>
        <w:t>мјеста</w:t>
      </w:r>
      <w:r w:rsidR="00CB1DD9" w:rsidRPr="009B24E3">
        <w:t xml:space="preserve"> </w:t>
      </w:r>
      <w:r>
        <w:t>прикључења</w:t>
      </w:r>
      <w:r w:rsidR="00CB1DD9" w:rsidRPr="009B24E3">
        <w:t xml:space="preserve"> </w:t>
      </w:r>
      <w:r>
        <w:t>објеката</w:t>
      </w:r>
      <w:r w:rsidR="00CB1DD9" w:rsidRPr="009B24E3">
        <w:t xml:space="preserve"> </w:t>
      </w:r>
      <w:r>
        <w:t>крајњих</w:t>
      </w:r>
      <w:r w:rsidR="00CB1DD9" w:rsidRPr="009B24E3">
        <w:t xml:space="preserve"> </w:t>
      </w:r>
      <w:r>
        <w:t>купаца</w:t>
      </w:r>
      <w:r w:rsidR="00CB1DD9" w:rsidRPr="009B24E3">
        <w:t xml:space="preserve">, </w:t>
      </w:r>
      <w:r>
        <w:t>те</w:t>
      </w:r>
      <w:r w:rsidR="00CB1DD9" w:rsidRPr="009B24E3">
        <w:t xml:space="preserve"> </w:t>
      </w:r>
      <w:r>
        <w:t>прикључке</w:t>
      </w:r>
      <w:r w:rsidR="00CB1DD9" w:rsidRPr="009B24E3">
        <w:t xml:space="preserve">, </w:t>
      </w:r>
      <w:r>
        <w:t>опрему</w:t>
      </w:r>
      <w:r w:rsidR="00CB1DD9" w:rsidRPr="009B24E3">
        <w:t xml:space="preserve">, </w:t>
      </w:r>
      <w:r>
        <w:t>уређаје</w:t>
      </w:r>
      <w:r w:rsidR="00CB1DD9" w:rsidRPr="009B24E3">
        <w:t xml:space="preserve"> </w:t>
      </w:r>
      <w:r>
        <w:t>и</w:t>
      </w:r>
      <w:r w:rsidR="00CB1DD9" w:rsidRPr="009B24E3">
        <w:t xml:space="preserve"> </w:t>
      </w:r>
      <w:r>
        <w:t>осталу</w:t>
      </w:r>
      <w:r w:rsidR="00CB1DD9" w:rsidRPr="009B24E3">
        <w:t xml:space="preserve"> </w:t>
      </w:r>
      <w:r>
        <w:t>инфраструктуру</w:t>
      </w:r>
      <w:r w:rsidR="00CB1DD9" w:rsidRPr="009B24E3">
        <w:t xml:space="preserve"> </w:t>
      </w:r>
      <w:r>
        <w:t>неопходну</w:t>
      </w:r>
      <w:r w:rsidR="00CB1DD9" w:rsidRPr="009B24E3">
        <w:t xml:space="preserve"> </w:t>
      </w:r>
      <w:r>
        <w:t>за</w:t>
      </w:r>
      <w:r w:rsidR="00CB1DD9" w:rsidRPr="009B24E3">
        <w:t xml:space="preserve"> </w:t>
      </w:r>
      <w:r>
        <w:t>функционисање</w:t>
      </w:r>
      <w:r w:rsidR="00CB1DD9" w:rsidRPr="009B24E3">
        <w:t xml:space="preserve"> </w:t>
      </w:r>
      <w:r>
        <w:t>дистрибутивног</w:t>
      </w:r>
      <w:r w:rsidR="00CB1DD9" w:rsidRPr="009B24E3">
        <w:t xml:space="preserve"> </w:t>
      </w:r>
      <w:r>
        <w:t>система</w:t>
      </w:r>
      <w:r w:rsidR="00CB1DD9" w:rsidRPr="009B24E3">
        <w:t>.</w:t>
      </w:r>
    </w:p>
    <w:p w14:paraId="57236D4B" w14:textId="77777777" w:rsidR="00CB1DD9" w:rsidRPr="009B24E3" w:rsidRDefault="00CB1DD9" w:rsidP="00BD6B6D">
      <w:pPr>
        <w:pStyle w:val="Heading4"/>
      </w:pPr>
      <w:bookmarkStart w:id="124" w:name="_Toc69985505"/>
      <w:bookmarkEnd w:id="124"/>
    </w:p>
    <w:p w14:paraId="0524C4C5" w14:textId="75708BCD" w:rsidR="00CB1DD9" w:rsidRPr="009B24E3" w:rsidRDefault="00CB1DD9" w:rsidP="00286250">
      <w:pPr>
        <w:pStyle w:val="Heading5"/>
        <w:spacing w:after="0"/>
      </w:pPr>
      <w:bookmarkStart w:id="125" w:name="_Toc69985506"/>
      <w:r w:rsidRPr="009B24E3">
        <w:t>(</w:t>
      </w:r>
      <w:r w:rsidR="009F1550">
        <w:t>Доступност</w:t>
      </w:r>
      <w:r w:rsidRPr="009B24E3">
        <w:t xml:space="preserve"> </w:t>
      </w:r>
      <w:r w:rsidR="009F1550">
        <w:t>дистрибутивне</w:t>
      </w:r>
      <w:r w:rsidRPr="009B24E3">
        <w:t xml:space="preserve"> </w:t>
      </w:r>
      <w:r w:rsidR="009F1550">
        <w:t>мреже</w:t>
      </w:r>
      <w:r w:rsidRPr="009B24E3">
        <w:t>)</w:t>
      </w:r>
      <w:bookmarkEnd w:id="125"/>
    </w:p>
    <w:p w14:paraId="6E9D69F8" w14:textId="2BC6AE8D" w:rsidR="00CB1DD9" w:rsidRPr="009B24E3" w:rsidRDefault="009F1550" w:rsidP="00286250">
      <w:pPr>
        <w:spacing w:after="0"/>
      </w:pPr>
      <w:r>
        <w:t>Дистрибутивна</w:t>
      </w:r>
      <w:r w:rsidR="00CB1DD9" w:rsidRPr="009B24E3">
        <w:t xml:space="preserve"> </w:t>
      </w:r>
      <w:r>
        <w:t>мрежа</w:t>
      </w:r>
      <w:r w:rsidR="00CB1DD9" w:rsidRPr="009B24E3">
        <w:t xml:space="preserve"> </w:t>
      </w:r>
      <w:r>
        <w:t>доступна</w:t>
      </w:r>
      <w:r w:rsidR="00CB1DD9" w:rsidRPr="009B24E3">
        <w:t xml:space="preserve"> </w:t>
      </w:r>
      <w:r>
        <w:t>је</w:t>
      </w:r>
      <w:r w:rsidR="00CB1DD9" w:rsidRPr="009B24E3">
        <w:t xml:space="preserve"> </w:t>
      </w:r>
      <w:r>
        <w:t>свим</w:t>
      </w:r>
      <w:r w:rsidR="00CB1DD9" w:rsidRPr="009B24E3">
        <w:t xml:space="preserve"> </w:t>
      </w:r>
      <w:r>
        <w:t>корисницима</w:t>
      </w:r>
      <w:r w:rsidR="00CB1DD9" w:rsidRPr="009B24E3">
        <w:t xml:space="preserve"> </w:t>
      </w:r>
      <w:r>
        <w:t>на</w:t>
      </w:r>
      <w:r w:rsidR="00CB1DD9" w:rsidRPr="009B24E3">
        <w:t xml:space="preserve"> </w:t>
      </w:r>
      <w:r>
        <w:t>регулисан</w:t>
      </w:r>
      <w:r w:rsidR="00CB1DD9" w:rsidRPr="009B24E3">
        <w:t xml:space="preserve">, </w:t>
      </w:r>
      <w:r>
        <w:t>транспарентан</w:t>
      </w:r>
      <w:r w:rsidR="00CB1DD9" w:rsidRPr="009B24E3">
        <w:t xml:space="preserve"> </w:t>
      </w:r>
      <w:r>
        <w:t>и</w:t>
      </w:r>
      <w:r w:rsidR="00CB1DD9" w:rsidRPr="009B24E3">
        <w:t xml:space="preserve"> </w:t>
      </w:r>
      <w:r>
        <w:t>недискриминирајући</w:t>
      </w:r>
      <w:r w:rsidR="00CB1DD9" w:rsidRPr="009B24E3">
        <w:t xml:space="preserve"> </w:t>
      </w:r>
      <w:r>
        <w:t>начин</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одредбама</w:t>
      </w:r>
      <w:r w:rsidR="00CB1DD9" w:rsidRPr="009B24E3">
        <w:t xml:space="preserve"> </w:t>
      </w:r>
      <w:r>
        <w:t>овог</w:t>
      </w:r>
      <w:r w:rsidR="00CB1DD9" w:rsidRPr="009B24E3">
        <w:t xml:space="preserve"> </w:t>
      </w:r>
      <w:r>
        <w:t>закона</w:t>
      </w:r>
      <w:r w:rsidR="00CB1DD9" w:rsidRPr="009B24E3">
        <w:t>.</w:t>
      </w:r>
    </w:p>
    <w:p w14:paraId="27F735F9" w14:textId="77777777" w:rsidR="00CB1DD9" w:rsidRPr="009B24E3" w:rsidRDefault="00CB1DD9" w:rsidP="00BD6B6D">
      <w:pPr>
        <w:pStyle w:val="Heading4"/>
      </w:pPr>
      <w:bookmarkStart w:id="126" w:name="_Toc69985507"/>
      <w:bookmarkStart w:id="127" w:name="_Ref69989910"/>
      <w:bookmarkEnd w:id="126"/>
    </w:p>
    <w:p w14:paraId="51DE5411" w14:textId="2F19CE9A" w:rsidR="00CB1DD9" w:rsidRPr="009B24E3" w:rsidRDefault="00CB1DD9" w:rsidP="00286250">
      <w:pPr>
        <w:pStyle w:val="Heading5"/>
        <w:spacing w:after="0"/>
      </w:pPr>
      <w:bookmarkStart w:id="128" w:name="_Toc69985508"/>
      <w:bookmarkEnd w:id="127"/>
      <w:r w:rsidRPr="009B24E3">
        <w:t>(</w:t>
      </w:r>
      <w:r w:rsidR="009F1550">
        <w:t>Обављање</w:t>
      </w:r>
      <w:r w:rsidRPr="009B24E3">
        <w:t xml:space="preserve"> </w:t>
      </w:r>
      <w:r w:rsidR="009F1550">
        <w:t>дјелатности</w:t>
      </w:r>
      <w:r w:rsidRPr="009B24E3">
        <w:t xml:space="preserve"> </w:t>
      </w:r>
      <w:r w:rsidR="009F1550">
        <w:t>дистрибуције</w:t>
      </w:r>
      <w:r w:rsidRPr="009B24E3">
        <w:t>)</w:t>
      </w:r>
      <w:bookmarkEnd w:id="128"/>
    </w:p>
    <w:p w14:paraId="531DAD70" w14:textId="5FA86C4C" w:rsidR="00CB1DD9" w:rsidRPr="009B24E3" w:rsidRDefault="00CB1DD9" w:rsidP="0084120F">
      <w:pPr>
        <w:spacing w:after="0"/>
        <w:ind w:left="450" w:hanging="450"/>
      </w:pPr>
      <w:r w:rsidRPr="009B24E3">
        <w:t>(</w:t>
      </w:r>
      <w:r w:rsidR="005B6381" w:rsidRPr="009B24E3">
        <w:t>1</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обавља</w:t>
      </w:r>
      <w:r w:rsidRPr="009B24E3">
        <w:t xml:space="preserve"> </w:t>
      </w:r>
      <w:r w:rsidR="009F1550">
        <w:t>дјелатност</w:t>
      </w:r>
      <w:r w:rsidRPr="009B24E3">
        <w:t xml:space="preserve"> </w:t>
      </w:r>
      <w:r w:rsidR="009F1550">
        <w:t>дистрибуције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условима</w:t>
      </w:r>
      <w:r w:rsidRPr="009B24E3">
        <w:t xml:space="preserve"> </w:t>
      </w:r>
      <w:r w:rsidR="009F1550">
        <w:t>из</w:t>
      </w:r>
      <w:r w:rsidRPr="009B24E3">
        <w:t xml:space="preserve"> </w:t>
      </w:r>
      <w:r w:rsidR="009F1550">
        <w:t>дозволе</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w:t>
      </w:r>
    </w:p>
    <w:p w14:paraId="1CD0AF5C" w14:textId="0B0065A4" w:rsidR="00CB1DD9" w:rsidRPr="009B24E3" w:rsidRDefault="00CB1DD9" w:rsidP="0084120F">
      <w:pPr>
        <w:spacing w:after="0"/>
        <w:ind w:left="450" w:hanging="450"/>
      </w:pPr>
      <w:r w:rsidRPr="009B24E3">
        <w:t>(</w:t>
      </w:r>
      <w:r w:rsidR="00025F7B" w:rsidRPr="009B24E3">
        <w:t>2</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уговором</w:t>
      </w:r>
      <w:r w:rsidRPr="009B24E3">
        <w:t xml:space="preserve"> </w:t>
      </w:r>
      <w:r w:rsidR="009F1550">
        <w:t>уређује</w:t>
      </w:r>
      <w:r w:rsidRPr="009B24E3">
        <w:t xml:space="preserve"> </w:t>
      </w:r>
      <w:r w:rsidR="009F1550">
        <w:t>права</w:t>
      </w:r>
      <w:r w:rsidRPr="009B24E3">
        <w:t xml:space="preserve"> </w:t>
      </w:r>
      <w:r w:rsidR="009F1550">
        <w:t>и</w:t>
      </w:r>
      <w:r w:rsidRPr="009B24E3">
        <w:t xml:space="preserve"> </w:t>
      </w:r>
      <w:r w:rsidR="009F1550">
        <w:t>обавезе</w:t>
      </w:r>
      <w:r w:rsidRPr="009B24E3">
        <w:t xml:space="preserve"> </w:t>
      </w:r>
      <w:r w:rsidR="009F1550">
        <w:t>са</w:t>
      </w:r>
      <w:r w:rsidRPr="009B24E3">
        <w:t xml:space="preserve"> </w:t>
      </w:r>
      <w:r w:rsidR="009F1550">
        <w:t>електроенергетским</w:t>
      </w:r>
      <w:r w:rsidRPr="009B24E3">
        <w:t xml:space="preserve"> </w:t>
      </w:r>
      <w:r w:rsidR="009F1550">
        <w:t>субјектима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одредбама</w:t>
      </w:r>
      <w:r w:rsidRPr="009B24E3">
        <w:t xml:space="preserve"> </w:t>
      </w:r>
      <w:r w:rsidR="009F1550">
        <w:t>овог</w:t>
      </w:r>
      <w:r w:rsidRPr="009B24E3">
        <w:t xml:space="preserve"> </w:t>
      </w:r>
      <w:r w:rsidR="009F1550">
        <w:t>закона</w:t>
      </w:r>
      <w:r w:rsidRPr="009B24E3">
        <w:t xml:space="preserve"> </w:t>
      </w:r>
      <w:r w:rsidR="009F1550">
        <w:t>и</w:t>
      </w:r>
      <w:r w:rsidRPr="009B24E3">
        <w:t xml:space="preserve"> </w:t>
      </w:r>
      <w:r w:rsidR="009F1550">
        <w:t>другим</w:t>
      </w:r>
      <w:r w:rsidRPr="009B24E3">
        <w:t xml:space="preserve"> </w:t>
      </w:r>
      <w:r w:rsidR="009F1550">
        <w:t>прописима</w:t>
      </w:r>
      <w:r w:rsidRPr="009B24E3">
        <w:t>.</w:t>
      </w:r>
    </w:p>
    <w:p w14:paraId="0CE4155F" w14:textId="731E8B53" w:rsidR="00CB1DD9" w:rsidRPr="009B24E3" w:rsidRDefault="00CB1DD9" w:rsidP="0084120F">
      <w:pPr>
        <w:spacing w:after="0"/>
        <w:ind w:left="360" w:hanging="360"/>
      </w:pPr>
      <w:r w:rsidRPr="009B24E3">
        <w:t>(</w:t>
      </w:r>
      <w:r w:rsidR="00025F7B" w:rsidRPr="009B24E3">
        <w:t>3</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није</w:t>
      </w:r>
      <w:r w:rsidRPr="009B24E3">
        <w:t xml:space="preserve"> </w:t>
      </w:r>
      <w:r w:rsidR="009F1550">
        <w:t>дозвољено</w:t>
      </w:r>
      <w:r w:rsidRPr="009B24E3">
        <w:t xml:space="preserve"> </w:t>
      </w:r>
      <w:r w:rsidR="009F1550">
        <w:t>да</w:t>
      </w:r>
      <w:r w:rsidRPr="009B24E3">
        <w:t xml:space="preserve"> </w:t>
      </w:r>
      <w:r w:rsidR="009F1550">
        <w:t>тргује</w:t>
      </w:r>
      <w:r w:rsidRPr="009B24E3">
        <w:t xml:space="preserve"> </w:t>
      </w:r>
      <w:r w:rsidR="009F1550">
        <w:t>електричном</w:t>
      </w:r>
      <w:r w:rsidRPr="009B24E3">
        <w:t xml:space="preserve"> </w:t>
      </w:r>
      <w:r w:rsidR="009F1550">
        <w:t>енергијом</w:t>
      </w:r>
      <w:r w:rsidRPr="009B24E3">
        <w:t xml:space="preserve">, </w:t>
      </w:r>
      <w:r w:rsidR="009F1550">
        <w:t>осим</w:t>
      </w:r>
      <w:r w:rsidRPr="009B24E3">
        <w:t xml:space="preserve"> </w:t>
      </w:r>
      <w:r w:rsidR="009F1550">
        <w:t>купопродаје</w:t>
      </w:r>
      <w:r w:rsidRPr="009B24E3">
        <w:t xml:space="preserve"> </w:t>
      </w:r>
      <w:r w:rsidR="009F1550">
        <w:t>за</w:t>
      </w:r>
      <w:r w:rsidRPr="009B24E3">
        <w:t xml:space="preserve"> </w:t>
      </w:r>
      <w:r w:rsidR="009F1550">
        <w:t>покривање</w:t>
      </w:r>
      <w:r w:rsidRPr="009B24E3">
        <w:t xml:space="preserve"> </w:t>
      </w:r>
      <w:r w:rsidR="009F1550">
        <w:t>губитака</w:t>
      </w:r>
      <w:r w:rsidRPr="009B24E3">
        <w:t xml:space="preserve"> </w:t>
      </w:r>
      <w:r w:rsidR="009F1550">
        <w:t>у</w:t>
      </w:r>
      <w:r w:rsidRPr="009B24E3">
        <w:t xml:space="preserve"> </w:t>
      </w:r>
      <w:r w:rsidR="009F1550">
        <w:t>дистрибутивној</w:t>
      </w:r>
      <w:r w:rsidRPr="009B24E3">
        <w:t xml:space="preserve"> </w:t>
      </w:r>
      <w:r w:rsidR="009F1550">
        <w:t>мрежи</w:t>
      </w:r>
      <w:r w:rsidRPr="009B24E3">
        <w:t xml:space="preserve"> </w:t>
      </w:r>
      <w:r w:rsidR="009F1550">
        <w:t>и</w:t>
      </w:r>
      <w:r w:rsidRPr="009B24E3">
        <w:t xml:space="preserve"> </w:t>
      </w:r>
      <w:r w:rsidR="009F1550">
        <w:t>енергије</w:t>
      </w:r>
      <w:r w:rsidRPr="009B24E3">
        <w:t xml:space="preserve"> </w:t>
      </w:r>
      <w:r w:rsidR="009F1550">
        <w:t>дебаланса</w:t>
      </w:r>
      <w:r w:rsidRPr="009B24E3">
        <w:t xml:space="preserve"> </w:t>
      </w:r>
      <w:r w:rsidR="009F1550">
        <w:t>за</w:t>
      </w:r>
      <w:r w:rsidRPr="009B24E3">
        <w:t xml:space="preserve"> </w:t>
      </w:r>
      <w:r w:rsidR="009F1550">
        <w:t>ове</w:t>
      </w:r>
      <w:r w:rsidRPr="009B24E3">
        <w:t xml:space="preserve"> </w:t>
      </w:r>
      <w:r w:rsidR="009F1550">
        <w:t>сврхе</w:t>
      </w:r>
      <w:r w:rsidRPr="009B24E3">
        <w:t xml:space="preserve">, </w:t>
      </w:r>
      <w:r w:rsidR="009F1550">
        <w:t>те</w:t>
      </w:r>
      <w:r w:rsidRPr="009B24E3">
        <w:t xml:space="preserve"> </w:t>
      </w:r>
      <w:r w:rsidR="009F1550">
        <w:t>купопродаје</w:t>
      </w:r>
      <w:r w:rsidRPr="009B24E3">
        <w:t xml:space="preserve"> </w:t>
      </w:r>
      <w:r w:rsidR="009F1550">
        <w:t>електричне</w:t>
      </w:r>
      <w:r w:rsidRPr="009B24E3">
        <w:t xml:space="preserve"> </w:t>
      </w:r>
      <w:r w:rsidR="009F1550">
        <w:t>енергије</w:t>
      </w:r>
      <w:r w:rsidRPr="009B24E3">
        <w:t xml:space="preserve"> </w:t>
      </w:r>
      <w:r w:rsidR="009F1550">
        <w:t>за</w:t>
      </w:r>
      <w:r w:rsidRPr="009B24E3">
        <w:t xml:space="preserve"> </w:t>
      </w:r>
      <w:r w:rsidR="009F1550">
        <w:t>потребе</w:t>
      </w:r>
      <w:r w:rsidRPr="009B24E3">
        <w:t xml:space="preserve"> </w:t>
      </w:r>
      <w:r w:rsidR="009F1550">
        <w:t>управљања</w:t>
      </w:r>
      <w:r w:rsidRPr="009B24E3">
        <w:t xml:space="preserve"> </w:t>
      </w:r>
      <w:r w:rsidR="009F1550">
        <w:t>загушењима</w:t>
      </w:r>
      <w:r w:rsidRPr="009B24E3">
        <w:t xml:space="preserve"> </w:t>
      </w:r>
      <w:r w:rsidR="009F1550">
        <w:t>у</w:t>
      </w:r>
      <w:r w:rsidRPr="009B24E3">
        <w:t xml:space="preserve"> </w:t>
      </w:r>
      <w:r w:rsidR="009F1550">
        <w:t>дистрибутивној</w:t>
      </w:r>
      <w:r w:rsidRPr="009B24E3">
        <w:t xml:space="preserve"> </w:t>
      </w:r>
      <w:r w:rsidR="009F1550">
        <w:t>мрежи</w:t>
      </w:r>
      <w:r w:rsidRPr="009B24E3">
        <w:t>.</w:t>
      </w:r>
    </w:p>
    <w:p w14:paraId="251492CA" w14:textId="364DD73B" w:rsidR="00CB1DD9" w:rsidRPr="009B24E3" w:rsidRDefault="00CB1DD9" w:rsidP="0084120F">
      <w:pPr>
        <w:spacing w:after="0"/>
        <w:ind w:left="360" w:hanging="360"/>
      </w:pPr>
      <w:r w:rsidRPr="009B24E3">
        <w:t>(</w:t>
      </w:r>
      <w:r w:rsidR="00025F7B" w:rsidRPr="009B24E3">
        <w:t>4</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није</w:t>
      </w:r>
      <w:r w:rsidRPr="009B24E3">
        <w:t xml:space="preserve"> </w:t>
      </w:r>
      <w:r w:rsidR="009F1550">
        <w:t>дозвољено</w:t>
      </w:r>
      <w:r w:rsidRPr="009B24E3">
        <w:t xml:space="preserve"> </w:t>
      </w:r>
      <w:r w:rsidR="009F1550">
        <w:t>да</w:t>
      </w:r>
      <w:r w:rsidRPr="009B24E3">
        <w:t xml:space="preserve"> </w:t>
      </w:r>
      <w:r w:rsidR="009F1550">
        <w:t>подузима</w:t>
      </w:r>
      <w:r w:rsidRPr="009B24E3">
        <w:t xml:space="preserve"> </w:t>
      </w:r>
      <w:r w:rsidR="009F1550">
        <w:t>мјере</w:t>
      </w:r>
      <w:r w:rsidRPr="009B24E3">
        <w:t xml:space="preserve"> </w:t>
      </w:r>
      <w:r w:rsidR="009F1550">
        <w:t>које</w:t>
      </w:r>
      <w:r w:rsidRPr="009B24E3">
        <w:t xml:space="preserve"> </w:t>
      </w:r>
      <w:r w:rsidR="009F1550">
        <w:t>доводе</w:t>
      </w:r>
      <w:r w:rsidRPr="009B24E3">
        <w:t xml:space="preserve"> </w:t>
      </w:r>
      <w:r w:rsidR="009F1550">
        <w:t>до</w:t>
      </w:r>
      <w:r w:rsidRPr="009B24E3">
        <w:t xml:space="preserve"> </w:t>
      </w:r>
      <w:r w:rsidR="009F1550">
        <w:t>нарушавања</w:t>
      </w:r>
      <w:r w:rsidRPr="009B24E3">
        <w:t xml:space="preserve"> </w:t>
      </w:r>
      <w:r w:rsidR="009F1550">
        <w:t>конкуренције</w:t>
      </w:r>
      <w:r w:rsidRPr="009B24E3">
        <w:t>.</w:t>
      </w:r>
    </w:p>
    <w:p w14:paraId="2150087B" w14:textId="2D8D7150" w:rsidR="00CB1DD9" w:rsidRPr="009B24E3" w:rsidRDefault="00CB1DD9" w:rsidP="00286250">
      <w:pPr>
        <w:spacing w:after="0"/>
      </w:pPr>
      <w:r w:rsidRPr="009B24E3">
        <w:t>(</w:t>
      </w:r>
      <w:r w:rsidR="00025F7B" w:rsidRPr="009B24E3">
        <w:t>5</w:t>
      </w:r>
      <w:r w:rsidRPr="009B24E3">
        <w:t xml:space="preserve">) </w:t>
      </w:r>
      <w:r w:rsidR="009F1550">
        <w:t>Над</w:t>
      </w:r>
      <w:r w:rsidRPr="009B24E3">
        <w:t xml:space="preserve"> </w:t>
      </w:r>
      <w:r w:rsidR="009F1550">
        <w:t>оператором</w:t>
      </w:r>
      <w:r w:rsidRPr="009B24E3">
        <w:t xml:space="preserve"> </w:t>
      </w:r>
      <w:r w:rsidR="009F1550">
        <w:t>дистрибутивног</w:t>
      </w:r>
      <w:r w:rsidRPr="009B24E3">
        <w:t xml:space="preserve"> </w:t>
      </w:r>
      <w:r w:rsidR="009F1550">
        <w:t>система</w:t>
      </w:r>
      <w:r w:rsidRPr="009B24E3">
        <w:t xml:space="preserve"> </w:t>
      </w:r>
      <w:r w:rsidR="009F1550">
        <w:t>не</w:t>
      </w:r>
      <w:r w:rsidRPr="009B24E3">
        <w:t xml:space="preserve"> </w:t>
      </w:r>
      <w:r w:rsidR="009F1550">
        <w:t>може</w:t>
      </w:r>
      <w:r w:rsidRPr="009B24E3">
        <w:t xml:space="preserve"> </w:t>
      </w:r>
      <w:r w:rsidR="009F1550">
        <w:t>се</w:t>
      </w:r>
      <w:r w:rsidRPr="009B24E3">
        <w:t xml:space="preserve"> </w:t>
      </w:r>
      <w:r w:rsidR="009F1550">
        <w:t>спроводити</w:t>
      </w:r>
      <w:r w:rsidRPr="009B24E3">
        <w:t xml:space="preserve"> </w:t>
      </w:r>
      <w:r w:rsidR="009F1550">
        <w:t>стечајни</w:t>
      </w:r>
      <w:r w:rsidRPr="009B24E3">
        <w:t xml:space="preserve"> </w:t>
      </w:r>
      <w:r w:rsidR="009F1550">
        <w:t>поступак</w:t>
      </w:r>
      <w:r w:rsidRPr="009B24E3">
        <w:t>.</w:t>
      </w:r>
    </w:p>
    <w:p w14:paraId="166219E6" w14:textId="77777777" w:rsidR="00CB1DD9" w:rsidRPr="009B24E3" w:rsidRDefault="00CB1DD9" w:rsidP="00BD6B6D">
      <w:pPr>
        <w:pStyle w:val="Heading4"/>
      </w:pPr>
      <w:bookmarkStart w:id="129" w:name="_Toc69985509"/>
      <w:bookmarkStart w:id="130" w:name="_Ref69987053"/>
      <w:bookmarkEnd w:id="129"/>
    </w:p>
    <w:p w14:paraId="4C883D68" w14:textId="58E0E38D" w:rsidR="00CB1DD9" w:rsidRPr="009B24E3" w:rsidRDefault="00CB1DD9" w:rsidP="00286250">
      <w:pPr>
        <w:pStyle w:val="Heading5"/>
        <w:spacing w:after="0"/>
      </w:pPr>
      <w:bookmarkStart w:id="131" w:name="_Toc69985510"/>
      <w:bookmarkEnd w:id="130"/>
      <w:r w:rsidRPr="009B24E3">
        <w:t>(</w:t>
      </w:r>
      <w:r w:rsidR="009F1550">
        <w:t>Раздвајање</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bookmarkEnd w:id="131"/>
    </w:p>
    <w:p w14:paraId="21A8A91B" w14:textId="670ED7C6" w:rsidR="00CB1DD9" w:rsidRPr="009B24E3" w:rsidRDefault="00CB1DD9" w:rsidP="00694F91">
      <w:pPr>
        <w:spacing w:after="0"/>
        <w:ind w:left="360" w:hanging="360"/>
      </w:pPr>
      <w:r w:rsidRPr="009B24E3">
        <w:t xml:space="preserve">(1) </w:t>
      </w:r>
      <w:r w:rsidR="009F1550">
        <w:t>Ако</w:t>
      </w:r>
      <w:r w:rsidRPr="009B24E3">
        <w:t xml:space="preserve"> </w:t>
      </w:r>
      <w:r w:rsidR="009F1550">
        <w:t>је</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дио</w:t>
      </w:r>
      <w:r w:rsidRPr="009B24E3">
        <w:t xml:space="preserve"> </w:t>
      </w:r>
      <w:r w:rsidR="009F1550">
        <w:t>вертикално</w:t>
      </w:r>
      <w:r w:rsidRPr="009B24E3">
        <w:t xml:space="preserve"> </w:t>
      </w:r>
      <w:r w:rsidR="009F1550">
        <w:t>интегрисаног</w:t>
      </w:r>
      <w:r w:rsidRPr="009B24E3">
        <w:t xml:space="preserve"> </w:t>
      </w:r>
      <w:r w:rsidR="009F1550">
        <w:t>субјекта</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буде</w:t>
      </w:r>
      <w:r w:rsidRPr="009B24E3">
        <w:t xml:space="preserve"> </w:t>
      </w:r>
      <w:r w:rsidR="009F1550">
        <w:t>независан</w:t>
      </w:r>
      <w:r w:rsidRPr="009B24E3">
        <w:t xml:space="preserve"> </w:t>
      </w:r>
      <w:r w:rsidR="009F1550">
        <w:t>у</w:t>
      </w:r>
      <w:r w:rsidRPr="009B24E3">
        <w:t xml:space="preserve"> </w:t>
      </w:r>
      <w:r w:rsidR="009F1550">
        <w:t>односу</w:t>
      </w:r>
      <w:r w:rsidRPr="009B24E3">
        <w:t xml:space="preserve"> </w:t>
      </w:r>
      <w:r w:rsidR="009F1550">
        <w:t>на</w:t>
      </w:r>
      <w:r w:rsidRPr="009B24E3">
        <w:t xml:space="preserve"> </w:t>
      </w:r>
      <w:r w:rsidR="009F1550">
        <w:t>друге</w:t>
      </w:r>
      <w:r w:rsidRPr="009B24E3">
        <w:t xml:space="preserve"> </w:t>
      </w:r>
      <w:r w:rsidR="009F1550">
        <w:t>дјелатности</w:t>
      </w:r>
      <w:r w:rsidRPr="009B24E3">
        <w:t xml:space="preserve"> </w:t>
      </w:r>
      <w:r w:rsidR="009F1550">
        <w:t>које</w:t>
      </w:r>
      <w:r w:rsidRPr="009B24E3">
        <w:t xml:space="preserve"> </w:t>
      </w:r>
      <w:r w:rsidR="009F1550">
        <w:t>нису</w:t>
      </w:r>
      <w:r w:rsidRPr="009B24E3">
        <w:t xml:space="preserve"> </w:t>
      </w:r>
      <w:r w:rsidR="009F1550">
        <w:t>повезане</w:t>
      </w:r>
      <w:r w:rsidRPr="009B24E3">
        <w:t xml:space="preserve"> </w:t>
      </w:r>
      <w:r w:rsidR="009F1550">
        <w:t>са</w:t>
      </w:r>
      <w:r w:rsidRPr="009B24E3">
        <w:t xml:space="preserve"> </w:t>
      </w:r>
      <w:r w:rsidR="009F1550">
        <w:t>дистрибуцијом</w:t>
      </w:r>
      <w:r w:rsidRPr="009B24E3">
        <w:t xml:space="preserve">, </w:t>
      </w:r>
      <w:r w:rsidR="009F1550">
        <w:t>најмање</w:t>
      </w:r>
      <w:r w:rsidRPr="009B24E3">
        <w:t xml:space="preserve"> </w:t>
      </w:r>
      <w:r w:rsidR="009F1550">
        <w:t>у</w:t>
      </w:r>
      <w:r w:rsidRPr="009B24E3">
        <w:t xml:space="preserve"> </w:t>
      </w:r>
      <w:r w:rsidR="009F1550">
        <w:t>смислу</w:t>
      </w:r>
      <w:r w:rsidRPr="009B24E3">
        <w:t xml:space="preserve"> </w:t>
      </w:r>
      <w:r w:rsidR="009F1550">
        <w:t>свог</w:t>
      </w:r>
      <w:r w:rsidRPr="009B24E3">
        <w:t xml:space="preserve"> </w:t>
      </w:r>
      <w:r w:rsidR="009F1550">
        <w:t>правног</w:t>
      </w:r>
      <w:r w:rsidRPr="009B24E3">
        <w:t xml:space="preserve"> </w:t>
      </w:r>
      <w:r w:rsidR="009F1550">
        <w:t>облика</w:t>
      </w:r>
      <w:r w:rsidRPr="009B24E3">
        <w:t xml:space="preserve">, </w:t>
      </w:r>
      <w:r w:rsidR="009F1550">
        <w:t>организације</w:t>
      </w:r>
      <w:r w:rsidRPr="009B24E3">
        <w:t xml:space="preserve"> </w:t>
      </w:r>
      <w:r w:rsidR="009F1550">
        <w:t>и</w:t>
      </w:r>
      <w:r w:rsidRPr="009B24E3">
        <w:t xml:space="preserve"> </w:t>
      </w:r>
      <w:r w:rsidR="009F1550">
        <w:t>доношења</w:t>
      </w:r>
      <w:r w:rsidRPr="009B24E3">
        <w:t xml:space="preserve"> </w:t>
      </w:r>
      <w:r w:rsidR="009F1550">
        <w:t>одлука</w:t>
      </w:r>
      <w:r w:rsidRPr="009B24E3">
        <w:t>.</w:t>
      </w:r>
    </w:p>
    <w:p w14:paraId="5E6C40FB" w14:textId="46919455" w:rsidR="00CB1DD9" w:rsidRPr="009B24E3" w:rsidRDefault="00CB1DD9" w:rsidP="00694F91">
      <w:pPr>
        <w:spacing w:after="0"/>
        <w:ind w:left="360" w:hanging="360"/>
      </w:pPr>
      <w:r w:rsidRPr="009B24E3">
        <w:t xml:space="preserve">(2) </w:t>
      </w:r>
      <w:r w:rsidR="009F1550">
        <w:t>Независност</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не</w:t>
      </w:r>
      <w:r w:rsidRPr="009B24E3">
        <w:t xml:space="preserve"> </w:t>
      </w:r>
      <w:r w:rsidR="009F1550">
        <w:t>ствара</w:t>
      </w:r>
      <w:r w:rsidRPr="009B24E3">
        <w:t xml:space="preserve"> </w:t>
      </w:r>
      <w:r w:rsidR="009F1550">
        <w:t>обавезу</w:t>
      </w:r>
      <w:r w:rsidRPr="009B24E3">
        <w:t xml:space="preserve"> </w:t>
      </w:r>
      <w:r w:rsidR="009F1550">
        <w:t>да</w:t>
      </w:r>
      <w:r w:rsidRPr="009B24E3">
        <w:t xml:space="preserve"> </w:t>
      </w:r>
      <w:r w:rsidR="009F1550">
        <w:t>се</w:t>
      </w:r>
      <w:r w:rsidRPr="009B24E3">
        <w:t xml:space="preserve"> </w:t>
      </w:r>
      <w:r w:rsidR="009F1550">
        <w:t>власништво</w:t>
      </w:r>
      <w:r w:rsidRPr="009B24E3">
        <w:t xml:space="preserve"> </w:t>
      </w:r>
      <w:r w:rsidR="009F1550">
        <w:t>над</w:t>
      </w:r>
      <w:r w:rsidRPr="009B24E3">
        <w:t xml:space="preserve"> </w:t>
      </w:r>
      <w:r w:rsidR="009F1550">
        <w:t>средствима</w:t>
      </w:r>
      <w:r w:rsidRPr="009B24E3">
        <w:t xml:space="preserve"> </w:t>
      </w:r>
      <w:r w:rsidR="009F1550">
        <w:t>за</w:t>
      </w:r>
      <w:r w:rsidRPr="009B24E3">
        <w:t xml:space="preserve"> </w:t>
      </w:r>
      <w:r w:rsidR="009F1550">
        <w:t>дистрибуцију</w:t>
      </w:r>
      <w:r w:rsidRPr="009B24E3">
        <w:t xml:space="preserve"> </w:t>
      </w:r>
      <w:r w:rsidR="009F1550">
        <w:t>електричне</w:t>
      </w:r>
      <w:r w:rsidRPr="009B24E3">
        <w:t xml:space="preserve"> </w:t>
      </w:r>
      <w:r w:rsidR="009F1550">
        <w:t>енергије</w:t>
      </w:r>
      <w:r w:rsidRPr="009B24E3">
        <w:t xml:space="preserve"> </w:t>
      </w:r>
      <w:r w:rsidR="009F1550">
        <w:t>одвоји</w:t>
      </w:r>
      <w:r w:rsidRPr="009B24E3">
        <w:t xml:space="preserve"> </w:t>
      </w:r>
      <w:r w:rsidR="009F1550">
        <w:t>од</w:t>
      </w:r>
      <w:r w:rsidRPr="009B24E3">
        <w:t xml:space="preserve"> </w:t>
      </w:r>
      <w:r w:rsidR="009F1550">
        <w:t>вертикално</w:t>
      </w:r>
      <w:r w:rsidRPr="009B24E3">
        <w:t xml:space="preserve"> </w:t>
      </w:r>
      <w:r w:rsidR="009F1550">
        <w:t>интегрисаног</w:t>
      </w:r>
      <w:r w:rsidRPr="009B24E3">
        <w:t xml:space="preserve"> </w:t>
      </w:r>
      <w:r w:rsidR="009F1550">
        <w:t>субјекта</w:t>
      </w:r>
      <w:r w:rsidRPr="009B24E3">
        <w:t>.</w:t>
      </w:r>
    </w:p>
    <w:p w14:paraId="7A05C4A8" w14:textId="06426083" w:rsidR="00CB1DD9" w:rsidRPr="009B24E3" w:rsidRDefault="00CB1DD9" w:rsidP="00694F91">
      <w:pPr>
        <w:spacing w:after="0"/>
        <w:ind w:left="360" w:hanging="360"/>
      </w:pPr>
      <w:r w:rsidRPr="009B24E3">
        <w:t xml:space="preserve">(3) </w:t>
      </w:r>
      <w:r w:rsidR="009F1550">
        <w:t>Независност</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обезбјеђује</w:t>
      </w:r>
      <w:r w:rsidRPr="009B24E3">
        <w:t xml:space="preserve"> </w:t>
      </w:r>
      <w:r w:rsidR="009F1550">
        <w:t>се</w:t>
      </w:r>
      <w:r w:rsidRPr="009B24E3">
        <w:t xml:space="preserve"> </w:t>
      </w:r>
      <w:r w:rsidR="009F1550">
        <w:t>минимално</w:t>
      </w:r>
      <w:r w:rsidR="00F933A9" w:rsidRPr="009B24E3">
        <w:t xml:space="preserve"> </w:t>
      </w:r>
      <w:r w:rsidR="009F1550">
        <w:t>на</w:t>
      </w:r>
      <w:r w:rsidRPr="009B24E3">
        <w:t xml:space="preserve"> </w:t>
      </w:r>
      <w:r w:rsidR="009F1550">
        <w:t>сљедећи</w:t>
      </w:r>
      <w:r w:rsidRPr="009B24E3">
        <w:t xml:space="preserve"> </w:t>
      </w:r>
      <w:r w:rsidR="009F1550">
        <w:t>начин</w:t>
      </w:r>
      <w:r w:rsidRPr="009B24E3">
        <w:t>:</w:t>
      </w:r>
    </w:p>
    <w:p w14:paraId="4A565B50" w14:textId="196F16AE" w:rsidR="00CB1DD9" w:rsidRPr="009B24E3" w:rsidRDefault="009F1550" w:rsidP="00F075FB">
      <w:pPr>
        <w:pStyle w:val="ListParagraph"/>
        <w:numPr>
          <w:ilvl w:val="0"/>
          <w:numId w:val="19"/>
        </w:numPr>
        <w:spacing w:after="0" w:line="276" w:lineRule="auto"/>
      </w:pPr>
      <w:r>
        <w:t>лицима</w:t>
      </w:r>
      <w:r w:rsidR="00CB1DD9" w:rsidRPr="009B24E3">
        <w:t xml:space="preserve"> </w:t>
      </w:r>
      <w:r>
        <w:t>одговорним</w:t>
      </w:r>
      <w:r w:rsidR="00CB1DD9" w:rsidRPr="009B24E3">
        <w:t xml:space="preserve"> </w:t>
      </w:r>
      <w:r>
        <w:t>за</w:t>
      </w:r>
      <w:r w:rsidR="00CB1DD9" w:rsidRPr="009B24E3">
        <w:t xml:space="preserve"> </w:t>
      </w:r>
      <w:r>
        <w:t>руковођење</w:t>
      </w:r>
      <w:r w:rsidR="00CB1DD9" w:rsidRPr="009B24E3">
        <w:t xml:space="preserve"> </w:t>
      </w:r>
      <w:r>
        <w:t>оператором</w:t>
      </w:r>
      <w:r w:rsidR="00CB1DD9" w:rsidRPr="009B24E3">
        <w:t xml:space="preserve"> </w:t>
      </w:r>
      <w:r>
        <w:t>дистрибутивног</w:t>
      </w:r>
      <w:r w:rsidR="00CB1DD9" w:rsidRPr="009B24E3">
        <w:t xml:space="preserve"> </w:t>
      </w:r>
      <w:r>
        <w:t>система</w:t>
      </w:r>
      <w:r w:rsidR="00CB1DD9" w:rsidRPr="009B24E3">
        <w:t xml:space="preserve"> </w:t>
      </w:r>
      <w:r>
        <w:t>није</w:t>
      </w:r>
      <w:r w:rsidR="00CB1DD9" w:rsidRPr="009B24E3">
        <w:t xml:space="preserve"> </w:t>
      </w:r>
      <w:r>
        <w:t>дозвољено</w:t>
      </w:r>
      <w:r w:rsidR="00CB1DD9" w:rsidRPr="009B24E3">
        <w:t xml:space="preserve"> </w:t>
      </w:r>
      <w:r>
        <w:t>да</w:t>
      </w:r>
      <w:r w:rsidR="00CB1DD9" w:rsidRPr="009B24E3">
        <w:t xml:space="preserve"> </w:t>
      </w:r>
      <w:r>
        <w:t>учествују</w:t>
      </w:r>
      <w:r w:rsidR="00CB1DD9" w:rsidRPr="009B24E3">
        <w:t xml:space="preserve"> </w:t>
      </w:r>
      <w:r>
        <w:t>у</w:t>
      </w:r>
      <w:r w:rsidR="00CB1DD9" w:rsidRPr="009B24E3">
        <w:t xml:space="preserve"> </w:t>
      </w:r>
      <w:r>
        <w:t>раду</w:t>
      </w:r>
      <w:r w:rsidR="00CB1DD9" w:rsidRPr="009B24E3">
        <w:t xml:space="preserve"> </w:t>
      </w:r>
      <w:r>
        <w:t>органа</w:t>
      </w:r>
      <w:r w:rsidR="002C2110">
        <w:t xml:space="preserve"> </w:t>
      </w:r>
      <w:r>
        <w:t>вертикално</w:t>
      </w:r>
      <w:r w:rsidR="00CB1DD9" w:rsidRPr="009B24E3">
        <w:t xml:space="preserve"> </w:t>
      </w:r>
      <w:r>
        <w:t>интегрисаног</w:t>
      </w:r>
      <w:r w:rsidR="00CB1DD9" w:rsidRPr="009B24E3">
        <w:t xml:space="preserve"> </w:t>
      </w:r>
      <w:r>
        <w:t>субјекта</w:t>
      </w:r>
      <w:r w:rsidR="00CB1DD9" w:rsidRPr="009B24E3">
        <w:t xml:space="preserve">, </w:t>
      </w:r>
      <w:r>
        <w:t>који</w:t>
      </w:r>
      <w:r w:rsidR="00CB1DD9" w:rsidRPr="009B24E3">
        <w:t xml:space="preserve"> </w:t>
      </w:r>
      <w:r>
        <w:t>су</w:t>
      </w:r>
      <w:r w:rsidR="00CB1DD9" w:rsidRPr="009B24E3">
        <w:t xml:space="preserve"> </w:t>
      </w:r>
      <w:r>
        <w:t>директно</w:t>
      </w:r>
      <w:r w:rsidR="00CB1DD9" w:rsidRPr="009B24E3">
        <w:t xml:space="preserve"> </w:t>
      </w:r>
      <w:r>
        <w:t>или</w:t>
      </w:r>
      <w:r w:rsidR="00CB1DD9" w:rsidRPr="009B24E3">
        <w:t xml:space="preserve"> </w:t>
      </w:r>
      <w:r>
        <w:t>индиректно</w:t>
      </w:r>
      <w:r w:rsidR="00CB1DD9" w:rsidRPr="009B24E3">
        <w:t xml:space="preserve"> </w:t>
      </w:r>
      <w:r>
        <w:t>одговорни</w:t>
      </w:r>
      <w:r w:rsidR="00CB1DD9" w:rsidRPr="009B24E3">
        <w:t xml:space="preserve"> </w:t>
      </w:r>
      <w:r>
        <w:t>за</w:t>
      </w:r>
      <w:r w:rsidR="00CB1DD9" w:rsidRPr="009B24E3">
        <w:t xml:space="preserve"> </w:t>
      </w:r>
      <w:r>
        <w:t>свакодневни</w:t>
      </w:r>
      <w:r w:rsidR="00CB1DD9" w:rsidRPr="009B24E3">
        <w:t xml:space="preserve"> </w:t>
      </w:r>
      <w:r>
        <w:t>рад</w:t>
      </w:r>
      <w:r w:rsidR="00CB1DD9" w:rsidRPr="009B24E3">
        <w:t xml:space="preserve"> </w:t>
      </w:r>
      <w:r>
        <w:t>производње</w:t>
      </w:r>
      <w:r w:rsidR="00CB1DD9" w:rsidRPr="009B24E3">
        <w:t xml:space="preserve"> </w:t>
      </w:r>
      <w:r>
        <w:t>електричне</w:t>
      </w:r>
      <w:r w:rsidR="00CB1DD9" w:rsidRPr="009B24E3">
        <w:t xml:space="preserve"> </w:t>
      </w:r>
      <w:r>
        <w:t>енергије</w:t>
      </w:r>
      <w:r w:rsidR="00CB1DD9" w:rsidRPr="009B24E3">
        <w:t xml:space="preserve"> </w:t>
      </w:r>
      <w:r>
        <w:t>и</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w:t>
      </w:r>
    </w:p>
    <w:p w14:paraId="6DF9F6AF" w14:textId="6C346593" w:rsidR="00CB1DD9" w:rsidRPr="009B24E3" w:rsidRDefault="009F1550" w:rsidP="00F075FB">
      <w:pPr>
        <w:pStyle w:val="ListParagraph"/>
        <w:numPr>
          <w:ilvl w:val="0"/>
          <w:numId w:val="19"/>
        </w:numPr>
        <w:spacing w:after="0" w:line="276" w:lineRule="auto"/>
      </w:pPr>
      <w:r>
        <w:lastRenderedPageBreak/>
        <w:t>оператор</w:t>
      </w:r>
      <w:r w:rsidR="0015120A" w:rsidRPr="009B24E3">
        <w:t xml:space="preserve"> </w:t>
      </w:r>
      <w:r>
        <w:t>дистрибутивног</w:t>
      </w:r>
      <w:r w:rsidR="0015120A" w:rsidRPr="009B24E3">
        <w:t xml:space="preserve"> </w:t>
      </w:r>
      <w:r>
        <w:t>система</w:t>
      </w:r>
      <w:r w:rsidR="0015120A" w:rsidRPr="009B24E3">
        <w:t xml:space="preserve"> </w:t>
      </w:r>
      <w:r>
        <w:t>подузима</w:t>
      </w:r>
      <w:r w:rsidR="0015120A" w:rsidRPr="009B24E3">
        <w:t xml:space="preserve"> </w:t>
      </w:r>
      <w:r>
        <w:t>одговарајуће</w:t>
      </w:r>
      <w:r w:rsidR="00CB1DD9" w:rsidRPr="009B24E3">
        <w:t xml:space="preserve"> </w:t>
      </w:r>
      <w:r>
        <w:t>мјере</w:t>
      </w:r>
      <w:r w:rsidR="00CB1DD9" w:rsidRPr="009B24E3">
        <w:t xml:space="preserve"> </w:t>
      </w:r>
      <w:r>
        <w:t>које</w:t>
      </w:r>
      <w:r w:rsidR="00CB1DD9" w:rsidRPr="009B24E3">
        <w:t xml:space="preserve"> </w:t>
      </w:r>
      <w:r>
        <w:t>ће</w:t>
      </w:r>
      <w:r w:rsidR="00CB1DD9" w:rsidRPr="009B24E3">
        <w:t xml:space="preserve"> </w:t>
      </w:r>
      <w:r>
        <w:t>обезбиједити</w:t>
      </w:r>
      <w:r w:rsidR="00CB1DD9" w:rsidRPr="009B24E3">
        <w:t xml:space="preserve"> </w:t>
      </w:r>
      <w:r>
        <w:t>да</w:t>
      </w:r>
      <w:r w:rsidR="00CB1DD9" w:rsidRPr="009B24E3">
        <w:t xml:space="preserve"> </w:t>
      </w:r>
      <w:r>
        <w:t>лица</w:t>
      </w:r>
      <w:r w:rsidR="00CB1DD9" w:rsidRPr="009B24E3">
        <w:t xml:space="preserve"> </w:t>
      </w:r>
      <w:r>
        <w:t>одговорна</w:t>
      </w:r>
      <w:r w:rsidR="00CB1DD9" w:rsidRPr="009B24E3">
        <w:t xml:space="preserve"> </w:t>
      </w:r>
      <w:r>
        <w:t>за</w:t>
      </w:r>
      <w:r w:rsidR="00CB1DD9" w:rsidRPr="009B24E3">
        <w:t xml:space="preserve"> </w:t>
      </w:r>
      <w:r>
        <w:t>руковођење</w:t>
      </w:r>
      <w:r w:rsidR="00CB1DD9" w:rsidRPr="009B24E3">
        <w:t xml:space="preserve"> </w:t>
      </w:r>
      <w:r>
        <w:t>оператором</w:t>
      </w:r>
      <w:r w:rsidR="00CB1DD9" w:rsidRPr="009B24E3">
        <w:t xml:space="preserve"> </w:t>
      </w:r>
      <w:r>
        <w:t>дистрибутивног</w:t>
      </w:r>
      <w:r w:rsidR="00CB1DD9" w:rsidRPr="009B24E3">
        <w:t xml:space="preserve"> </w:t>
      </w:r>
      <w:r>
        <w:t>система</w:t>
      </w:r>
      <w:r w:rsidR="00CB1DD9" w:rsidRPr="009B24E3">
        <w:t xml:space="preserve"> </w:t>
      </w:r>
      <w:r>
        <w:t>поступају</w:t>
      </w:r>
      <w:r w:rsidR="00CB1DD9" w:rsidRPr="009B24E3">
        <w:t xml:space="preserve"> </w:t>
      </w:r>
      <w:r>
        <w:t>професионално</w:t>
      </w:r>
      <w:r w:rsidR="00CB1DD9" w:rsidRPr="009B24E3">
        <w:t xml:space="preserve"> </w:t>
      </w:r>
      <w:r>
        <w:t>и</w:t>
      </w:r>
      <w:r w:rsidR="00CB1DD9" w:rsidRPr="009B24E3">
        <w:t xml:space="preserve"> </w:t>
      </w:r>
      <w:r>
        <w:t>на</w:t>
      </w:r>
      <w:r w:rsidR="00CB1DD9" w:rsidRPr="009B24E3">
        <w:t xml:space="preserve"> </w:t>
      </w:r>
      <w:r>
        <w:t>начин</w:t>
      </w:r>
      <w:r w:rsidR="00CB1DD9" w:rsidRPr="009B24E3">
        <w:t xml:space="preserve"> </w:t>
      </w:r>
      <w:r>
        <w:t>који</w:t>
      </w:r>
      <w:r w:rsidR="00CB1DD9" w:rsidRPr="009B24E3">
        <w:t xml:space="preserve"> </w:t>
      </w:r>
      <w:r>
        <w:t>им</w:t>
      </w:r>
      <w:r w:rsidR="00CB1DD9" w:rsidRPr="009B24E3">
        <w:t xml:space="preserve"> </w:t>
      </w:r>
      <w:r>
        <w:t>омогућава</w:t>
      </w:r>
      <w:r w:rsidR="00CB1DD9" w:rsidRPr="009B24E3">
        <w:t xml:space="preserve"> </w:t>
      </w:r>
      <w:r>
        <w:t>независност</w:t>
      </w:r>
      <w:r w:rsidR="00CB1DD9" w:rsidRPr="009B24E3">
        <w:t xml:space="preserve"> </w:t>
      </w:r>
      <w:r>
        <w:t>у</w:t>
      </w:r>
      <w:r w:rsidR="00CB1DD9" w:rsidRPr="009B24E3">
        <w:t xml:space="preserve"> </w:t>
      </w:r>
      <w:r>
        <w:t>раду</w:t>
      </w:r>
      <w:r w:rsidR="00CB1DD9" w:rsidRPr="009B24E3">
        <w:t>,</w:t>
      </w:r>
    </w:p>
    <w:p w14:paraId="2979839F" w14:textId="2969EF1D" w:rsidR="00CB1DD9" w:rsidRPr="009B24E3" w:rsidRDefault="009F1550" w:rsidP="00F075FB">
      <w:pPr>
        <w:pStyle w:val="ListParagraph"/>
        <w:numPr>
          <w:ilvl w:val="0"/>
          <w:numId w:val="19"/>
        </w:numPr>
        <w:spacing w:after="0" w:line="276" w:lineRule="auto"/>
      </w:pPr>
      <w:r>
        <w:t>оператор</w:t>
      </w:r>
      <w:r w:rsidR="00CB1DD9" w:rsidRPr="009B24E3">
        <w:t xml:space="preserve"> </w:t>
      </w:r>
      <w:r>
        <w:t>дистрибутивног</w:t>
      </w:r>
      <w:r w:rsidR="00CB1DD9" w:rsidRPr="009B24E3">
        <w:t xml:space="preserve"> </w:t>
      </w:r>
      <w:r>
        <w:t>система</w:t>
      </w:r>
      <w:r w:rsidR="00CB1DD9" w:rsidRPr="009B24E3">
        <w:t xml:space="preserve"> </w:t>
      </w:r>
      <w:r>
        <w:t>доноси</w:t>
      </w:r>
      <w:r w:rsidR="00CB1DD9" w:rsidRPr="009B24E3">
        <w:t xml:space="preserve"> </w:t>
      </w:r>
      <w:r>
        <w:t>одлуке</w:t>
      </w:r>
      <w:r w:rsidR="00CB1DD9" w:rsidRPr="009B24E3">
        <w:t xml:space="preserve"> </w:t>
      </w:r>
      <w:r>
        <w:t>о</w:t>
      </w:r>
      <w:r w:rsidR="00CB1DD9" w:rsidRPr="009B24E3">
        <w:t xml:space="preserve"> </w:t>
      </w:r>
      <w:r>
        <w:t>средствима</w:t>
      </w:r>
      <w:r w:rsidR="00CB1DD9" w:rsidRPr="009B24E3">
        <w:t xml:space="preserve"> </w:t>
      </w:r>
      <w:r>
        <w:t>потребним</w:t>
      </w:r>
      <w:r w:rsidR="00CB1DD9" w:rsidRPr="009B24E3">
        <w:t xml:space="preserve"> </w:t>
      </w:r>
      <w:r>
        <w:t>за</w:t>
      </w:r>
      <w:r w:rsidR="00CB1DD9" w:rsidRPr="009B24E3">
        <w:t xml:space="preserve"> </w:t>
      </w:r>
      <w:r>
        <w:t>погон</w:t>
      </w:r>
      <w:r w:rsidR="00CB1DD9" w:rsidRPr="009B24E3">
        <w:t xml:space="preserve">, </w:t>
      </w:r>
      <w:r>
        <w:t>одржавање</w:t>
      </w:r>
      <w:r w:rsidR="00CB1DD9" w:rsidRPr="009B24E3">
        <w:t xml:space="preserve"> </w:t>
      </w:r>
      <w:r>
        <w:t>и</w:t>
      </w:r>
      <w:r w:rsidR="00CB1DD9" w:rsidRPr="009B24E3">
        <w:t xml:space="preserve"> </w:t>
      </w:r>
      <w:r>
        <w:t>развој</w:t>
      </w:r>
      <w:r w:rsidR="00CB1DD9" w:rsidRPr="009B24E3">
        <w:t xml:space="preserve"> </w:t>
      </w:r>
      <w:r>
        <w:t>мреже</w:t>
      </w:r>
      <w:r w:rsidR="00CB1DD9" w:rsidRPr="009B24E3">
        <w:t xml:space="preserve"> </w:t>
      </w:r>
      <w:r>
        <w:t>независно</w:t>
      </w:r>
      <w:r w:rsidR="00CB1DD9" w:rsidRPr="009B24E3">
        <w:t xml:space="preserve"> </w:t>
      </w:r>
      <w:r>
        <w:t>од</w:t>
      </w:r>
      <w:r w:rsidR="00CB1DD9" w:rsidRPr="009B24E3">
        <w:t xml:space="preserve"> </w:t>
      </w:r>
      <w:r>
        <w:t>вертикално</w:t>
      </w:r>
      <w:r w:rsidR="00CB1DD9" w:rsidRPr="009B24E3">
        <w:t xml:space="preserve"> </w:t>
      </w:r>
      <w:r>
        <w:t>интегрисаног</w:t>
      </w:r>
      <w:r w:rsidR="00CB1DD9" w:rsidRPr="009B24E3">
        <w:t xml:space="preserve"> </w:t>
      </w:r>
      <w:r>
        <w:t>субјекта</w:t>
      </w:r>
      <w:r w:rsidR="00CB1DD9" w:rsidRPr="009B24E3">
        <w:t>,</w:t>
      </w:r>
    </w:p>
    <w:p w14:paraId="35BB41E7" w14:textId="310C5A7A" w:rsidR="00CB1DD9" w:rsidRPr="009B24E3" w:rsidRDefault="009F1550" w:rsidP="00F075FB">
      <w:pPr>
        <w:pStyle w:val="ListParagraph"/>
        <w:numPr>
          <w:ilvl w:val="0"/>
          <w:numId w:val="19"/>
        </w:numPr>
        <w:spacing w:after="0" w:line="276" w:lineRule="auto"/>
      </w:pPr>
      <w:r>
        <w:t>оператор</w:t>
      </w:r>
      <w:r w:rsidR="00CB1DD9" w:rsidRPr="009B24E3">
        <w:t xml:space="preserve"> </w:t>
      </w:r>
      <w:r>
        <w:t>дистрибутивног</w:t>
      </w:r>
      <w:r w:rsidR="00CB1DD9" w:rsidRPr="009B24E3">
        <w:t xml:space="preserve"> </w:t>
      </w:r>
      <w:r>
        <w:t>система</w:t>
      </w:r>
      <w:r w:rsidR="00CB1DD9" w:rsidRPr="009B24E3">
        <w:t xml:space="preserve"> </w:t>
      </w:r>
      <w:r>
        <w:t>мора</w:t>
      </w:r>
      <w:r w:rsidR="00CB1DD9" w:rsidRPr="009B24E3">
        <w:t xml:space="preserve"> </w:t>
      </w:r>
      <w:r>
        <w:t>имати</w:t>
      </w:r>
      <w:r w:rsidR="00CB1DD9" w:rsidRPr="009B24E3">
        <w:t xml:space="preserve"> </w:t>
      </w:r>
      <w:r>
        <w:t>на</w:t>
      </w:r>
      <w:r w:rsidR="00CB1DD9" w:rsidRPr="009B24E3">
        <w:t xml:space="preserve"> </w:t>
      </w:r>
      <w:r>
        <w:t>располагању</w:t>
      </w:r>
      <w:r w:rsidR="00CB1DD9" w:rsidRPr="009B24E3">
        <w:t xml:space="preserve"> </w:t>
      </w:r>
      <w:r>
        <w:t>одговарајуће</w:t>
      </w:r>
      <w:r w:rsidR="00CB1DD9" w:rsidRPr="009B24E3">
        <w:t xml:space="preserve"> </w:t>
      </w:r>
      <w:r>
        <w:t>финансијске</w:t>
      </w:r>
      <w:r w:rsidR="00CB1DD9" w:rsidRPr="009B24E3">
        <w:t xml:space="preserve">, </w:t>
      </w:r>
      <w:r>
        <w:t>техничке</w:t>
      </w:r>
      <w:r w:rsidR="00CB1DD9" w:rsidRPr="009B24E3">
        <w:t xml:space="preserve">, </w:t>
      </w:r>
      <w:r>
        <w:t>материјалне</w:t>
      </w:r>
      <w:r w:rsidR="00CB1DD9" w:rsidRPr="009B24E3">
        <w:t xml:space="preserve"> </w:t>
      </w:r>
      <w:r>
        <w:t>и</w:t>
      </w:r>
      <w:r w:rsidR="00CB1DD9" w:rsidRPr="009B24E3">
        <w:t xml:space="preserve"> </w:t>
      </w:r>
      <w:r>
        <w:t>људске</w:t>
      </w:r>
      <w:r w:rsidR="00CB1DD9" w:rsidRPr="009B24E3">
        <w:t xml:space="preserve"> </w:t>
      </w:r>
      <w:r>
        <w:t>ресурсе</w:t>
      </w:r>
      <w:r w:rsidR="00CB1DD9" w:rsidRPr="009B24E3">
        <w:t xml:space="preserve"> </w:t>
      </w:r>
      <w:r>
        <w:t>за</w:t>
      </w:r>
      <w:r w:rsidR="00CB1DD9" w:rsidRPr="009B24E3">
        <w:t xml:space="preserve"> </w:t>
      </w:r>
      <w:r>
        <w:t>обављање</w:t>
      </w:r>
      <w:r w:rsidR="00CB1DD9" w:rsidRPr="009B24E3">
        <w:t xml:space="preserve"> </w:t>
      </w:r>
      <w:r>
        <w:t>дјелатности</w:t>
      </w:r>
      <w:r w:rsidR="00CB1DD9" w:rsidRPr="009B24E3">
        <w:t>,</w:t>
      </w:r>
    </w:p>
    <w:p w14:paraId="6BDC1E45" w14:textId="479B3013" w:rsidR="00CB1DD9" w:rsidRPr="009B24E3" w:rsidRDefault="009F1550" w:rsidP="00F075FB">
      <w:pPr>
        <w:pStyle w:val="ListParagraph"/>
        <w:numPr>
          <w:ilvl w:val="0"/>
          <w:numId w:val="19"/>
        </w:numPr>
        <w:spacing w:after="0" w:line="276" w:lineRule="auto"/>
      </w:pPr>
      <w:r>
        <w:t>оператор</w:t>
      </w:r>
      <w:r w:rsidR="0015120A" w:rsidRPr="009B24E3">
        <w:t xml:space="preserve"> </w:t>
      </w:r>
      <w:r>
        <w:t>дистрибутивног</w:t>
      </w:r>
      <w:r w:rsidR="0015120A" w:rsidRPr="009B24E3">
        <w:t xml:space="preserve"> </w:t>
      </w:r>
      <w:r>
        <w:t>система</w:t>
      </w:r>
      <w:r w:rsidR="0015120A" w:rsidRPr="009B24E3">
        <w:t xml:space="preserve"> </w:t>
      </w:r>
      <w:r>
        <w:t>доноси</w:t>
      </w:r>
      <w:r w:rsidR="0015120A" w:rsidRPr="009B24E3">
        <w:t xml:space="preserve"> </w:t>
      </w:r>
      <w:r>
        <w:t>програм</w:t>
      </w:r>
      <w:r w:rsidR="0015120A" w:rsidRPr="009B24E3">
        <w:t xml:space="preserve"> </w:t>
      </w:r>
      <w:r>
        <w:t>усклађености</w:t>
      </w:r>
      <w:r w:rsidR="00CB1DD9" w:rsidRPr="009B24E3">
        <w:t xml:space="preserve"> </w:t>
      </w:r>
      <w:r>
        <w:t>који</w:t>
      </w:r>
      <w:r w:rsidR="00CB1DD9" w:rsidRPr="009B24E3">
        <w:t xml:space="preserve"> </w:t>
      </w:r>
      <w:r>
        <w:t>предвиђа</w:t>
      </w:r>
      <w:r w:rsidR="00CB1DD9" w:rsidRPr="009B24E3">
        <w:t xml:space="preserve"> </w:t>
      </w:r>
      <w:r>
        <w:t>мјере</w:t>
      </w:r>
      <w:r w:rsidR="00CB1DD9" w:rsidRPr="009B24E3">
        <w:t xml:space="preserve"> </w:t>
      </w:r>
      <w:r>
        <w:t>којима</w:t>
      </w:r>
      <w:r w:rsidR="00CB1DD9" w:rsidRPr="009B24E3">
        <w:t xml:space="preserve"> </w:t>
      </w:r>
      <w:r>
        <w:t>се</w:t>
      </w:r>
      <w:r w:rsidR="00CB1DD9" w:rsidRPr="009B24E3">
        <w:t xml:space="preserve"> </w:t>
      </w:r>
      <w:r>
        <w:t>елиминише</w:t>
      </w:r>
      <w:r w:rsidR="00CB1DD9" w:rsidRPr="009B24E3">
        <w:t xml:space="preserve"> </w:t>
      </w:r>
      <w:r>
        <w:t>дискриминаторно</w:t>
      </w:r>
      <w:r w:rsidR="00CB1DD9" w:rsidRPr="009B24E3">
        <w:t xml:space="preserve"> </w:t>
      </w:r>
      <w:r>
        <w:t>понашање</w:t>
      </w:r>
      <w:r w:rsidR="00CB1DD9" w:rsidRPr="009B24E3">
        <w:t xml:space="preserve"> </w:t>
      </w:r>
      <w:r>
        <w:t>и</w:t>
      </w:r>
      <w:r w:rsidR="00CB1DD9" w:rsidRPr="009B24E3">
        <w:t xml:space="preserve"> </w:t>
      </w:r>
      <w:r>
        <w:t>осигурава</w:t>
      </w:r>
      <w:r w:rsidR="00CB1DD9" w:rsidRPr="009B24E3">
        <w:t xml:space="preserve"> </w:t>
      </w:r>
      <w:r>
        <w:t>праћење</w:t>
      </w:r>
      <w:r w:rsidR="00CB1DD9" w:rsidRPr="009B24E3">
        <w:t xml:space="preserve"> </w:t>
      </w:r>
      <w:r>
        <w:t>његове</w:t>
      </w:r>
      <w:r w:rsidR="00CB1DD9" w:rsidRPr="009B24E3">
        <w:t xml:space="preserve"> </w:t>
      </w:r>
      <w:r>
        <w:t>примјене</w:t>
      </w:r>
      <w:r w:rsidR="00CB1DD9" w:rsidRPr="009B24E3">
        <w:t>.</w:t>
      </w:r>
    </w:p>
    <w:p w14:paraId="768237B9" w14:textId="7DA09A49" w:rsidR="00CB1DD9" w:rsidRPr="009B24E3" w:rsidRDefault="00CB1DD9" w:rsidP="00694F91">
      <w:pPr>
        <w:spacing w:after="0"/>
        <w:ind w:left="360" w:hanging="360"/>
      </w:pPr>
      <w:r w:rsidRPr="009B24E3">
        <w:t xml:space="preserve">(4)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који</w:t>
      </w:r>
      <w:r w:rsidRPr="009B24E3">
        <w:t xml:space="preserve"> </w:t>
      </w:r>
      <w:r w:rsidR="009F1550">
        <w:t>је</w:t>
      </w:r>
      <w:r w:rsidRPr="009B24E3">
        <w:t xml:space="preserve"> </w:t>
      </w:r>
      <w:r w:rsidR="009F1550">
        <w:t>дио</w:t>
      </w:r>
      <w:r w:rsidRPr="009B24E3">
        <w:t xml:space="preserve"> </w:t>
      </w:r>
      <w:r w:rsidR="009F1550">
        <w:t>вертикално</w:t>
      </w:r>
      <w:r w:rsidRPr="009B24E3">
        <w:t xml:space="preserve"> </w:t>
      </w:r>
      <w:r w:rsidR="009F1550">
        <w:t>интегрисаног</w:t>
      </w:r>
      <w:r w:rsidRPr="009B24E3">
        <w:t xml:space="preserve"> </w:t>
      </w:r>
      <w:r w:rsidR="009F1550">
        <w:t>субјекта</w:t>
      </w:r>
      <w:r w:rsidRPr="009B24E3">
        <w:t xml:space="preserve">, </w:t>
      </w:r>
      <w:r w:rsidR="009F1550">
        <w:t>својим</w:t>
      </w:r>
      <w:r w:rsidR="00C5476C" w:rsidRPr="009B24E3">
        <w:t xml:space="preserve"> </w:t>
      </w:r>
      <w:r w:rsidR="009F1550">
        <w:t>пословним</w:t>
      </w:r>
      <w:r w:rsidR="00282648" w:rsidRPr="009B24E3">
        <w:t xml:space="preserve"> </w:t>
      </w:r>
      <w:r w:rsidR="009F1550">
        <w:t>обиљежјима</w:t>
      </w:r>
      <w:r w:rsidR="00282648" w:rsidRPr="009B24E3">
        <w:t xml:space="preserve"> </w:t>
      </w:r>
      <w:r w:rsidR="009F1550">
        <w:t>и</w:t>
      </w:r>
      <w:r w:rsidR="00282648" w:rsidRPr="009B24E3">
        <w:t xml:space="preserve"> </w:t>
      </w:r>
      <w:r w:rsidR="009F1550">
        <w:t>у</w:t>
      </w:r>
      <w:r w:rsidR="00282648" w:rsidRPr="009B24E3">
        <w:t xml:space="preserve"> </w:t>
      </w:r>
      <w:r w:rsidR="009F1550">
        <w:t>комуникацијама</w:t>
      </w:r>
      <w:r w:rsidRPr="009B24E3">
        <w:t xml:space="preserve">, </w:t>
      </w:r>
      <w:r w:rsidR="009F1550">
        <w:t>не</w:t>
      </w:r>
      <w:r w:rsidRPr="009B24E3">
        <w:t xml:space="preserve"> </w:t>
      </w:r>
      <w:r w:rsidR="009F1550">
        <w:t>може</w:t>
      </w:r>
      <w:r w:rsidRPr="009B24E3">
        <w:t xml:space="preserve"> </w:t>
      </w:r>
      <w:r w:rsidR="009F1550">
        <w:t>доводити</w:t>
      </w:r>
      <w:r w:rsidRPr="009B24E3">
        <w:t xml:space="preserve"> </w:t>
      </w:r>
      <w:r w:rsidR="009F1550">
        <w:t>до</w:t>
      </w:r>
      <w:r w:rsidRPr="009B24E3">
        <w:t xml:space="preserve"> </w:t>
      </w:r>
      <w:r w:rsidR="009F1550">
        <w:t>забуне</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одвојеним</w:t>
      </w:r>
      <w:r w:rsidRPr="009B24E3">
        <w:t xml:space="preserve"> </w:t>
      </w:r>
      <w:r w:rsidR="009F1550">
        <w:t>идентитетом</w:t>
      </w:r>
      <w:r w:rsidRPr="009B24E3">
        <w:t xml:space="preserve"> </w:t>
      </w:r>
      <w:r w:rsidR="009F1550">
        <w:t>електроенергетског</w:t>
      </w:r>
      <w:r w:rsidRPr="009B24E3">
        <w:t xml:space="preserve"> </w:t>
      </w:r>
      <w:r w:rsidR="009F1550">
        <w:t>субјекта</w:t>
      </w:r>
      <w:r w:rsidRPr="009B24E3">
        <w:t xml:space="preserve"> </w:t>
      </w:r>
      <w:r w:rsidR="009F1550">
        <w:t>за</w:t>
      </w:r>
      <w:r w:rsidRPr="009B24E3">
        <w:t xml:space="preserve"> </w:t>
      </w:r>
      <w:r w:rsidR="009F1550">
        <w:t>снабдијевање</w:t>
      </w:r>
      <w:r w:rsidRPr="009B24E3">
        <w:t xml:space="preserve"> </w:t>
      </w:r>
      <w:r w:rsidR="009F1550">
        <w:t>који</w:t>
      </w:r>
      <w:r w:rsidRPr="009B24E3">
        <w:t xml:space="preserve"> </w:t>
      </w:r>
      <w:r w:rsidR="009F1550">
        <w:t>је</w:t>
      </w:r>
      <w:r w:rsidRPr="009B24E3">
        <w:t xml:space="preserve"> </w:t>
      </w:r>
      <w:r w:rsidR="009F1550">
        <w:t>дио</w:t>
      </w:r>
      <w:r w:rsidRPr="009B24E3">
        <w:t xml:space="preserve"> </w:t>
      </w:r>
      <w:r w:rsidR="009F1550">
        <w:t>истог</w:t>
      </w:r>
      <w:r w:rsidRPr="009B24E3">
        <w:t xml:space="preserve"> </w:t>
      </w:r>
      <w:r w:rsidR="009F1550">
        <w:t>вертикално</w:t>
      </w:r>
      <w:r w:rsidRPr="009B24E3">
        <w:t xml:space="preserve"> </w:t>
      </w:r>
      <w:r w:rsidR="009F1550">
        <w:t>интегрисаног</w:t>
      </w:r>
      <w:r w:rsidRPr="009B24E3">
        <w:t xml:space="preserve"> </w:t>
      </w:r>
      <w:r w:rsidR="009F1550">
        <w:t>субјекта</w:t>
      </w:r>
      <w:r w:rsidRPr="009B24E3">
        <w:t>.</w:t>
      </w:r>
    </w:p>
    <w:p w14:paraId="7CA09B61" w14:textId="77777777" w:rsidR="00CB1DD9" w:rsidRPr="009B24E3" w:rsidRDefault="00CB1DD9" w:rsidP="00BD6B6D">
      <w:pPr>
        <w:pStyle w:val="Heading4"/>
      </w:pPr>
      <w:bookmarkStart w:id="132" w:name="_Toc69985511"/>
      <w:bookmarkStart w:id="133" w:name="_Ref69986865"/>
      <w:bookmarkEnd w:id="132"/>
    </w:p>
    <w:p w14:paraId="3875DD16" w14:textId="180CAA00" w:rsidR="00CB1DD9" w:rsidRPr="009B24E3" w:rsidRDefault="00CB1DD9" w:rsidP="00286250">
      <w:pPr>
        <w:pStyle w:val="Heading5"/>
        <w:spacing w:after="0"/>
      </w:pPr>
      <w:bookmarkStart w:id="134" w:name="_Toc69985512"/>
      <w:bookmarkEnd w:id="133"/>
      <w:r w:rsidRPr="009B24E3">
        <w:t>(</w:t>
      </w:r>
      <w:r w:rsidR="009F1550">
        <w:t>Програм</w:t>
      </w:r>
      <w:r w:rsidRPr="009B24E3">
        <w:t xml:space="preserve"> </w:t>
      </w:r>
      <w:r w:rsidR="009F1550">
        <w:t>усклађености</w:t>
      </w:r>
      <w:r w:rsidRPr="009B24E3">
        <w:t>)</w:t>
      </w:r>
      <w:bookmarkEnd w:id="134"/>
    </w:p>
    <w:p w14:paraId="1CAF70C8" w14:textId="20429854" w:rsidR="00CB1DD9" w:rsidRPr="009B24E3" w:rsidRDefault="00CB1DD9" w:rsidP="00504F05">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004F19F3" w:rsidRPr="009B24E3">
        <w:t xml:space="preserve"> </w:t>
      </w:r>
      <w:r w:rsidR="009F1550">
        <w:t>који</w:t>
      </w:r>
      <w:r w:rsidR="004F19F3" w:rsidRPr="009B24E3">
        <w:t xml:space="preserve"> </w:t>
      </w:r>
      <w:r w:rsidR="009F1550">
        <w:t>је</w:t>
      </w:r>
      <w:r w:rsidR="004F19F3" w:rsidRPr="009B24E3">
        <w:t xml:space="preserve"> </w:t>
      </w:r>
      <w:r w:rsidR="009F1550">
        <w:t>дио</w:t>
      </w:r>
      <w:r w:rsidR="004F19F3" w:rsidRPr="009B24E3">
        <w:t xml:space="preserve"> </w:t>
      </w:r>
      <w:r w:rsidR="009F1550">
        <w:t>вертикално</w:t>
      </w:r>
      <w:r w:rsidR="004F19F3" w:rsidRPr="009B24E3">
        <w:t xml:space="preserve"> </w:t>
      </w:r>
      <w:r w:rsidR="009F1550">
        <w:t>интегрисаног</w:t>
      </w:r>
      <w:r w:rsidR="004F19F3" w:rsidRPr="009B24E3">
        <w:t xml:space="preserve"> </w:t>
      </w:r>
      <w:r w:rsidR="009F1550">
        <w:t>субјекта</w:t>
      </w:r>
      <w:r w:rsidRPr="009B24E3">
        <w:t xml:space="preserve"> </w:t>
      </w:r>
      <w:r w:rsidR="009F1550">
        <w:t>доноси</w:t>
      </w:r>
      <w:r w:rsidRPr="009B24E3">
        <w:t xml:space="preserve"> </w:t>
      </w:r>
      <w:r w:rsidR="009F1550">
        <w:t>програм</w:t>
      </w:r>
      <w:r w:rsidRPr="009B24E3">
        <w:t xml:space="preserve"> </w:t>
      </w:r>
      <w:r w:rsidR="009F1550">
        <w:t>усклађености</w:t>
      </w:r>
      <w:r w:rsidRPr="009B24E3">
        <w:t xml:space="preserve"> </w:t>
      </w:r>
      <w:r w:rsidR="009F1550">
        <w:t>којим</w:t>
      </w:r>
      <w:r w:rsidRPr="009B24E3">
        <w:t xml:space="preserve"> </w:t>
      </w:r>
      <w:r w:rsidR="009F1550">
        <w:t>се</w:t>
      </w:r>
      <w:r w:rsidRPr="009B24E3">
        <w:t xml:space="preserve"> </w:t>
      </w:r>
      <w:r w:rsidR="009F1550">
        <w:t>прописују</w:t>
      </w:r>
      <w:r w:rsidRPr="009B24E3">
        <w:t xml:space="preserve"> </w:t>
      </w:r>
      <w:r w:rsidR="009F1550">
        <w:t>мјере</w:t>
      </w:r>
      <w:r w:rsidRPr="009B24E3">
        <w:t xml:space="preserve"> </w:t>
      </w:r>
      <w:r w:rsidR="009F1550">
        <w:t>у</w:t>
      </w:r>
      <w:r w:rsidRPr="009B24E3">
        <w:t xml:space="preserve"> </w:t>
      </w:r>
      <w:r w:rsidR="009F1550">
        <w:t>циљу</w:t>
      </w:r>
      <w:r w:rsidRPr="009B24E3">
        <w:t xml:space="preserve"> </w:t>
      </w:r>
      <w:r w:rsidR="009F1550">
        <w:t>осигуравања</w:t>
      </w:r>
      <w:r w:rsidR="0043687C" w:rsidRPr="009B24E3">
        <w:t xml:space="preserve"> </w:t>
      </w:r>
      <w:r w:rsidR="009F1550">
        <w:t>ефективног</w:t>
      </w:r>
      <w:r w:rsidR="0043687C" w:rsidRPr="009B24E3">
        <w:t xml:space="preserve"> </w:t>
      </w:r>
      <w:r w:rsidR="009F1550">
        <w:t>раздвајања</w:t>
      </w:r>
      <w:r w:rsidR="0043687C" w:rsidRPr="009B24E3">
        <w:t xml:space="preserve"> </w:t>
      </w:r>
      <w:r w:rsidR="009F1550">
        <w:t>оператора</w:t>
      </w:r>
      <w:r w:rsidR="0043687C" w:rsidRPr="009B24E3">
        <w:t xml:space="preserve"> </w:t>
      </w:r>
      <w:r w:rsidR="009F1550">
        <w:t>дистрибутивног</w:t>
      </w:r>
      <w:r w:rsidR="0043687C" w:rsidRPr="009B24E3">
        <w:t xml:space="preserve"> </w:t>
      </w:r>
      <w:r w:rsidR="009F1550">
        <w:t>система</w:t>
      </w:r>
      <w:r w:rsidR="0043687C" w:rsidRPr="009B24E3">
        <w:t xml:space="preserve">, </w:t>
      </w:r>
      <w:r w:rsidR="009F1550">
        <w:t>спрјечавања</w:t>
      </w:r>
      <w:r w:rsidRPr="009B24E3">
        <w:t xml:space="preserve"> </w:t>
      </w:r>
      <w:r w:rsidR="009F1550">
        <w:t>дискриминаторског</w:t>
      </w:r>
      <w:r w:rsidRPr="009B24E3">
        <w:t xml:space="preserve"> </w:t>
      </w:r>
      <w:r w:rsidR="009F1550">
        <w:t>понашања</w:t>
      </w:r>
      <w:r w:rsidR="00594531" w:rsidRPr="009B24E3">
        <w:t xml:space="preserve"> </w:t>
      </w:r>
      <w:r w:rsidR="009F1550">
        <w:t>и</w:t>
      </w:r>
      <w:r w:rsidR="00594531" w:rsidRPr="009B24E3">
        <w:t xml:space="preserve"> </w:t>
      </w:r>
      <w:r w:rsidR="009F1550">
        <w:t>појаве</w:t>
      </w:r>
      <w:r w:rsidR="00594531" w:rsidRPr="009B24E3">
        <w:t xml:space="preserve"> </w:t>
      </w:r>
      <w:r w:rsidR="009F1550">
        <w:t>унакрсних</w:t>
      </w:r>
      <w:r w:rsidR="00594531" w:rsidRPr="009B24E3">
        <w:t xml:space="preserve"> </w:t>
      </w:r>
      <w:r w:rsidR="009F1550">
        <w:t>субвенција</w:t>
      </w:r>
      <w:r w:rsidR="00710623" w:rsidRPr="009B24E3">
        <w:t>.</w:t>
      </w:r>
    </w:p>
    <w:p w14:paraId="11866FB1" w14:textId="754F6008" w:rsidR="00CB1DD9" w:rsidRPr="009B24E3" w:rsidRDefault="00CB1DD9" w:rsidP="00504F05">
      <w:pPr>
        <w:spacing w:after="0"/>
        <w:ind w:left="360" w:hanging="360"/>
      </w:pPr>
      <w:r w:rsidRPr="009B24E3">
        <w:t xml:space="preserve">(2) </w:t>
      </w:r>
      <w:r w:rsidR="009F1550">
        <w:t>Програм</w:t>
      </w:r>
      <w:r w:rsidRPr="009B24E3">
        <w:t xml:space="preserve"> </w:t>
      </w:r>
      <w:r w:rsidR="009F1550">
        <w:t>усклађености</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доставља</w:t>
      </w:r>
      <w:r w:rsidRPr="009B24E3">
        <w:t xml:space="preserve"> </w:t>
      </w:r>
      <w:r w:rsidR="009F1550">
        <w:t>се</w:t>
      </w:r>
      <w:r w:rsidRPr="009B24E3">
        <w:t xml:space="preserve"> </w:t>
      </w:r>
      <w:r w:rsidR="009F1550">
        <w:t>Регулаторној</w:t>
      </w:r>
      <w:r w:rsidRPr="009B24E3">
        <w:t xml:space="preserve"> </w:t>
      </w:r>
      <w:r w:rsidR="009F1550">
        <w:t>комисији</w:t>
      </w:r>
      <w:r w:rsidRPr="009B24E3">
        <w:t xml:space="preserve"> </w:t>
      </w:r>
      <w:r w:rsidR="009F1550">
        <w:t>на</w:t>
      </w:r>
      <w:r w:rsidRPr="009B24E3">
        <w:t xml:space="preserve"> </w:t>
      </w:r>
      <w:r w:rsidR="009F1550">
        <w:t>одобрење</w:t>
      </w:r>
      <w:r w:rsidRPr="009B24E3">
        <w:t>.</w:t>
      </w:r>
    </w:p>
    <w:p w14:paraId="6D779444" w14:textId="461E754B" w:rsidR="00CB1DD9" w:rsidRPr="009B24E3" w:rsidRDefault="00CB1DD9" w:rsidP="00504F05">
      <w:pPr>
        <w:spacing w:after="0"/>
        <w:ind w:left="360" w:hanging="360"/>
      </w:pPr>
      <w:r w:rsidRPr="009B24E3">
        <w:t xml:space="preserve">(3)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именује</w:t>
      </w:r>
      <w:r w:rsidRPr="009B24E3">
        <w:t xml:space="preserve"> </w:t>
      </w:r>
      <w:r w:rsidR="009F1550">
        <w:t>независно</w:t>
      </w:r>
      <w:r w:rsidRPr="009B24E3">
        <w:t xml:space="preserve"> </w:t>
      </w:r>
      <w:r w:rsidR="009F1550">
        <w:t>лице</w:t>
      </w:r>
      <w:r w:rsidRPr="009B24E3">
        <w:t xml:space="preserve"> </w:t>
      </w:r>
      <w:r w:rsidR="009F1550">
        <w:t>или</w:t>
      </w:r>
      <w:r w:rsidRPr="009B24E3">
        <w:t xml:space="preserve"> </w:t>
      </w:r>
      <w:r w:rsidR="009F1550">
        <w:t>тијело</w:t>
      </w:r>
      <w:r w:rsidRPr="009B24E3">
        <w:t xml:space="preserve"> </w:t>
      </w:r>
      <w:r w:rsidR="009F1550">
        <w:t>одговорно</w:t>
      </w:r>
      <w:r w:rsidRPr="009B24E3">
        <w:t xml:space="preserve"> </w:t>
      </w:r>
      <w:r w:rsidR="009F1550">
        <w:t>за</w:t>
      </w:r>
      <w:r w:rsidRPr="009B24E3">
        <w:t xml:space="preserve"> </w:t>
      </w:r>
      <w:r w:rsidR="009F1550">
        <w:t>праћење</w:t>
      </w:r>
      <w:r w:rsidRPr="009B24E3">
        <w:t xml:space="preserve"> </w:t>
      </w:r>
      <w:r w:rsidR="009F1550">
        <w:t>усклађености</w:t>
      </w:r>
      <w:r w:rsidRPr="009B24E3">
        <w:t xml:space="preserve">, </w:t>
      </w:r>
      <w:r w:rsidR="009F1550">
        <w:t>које</w:t>
      </w:r>
      <w:r w:rsidRPr="009B24E3">
        <w:t xml:space="preserve"> </w:t>
      </w:r>
      <w:r w:rsidR="009F1550">
        <w:t>има</w:t>
      </w:r>
      <w:r w:rsidRPr="009B24E3">
        <w:t xml:space="preserve"> </w:t>
      </w:r>
      <w:r w:rsidR="009F1550">
        <w:t>приступ</w:t>
      </w:r>
      <w:r w:rsidRPr="009B24E3">
        <w:t xml:space="preserve"> </w:t>
      </w:r>
      <w:r w:rsidR="009F1550">
        <w:t>свим</w:t>
      </w:r>
      <w:r w:rsidRPr="009B24E3">
        <w:t xml:space="preserve"> </w:t>
      </w:r>
      <w:r w:rsidR="009F1550">
        <w:t>потребним</w:t>
      </w:r>
      <w:r w:rsidRPr="009B24E3">
        <w:t xml:space="preserve"> </w:t>
      </w:r>
      <w:r w:rsidR="009F1550">
        <w:t>информацијама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w:t>
      </w:r>
      <w:r w:rsidRPr="009B24E3">
        <w:t xml:space="preserve"> </w:t>
      </w:r>
      <w:r w:rsidR="009F1550">
        <w:t>повезаних</w:t>
      </w:r>
      <w:r w:rsidRPr="009B24E3">
        <w:t xml:space="preserve"> </w:t>
      </w:r>
      <w:r w:rsidR="009F1550">
        <w:t>привредних</w:t>
      </w:r>
      <w:r w:rsidRPr="009B24E3">
        <w:t xml:space="preserve"> </w:t>
      </w:r>
      <w:r w:rsidR="009F1550">
        <w:t>друштава</w:t>
      </w:r>
      <w:r w:rsidRPr="009B24E3">
        <w:t>.</w:t>
      </w:r>
    </w:p>
    <w:p w14:paraId="42843D68" w14:textId="77777777" w:rsidR="00CC04D8" w:rsidRDefault="00CB1DD9" w:rsidP="00504F05">
      <w:pPr>
        <w:spacing w:after="0"/>
        <w:ind w:left="360" w:hanging="360"/>
        <w:rPr>
          <w:lang w:val="bs-Cyrl-BA"/>
        </w:rPr>
      </w:pPr>
      <w:r w:rsidRPr="009B24E3">
        <w:t>(</w:t>
      </w:r>
      <w:r w:rsidR="00F476EA" w:rsidRPr="009B24E3">
        <w:t>4</w:t>
      </w:r>
      <w:r w:rsidRPr="009B24E3">
        <w:t xml:space="preserve">) </w:t>
      </w:r>
      <w:r w:rsidR="009F1550">
        <w:t>Лице</w:t>
      </w:r>
      <w:r w:rsidRPr="009B24E3">
        <w:t xml:space="preserve"> </w:t>
      </w:r>
      <w:r w:rsidR="009F1550">
        <w:t>или</w:t>
      </w:r>
      <w:r w:rsidRPr="009B24E3">
        <w:t xml:space="preserve"> </w:t>
      </w:r>
      <w:r w:rsidR="009F1550">
        <w:t>тијело</w:t>
      </w:r>
      <w:r w:rsidRPr="009B24E3">
        <w:t xml:space="preserve"> </w:t>
      </w:r>
      <w:r w:rsidR="009F1550">
        <w:t>одговорно</w:t>
      </w:r>
      <w:r w:rsidRPr="009B24E3">
        <w:t xml:space="preserve"> </w:t>
      </w:r>
      <w:r w:rsidR="009F1550">
        <w:t>за</w:t>
      </w:r>
      <w:r w:rsidRPr="009B24E3">
        <w:t xml:space="preserve"> </w:t>
      </w:r>
      <w:r w:rsidR="009F1550">
        <w:t>праћење</w:t>
      </w:r>
      <w:r w:rsidRPr="009B24E3">
        <w:t xml:space="preserve"> </w:t>
      </w:r>
      <w:r w:rsidR="009F1550">
        <w:t>усклађености</w:t>
      </w:r>
      <w:r w:rsidR="00CC04D8">
        <w:rPr>
          <w:lang w:val="bs-Cyrl-BA"/>
        </w:rPr>
        <w:t xml:space="preserve"> у свом раду потпуно је независно од управљачких структура оператора дистрибутивног система и повезаних привредних друштава.</w:t>
      </w:r>
    </w:p>
    <w:p w14:paraId="0A9B5D57" w14:textId="5A067903" w:rsidR="00CB1DD9" w:rsidRPr="009B24E3" w:rsidRDefault="00CC04D8" w:rsidP="00504F05">
      <w:pPr>
        <w:spacing w:after="0"/>
        <w:ind w:left="450" w:hanging="450"/>
      </w:pPr>
      <w:r>
        <w:rPr>
          <w:lang w:val="bs-Cyrl-BA"/>
        </w:rPr>
        <w:t>(5) Лице или тијело одговорно за праћење усклађености</w:t>
      </w:r>
      <w:r w:rsidR="00CB1DD9" w:rsidRPr="009B24E3">
        <w:t xml:space="preserve"> </w:t>
      </w:r>
      <w:r w:rsidR="009F1550">
        <w:t>израђује</w:t>
      </w:r>
      <w:r w:rsidR="00CB1DD9" w:rsidRPr="009B24E3">
        <w:t xml:space="preserve"> </w:t>
      </w:r>
      <w:r w:rsidR="009F1550">
        <w:t>и</w:t>
      </w:r>
      <w:r w:rsidR="00CB1DD9" w:rsidRPr="009B24E3">
        <w:t xml:space="preserve"> </w:t>
      </w:r>
      <w:r w:rsidR="009F1550">
        <w:t>доставља</w:t>
      </w:r>
      <w:r w:rsidR="00CB1DD9" w:rsidRPr="009B24E3">
        <w:t xml:space="preserve"> </w:t>
      </w:r>
      <w:r w:rsidR="009F1550">
        <w:t>Регулаторној</w:t>
      </w:r>
      <w:r w:rsidR="00CB1DD9" w:rsidRPr="009B24E3">
        <w:t xml:space="preserve"> </w:t>
      </w:r>
      <w:r w:rsidR="009F1550">
        <w:t>комисији</w:t>
      </w:r>
      <w:r w:rsidR="00CB1DD9" w:rsidRPr="009B24E3">
        <w:t xml:space="preserve"> </w:t>
      </w:r>
      <w:r w:rsidR="009F1550">
        <w:t>годишњи</w:t>
      </w:r>
      <w:r w:rsidR="00CB1DD9" w:rsidRPr="009B24E3">
        <w:t xml:space="preserve"> </w:t>
      </w:r>
      <w:r w:rsidR="009F1550">
        <w:t>извјештај</w:t>
      </w:r>
      <w:r w:rsidR="00CB1DD9" w:rsidRPr="009B24E3">
        <w:t xml:space="preserve"> </w:t>
      </w:r>
      <w:r w:rsidR="009F1550">
        <w:t>о</w:t>
      </w:r>
      <w:r w:rsidR="00E34524" w:rsidRPr="009B24E3">
        <w:t xml:space="preserve"> </w:t>
      </w:r>
      <w:r w:rsidR="009F1550">
        <w:t>проведби</w:t>
      </w:r>
      <w:r w:rsidR="00E34524" w:rsidRPr="009B24E3">
        <w:t xml:space="preserve"> </w:t>
      </w:r>
      <w:r w:rsidR="009F1550">
        <w:t>програма</w:t>
      </w:r>
      <w:r w:rsidR="00E34524" w:rsidRPr="009B24E3">
        <w:t xml:space="preserve"> </w:t>
      </w:r>
      <w:r w:rsidR="009F1550">
        <w:t>усклађености</w:t>
      </w:r>
      <w:r w:rsidR="00CB1DD9" w:rsidRPr="009B24E3">
        <w:t xml:space="preserve">, </w:t>
      </w:r>
      <w:r w:rsidR="009F1550">
        <w:t>у</w:t>
      </w:r>
      <w:r w:rsidR="00CB1DD9" w:rsidRPr="009B24E3">
        <w:t xml:space="preserve"> </w:t>
      </w:r>
      <w:r w:rsidR="009F1550">
        <w:t>роковима</w:t>
      </w:r>
      <w:r w:rsidR="00CB1DD9" w:rsidRPr="009B24E3">
        <w:t xml:space="preserve"> </w:t>
      </w:r>
      <w:r w:rsidR="009F1550">
        <w:t>које</w:t>
      </w:r>
      <w:r w:rsidR="00CB1DD9" w:rsidRPr="009B24E3">
        <w:t xml:space="preserve"> </w:t>
      </w:r>
      <w:r w:rsidR="009F1550">
        <w:t>одређује</w:t>
      </w:r>
      <w:r w:rsidR="00CB1DD9" w:rsidRPr="009B24E3">
        <w:t xml:space="preserve"> </w:t>
      </w:r>
      <w:r w:rsidR="009F1550">
        <w:t>Регулаторна</w:t>
      </w:r>
      <w:r w:rsidR="00CB1DD9" w:rsidRPr="009B24E3">
        <w:t xml:space="preserve"> </w:t>
      </w:r>
      <w:r w:rsidR="009F1550">
        <w:t>комисија</w:t>
      </w:r>
      <w:r w:rsidR="00CB1DD9" w:rsidRPr="009B24E3">
        <w:t xml:space="preserve">, </w:t>
      </w:r>
      <w:r w:rsidR="009F1550">
        <w:t>те</w:t>
      </w:r>
      <w:r w:rsidR="00CB1DD9" w:rsidRPr="009B24E3">
        <w:t xml:space="preserve"> </w:t>
      </w:r>
      <w:r w:rsidR="009F1550">
        <w:t>коначан</w:t>
      </w:r>
      <w:r w:rsidR="00CB1DD9" w:rsidRPr="009B24E3">
        <w:t xml:space="preserve"> </w:t>
      </w:r>
      <w:r w:rsidR="009F1550">
        <w:t>извјештај</w:t>
      </w:r>
      <w:r w:rsidR="00CB1DD9" w:rsidRPr="009B24E3">
        <w:t xml:space="preserve"> </w:t>
      </w:r>
      <w:r w:rsidR="009F1550">
        <w:t>објављује</w:t>
      </w:r>
      <w:r w:rsidR="00CB1DD9" w:rsidRPr="009B24E3">
        <w:t xml:space="preserve"> </w:t>
      </w:r>
      <w:r w:rsidR="009F1550">
        <w:t>на</w:t>
      </w:r>
      <w:r w:rsidR="00CB1DD9" w:rsidRPr="009B24E3">
        <w:t xml:space="preserve"> </w:t>
      </w:r>
      <w:r w:rsidR="009F1550">
        <w:t>интернет</w:t>
      </w:r>
      <w:r w:rsidR="00CB1DD9" w:rsidRPr="009B24E3">
        <w:t xml:space="preserve"> </w:t>
      </w:r>
      <w:r w:rsidR="009F1550">
        <w:t>страници</w:t>
      </w:r>
      <w:r w:rsidR="00CB1DD9" w:rsidRPr="009B24E3">
        <w:t xml:space="preserve"> </w:t>
      </w:r>
      <w:r w:rsidR="009F1550">
        <w:t>оператора</w:t>
      </w:r>
      <w:r w:rsidR="00CB1DD9" w:rsidRPr="009B24E3">
        <w:t xml:space="preserve"> </w:t>
      </w:r>
      <w:r w:rsidR="009F1550">
        <w:t>дистрибутивног</w:t>
      </w:r>
      <w:r w:rsidR="00CB1DD9" w:rsidRPr="009B24E3">
        <w:t xml:space="preserve"> </w:t>
      </w:r>
      <w:r w:rsidR="009F1550">
        <w:t>система</w:t>
      </w:r>
      <w:r w:rsidR="00CB1DD9" w:rsidRPr="009B24E3">
        <w:t>.</w:t>
      </w:r>
    </w:p>
    <w:p w14:paraId="05588782" w14:textId="11EDBB74" w:rsidR="00CB1DD9" w:rsidRPr="009B24E3" w:rsidRDefault="00CB1DD9" w:rsidP="00504F05">
      <w:pPr>
        <w:spacing w:after="0"/>
        <w:ind w:left="360" w:hanging="360"/>
      </w:pPr>
      <w:r w:rsidRPr="009B24E3">
        <w:t>(</w:t>
      </w:r>
      <w:r w:rsidR="00CC04D8">
        <w:rPr>
          <w:lang w:val="bs-Cyrl-BA"/>
        </w:rPr>
        <w:t>6</w:t>
      </w:r>
      <w:r w:rsidRPr="009B24E3">
        <w:t xml:space="preserve">) </w:t>
      </w:r>
      <w:r w:rsidR="009F1550">
        <w:t>Регулаторна</w:t>
      </w:r>
      <w:r w:rsidRPr="009B24E3">
        <w:t xml:space="preserve"> </w:t>
      </w:r>
      <w:r w:rsidR="009F1550">
        <w:t>комисија</w:t>
      </w:r>
      <w:r w:rsidRPr="009B24E3">
        <w:t xml:space="preserve"> </w:t>
      </w:r>
      <w:r w:rsidR="009F1550">
        <w:t>има</w:t>
      </w:r>
      <w:r w:rsidRPr="009B24E3">
        <w:t xml:space="preserve"> </w:t>
      </w:r>
      <w:r w:rsidR="009F1550">
        <w:t>сљедеће</w:t>
      </w:r>
      <w:r w:rsidRPr="009B24E3">
        <w:t xml:space="preserve"> </w:t>
      </w:r>
      <w:r w:rsidR="009F1550">
        <w:t>задатке</w:t>
      </w:r>
      <w:r w:rsidRPr="009B24E3">
        <w:t xml:space="preserve"> </w:t>
      </w:r>
      <w:r w:rsidR="009F1550">
        <w:t>и</w:t>
      </w:r>
      <w:r w:rsidRPr="009B24E3">
        <w:t xml:space="preserve"> </w:t>
      </w:r>
      <w:r w:rsidR="009F1550">
        <w:t>надлежности</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доношењем</w:t>
      </w:r>
      <w:r w:rsidR="007E4FF4" w:rsidRPr="009B24E3">
        <w:t xml:space="preserve"> </w:t>
      </w:r>
      <w:r w:rsidR="009F1550">
        <w:t>и</w:t>
      </w:r>
      <w:r w:rsidR="007E4FF4" w:rsidRPr="009B24E3">
        <w:t xml:space="preserve"> </w:t>
      </w:r>
      <w:r w:rsidR="009F1550">
        <w:t>примјеном</w:t>
      </w:r>
      <w:r w:rsidR="007D4398" w:rsidRPr="009B24E3">
        <w:t xml:space="preserve"> </w:t>
      </w:r>
      <w:r w:rsidR="009F1550">
        <w:t>програма</w:t>
      </w:r>
      <w:r w:rsidRPr="009B24E3">
        <w:t xml:space="preserve"> </w:t>
      </w:r>
      <w:r w:rsidR="009F1550">
        <w:t>усклађености</w:t>
      </w:r>
      <w:r w:rsidRPr="009B24E3">
        <w:t>:</w:t>
      </w:r>
    </w:p>
    <w:p w14:paraId="305342D8" w14:textId="6619F0FB" w:rsidR="00CB1DD9" w:rsidRPr="009B24E3" w:rsidRDefault="009F1550" w:rsidP="00F075FB">
      <w:pPr>
        <w:numPr>
          <w:ilvl w:val="0"/>
          <w:numId w:val="22"/>
        </w:numPr>
        <w:spacing w:after="0" w:line="276" w:lineRule="auto"/>
        <w:ind w:left="357" w:hanging="357"/>
      </w:pPr>
      <w:r>
        <w:t>одобравање</w:t>
      </w:r>
      <w:r w:rsidR="007B2FC1" w:rsidRPr="009B24E3">
        <w:t xml:space="preserve"> </w:t>
      </w:r>
      <w:r>
        <w:t>програма</w:t>
      </w:r>
      <w:r w:rsidR="00CB1DD9" w:rsidRPr="009B24E3">
        <w:t xml:space="preserve"> </w:t>
      </w:r>
      <w:r>
        <w:t>усклађености</w:t>
      </w:r>
      <w:r w:rsidR="00CB1DD9" w:rsidRPr="009B24E3">
        <w:t>,</w:t>
      </w:r>
      <w:r w:rsidR="00305A64" w:rsidRPr="009B24E3">
        <w:t xml:space="preserve"> </w:t>
      </w:r>
      <w:r>
        <w:t>укључујући</w:t>
      </w:r>
      <w:r w:rsidR="00305A64" w:rsidRPr="009B24E3">
        <w:t xml:space="preserve"> </w:t>
      </w:r>
      <w:r>
        <w:t>и</w:t>
      </w:r>
      <w:r w:rsidR="00305A64" w:rsidRPr="009B24E3">
        <w:t xml:space="preserve"> </w:t>
      </w:r>
      <w:r>
        <w:t>услове</w:t>
      </w:r>
      <w:r w:rsidR="00305A64" w:rsidRPr="009B24E3">
        <w:t xml:space="preserve"> </w:t>
      </w:r>
      <w:r>
        <w:t>за</w:t>
      </w:r>
      <w:r w:rsidR="00305A64" w:rsidRPr="009B24E3">
        <w:t xml:space="preserve"> </w:t>
      </w:r>
      <w:r>
        <w:t>именовање</w:t>
      </w:r>
      <w:r w:rsidR="00305A64" w:rsidRPr="009B24E3">
        <w:t xml:space="preserve"> </w:t>
      </w:r>
      <w:r>
        <w:t>лица</w:t>
      </w:r>
      <w:r w:rsidR="00B96F1C" w:rsidRPr="009B24E3">
        <w:t xml:space="preserve"> </w:t>
      </w:r>
      <w:r>
        <w:t>или</w:t>
      </w:r>
      <w:r w:rsidR="00B96F1C" w:rsidRPr="009B24E3">
        <w:t xml:space="preserve"> </w:t>
      </w:r>
      <w:r>
        <w:t>тијела</w:t>
      </w:r>
      <w:r w:rsidR="00B96F1C" w:rsidRPr="009B24E3">
        <w:t xml:space="preserve"> </w:t>
      </w:r>
      <w:r>
        <w:t>одговорног</w:t>
      </w:r>
      <w:r w:rsidR="00B96F1C" w:rsidRPr="009B24E3">
        <w:t xml:space="preserve"> </w:t>
      </w:r>
      <w:r>
        <w:t>за</w:t>
      </w:r>
      <w:r w:rsidR="00B96F1C" w:rsidRPr="009B24E3">
        <w:t xml:space="preserve"> </w:t>
      </w:r>
      <w:r>
        <w:t>праћење</w:t>
      </w:r>
      <w:r w:rsidR="00B96F1C" w:rsidRPr="009B24E3">
        <w:t xml:space="preserve"> </w:t>
      </w:r>
      <w:r>
        <w:t>усклађености</w:t>
      </w:r>
      <w:r w:rsidR="00332184" w:rsidRPr="009B24E3">
        <w:t>,</w:t>
      </w:r>
    </w:p>
    <w:p w14:paraId="25DC733C" w14:textId="2F1B6A50" w:rsidR="00CB1DD9" w:rsidRPr="009B24E3" w:rsidRDefault="009F1550" w:rsidP="00F075FB">
      <w:pPr>
        <w:numPr>
          <w:ilvl w:val="0"/>
          <w:numId w:val="22"/>
        </w:numPr>
        <w:spacing w:after="0" w:line="276" w:lineRule="auto"/>
        <w:ind w:left="357" w:hanging="357"/>
      </w:pPr>
      <w:r>
        <w:t>одобравање</w:t>
      </w:r>
      <w:r w:rsidR="00CB1DD9" w:rsidRPr="009B24E3">
        <w:t xml:space="preserve"> </w:t>
      </w:r>
      <w:r>
        <w:t>трошкова</w:t>
      </w:r>
      <w:r w:rsidR="00CB1DD9" w:rsidRPr="009B24E3">
        <w:t xml:space="preserve"> </w:t>
      </w:r>
      <w:r>
        <w:t>примјене</w:t>
      </w:r>
      <w:r w:rsidR="00CB1DD9" w:rsidRPr="009B24E3">
        <w:t xml:space="preserve"> </w:t>
      </w:r>
      <w:r>
        <w:t>програма</w:t>
      </w:r>
      <w:r w:rsidR="00CB1DD9" w:rsidRPr="009B24E3">
        <w:t xml:space="preserve"> </w:t>
      </w:r>
      <w:r>
        <w:t>усклађености</w:t>
      </w:r>
      <w:r w:rsidR="00CB1DD9" w:rsidRPr="009B24E3">
        <w:t xml:space="preserve"> </w:t>
      </w:r>
      <w:r>
        <w:t>као</w:t>
      </w:r>
      <w:r w:rsidR="00CB1DD9" w:rsidRPr="009B24E3">
        <w:t xml:space="preserve"> </w:t>
      </w:r>
      <w:r>
        <w:t>саставног</w:t>
      </w:r>
      <w:r w:rsidR="00CB1DD9" w:rsidRPr="009B24E3">
        <w:t xml:space="preserve"> </w:t>
      </w:r>
      <w:r>
        <w:t>дијела</w:t>
      </w:r>
      <w:r w:rsidR="00CB1DD9" w:rsidRPr="009B24E3">
        <w:t xml:space="preserve"> </w:t>
      </w:r>
      <w:r>
        <w:t>регулисаних</w:t>
      </w:r>
      <w:r w:rsidR="00CB1DD9" w:rsidRPr="009B24E3">
        <w:t xml:space="preserve"> </w:t>
      </w:r>
      <w:r>
        <w:t>трошкова</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w:t>
      </w:r>
    </w:p>
    <w:p w14:paraId="730ADDCA" w14:textId="00DF60B9" w:rsidR="00CB1DD9" w:rsidRDefault="009F1550" w:rsidP="00F075FB">
      <w:pPr>
        <w:numPr>
          <w:ilvl w:val="0"/>
          <w:numId w:val="22"/>
        </w:numPr>
        <w:spacing w:after="0" w:line="276" w:lineRule="auto"/>
        <w:ind w:left="357" w:hanging="357"/>
      </w:pPr>
      <w:r>
        <w:t>право</w:t>
      </w:r>
      <w:r w:rsidR="00CB1DD9" w:rsidRPr="009B24E3">
        <w:t xml:space="preserve"> </w:t>
      </w:r>
      <w:r>
        <w:t>да</w:t>
      </w:r>
      <w:r w:rsidR="00CB1DD9" w:rsidRPr="009B24E3">
        <w:t xml:space="preserve"> </w:t>
      </w:r>
      <w:r>
        <w:t>захтијева</w:t>
      </w:r>
      <w:r w:rsidR="00CB1DD9" w:rsidRPr="009B24E3">
        <w:t xml:space="preserve"> </w:t>
      </w:r>
      <w:r>
        <w:t>доставу</w:t>
      </w:r>
      <w:r w:rsidR="00CB1DD9" w:rsidRPr="009B24E3">
        <w:t xml:space="preserve"> </w:t>
      </w:r>
      <w:r>
        <w:t>додатних</w:t>
      </w:r>
      <w:r w:rsidR="00CB1DD9" w:rsidRPr="009B24E3">
        <w:t xml:space="preserve"> </w:t>
      </w:r>
      <w:r>
        <w:t>појашњења</w:t>
      </w:r>
      <w:r w:rsidR="00CB1DD9" w:rsidRPr="009B24E3">
        <w:t xml:space="preserve"> </w:t>
      </w:r>
      <w:r>
        <w:t>у</w:t>
      </w:r>
      <w:r w:rsidR="00CB1DD9" w:rsidRPr="009B24E3">
        <w:t xml:space="preserve"> </w:t>
      </w:r>
      <w:r>
        <w:t>вези</w:t>
      </w:r>
      <w:r w:rsidR="00CB1DD9" w:rsidRPr="009B24E3">
        <w:t xml:space="preserve"> </w:t>
      </w:r>
      <w:r>
        <w:t>са</w:t>
      </w:r>
      <w:r w:rsidR="00CB1DD9" w:rsidRPr="009B24E3">
        <w:t xml:space="preserve"> </w:t>
      </w:r>
      <w:r>
        <w:t>годишњим</w:t>
      </w:r>
      <w:r w:rsidR="00CB1DD9" w:rsidRPr="009B24E3">
        <w:t xml:space="preserve"> </w:t>
      </w:r>
      <w:r>
        <w:t>извјештајем</w:t>
      </w:r>
      <w:r w:rsidR="00CB1DD9" w:rsidRPr="009B24E3">
        <w:t xml:space="preserve"> </w:t>
      </w:r>
      <w:r>
        <w:t>из</w:t>
      </w:r>
      <w:r w:rsidR="00CB1DD9" w:rsidRPr="009B24E3">
        <w:t xml:space="preserve"> </w:t>
      </w:r>
      <w:r>
        <w:t>става</w:t>
      </w:r>
      <w:r w:rsidR="00CB1DD9" w:rsidRPr="009B24E3">
        <w:t xml:space="preserve"> (</w:t>
      </w:r>
      <w:r w:rsidR="00F476EA" w:rsidRPr="009B24E3">
        <w:t>4</w:t>
      </w:r>
      <w:r w:rsidR="00CB1DD9" w:rsidRPr="009B24E3">
        <w:t xml:space="preserve">) </w:t>
      </w:r>
      <w:r>
        <w:t>овог</w:t>
      </w:r>
      <w:r w:rsidR="00CB1DD9" w:rsidRPr="009B24E3">
        <w:t xml:space="preserve"> </w:t>
      </w:r>
      <w:r>
        <w:t>члана</w:t>
      </w:r>
      <w:r w:rsidR="00CB1DD9" w:rsidRPr="009B24E3">
        <w:t xml:space="preserve">, </w:t>
      </w:r>
      <w:r>
        <w:t>као</w:t>
      </w:r>
      <w:r w:rsidR="00CB1DD9" w:rsidRPr="009B24E3">
        <w:t xml:space="preserve"> </w:t>
      </w:r>
      <w:r>
        <w:t>и</w:t>
      </w:r>
      <w:r w:rsidR="00CB1DD9" w:rsidRPr="009B24E3">
        <w:t xml:space="preserve"> </w:t>
      </w:r>
      <w:r>
        <w:t>право</w:t>
      </w:r>
      <w:r w:rsidR="00CB1DD9" w:rsidRPr="009B24E3">
        <w:t xml:space="preserve"> </w:t>
      </w:r>
      <w:r>
        <w:t>да</w:t>
      </w:r>
      <w:r w:rsidR="00CB1DD9" w:rsidRPr="009B24E3">
        <w:t xml:space="preserve"> </w:t>
      </w:r>
      <w:r>
        <w:t>захтијева</w:t>
      </w:r>
      <w:r w:rsidR="00CB1DD9" w:rsidRPr="009B24E3">
        <w:t xml:space="preserve"> </w:t>
      </w:r>
      <w:r>
        <w:t>разматрање</w:t>
      </w:r>
      <w:r w:rsidR="00CB1DD9" w:rsidRPr="009B24E3">
        <w:t xml:space="preserve"> </w:t>
      </w:r>
      <w:r>
        <w:t>додатних</w:t>
      </w:r>
      <w:r w:rsidR="00CB1DD9" w:rsidRPr="009B24E3">
        <w:t xml:space="preserve"> </w:t>
      </w:r>
      <w:r>
        <w:t>мјера</w:t>
      </w:r>
      <w:r w:rsidR="00CB1DD9" w:rsidRPr="009B24E3">
        <w:t xml:space="preserve"> </w:t>
      </w:r>
      <w:r>
        <w:t>које</w:t>
      </w:r>
      <w:r w:rsidR="00CB1DD9" w:rsidRPr="009B24E3">
        <w:t xml:space="preserve"> </w:t>
      </w:r>
      <w:r>
        <w:t>нису</w:t>
      </w:r>
      <w:r w:rsidR="00CB1DD9" w:rsidRPr="009B24E3">
        <w:t xml:space="preserve"> </w:t>
      </w:r>
      <w:r>
        <w:t>биле</w:t>
      </w:r>
      <w:r w:rsidR="00CB1DD9" w:rsidRPr="009B24E3">
        <w:t xml:space="preserve"> </w:t>
      </w:r>
      <w:r>
        <w:t>предмет</w:t>
      </w:r>
      <w:r w:rsidR="00CB1DD9" w:rsidRPr="009B24E3">
        <w:t xml:space="preserve"> </w:t>
      </w:r>
      <w:r>
        <w:t>извјештаја</w:t>
      </w:r>
      <w:r w:rsidR="00CB1DD9" w:rsidRPr="009B24E3">
        <w:t>.</w:t>
      </w:r>
    </w:p>
    <w:p w14:paraId="1A816194" w14:textId="77777777" w:rsidR="002D764A" w:rsidRPr="009B24E3" w:rsidRDefault="002D764A" w:rsidP="002D764A">
      <w:pPr>
        <w:spacing w:after="0" w:line="276" w:lineRule="auto"/>
        <w:ind w:left="357"/>
      </w:pPr>
    </w:p>
    <w:p w14:paraId="02EB71F7" w14:textId="77777777" w:rsidR="00CB1DD9" w:rsidRPr="009B24E3" w:rsidRDefault="00CB1DD9" w:rsidP="00BD6B6D">
      <w:pPr>
        <w:pStyle w:val="Heading4"/>
      </w:pPr>
      <w:bookmarkStart w:id="135" w:name="_Toc69985513"/>
      <w:bookmarkEnd w:id="135"/>
    </w:p>
    <w:p w14:paraId="1D7FD3A5" w14:textId="342EAF95" w:rsidR="00CB1DD9" w:rsidRPr="009B24E3" w:rsidRDefault="00CB1DD9" w:rsidP="00286250">
      <w:pPr>
        <w:pStyle w:val="Heading5"/>
        <w:spacing w:after="0"/>
      </w:pPr>
      <w:bookmarkStart w:id="136" w:name="_Toc69985514"/>
      <w:r w:rsidRPr="009B24E3">
        <w:t>(</w:t>
      </w:r>
      <w:r w:rsidR="009F1550">
        <w:t>Садржај</w:t>
      </w:r>
      <w:r w:rsidRPr="009B24E3">
        <w:t xml:space="preserve"> </w:t>
      </w:r>
      <w:r w:rsidR="009F1550">
        <w:t>програма</w:t>
      </w:r>
      <w:r w:rsidRPr="009B24E3">
        <w:t xml:space="preserve"> </w:t>
      </w:r>
      <w:r w:rsidR="009F1550">
        <w:t>усклађености</w:t>
      </w:r>
      <w:r w:rsidRPr="009B24E3">
        <w:t>)</w:t>
      </w:r>
      <w:bookmarkEnd w:id="136"/>
    </w:p>
    <w:p w14:paraId="4BE71C49" w14:textId="283EAC35" w:rsidR="00CB1DD9" w:rsidRPr="009B24E3" w:rsidRDefault="009F1550" w:rsidP="00286250">
      <w:pPr>
        <w:spacing w:after="0"/>
      </w:pPr>
      <w:r>
        <w:t>Програмом</w:t>
      </w:r>
      <w:r w:rsidR="00CB1DD9" w:rsidRPr="009B24E3">
        <w:t xml:space="preserve"> </w:t>
      </w:r>
      <w:r>
        <w:t>усклађености</w:t>
      </w:r>
      <w:r w:rsidR="00CB1DD9" w:rsidRPr="009B24E3">
        <w:t xml:space="preserve"> </w:t>
      </w:r>
      <w:r>
        <w:t>се</w:t>
      </w:r>
      <w:r w:rsidR="00CB1DD9" w:rsidRPr="009B24E3">
        <w:t xml:space="preserve"> </w:t>
      </w:r>
      <w:r>
        <w:t>прописују</w:t>
      </w:r>
      <w:r w:rsidR="00CB1DD9" w:rsidRPr="009B24E3">
        <w:t>:</w:t>
      </w:r>
      <w:r w:rsidR="007D4398" w:rsidRPr="009B24E3">
        <w:t xml:space="preserve"> </w:t>
      </w:r>
    </w:p>
    <w:p w14:paraId="7C3507F7" w14:textId="39CBD713" w:rsidR="00CB1DD9" w:rsidRPr="009B24E3" w:rsidRDefault="009F1550" w:rsidP="00F075FB">
      <w:pPr>
        <w:numPr>
          <w:ilvl w:val="0"/>
          <w:numId w:val="21"/>
        </w:numPr>
        <w:spacing w:after="0" w:line="276" w:lineRule="auto"/>
        <w:ind w:left="357" w:hanging="357"/>
      </w:pPr>
      <w:r>
        <w:t>начин</w:t>
      </w:r>
      <w:r w:rsidR="00CB1DD9" w:rsidRPr="009B24E3">
        <w:t xml:space="preserve"> </w:t>
      </w:r>
      <w:r>
        <w:t>именовања</w:t>
      </w:r>
      <w:r w:rsidR="00E30A8C" w:rsidRPr="009B24E3">
        <w:t xml:space="preserve"> </w:t>
      </w:r>
      <w:r>
        <w:t>и</w:t>
      </w:r>
      <w:r w:rsidR="00E30A8C" w:rsidRPr="009B24E3">
        <w:t xml:space="preserve"> </w:t>
      </w:r>
      <w:r>
        <w:t>потребни</w:t>
      </w:r>
      <w:r w:rsidR="00CB1DD9" w:rsidRPr="009B24E3">
        <w:t xml:space="preserve"> </w:t>
      </w:r>
      <w:r>
        <w:t>услови</w:t>
      </w:r>
      <w:r w:rsidR="00CB1DD9" w:rsidRPr="009B24E3">
        <w:t xml:space="preserve"> </w:t>
      </w:r>
      <w:r>
        <w:t>за</w:t>
      </w:r>
      <w:r w:rsidR="00CB1DD9" w:rsidRPr="009B24E3">
        <w:t xml:space="preserve"> </w:t>
      </w:r>
      <w:r>
        <w:t>именовање</w:t>
      </w:r>
      <w:r w:rsidR="00CB1DD9" w:rsidRPr="009B24E3">
        <w:t xml:space="preserve"> </w:t>
      </w:r>
      <w:r>
        <w:t>лица</w:t>
      </w:r>
      <w:r w:rsidR="00CB1DD9" w:rsidRPr="009B24E3">
        <w:t xml:space="preserve"> </w:t>
      </w:r>
      <w:r>
        <w:t>или</w:t>
      </w:r>
      <w:r w:rsidR="00CB1DD9" w:rsidRPr="009B24E3">
        <w:t xml:space="preserve"> </w:t>
      </w:r>
      <w:r>
        <w:t>тијела</w:t>
      </w:r>
      <w:r w:rsidR="00CB1DD9" w:rsidRPr="009B24E3">
        <w:t xml:space="preserve"> </w:t>
      </w:r>
      <w:r>
        <w:t>одговорног</w:t>
      </w:r>
      <w:r w:rsidR="00CB1DD9" w:rsidRPr="009B24E3">
        <w:t xml:space="preserve"> </w:t>
      </w:r>
      <w:r>
        <w:t>за</w:t>
      </w:r>
      <w:r w:rsidR="00CB1DD9" w:rsidRPr="009B24E3">
        <w:t xml:space="preserve"> </w:t>
      </w:r>
      <w:r>
        <w:t>праћење</w:t>
      </w:r>
      <w:r w:rsidR="00CB1DD9" w:rsidRPr="009B24E3">
        <w:t xml:space="preserve"> </w:t>
      </w:r>
      <w:r>
        <w:t>усклађености</w:t>
      </w:r>
      <w:r w:rsidR="00CB1DD9" w:rsidRPr="009B24E3">
        <w:t>,</w:t>
      </w:r>
    </w:p>
    <w:p w14:paraId="197F7AB4" w14:textId="08864C70" w:rsidR="00CB1DD9" w:rsidRPr="009B24E3" w:rsidRDefault="009F1550" w:rsidP="00F075FB">
      <w:pPr>
        <w:numPr>
          <w:ilvl w:val="0"/>
          <w:numId w:val="21"/>
        </w:numPr>
        <w:spacing w:after="0" w:line="276" w:lineRule="auto"/>
        <w:ind w:left="357" w:hanging="357"/>
      </w:pPr>
      <w:r>
        <w:t>права</w:t>
      </w:r>
      <w:r w:rsidR="00CB1DD9" w:rsidRPr="009B24E3">
        <w:t xml:space="preserve"> </w:t>
      </w:r>
      <w:r>
        <w:t>и</w:t>
      </w:r>
      <w:r w:rsidR="00CB1DD9" w:rsidRPr="009B24E3">
        <w:t xml:space="preserve"> </w:t>
      </w:r>
      <w:r>
        <w:t>дужности</w:t>
      </w:r>
      <w:r w:rsidR="00CB1DD9" w:rsidRPr="009B24E3">
        <w:t xml:space="preserve"> </w:t>
      </w:r>
      <w:r>
        <w:t>лица</w:t>
      </w:r>
      <w:r w:rsidR="00CB1DD9" w:rsidRPr="009B24E3">
        <w:t xml:space="preserve"> </w:t>
      </w:r>
      <w:r>
        <w:t>или</w:t>
      </w:r>
      <w:r w:rsidR="00CB1DD9" w:rsidRPr="009B24E3">
        <w:t xml:space="preserve"> </w:t>
      </w:r>
      <w:r>
        <w:t>тијела</w:t>
      </w:r>
      <w:r w:rsidR="00CB1DD9" w:rsidRPr="009B24E3">
        <w:t xml:space="preserve"> </w:t>
      </w:r>
      <w:r>
        <w:t>одговорног</w:t>
      </w:r>
      <w:r w:rsidR="00CB1DD9" w:rsidRPr="009B24E3">
        <w:t xml:space="preserve"> </w:t>
      </w:r>
      <w:r>
        <w:t>за</w:t>
      </w:r>
      <w:r w:rsidR="00CB1DD9" w:rsidRPr="009B24E3">
        <w:t xml:space="preserve"> </w:t>
      </w:r>
      <w:r>
        <w:t>праћење</w:t>
      </w:r>
      <w:r w:rsidR="00CB1DD9" w:rsidRPr="009B24E3">
        <w:t xml:space="preserve"> </w:t>
      </w:r>
      <w:r>
        <w:t>усклађености</w:t>
      </w:r>
      <w:r w:rsidR="00CB1DD9" w:rsidRPr="009B24E3">
        <w:t>,</w:t>
      </w:r>
    </w:p>
    <w:p w14:paraId="4A931B7D" w14:textId="70B2E936" w:rsidR="00CB1DD9" w:rsidRPr="009B24E3" w:rsidRDefault="009F1550" w:rsidP="00F075FB">
      <w:pPr>
        <w:numPr>
          <w:ilvl w:val="0"/>
          <w:numId w:val="21"/>
        </w:numPr>
        <w:spacing w:after="0" w:line="276" w:lineRule="auto"/>
        <w:ind w:left="357" w:hanging="357"/>
      </w:pPr>
      <w:r>
        <w:t>минимални</w:t>
      </w:r>
      <w:r w:rsidR="00A17A12" w:rsidRPr="009B24E3">
        <w:t xml:space="preserve"> </w:t>
      </w:r>
      <w:r>
        <w:t>садржај</w:t>
      </w:r>
      <w:r w:rsidR="00CB1DD9" w:rsidRPr="009B24E3">
        <w:t xml:space="preserve"> </w:t>
      </w:r>
      <w:r>
        <w:t>кодекса</w:t>
      </w:r>
      <w:r w:rsidR="00CB1DD9" w:rsidRPr="009B24E3">
        <w:t xml:space="preserve"> </w:t>
      </w:r>
      <w:r>
        <w:t>понашања</w:t>
      </w:r>
      <w:r w:rsidR="00CB1DD9" w:rsidRPr="009B24E3">
        <w:t xml:space="preserve"> </w:t>
      </w:r>
      <w:r>
        <w:t>менаџмента</w:t>
      </w:r>
      <w:r w:rsidR="00CB1DD9" w:rsidRPr="009B24E3">
        <w:t xml:space="preserve"> </w:t>
      </w:r>
      <w:r>
        <w:t>и</w:t>
      </w:r>
      <w:r w:rsidR="00CB1DD9" w:rsidRPr="009B24E3">
        <w:t xml:space="preserve"> </w:t>
      </w:r>
      <w:r>
        <w:t>запослених</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 xml:space="preserve"> </w:t>
      </w:r>
      <w:r>
        <w:t>у</w:t>
      </w:r>
      <w:r w:rsidR="00CB1DD9" w:rsidRPr="009B24E3">
        <w:t xml:space="preserve"> </w:t>
      </w:r>
      <w:r>
        <w:t>вези</w:t>
      </w:r>
      <w:r w:rsidR="00CB1DD9" w:rsidRPr="009B24E3">
        <w:t xml:space="preserve"> </w:t>
      </w:r>
      <w:r>
        <w:t>са</w:t>
      </w:r>
      <w:r w:rsidR="00CB1DD9" w:rsidRPr="009B24E3">
        <w:t xml:space="preserve"> </w:t>
      </w:r>
      <w:r>
        <w:t>програмом</w:t>
      </w:r>
      <w:r w:rsidR="00CB1DD9" w:rsidRPr="009B24E3">
        <w:t xml:space="preserve"> </w:t>
      </w:r>
      <w:r>
        <w:t>усклађености</w:t>
      </w:r>
      <w:r w:rsidR="00CB1DD9" w:rsidRPr="009B24E3">
        <w:t>,</w:t>
      </w:r>
    </w:p>
    <w:p w14:paraId="08926AEC" w14:textId="3F4B1DF7" w:rsidR="00CB1DD9" w:rsidRPr="009B24E3" w:rsidRDefault="009F1550" w:rsidP="00F075FB">
      <w:pPr>
        <w:numPr>
          <w:ilvl w:val="0"/>
          <w:numId w:val="21"/>
        </w:numPr>
        <w:spacing w:after="0" w:line="276" w:lineRule="auto"/>
        <w:ind w:left="357" w:hanging="357"/>
      </w:pPr>
      <w:r>
        <w:t>принципи</w:t>
      </w:r>
      <w:r w:rsidR="00CB1DD9" w:rsidRPr="009B24E3">
        <w:t xml:space="preserve"> </w:t>
      </w:r>
      <w:r>
        <w:t>успостављања</w:t>
      </w:r>
      <w:r w:rsidR="00CB1DD9" w:rsidRPr="009B24E3">
        <w:t xml:space="preserve"> </w:t>
      </w:r>
      <w:r>
        <w:t>међусобних</w:t>
      </w:r>
      <w:r w:rsidR="00CB1DD9" w:rsidRPr="009B24E3">
        <w:t xml:space="preserve"> </w:t>
      </w:r>
      <w:r>
        <w:t>односа</w:t>
      </w:r>
      <w:r w:rsidR="00CB1DD9" w:rsidRPr="009B24E3">
        <w:t xml:space="preserve"> </w:t>
      </w:r>
      <w:r>
        <w:t>и</w:t>
      </w:r>
      <w:r w:rsidR="00CB1DD9" w:rsidRPr="009B24E3">
        <w:t xml:space="preserve"> </w:t>
      </w:r>
      <w:r>
        <w:t>обављања</w:t>
      </w:r>
      <w:r w:rsidR="00CB1DD9" w:rsidRPr="009B24E3">
        <w:t xml:space="preserve"> </w:t>
      </w:r>
      <w:r>
        <w:t>заједничких</w:t>
      </w:r>
      <w:r w:rsidR="00CB1DD9" w:rsidRPr="009B24E3">
        <w:t xml:space="preserve"> </w:t>
      </w:r>
      <w:r>
        <w:t>послова</w:t>
      </w:r>
      <w:r w:rsidR="00CB1DD9" w:rsidRPr="009B24E3">
        <w:t xml:space="preserve"> </w:t>
      </w:r>
      <w:r>
        <w:t>унутар</w:t>
      </w:r>
      <w:r w:rsidR="00CB1DD9" w:rsidRPr="009B24E3">
        <w:t xml:space="preserve"> </w:t>
      </w:r>
      <w:r>
        <w:t>вертикално</w:t>
      </w:r>
      <w:r w:rsidR="00CB1DD9" w:rsidRPr="009B24E3">
        <w:t xml:space="preserve"> </w:t>
      </w:r>
      <w:r>
        <w:t>интегрисаног</w:t>
      </w:r>
      <w:r w:rsidR="00CB1DD9" w:rsidRPr="009B24E3">
        <w:t xml:space="preserve"> </w:t>
      </w:r>
      <w:r>
        <w:t>субјекта</w:t>
      </w:r>
      <w:r w:rsidR="00CB1DD9" w:rsidRPr="009B24E3">
        <w:t>,</w:t>
      </w:r>
    </w:p>
    <w:p w14:paraId="741C9169" w14:textId="2D4E16C1" w:rsidR="00CB1DD9" w:rsidRPr="009B24E3" w:rsidRDefault="009F1550" w:rsidP="00F075FB">
      <w:pPr>
        <w:numPr>
          <w:ilvl w:val="0"/>
          <w:numId w:val="21"/>
        </w:numPr>
        <w:spacing w:after="0" w:line="276" w:lineRule="auto"/>
        <w:ind w:left="357" w:hanging="357"/>
      </w:pPr>
      <w:r>
        <w:t>мјере</w:t>
      </w:r>
      <w:r w:rsidR="00CB1DD9" w:rsidRPr="009B24E3">
        <w:t xml:space="preserve"> </w:t>
      </w:r>
      <w:r>
        <w:t>којим</w:t>
      </w:r>
      <w:r w:rsidR="00CB1DD9" w:rsidRPr="009B24E3">
        <w:t xml:space="preserve"> </w:t>
      </w:r>
      <w:r>
        <w:t>се</w:t>
      </w:r>
      <w:r w:rsidR="00CB1DD9" w:rsidRPr="009B24E3">
        <w:t xml:space="preserve"> </w:t>
      </w:r>
      <w:r>
        <w:t>обезбјеђује</w:t>
      </w:r>
      <w:r w:rsidR="00CB1DD9" w:rsidRPr="009B24E3">
        <w:t xml:space="preserve"> </w:t>
      </w:r>
      <w:r>
        <w:t>независност</w:t>
      </w:r>
      <w:r w:rsidR="00CB1DD9" w:rsidRPr="009B24E3">
        <w:t xml:space="preserve"> </w:t>
      </w:r>
      <w:r>
        <w:t>менаџмента</w:t>
      </w:r>
      <w:r w:rsidR="00CB1DD9" w:rsidRPr="009B24E3">
        <w:t>,</w:t>
      </w:r>
    </w:p>
    <w:p w14:paraId="07035366" w14:textId="7FF311E1" w:rsidR="00CB1DD9" w:rsidRPr="009B24E3" w:rsidRDefault="009F1550" w:rsidP="00F075FB">
      <w:pPr>
        <w:numPr>
          <w:ilvl w:val="0"/>
          <w:numId w:val="21"/>
        </w:numPr>
        <w:spacing w:after="0" w:line="276" w:lineRule="auto"/>
        <w:ind w:left="357" w:hanging="357"/>
      </w:pPr>
      <w:r>
        <w:t>мјере</w:t>
      </w:r>
      <w:r w:rsidR="00CB1DD9" w:rsidRPr="009B24E3">
        <w:t xml:space="preserve"> </w:t>
      </w:r>
      <w:r>
        <w:t>којим</w:t>
      </w:r>
      <w:r w:rsidR="00CB1DD9" w:rsidRPr="009B24E3">
        <w:t xml:space="preserve"> </w:t>
      </w:r>
      <w:r>
        <w:t>се</w:t>
      </w:r>
      <w:r w:rsidR="00CB1DD9" w:rsidRPr="009B24E3">
        <w:t xml:space="preserve"> </w:t>
      </w:r>
      <w:r>
        <w:t>обезбјеђује</w:t>
      </w:r>
      <w:r w:rsidR="00CB1DD9" w:rsidRPr="009B24E3">
        <w:t xml:space="preserve"> </w:t>
      </w:r>
      <w:r>
        <w:t>право</w:t>
      </w:r>
      <w:r w:rsidR="00CB1DD9" w:rsidRPr="009B24E3">
        <w:t xml:space="preserve"> </w:t>
      </w:r>
      <w:r>
        <w:t>ефективног</w:t>
      </w:r>
      <w:r w:rsidR="00CB1DD9" w:rsidRPr="009B24E3">
        <w:t xml:space="preserve"> </w:t>
      </w:r>
      <w:r>
        <w:t>доношења</w:t>
      </w:r>
      <w:r w:rsidR="00CB1DD9" w:rsidRPr="009B24E3">
        <w:t xml:space="preserve"> </w:t>
      </w:r>
      <w:r>
        <w:t>одлука</w:t>
      </w:r>
      <w:r w:rsidR="00CB1DD9" w:rsidRPr="009B24E3">
        <w:t xml:space="preserve"> </w:t>
      </w:r>
      <w:r>
        <w:t>унутар</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 xml:space="preserve"> </w:t>
      </w:r>
      <w:r>
        <w:t>у</w:t>
      </w:r>
      <w:r w:rsidR="00CB1DD9" w:rsidRPr="009B24E3">
        <w:t xml:space="preserve"> </w:t>
      </w:r>
      <w:r>
        <w:t>односу</w:t>
      </w:r>
      <w:r w:rsidR="00CB1DD9" w:rsidRPr="009B24E3">
        <w:t xml:space="preserve"> </w:t>
      </w:r>
      <w:r>
        <w:t>на</w:t>
      </w:r>
      <w:r w:rsidR="00CB1DD9" w:rsidRPr="009B24E3">
        <w:t xml:space="preserve"> </w:t>
      </w:r>
      <w:r>
        <w:t>вертикално</w:t>
      </w:r>
      <w:r w:rsidR="00CB1DD9" w:rsidRPr="009B24E3">
        <w:t xml:space="preserve"> </w:t>
      </w:r>
      <w:r>
        <w:t>интегрисаног</w:t>
      </w:r>
      <w:r w:rsidR="00CB1DD9" w:rsidRPr="009B24E3">
        <w:t xml:space="preserve"> </w:t>
      </w:r>
      <w:r>
        <w:t>субјекта</w:t>
      </w:r>
      <w:r w:rsidR="00CB1DD9" w:rsidRPr="009B24E3">
        <w:t>,</w:t>
      </w:r>
    </w:p>
    <w:p w14:paraId="25A3130C" w14:textId="37FA454D" w:rsidR="00CB1DD9" w:rsidRPr="009B24E3" w:rsidRDefault="009F1550" w:rsidP="00F075FB">
      <w:pPr>
        <w:numPr>
          <w:ilvl w:val="0"/>
          <w:numId w:val="21"/>
        </w:numPr>
        <w:spacing w:after="0" w:line="276" w:lineRule="auto"/>
        <w:ind w:left="357" w:hanging="357"/>
      </w:pPr>
      <w:r>
        <w:t>мјере</w:t>
      </w:r>
      <w:r w:rsidR="00CB1DD9" w:rsidRPr="009B24E3">
        <w:t xml:space="preserve"> </w:t>
      </w:r>
      <w:r>
        <w:t>за</w:t>
      </w:r>
      <w:r w:rsidR="00CB1DD9" w:rsidRPr="009B24E3">
        <w:t xml:space="preserve"> </w:t>
      </w:r>
      <w:r>
        <w:t>провођење</w:t>
      </w:r>
      <w:r w:rsidR="00CB1DD9" w:rsidRPr="009B24E3">
        <w:t xml:space="preserve"> </w:t>
      </w:r>
      <w:r>
        <w:t>рачуноводственог</w:t>
      </w:r>
      <w:r w:rsidR="00CB1DD9" w:rsidRPr="009B24E3">
        <w:t xml:space="preserve"> </w:t>
      </w:r>
      <w:r>
        <w:t>раздвајања</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w:t>
      </w:r>
    </w:p>
    <w:p w14:paraId="7C1E8687" w14:textId="60974A52" w:rsidR="00CB1DD9" w:rsidRPr="009B24E3" w:rsidRDefault="009F1550" w:rsidP="00F075FB">
      <w:pPr>
        <w:numPr>
          <w:ilvl w:val="0"/>
          <w:numId w:val="21"/>
        </w:numPr>
        <w:spacing w:after="0" w:line="276" w:lineRule="auto"/>
        <w:ind w:left="357" w:hanging="357"/>
      </w:pPr>
      <w:r>
        <w:t>мјере</w:t>
      </w:r>
      <w:r w:rsidR="00CB1DD9" w:rsidRPr="009B24E3">
        <w:t xml:space="preserve"> </w:t>
      </w:r>
      <w:r>
        <w:t>за</w:t>
      </w:r>
      <w:r w:rsidR="00CB1DD9" w:rsidRPr="009B24E3">
        <w:t xml:space="preserve"> </w:t>
      </w:r>
      <w:r>
        <w:t>успостављање</w:t>
      </w:r>
      <w:r w:rsidR="00CB1DD9" w:rsidRPr="009B24E3">
        <w:t xml:space="preserve"> </w:t>
      </w:r>
      <w:r>
        <w:t>засебног</w:t>
      </w:r>
      <w:r w:rsidR="00CB1DD9" w:rsidRPr="009B24E3">
        <w:t xml:space="preserve"> </w:t>
      </w:r>
      <w:r>
        <w:t>идентитета</w:t>
      </w:r>
      <w:r w:rsidR="00CB1DD9" w:rsidRPr="009B24E3">
        <w:t xml:space="preserve"> </w:t>
      </w:r>
      <w:r>
        <w:t>и</w:t>
      </w:r>
      <w:r w:rsidR="00CB1DD9" w:rsidRPr="009B24E3">
        <w:t xml:space="preserve"> </w:t>
      </w:r>
      <w:r>
        <w:t>брендирања</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w:t>
      </w:r>
    </w:p>
    <w:p w14:paraId="3A1BDAB6" w14:textId="0162B29E" w:rsidR="00CB1DD9" w:rsidRPr="009B24E3" w:rsidRDefault="009F1550" w:rsidP="00F075FB">
      <w:pPr>
        <w:numPr>
          <w:ilvl w:val="0"/>
          <w:numId w:val="21"/>
        </w:numPr>
        <w:spacing w:after="0" w:line="276" w:lineRule="auto"/>
        <w:ind w:left="357" w:hanging="357"/>
      </w:pPr>
      <w:r>
        <w:t>мјере</w:t>
      </w:r>
      <w:r w:rsidR="00CB1DD9" w:rsidRPr="009B24E3">
        <w:t xml:space="preserve"> </w:t>
      </w:r>
      <w:r>
        <w:t>за</w:t>
      </w:r>
      <w:r w:rsidR="00CB1DD9" w:rsidRPr="009B24E3">
        <w:t xml:space="preserve"> </w:t>
      </w:r>
      <w:r>
        <w:t>заштиту</w:t>
      </w:r>
      <w:r w:rsidR="00CB1DD9" w:rsidRPr="009B24E3">
        <w:t xml:space="preserve"> </w:t>
      </w:r>
      <w:r>
        <w:t>повјерљивих</w:t>
      </w:r>
      <w:r w:rsidR="00CB1DD9" w:rsidRPr="009B24E3">
        <w:t xml:space="preserve"> </w:t>
      </w:r>
      <w:r>
        <w:t>и</w:t>
      </w:r>
      <w:r w:rsidR="00CB1DD9" w:rsidRPr="009B24E3">
        <w:t xml:space="preserve"> </w:t>
      </w:r>
      <w:r>
        <w:t>комерцијално</w:t>
      </w:r>
      <w:r w:rsidR="00CB1DD9" w:rsidRPr="009B24E3">
        <w:t xml:space="preserve"> </w:t>
      </w:r>
      <w:r>
        <w:t>осјетљивих</w:t>
      </w:r>
      <w:r w:rsidR="00CB1DD9" w:rsidRPr="009B24E3">
        <w:t xml:space="preserve"> </w:t>
      </w:r>
      <w:r>
        <w:t>информација</w:t>
      </w:r>
      <w:r w:rsidR="00CB1DD9" w:rsidRPr="009B24E3">
        <w:t xml:space="preserve"> </w:t>
      </w:r>
      <w:r>
        <w:t>у</w:t>
      </w:r>
      <w:r w:rsidR="00CB1DD9" w:rsidRPr="009B24E3">
        <w:t xml:space="preserve"> </w:t>
      </w:r>
      <w:r>
        <w:t>посједу</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w:t>
      </w:r>
    </w:p>
    <w:p w14:paraId="59A240B9" w14:textId="393A9677" w:rsidR="00CB1DD9" w:rsidRPr="009B24E3" w:rsidRDefault="009F1550" w:rsidP="00F075FB">
      <w:pPr>
        <w:numPr>
          <w:ilvl w:val="0"/>
          <w:numId w:val="21"/>
        </w:numPr>
        <w:spacing w:after="0" w:line="276" w:lineRule="auto"/>
        <w:ind w:left="357" w:hanging="357"/>
      </w:pPr>
      <w:r>
        <w:t>начин</w:t>
      </w:r>
      <w:r w:rsidR="00CB1DD9" w:rsidRPr="009B24E3">
        <w:t xml:space="preserve"> </w:t>
      </w:r>
      <w:r>
        <w:t>поступања</w:t>
      </w:r>
      <w:r w:rsidR="00CB1DD9" w:rsidRPr="009B24E3">
        <w:t xml:space="preserve"> </w:t>
      </w:r>
      <w:r>
        <w:t>у</w:t>
      </w:r>
      <w:r w:rsidR="00CB1DD9" w:rsidRPr="009B24E3">
        <w:t xml:space="preserve"> </w:t>
      </w:r>
      <w:r>
        <w:t>случају</w:t>
      </w:r>
      <w:r w:rsidR="00CB1DD9" w:rsidRPr="009B24E3">
        <w:t xml:space="preserve"> </w:t>
      </w:r>
      <w:r>
        <w:t>кршења</w:t>
      </w:r>
      <w:r w:rsidR="00CB1DD9" w:rsidRPr="009B24E3">
        <w:t xml:space="preserve"> </w:t>
      </w:r>
      <w:r>
        <w:t>одредби</w:t>
      </w:r>
      <w:r w:rsidR="00A17A12" w:rsidRPr="009B24E3">
        <w:t xml:space="preserve"> </w:t>
      </w:r>
      <w:r>
        <w:t>програма</w:t>
      </w:r>
      <w:r w:rsidR="00CB1DD9" w:rsidRPr="009B24E3">
        <w:t xml:space="preserve"> </w:t>
      </w:r>
      <w:r>
        <w:t>усклађености</w:t>
      </w:r>
      <w:r w:rsidR="00CB1DD9" w:rsidRPr="009B24E3">
        <w:t>,</w:t>
      </w:r>
    </w:p>
    <w:p w14:paraId="4099D36C" w14:textId="1C90E15A" w:rsidR="00CB1DD9" w:rsidRPr="009B24E3" w:rsidRDefault="009F1550" w:rsidP="00F075FB">
      <w:pPr>
        <w:numPr>
          <w:ilvl w:val="0"/>
          <w:numId w:val="21"/>
        </w:numPr>
        <w:spacing w:after="0" w:line="276" w:lineRule="auto"/>
        <w:ind w:left="357" w:hanging="357"/>
      </w:pPr>
      <w:r>
        <w:t>надзор</w:t>
      </w:r>
      <w:r w:rsidR="00CB1DD9" w:rsidRPr="009B24E3">
        <w:t xml:space="preserve"> </w:t>
      </w:r>
      <w:r>
        <w:t>над</w:t>
      </w:r>
      <w:r w:rsidR="00CB1DD9" w:rsidRPr="009B24E3">
        <w:t xml:space="preserve"> </w:t>
      </w:r>
      <w:r>
        <w:t>примјеном</w:t>
      </w:r>
      <w:r w:rsidR="00CB1DD9" w:rsidRPr="009B24E3">
        <w:t xml:space="preserve"> </w:t>
      </w:r>
      <w:r>
        <w:t>и</w:t>
      </w:r>
      <w:r w:rsidR="00CB1DD9" w:rsidRPr="009B24E3">
        <w:t xml:space="preserve"> </w:t>
      </w:r>
      <w:r>
        <w:t>извјештавање</w:t>
      </w:r>
      <w:r w:rsidR="00CB1DD9" w:rsidRPr="009B24E3">
        <w:t xml:space="preserve"> </w:t>
      </w:r>
      <w:r>
        <w:t>о</w:t>
      </w:r>
      <w:r w:rsidR="00CB1DD9" w:rsidRPr="009B24E3">
        <w:t xml:space="preserve"> </w:t>
      </w:r>
      <w:r>
        <w:t>примјени</w:t>
      </w:r>
      <w:r w:rsidR="00CB1DD9" w:rsidRPr="009B24E3">
        <w:t xml:space="preserve"> </w:t>
      </w:r>
      <w:r>
        <w:t>програма</w:t>
      </w:r>
      <w:r w:rsidR="00CB1DD9" w:rsidRPr="009B24E3">
        <w:t xml:space="preserve"> </w:t>
      </w:r>
      <w:r>
        <w:t>усклађености</w:t>
      </w:r>
      <w:r w:rsidR="00CB1DD9" w:rsidRPr="009B24E3">
        <w:t>,</w:t>
      </w:r>
    </w:p>
    <w:p w14:paraId="78BF2EBF" w14:textId="1C072677" w:rsidR="00CB1DD9" w:rsidRPr="009B24E3" w:rsidRDefault="009F1550" w:rsidP="00F075FB">
      <w:pPr>
        <w:numPr>
          <w:ilvl w:val="0"/>
          <w:numId w:val="21"/>
        </w:numPr>
        <w:spacing w:after="0" w:line="276" w:lineRule="auto"/>
        <w:ind w:left="357" w:hanging="357"/>
      </w:pPr>
      <w:r>
        <w:t>друга</w:t>
      </w:r>
      <w:r w:rsidR="00CB1DD9" w:rsidRPr="009B24E3">
        <w:t xml:space="preserve"> </w:t>
      </w:r>
      <w:r>
        <w:t>питања</w:t>
      </w:r>
      <w:r w:rsidR="00CB1DD9" w:rsidRPr="009B24E3">
        <w:t xml:space="preserve"> </w:t>
      </w:r>
      <w:r>
        <w:t>од</w:t>
      </w:r>
      <w:r w:rsidR="00CB1DD9" w:rsidRPr="009B24E3">
        <w:t xml:space="preserve"> </w:t>
      </w:r>
      <w:r>
        <w:t>значаја</w:t>
      </w:r>
      <w:r w:rsidR="00CB1DD9" w:rsidRPr="009B24E3">
        <w:t xml:space="preserve"> </w:t>
      </w:r>
      <w:r>
        <w:t>за</w:t>
      </w:r>
      <w:r w:rsidR="00CB1DD9" w:rsidRPr="009B24E3">
        <w:t xml:space="preserve"> </w:t>
      </w:r>
      <w:r>
        <w:t>проведбу</w:t>
      </w:r>
      <w:r w:rsidR="00CB1DD9" w:rsidRPr="009B24E3">
        <w:t xml:space="preserve"> </w:t>
      </w:r>
      <w:r>
        <w:t>програма</w:t>
      </w:r>
      <w:r w:rsidR="00CB1DD9" w:rsidRPr="009B24E3">
        <w:t xml:space="preserve"> </w:t>
      </w:r>
      <w:r>
        <w:t>усклађености</w:t>
      </w:r>
      <w:r w:rsidR="00CB1DD9" w:rsidRPr="009B24E3">
        <w:t>.</w:t>
      </w:r>
    </w:p>
    <w:p w14:paraId="59714BD9" w14:textId="77777777" w:rsidR="00CB1DD9" w:rsidRPr="009B24E3" w:rsidRDefault="00CB1DD9" w:rsidP="00BD6B6D">
      <w:pPr>
        <w:pStyle w:val="Heading4"/>
      </w:pPr>
      <w:bookmarkStart w:id="137" w:name="_Toc69985515"/>
      <w:bookmarkEnd w:id="137"/>
    </w:p>
    <w:p w14:paraId="6A77A46A" w14:textId="2FF52CA7" w:rsidR="00CB1DD9" w:rsidRPr="009B24E3" w:rsidRDefault="00CB1DD9" w:rsidP="00286250">
      <w:pPr>
        <w:pStyle w:val="Heading5"/>
        <w:spacing w:after="0"/>
      </w:pPr>
      <w:bookmarkStart w:id="138" w:name="_Toc69985516"/>
      <w:r w:rsidRPr="009B24E3">
        <w:t>(</w:t>
      </w:r>
      <w:r w:rsidR="009F1550">
        <w:t>Изузеће</w:t>
      </w:r>
      <w:r w:rsidRPr="009B24E3">
        <w:t xml:space="preserve"> </w:t>
      </w:r>
      <w:r w:rsidR="009F1550">
        <w:t>од</w:t>
      </w:r>
      <w:r w:rsidRPr="009B24E3">
        <w:t xml:space="preserve"> </w:t>
      </w:r>
      <w:r w:rsidR="009F1550">
        <w:t>обавезе</w:t>
      </w:r>
      <w:r w:rsidRPr="009B24E3">
        <w:t xml:space="preserve"> </w:t>
      </w:r>
      <w:r w:rsidR="009F1550">
        <w:t>раздвајања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bookmarkEnd w:id="138"/>
    </w:p>
    <w:p w14:paraId="0AEB5585" w14:textId="6A394229" w:rsidR="00CB1DD9" w:rsidRPr="009B24E3" w:rsidRDefault="009F1550" w:rsidP="00286250">
      <w:pPr>
        <w:spacing w:after="0"/>
      </w:pPr>
      <w:r>
        <w:t>Одредбе</w:t>
      </w:r>
      <w:r w:rsidR="00D2210D" w:rsidRPr="009B24E3">
        <w:t xml:space="preserve"> </w:t>
      </w:r>
      <w:r>
        <w:t>из</w:t>
      </w:r>
      <w:r w:rsidR="00AC7931">
        <w:rPr>
          <w:lang w:val="bs-Cyrl-BA"/>
        </w:rPr>
        <w:t xml:space="preserve"> </w:t>
      </w:r>
      <w:r w:rsidR="00AC7931" w:rsidRPr="00AC7931">
        <w:rPr>
          <w:lang w:val="bs-Cyrl-BA"/>
        </w:rPr>
        <w:t>члан</w:t>
      </w:r>
      <w:r w:rsidR="00AC7931">
        <w:rPr>
          <w:lang w:val="bs-Cyrl-BA"/>
        </w:rPr>
        <w:t>а 47</w:t>
      </w:r>
      <w:r w:rsidR="000D16AA">
        <w:rPr>
          <w:lang w:val="bs-Cyrl-BA"/>
        </w:rPr>
        <w:t>.</w:t>
      </w:r>
      <w:r w:rsidR="00D2210D" w:rsidRPr="009B24E3">
        <w:t xml:space="preserve"> </w:t>
      </w:r>
      <w:r>
        <w:t>и</w:t>
      </w:r>
      <w:r w:rsidR="00D2210D" w:rsidRPr="009B24E3">
        <w:t xml:space="preserve"> </w:t>
      </w:r>
      <w:r w:rsidR="00AC7931" w:rsidRPr="00AC7931">
        <w:t>члан</w:t>
      </w:r>
      <w:r w:rsidR="00AC7931">
        <w:rPr>
          <w:lang w:val="bs-Cyrl-BA"/>
        </w:rPr>
        <w:t>а 48</w:t>
      </w:r>
      <w:r w:rsidR="000D16AA">
        <w:rPr>
          <w:lang w:val="bs-Cyrl-BA"/>
        </w:rPr>
        <w:t>.</w:t>
      </w:r>
      <w:r w:rsidR="00D2210D" w:rsidRPr="009B24E3">
        <w:t xml:space="preserve"> </w:t>
      </w:r>
      <w:r>
        <w:t>овог</w:t>
      </w:r>
      <w:r w:rsidR="00CB1DD9" w:rsidRPr="009B24E3">
        <w:t xml:space="preserve"> </w:t>
      </w:r>
      <w:r>
        <w:t>закона</w:t>
      </w:r>
      <w:r w:rsidR="00CB1DD9" w:rsidRPr="009B24E3">
        <w:t xml:space="preserve"> </w:t>
      </w:r>
      <w:r>
        <w:t>не</w:t>
      </w:r>
      <w:r w:rsidR="00CB1DD9" w:rsidRPr="009B24E3">
        <w:t xml:space="preserve"> </w:t>
      </w:r>
      <w:r>
        <w:t>примјењују</w:t>
      </w:r>
      <w:r w:rsidR="00CB1DD9" w:rsidRPr="009B24E3">
        <w:t xml:space="preserve"> </w:t>
      </w:r>
      <w:r>
        <w:t>се</w:t>
      </w:r>
      <w:r w:rsidR="00CB1DD9" w:rsidRPr="009B24E3">
        <w:t xml:space="preserve"> </w:t>
      </w:r>
      <w:r>
        <w:t>на</w:t>
      </w:r>
      <w:r w:rsidR="00CB1DD9" w:rsidRPr="009B24E3">
        <w:t xml:space="preserve"> </w:t>
      </w:r>
      <w:r>
        <w:t>вертикално</w:t>
      </w:r>
      <w:r w:rsidR="00CB1DD9" w:rsidRPr="009B24E3">
        <w:t xml:space="preserve"> </w:t>
      </w:r>
      <w:r>
        <w:t>интегрисане</w:t>
      </w:r>
      <w:r w:rsidR="00CB1DD9" w:rsidRPr="009B24E3">
        <w:t xml:space="preserve"> </w:t>
      </w:r>
      <w:r>
        <w:t>субјекте</w:t>
      </w:r>
      <w:r w:rsidR="00CB1DD9" w:rsidRPr="009B24E3">
        <w:t xml:space="preserve"> </w:t>
      </w:r>
      <w:r>
        <w:t>који</w:t>
      </w:r>
      <w:r w:rsidR="00CB1DD9" w:rsidRPr="009B24E3">
        <w:t xml:space="preserve"> </w:t>
      </w:r>
      <w:r>
        <w:t>испоручују</w:t>
      </w:r>
      <w:r w:rsidR="00CB1DD9" w:rsidRPr="009B24E3">
        <w:t xml:space="preserve"> </w:t>
      </w:r>
      <w:r>
        <w:t>електричну</w:t>
      </w:r>
      <w:r w:rsidR="00CB1DD9" w:rsidRPr="009B24E3">
        <w:t xml:space="preserve"> </w:t>
      </w:r>
      <w:r>
        <w:t>енергију</w:t>
      </w:r>
      <w:r w:rsidR="00CB1DD9" w:rsidRPr="009B24E3">
        <w:t xml:space="preserve"> </w:t>
      </w:r>
      <w:r>
        <w:t>за</w:t>
      </w:r>
      <w:r w:rsidR="00CB1DD9" w:rsidRPr="009B24E3">
        <w:t xml:space="preserve"> </w:t>
      </w:r>
      <w:r>
        <w:t>мање</w:t>
      </w:r>
      <w:r w:rsidR="00CB1DD9" w:rsidRPr="009B24E3">
        <w:t xml:space="preserve"> </w:t>
      </w:r>
      <w:r>
        <w:t>од</w:t>
      </w:r>
      <w:r w:rsidR="00CB1DD9" w:rsidRPr="009B24E3">
        <w:t xml:space="preserve"> 100.000 </w:t>
      </w:r>
      <w:r>
        <w:t>прикључених</w:t>
      </w:r>
      <w:r w:rsidR="00CB1DD9" w:rsidRPr="009B24E3">
        <w:t xml:space="preserve"> </w:t>
      </w:r>
      <w:r>
        <w:t>купаца</w:t>
      </w:r>
      <w:r w:rsidR="00CB1DD9" w:rsidRPr="009B24E3">
        <w:t>.</w:t>
      </w:r>
    </w:p>
    <w:p w14:paraId="013C8F16" w14:textId="77777777" w:rsidR="00CB1DD9" w:rsidRPr="009B24E3" w:rsidRDefault="00CB1DD9" w:rsidP="00BD6B6D">
      <w:pPr>
        <w:pStyle w:val="Heading4"/>
      </w:pPr>
      <w:bookmarkStart w:id="139" w:name="_Toc69985517"/>
      <w:bookmarkEnd w:id="139"/>
    </w:p>
    <w:p w14:paraId="0B49E236" w14:textId="276A1DEF" w:rsidR="00CB1DD9" w:rsidRPr="009B24E3" w:rsidRDefault="00CB1DD9" w:rsidP="00286250">
      <w:pPr>
        <w:pStyle w:val="Heading5"/>
        <w:spacing w:after="0"/>
      </w:pPr>
      <w:bookmarkStart w:id="140" w:name="_Toc69985518"/>
      <w:r w:rsidRPr="009B24E3">
        <w:t>(</w:t>
      </w:r>
      <w:r w:rsidR="009F1550">
        <w:t>Права</w:t>
      </w:r>
      <w:r w:rsidRPr="009B24E3">
        <w:t xml:space="preserve"> </w:t>
      </w:r>
      <w:r w:rsidR="009F1550">
        <w:t>вертикално</w:t>
      </w:r>
      <w:r w:rsidRPr="009B24E3">
        <w:t xml:space="preserve"> </w:t>
      </w:r>
      <w:r w:rsidR="009F1550">
        <w:t>интегрисаног</w:t>
      </w:r>
      <w:r w:rsidRPr="009B24E3">
        <w:t xml:space="preserve"> </w:t>
      </w:r>
      <w:r w:rsidR="009F1550">
        <w:t>субјекта</w:t>
      </w:r>
      <w:r w:rsidRPr="009B24E3">
        <w:t>)</w:t>
      </w:r>
      <w:bookmarkEnd w:id="140"/>
    </w:p>
    <w:p w14:paraId="2C77F355" w14:textId="684A47BC" w:rsidR="00CB1DD9" w:rsidRPr="009B24E3" w:rsidRDefault="00CB1DD9" w:rsidP="00223664">
      <w:pPr>
        <w:spacing w:after="0"/>
        <w:ind w:left="450" w:hanging="450"/>
      </w:pPr>
      <w:r w:rsidRPr="009B24E3">
        <w:t xml:space="preserve">(1) </w:t>
      </w:r>
      <w:r w:rsidR="009F1550">
        <w:t>Вертикално</w:t>
      </w:r>
      <w:r w:rsidRPr="009B24E3">
        <w:t xml:space="preserve"> </w:t>
      </w:r>
      <w:r w:rsidR="009F1550">
        <w:t>интегрисани</w:t>
      </w:r>
      <w:r w:rsidRPr="009B24E3">
        <w:t xml:space="preserve"> </w:t>
      </w:r>
      <w:r w:rsidR="009F1550">
        <w:t>субјект</w:t>
      </w:r>
      <w:r w:rsidR="005658FD" w:rsidRPr="009B24E3">
        <w:t xml:space="preserve"> </w:t>
      </w:r>
      <w:r w:rsidR="009F1550">
        <w:t>одобрава</w:t>
      </w:r>
      <w:r w:rsidRPr="009B24E3">
        <w:t xml:space="preserve"> </w:t>
      </w:r>
      <w:r w:rsidR="009F1550">
        <w:t>годишњи</w:t>
      </w:r>
      <w:r w:rsidRPr="009B24E3">
        <w:t xml:space="preserve"> </w:t>
      </w:r>
      <w:r w:rsidR="009F1550">
        <w:t>план</w:t>
      </w:r>
      <w:r w:rsidRPr="009B24E3">
        <w:t xml:space="preserve"> </w:t>
      </w:r>
      <w:r w:rsidR="009F1550">
        <w:t>пословања</w:t>
      </w:r>
      <w:r w:rsidRPr="009B24E3">
        <w:t xml:space="preserve"> </w:t>
      </w:r>
      <w:r w:rsidR="009F1550">
        <w:t>и</w:t>
      </w:r>
      <w:r w:rsidRPr="009B24E3">
        <w:t xml:space="preserve"> </w:t>
      </w:r>
      <w:r w:rsidR="009F1550">
        <w:t>прописује</w:t>
      </w:r>
      <w:r w:rsidRPr="009B24E3">
        <w:t xml:space="preserve"> </w:t>
      </w:r>
      <w:r w:rsidR="009F1550">
        <w:t>општи</w:t>
      </w:r>
      <w:r w:rsidRPr="009B24E3">
        <w:t xml:space="preserve"> </w:t>
      </w:r>
      <w:r w:rsidR="009F1550">
        <w:t>ниво</w:t>
      </w:r>
      <w:r w:rsidRPr="009B24E3">
        <w:t xml:space="preserve"> </w:t>
      </w:r>
      <w:r w:rsidR="009F1550">
        <w:t>задужености</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00D401DE">
        <w:t>,</w:t>
      </w:r>
      <w:r w:rsidRPr="009B24E3">
        <w:t xml:space="preserve"> </w:t>
      </w:r>
      <w:r w:rsidR="009F1550">
        <w:t>те</w:t>
      </w:r>
      <w:r w:rsidRPr="009B24E3">
        <w:t xml:space="preserve"> </w:t>
      </w:r>
      <w:r w:rsidR="009F1550">
        <w:t>прати</w:t>
      </w:r>
      <w:r w:rsidRPr="009B24E3">
        <w:t xml:space="preserve"> </w:t>
      </w:r>
      <w:r w:rsidR="009F1550">
        <w:t>извршење</w:t>
      </w:r>
      <w:r w:rsidRPr="009B24E3">
        <w:t xml:space="preserve"> </w:t>
      </w:r>
      <w:r w:rsidR="009F1550">
        <w:t>плана</w:t>
      </w:r>
      <w:r w:rsidRPr="009B24E3">
        <w:t xml:space="preserve"> </w:t>
      </w:r>
      <w:r w:rsidR="009F1550">
        <w:t>пословања</w:t>
      </w:r>
      <w:r w:rsidRPr="009B24E3">
        <w:t xml:space="preserve"> </w:t>
      </w:r>
      <w:r w:rsidR="009F1550">
        <w:t>и</w:t>
      </w:r>
      <w:r w:rsidRPr="009B24E3">
        <w:t xml:space="preserve"> </w:t>
      </w:r>
      <w:r w:rsidR="009F1550">
        <w:t>инвестиција</w:t>
      </w:r>
      <w:r w:rsidRPr="009B24E3">
        <w:t>.</w:t>
      </w:r>
    </w:p>
    <w:p w14:paraId="10BECE53" w14:textId="304E2BCB" w:rsidR="00CB1DD9" w:rsidRPr="009B24E3" w:rsidRDefault="00CB1DD9" w:rsidP="00223664">
      <w:pPr>
        <w:spacing w:after="0"/>
        <w:ind w:left="450" w:hanging="450"/>
      </w:pPr>
      <w:r w:rsidRPr="009B24E3">
        <w:t xml:space="preserve">(2) </w:t>
      </w:r>
      <w:r w:rsidR="009F1550">
        <w:t>Вертикално</w:t>
      </w:r>
      <w:r w:rsidRPr="009B24E3">
        <w:t xml:space="preserve"> </w:t>
      </w:r>
      <w:r w:rsidR="009F1550">
        <w:t>интегрисаном</w:t>
      </w:r>
      <w:r w:rsidRPr="009B24E3">
        <w:t xml:space="preserve"> </w:t>
      </w:r>
      <w:r w:rsidR="009F1550">
        <w:t>субјекту</w:t>
      </w:r>
      <w:r w:rsidRPr="009B24E3">
        <w:t xml:space="preserve"> </w:t>
      </w:r>
      <w:r w:rsidR="009F1550">
        <w:t>није</w:t>
      </w:r>
      <w:r w:rsidRPr="009B24E3">
        <w:t xml:space="preserve"> </w:t>
      </w:r>
      <w:r w:rsidR="009F1550">
        <w:t>дозвољено</w:t>
      </w:r>
      <w:r w:rsidRPr="009B24E3">
        <w:t xml:space="preserve"> </w:t>
      </w:r>
      <w:r w:rsidR="009F1550">
        <w:t>да</w:t>
      </w:r>
      <w:r w:rsidRPr="009B24E3">
        <w:t xml:space="preserve"> </w:t>
      </w:r>
      <w:r w:rsidR="009F1550">
        <w:t>даје</w:t>
      </w:r>
      <w:r w:rsidRPr="009B24E3">
        <w:t xml:space="preserve"> </w:t>
      </w:r>
      <w:r w:rsidR="009F1550">
        <w:t>упутства</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свакодневним</w:t>
      </w:r>
      <w:r w:rsidRPr="009B24E3">
        <w:t xml:space="preserve"> </w:t>
      </w:r>
      <w:r w:rsidR="009F1550">
        <w:t>обављањем</w:t>
      </w:r>
      <w:r w:rsidRPr="009B24E3">
        <w:t xml:space="preserve"> </w:t>
      </w:r>
      <w:r w:rsidR="009F1550">
        <w:t>послова</w:t>
      </w:r>
      <w:r w:rsidRPr="009B24E3">
        <w:t xml:space="preserve">, </w:t>
      </w:r>
      <w:r w:rsidR="009F1550">
        <w:t>нити</w:t>
      </w:r>
      <w:r w:rsidRPr="009B24E3">
        <w:t xml:space="preserve"> </w:t>
      </w:r>
      <w:r w:rsidR="009F1550">
        <w:t>да</w:t>
      </w:r>
      <w:r w:rsidR="002B4151" w:rsidRPr="009B24E3">
        <w:t xml:space="preserve"> </w:t>
      </w:r>
      <w:r w:rsidR="009F1550">
        <w:t>утиче</w:t>
      </w:r>
      <w:r w:rsidR="002B4151" w:rsidRPr="009B24E3">
        <w:t xml:space="preserve"> </w:t>
      </w:r>
      <w:r w:rsidR="009F1550">
        <w:t>на</w:t>
      </w:r>
      <w:r w:rsidRPr="009B24E3">
        <w:t xml:space="preserve"> </w:t>
      </w:r>
      <w:r w:rsidR="009F1550">
        <w:t>појединачне</w:t>
      </w:r>
      <w:r w:rsidRPr="009B24E3">
        <w:t xml:space="preserve"> </w:t>
      </w:r>
      <w:r w:rsidR="009F1550">
        <w:t>инвестиционе</w:t>
      </w:r>
      <w:r w:rsidRPr="009B24E3">
        <w:t xml:space="preserve"> </w:t>
      </w:r>
      <w:r w:rsidR="009F1550">
        <w:t>одлуке</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00520D71" w:rsidRPr="009B24E3">
        <w:t xml:space="preserve"> </w:t>
      </w:r>
      <w:r w:rsidR="009F1550">
        <w:t>које</w:t>
      </w:r>
      <w:r w:rsidR="00520D71" w:rsidRPr="009B24E3">
        <w:t xml:space="preserve"> </w:t>
      </w:r>
      <w:r w:rsidR="009F1550">
        <w:t>су</w:t>
      </w:r>
      <w:r w:rsidR="00520D71" w:rsidRPr="009B24E3">
        <w:t xml:space="preserve"> </w:t>
      </w:r>
      <w:r w:rsidR="009F1550">
        <w:t>у</w:t>
      </w:r>
      <w:r w:rsidRPr="009B24E3">
        <w:t xml:space="preserve"> </w:t>
      </w:r>
      <w:r w:rsidR="009F1550">
        <w:t>оквиру</w:t>
      </w:r>
      <w:r w:rsidRPr="009B24E3">
        <w:t xml:space="preserve"> </w:t>
      </w:r>
      <w:r w:rsidR="009F1550">
        <w:t>одобреног</w:t>
      </w:r>
      <w:r w:rsidRPr="009B24E3">
        <w:t xml:space="preserve"> </w:t>
      </w:r>
      <w:r w:rsidR="009F1550">
        <w:t>финансијског</w:t>
      </w:r>
      <w:r w:rsidRPr="009B24E3">
        <w:t xml:space="preserve"> </w:t>
      </w:r>
      <w:r w:rsidR="009F1550">
        <w:t>плана</w:t>
      </w:r>
      <w:r w:rsidRPr="009B24E3">
        <w:t>.</w:t>
      </w:r>
    </w:p>
    <w:p w14:paraId="397D2110" w14:textId="30DBB7C1" w:rsidR="00C418FE" w:rsidRDefault="00C418FE" w:rsidP="00223664">
      <w:pPr>
        <w:spacing w:after="0"/>
        <w:ind w:left="450" w:hanging="450"/>
      </w:pPr>
      <w:r w:rsidRPr="009B24E3">
        <w:t xml:space="preserve">(3) </w:t>
      </w:r>
      <w:r w:rsidR="009F1550">
        <w:t>Вертикално</w:t>
      </w:r>
      <w:r w:rsidRPr="009B24E3">
        <w:t xml:space="preserve"> </w:t>
      </w:r>
      <w:r w:rsidR="009F1550">
        <w:t>интегрисани</w:t>
      </w:r>
      <w:r w:rsidRPr="009B24E3">
        <w:t xml:space="preserve"> </w:t>
      </w:r>
      <w:r w:rsidR="009F1550">
        <w:t>субјекат</w:t>
      </w:r>
      <w:r w:rsidRPr="009B24E3">
        <w:t xml:space="preserve"> </w:t>
      </w:r>
      <w:r w:rsidR="009F1550">
        <w:t>може</w:t>
      </w:r>
      <w:r w:rsidRPr="009B24E3">
        <w:t xml:space="preserve"> </w:t>
      </w:r>
      <w:r w:rsidR="009F1550">
        <w:t>контролисати</w:t>
      </w:r>
      <w:r w:rsidRPr="009B24E3">
        <w:t xml:space="preserve"> </w:t>
      </w:r>
      <w:r w:rsidR="009F1550">
        <w:t>извршење</w:t>
      </w:r>
      <w:r w:rsidRPr="009B24E3">
        <w:t xml:space="preserve"> </w:t>
      </w:r>
      <w:r w:rsidR="009F1550">
        <w:t>плана</w:t>
      </w:r>
      <w:r w:rsidRPr="009B24E3">
        <w:t xml:space="preserve"> </w:t>
      </w:r>
      <w:r w:rsidR="009F1550">
        <w:t>пословања</w:t>
      </w:r>
      <w:r w:rsidRPr="009B24E3">
        <w:t xml:space="preserve">, </w:t>
      </w:r>
      <w:r w:rsidR="009F1550">
        <w:t>укључујући</w:t>
      </w:r>
      <w:r w:rsidRPr="009B24E3">
        <w:t xml:space="preserve"> </w:t>
      </w:r>
      <w:r w:rsidR="009F1550">
        <w:t>и</w:t>
      </w:r>
      <w:r w:rsidRPr="009B24E3">
        <w:t xml:space="preserve"> </w:t>
      </w:r>
      <w:r w:rsidR="009F1550">
        <w:t>план</w:t>
      </w:r>
      <w:r w:rsidRPr="009B24E3">
        <w:t xml:space="preserve"> </w:t>
      </w:r>
      <w:r w:rsidR="009F1550">
        <w:t>инвестиција</w:t>
      </w:r>
      <w:r w:rsidRPr="009B24E3">
        <w:t xml:space="preserve">, </w:t>
      </w:r>
      <w:r w:rsidR="009F1550">
        <w:t>утврђивања</w:t>
      </w:r>
      <w:r w:rsidRPr="009B24E3">
        <w:t xml:space="preserve"> </w:t>
      </w:r>
      <w:r w:rsidR="009F1550">
        <w:t>пословних</w:t>
      </w:r>
      <w:r w:rsidRPr="009B24E3">
        <w:t xml:space="preserve"> </w:t>
      </w:r>
      <w:r w:rsidR="009F1550">
        <w:t>политика</w:t>
      </w:r>
      <w:r w:rsidRPr="009B24E3">
        <w:t xml:space="preserve"> </w:t>
      </w:r>
      <w:r w:rsidR="009F1550">
        <w:t>и</w:t>
      </w:r>
      <w:r w:rsidRPr="009B24E3">
        <w:t xml:space="preserve"> </w:t>
      </w:r>
      <w:r w:rsidR="009F1550">
        <w:t>друга</w:t>
      </w:r>
      <w:r w:rsidRPr="009B24E3">
        <w:t xml:space="preserve"> </w:t>
      </w:r>
      <w:r w:rsidR="009F1550">
        <w:t>права</w:t>
      </w:r>
      <w:r w:rsidRPr="009B24E3">
        <w:t xml:space="preserve"> </w:t>
      </w:r>
      <w:r w:rsidR="009F1550">
        <w:t>чијом</w:t>
      </w:r>
      <w:r w:rsidRPr="009B24E3">
        <w:t xml:space="preserve"> </w:t>
      </w:r>
      <w:r w:rsidR="009F1550">
        <w:t>примјеном</w:t>
      </w:r>
      <w:r w:rsidRPr="009B24E3">
        <w:t xml:space="preserve"> </w:t>
      </w:r>
      <w:r w:rsidR="009F1550">
        <w:t>се</w:t>
      </w:r>
      <w:r w:rsidRPr="009B24E3">
        <w:t xml:space="preserve"> </w:t>
      </w:r>
      <w:r w:rsidR="009F1550">
        <w:t>обезбјеђује</w:t>
      </w:r>
      <w:r w:rsidRPr="009B24E3">
        <w:t xml:space="preserve"> </w:t>
      </w:r>
      <w:r w:rsidR="009F1550">
        <w:t>заштита</w:t>
      </w:r>
      <w:r w:rsidRPr="009B24E3">
        <w:t xml:space="preserve"> </w:t>
      </w:r>
      <w:r w:rsidR="009F1550">
        <w:t>интереса</w:t>
      </w:r>
      <w:r w:rsidRPr="009B24E3">
        <w:t xml:space="preserve"> </w:t>
      </w:r>
      <w:r w:rsidR="009F1550">
        <w:t>унутар</w:t>
      </w:r>
      <w:r w:rsidRPr="009B24E3">
        <w:t xml:space="preserve"> </w:t>
      </w:r>
      <w:r w:rsidR="009F1550">
        <w:t>вертикално</w:t>
      </w:r>
      <w:r w:rsidRPr="009B24E3">
        <w:t xml:space="preserve"> </w:t>
      </w:r>
      <w:r w:rsidR="009F1550">
        <w:t>интегрисаног</w:t>
      </w:r>
      <w:r w:rsidRPr="009B24E3">
        <w:t xml:space="preserve"> </w:t>
      </w:r>
      <w:r w:rsidR="009F1550">
        <w:t>субјекта</w:t>
      </w:r>
      <w:r w:rsidRPr="009B24E3">
        <w:t xml:space="preserve"> </w:t>
      </w:r>
      <w:r w:rsidR="009F1550">
        <w:t>у</w:t>
      </w:r>
      <w:r w:rsidRPr="009B24E3">
        <w:t xml:space="preserve"> </w:t>
      </w:r>
      <w:r w:rsidR="009F1550">
        <w:t>мјери</w:t>
      </w:r>
      <w:r w:rsidRPr="009B24E3">
        <w:t xml:space="preserve"> </w:t>
      </w:r>
      <w:r w:rsidR="009F1550">
        <w:t>у</w:t>
      </w:r>
      <w:r w:rsidRPr="009B24E3">
        <w:t xml:space="preserve"> </w:t>
      </w:r>
      <w:r w:rsidR="009F1550">
        <w:t>којој</w:t>
      </w:r>
      <w:r w:rsidRPr="009B24E3">
        <w:t xml:space="preserve"> </w:t>
      </w:r>
      <w:r w:rsidR="009F1550">
        <w:t>се</w:t>
      </w:r>
      <w:r w:rsidRPr="009B24E3">
        <w:t xml:space="preserve"> </w:t>
      </w:r>
      <w:r w:rsidR="009F1550">
        <w:t>не</w:t>
      </w:r>
      <w:r w:rsidRPr="009B24E3">
        <w:t xml:space="preserve"> </w:t>
      </w:r>
      <w:r w:rsidR="009F1550">
        <w:t>нарушава</w:t>
      </w:r>
      <w:r w:rsidRPr="009B24E3">
        <w:t xml:space="preserve"> </w:t>
      </w:r>
      <w:r w:rsidR="009F1550">
        <w:t>независност</w:t>
      </w:r>
      <w:r w:rsidRPr="009B24E3">
        <w:t xml:space="preserve"> </w:t>
      </w:r>
      <w:r w:rsidR="009F1550">
        <w:t>оператера</w:t>
      </w:r>
      <w:r w:rsidRPr="009B24E3">
        <w:t xml:space="preserve"> </w:t>
      </w:r>
      <w:r w:rsidR="009F1550">
        <w:t>дистрибутивног</w:t>
      </w:r>
      <w:r w:rsidRPr="009B24E3">
        <w:t xml:space="preserve"> </w:t>
      </w:r>
      <w:r w:rsidR="009F1550">
        <w:t>система</w:t>
      </w:r>
      <w:r w:rsidRPr="009B24E3">
        <w:t>.</w:t>
      </w:r>
    </w:p>
    <w:p w14:paraId="44CCA7BD" w14:textId="77777777" w:rsidR="002D764A" w:rsidRPr="009B24E3" w:rsidRDefault="002D764A" w:rsidP="00286250">
      <w:pPr>
        <w:spacing w:after="0"/>
      </w:pPr>
    </w:p>
    <w:p w14:paraId="02FDF819" w14:textId="77777777" w:rsidR="00CB1DD9" w:rsidRPr="009B24E3" w:rsidRDefault="00CB1DD9" w:rsidP="00BD6B6D">
      <w:pPr>
        <w:pStyle w:val="Heading4"/>
      </w:pPr>
      <w:bookmarkStart w:id="141" w:name="_Toc69985519"/>
      <w:bookmarkStart w:id="142" w:name="_Ref69987288"/>
      <w:bookmarkEnd w:id="141"/>
    </w:p>
    <w:p w14:paraId="642379CF" w14:textId="25404A0B" w:rsidR="00CB1DD9" w:rsidRPr="009B24E3" w:rsidRDefault="00CB1DD9" w:rsidP="00286250">
      <w:pPr>
        <w:pStyle w:val="Heading5"/>
        <w:spacing w:after="0"/>
      </w:pPr>
      <w:bookmarkStart w:id="143" w:name="_Toc69985520"/>
      <w:bookmarkEnd w:id="142"/>
      <w:r w:rsidRPr="009B24E3">
        <w:t>(</w:t>
      </w:r>
      <w:r w:rsidR="009F1550">
        <w:t>Обавезе</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bookmarkEnd w:id="143"/>
    </w:p>
    <w:p w14:paraId="4004EE87" w14:textId="2470D469" w:rsidR="00CB1DD9" w:rsidRPr="009B24E3" w:rsidRDefault="009F1550" w:rsidP="00286250">
      <w:pPr>
        <w:spacing w:after="0"/>
      </w:pPr>
      <w:r>
        <w:t>Оператор</w:t>
      </w:r>
      <w:r w:rsidR="00CB1DD9" w:rsidRPr="009B24E3">
        <w:t xml:space="preserve"> </w:t>
      </w:r>
      <w:r>
        <w:t>дистрибутивног</w:t>
      </w:r>
      <w:r w:rsidR="00CB1DD9" w:rsidRPr="009B24E3">
        <w:t xml:space="preserve"> </w:t>
      </w:r>
      <w:r>
        <w:t>система</w:t>
      </w:r>
      <w:r w:rsidR="00CB1DD9" w:rsidRPr="009B24E3">
        <w:t xml:space="preserve"> </w:t>
      </w:r>
      <w:r>
        <w:t>дужан</w:t>
      </w:r>
      <w:r w:rsidR="008C47E7" w:rsidRPr="009B24E3">
        <w:t xml:space="preserve"> </w:t>
      </w:r>
      <w:r>
        <w:t>је</w:t>
      </w:r>
      <w:r w:rsidR="008C47E7" w:rsidRPr="009B24E3">
        <w:t xml:space="preserve"> </w:t>
      </w:r>
      <w:r>
        <w:t>да</w:t>
      </w:r>
      <w:r w:rsidR="00CB1DD9" w:rsidRPr="009B24E3">
        <w:t>:</w:t>
      </w:r>
    </w:p>
    <w:p w14:paraId="06393A55" w14:textId="2AC2F42E" w:rsidR="002C00A7" w:rsidRPr="009B24E3" w:rsidRDefault="009F1550" w:rsidP="00F075FB">
      <w:pPr>
        <w:pStyle w:val="ListParagraph"/>
        <w:numPr>
          <w:ilvl w:val="0"/>
          <w:numId w:val="20"/>
        </w:numPr>
        <w:spacing w:after="0" w:line="276" w:lineRule="auto"/>
      </w:pPr>
      <w:r>
        <w:t>испуњава</w:t>
      </w:r>
      <w:r w:rsidR="002C00A7" w:rsidRPr="009B24E3">
        <w:t xml:space="preserve"> </w:t>
      </w:r>
      <w:r>
        <w:t>услове</w:t>
      </w:r>
      <w:r w:rsidR="002C00A7" w:rsidRPr="009B24E3">
        <w:t xml:space="preserve"> </w:t>
      </w:r>
      <w:r>
        <w:t>дозволе</w:t>
      </w:r>
      <w:r w:rsidR="002C00A7" w:rsidRPr="009B24E3">
        <w:t xml:space="preserve"> </w:t>
      </w:r>
      <w:r>
        <w:t>за</w:t>
      </w:r>
      <w:r w:rsidR="002C00A7" w:rsidRPr="009B24E3">
        <w:t xml:space="preserve"> </w:t>
      </w:r>
      <w:r>
        <w:t>обављање</w:t>
      </w:r>
      <w:r w:rsidR="002C00A7" w:rsidRPr="009B24E3">
        <w:t xml:space="preserve"> </w:t>
      </w:r>
      <w:r>
        <w:t>дјелатности</w:t>
      </w:r>
      <w:r w:rsidR="002C00A7" w:rsidRPr="009B24E3">
        <w:t>,</w:t>
      </w:r>
    </w:p>
    <w:p w14:paraId="183F8E8E" w14:textId="0054231B" w:rsidR="00CB1DD9" w:rsidRPr="009B24E3" w:rsidRDefault="009F1550" w:rsidP="00F075FB">
      <w:pPr>
        <w:pStyle w:val="ListParagraph"/>
        <w:numPr>
          <w:ilvl w:val="0"/>
          <w:numId w:val="20"/>
        </w:numPr>
        <w:spacing w:after="0" w:line="276" w:lineRule="auto"/>
      </w:pPr>
      <w:r>
        <w:t>управља</w:t>
      </w:r>
      <w:r w:rsidR="00CB1DD9" w:rsidRPr="009B24E3">
        <w:t xml:space="preserve">, </w:t>
      </w:r>
      <w:r>
        <w:t>одржава</w:t>
      </w:r>
      <w:r w:rsidR="00CB1DD9" w:rsidRPr="009B24E3">
        <w:t xml:space="preserve"> </w:t>
      </w:r>
      <w:r>
        <w:t>и</w:t>
      </w:r>
      <w:r w:rsidR="00CB1DD9" w:rsidRPr="009B24E3">
        <w:t xml:space="preserve"> </w:t>
      </w:r>
      <w:r>
        <w:t>развија</w:t>
      </w:r>
      <w:r w:rsidR="00CB1DD9" w:rsidRPr="009B24E3">
        <w:t xml:space="preserve"> </w:t>
      </w:r>
      <w:r>
        <w:t>дистрибутивни</w:t>
      </w:r>
      <w:r w:rsidR="00CB1DD9" w:rsidRPr="009B24E3">
        <w:t xml:space="preserve"> </w:t>
      </w:r>
      <w:r>
        <w:t>систем</w:t>
      </w:r>
      <w:r w:rsidR="00CB1DD9" w:rsidRPr="009B24E3">
        <w:t xml:space="preserve"> </w:t>
      </w:r>
      <w:r>
        <w:t>на</w:t>
      </w:r>
      <w:r w:rsidR="00FE433D" w:rsidRPr="009B24E3">
        <w:t xml:space="preserve"> </w:t>
      </w:r>
      <w:r>
        <w:t>начин</w:t>
      </w:r>
      <w:r w:rsidR="00FE433D" w:rsidRPr="009B24E3">
        <w:t xml:space="preserve"> </w:t>
      </w:r>
      <w:r>
        <w:t>којим</w:t>
      </w:r>
      <w:r w:rsidR="00CB1DD9" w:rsidRPr="009B24E3">
        <w:t xml:space="preserve"> </w:t>
      </w:r>
      <w:r>
        <w:t>се</w:t>
      </w:r>
      <w:r w:rsidR="00CB1DD9" w:rsidRPr="009B24E3">
        <w:t xml:space="preserve"> </w:t>
      </w:r>
      <w:r>
        <w:t>осигурава</w:t>
      </w:r>
      <w:r w:rsidR="00CB1DD9" w:rsidRPr="009B24E3">
        <w:t xml:space="preserve"> </w:t>
      </w:r>
      <w:r>
        <w:t>дугорочна</w:t>
      </w:r>
      <w:r w:rsidR="00CB1DD9" w:rsidRPr="009B24E3">
        <w:t xml:space="preserve"> </w:t>
      </w:r>
      <w:r>
        <w:t>способност</w:t>
      </w:r>
      <w:r w:rsidR="00CB1DD9" w:rsidRPr="009B24E3">
        <w:t xml:space="preserve"> </w:t>
      </w:r>
      <w:r>
        <w:t>система</w:t>
      </w:r>
      <w:r w:rsidR="00CB1DD9" w:rsidRPr="009B24E3">
        <w:t xml:space="preserve"> </w:t>
      </w:r>
      <w:r>
        <w:t>да</w:t>
      </w:r>
      <w:r w:rsidR="00CB1DD9" w:rsidRPr="009B24E3">
        <w:t xml:space="preserve"> </w:t>
      </w:r>
      <w:r>
        <w:t>задовољи</w:t>
      </w:r>
      <w:r w:rsidR="00CB1DD9" w:rsidRPr="009B24E3">
        <w:t xml:space="preserve"> </w:t>
      </w:r>
      <w:r>
        <w:t>разумне</w:t>
      </w:r>
      <w:r w:rsidR="00CB1DD9" w:rsidRPr="009B24E3">
        <w:t xml:space="preserve"> </w:t>
      </w:r>
      <w:r>
        <w:t>потребе</w:t>
      </w:r>
      <w:r w:rsidR="00CB1DD9" w:rsidRPr="009B24E3">
        <w:t xml:space="preserve"> </w:t>
      </w:r>
      <w:r>
        <w:t>за</w:t>
      </w:r>
      <w:r w:rsidR="00CB1DD9" w:rsidRPr="009B24E3">
        <w:t xml:space="preserve"> </w:t>
      </w:r>
      <w:r>
        <w:t>дистрибуцијом</w:t>
      </w:r>
      <w:r w:rsidR="00CB1DD9" w:rsidRPr="009B24E3">
        <w:t xml:space="preserve"> </w:t>
      </w:r>
      <w:r>
        <w:t>електричне</w:t>
      </w:r>
      <w:r w:rsidR="00CB1DD9" w:rsidRPr="009B24E3">
        <w:t xml:space="preserve"> </w:t>
      </w:r>
      <w:r>
        <w:t>енергије</w:t>
      </w:r>
      <w:r w:rsidR="00CB1DD9" w:rsidRPr="009B24E3">
        <w:t xml:space="preserve"> </w:t>
      </w:r>
      <w:r>
        <w:t>и</w:t>
      </w:r>
      <w:r w:rsidR="00CB1DD9" w:rsidRPr="009B24E3">
        <w:t xml:space="preserve"> </w:t>
      </w:r>
      <w:r>
        <w:t>економичним</w:t>
      </w:r>
      <w:r w:rsidR="00CB1DD9" w:rsidRPr="009B24E3">
        <w:t xml:space="preserve"> </w:t>
      </w:r>
      <w:r>
        <w:t>кориштењем</w:t>
      </w:r>
      <w:r w:rsidR="00CB1DD9" w:rsidRPr="009B24E3">
        <w:t xml:space="preserve"> </w:t>
      </w:r>
      <w:r>
        <w:t>дистрибутивне</w:t>
      </w:r>
      <w:r w:rsidR="00CB1DD9" w:rsidRPr="009B24E3">
        <w:t xml:space="preserve"> </w:t>
      </w:r>
      <w:r>
        <w:t>мреже</w:t>
      </w:r>
      <w:r w:rsidR="00CB1DD9" w:rsidRPr="009B24E3">
        <w:t>,</w:t>
      </w:r>
    </w:p>
    <w:p w14:paraId="3CC1FE36" w14:textId="45FFA211" w:rsidR="00925DD3" w:rsidRPr="009B24E3" w:rsidRDefault="009F1550" w:rsidP="00F075FB">
      <w:pPr>
        <w:pStyle w:val="ListParagraph"/>
        <w:numPr>
          <w:ilvl w:val="0"/>
          <w:numId w:val="20"/>
        </w:numPr>
        <w:spacing w:after="0" w:line="276" w:lineRule="auto"/>
      </w:pPr>
      <w:r>
        <w:t>осигура</w:t>
      </w:r>
      <w:r w:rsidR="00925DD3" w:rsidRPr="009B24E3">
        <w:t xml:space="preserve"> </w:t>
      </w:r>
      <w:r>
        <w:t>поузданост</w:t>
      </w:r>
      <w:r w:rsidR="00BE1DC6" w:rsidRPr="009B24E3">
        <w:t xml:space="preserve"> </w:t>
      </w:r>
      <w:r>
        <w:t>дистрибутивног</w:t>
      </w:r>
      <w:r w:rsidR="00BE1DC6" w:rsidRPr="009B24E3">
        <w:t xml:space="preserve"> </w:t>
      </w:r>
      <w:r>
        <w:t>система</w:t>
      </w:r>
      <w:r w:rsidR="00BE1DC6" w:rsidRPr="009B24E3">
        <w:t xml:space="preserve"> </w:t>
      </w:r>
      <w:r>
        <w:t>за</w:t>
      </w:r>
      <w:r w:rsidR="00F9395E" w:rsidRPr="009B24E3">
        <w:t xml:space="preserve"> </w:t>
      </w:r>
      <w:r>
        <w:t>потребе</w:t>
      </w:r>
      <w:r w:rsidR="00F9395E" w:rsidRPr="009B24E3">
        <w:t xml:space="preserve"> </w:t>
      </w:r>
      <w:r>
        <w:t>снабдијевања</w:t>
      </w:r>
      <w:r w:rsidR="00BE1DC6" w:rsidRPr="009B24E3">
        <w:t xml:space="preserve"> </w:t>
      </w:r>
      <w:r>
        <w:t>крајњих</w:t>
      </w:r>
      <w:r w:rsidR="00BE1DC6" w:rsidRPr="009B24E3">
        <w:t xml:space="preserve"> </w:t>
      </w:r>
      <w:r>
        <w:t>купаца</w:t>
      </w:r>
      <w:r w:rsidR="00BE1DC6" w:rsidRPr="009B24E3">
        <w:t xml:space="preserve"> </w:t>
      </w:r>
      <w:r>
        <w:t>електричном</w:t>
      </w:r>
      <w:r w:rsidR="00BE1DC6" w:rsidRPr="009B24E3">
        <w:t xml:space="preserve"> </w:t>
      </w:r>
      <w:r>
        <w:t>енергијом</w:t>
      </w:r>
      <w:r w:rsidR="00925DD3" w:rsidRPr="009B24E3">
        <w:t xml:space="preserve">, </w:t>
      </w:r>
      <w:r>
        <w:t>односно</w:t>
      </w:r>
      <w:r w:rsidR="00925DD3" w:rsidRPr="009B24E3">
        <w:t xml:space="preserve"> </w:t>
      </w:r>
      <w:r>
        <w:t>преузимања</w:t>
      </w:r>
      <w:r w:rsidR="00925DD3" w:rsidRPr="009B24E3">
        <w:t xml:space="preserve"> </w:t>
      </w:r>
      <w:r>
        <w:t>електричне</w:t>
      </w:r>
      <w:r w:rsidR="00925DD3" w:rsidRPr="009B24E3">
        <w:t xml:space="preserve"> </w:t>
      </w:r>
      <w:r>
        <w:t>енергије</w:t>
      </w:r>
      <w:r w:rsidR="00925DD3" w:rsidRPr="009B24E3">
        <w:t xml:space="preserve"> </w:t>
      </w:r>
      <w:r>
        <w:t>од</w:t>
      </w:r>
      <w:r w:rsidR="00925DD3" w:rsidRPr="009B24E3">
        <w:t xml:space="preserve"> </w:t>
      </w:r>
      <w:r>
        <w:t>произвођача</w:t>
      </w:r>
      <w:r w:rsidR="00925DD3" w:rsidRPr="009B24E3">
        <w:t xml:space="preserve">, </w:t>
      </w:r>
      <w:r>
        <w:t>активних</w:t>
      </w:r>
      <w:r w:rsidR="00ED1598" w:rsidRPr="009B24E3">
        <w:t xml:space="preserve"> </w:t>
      </w:r>
      <w:r>
        <w:t>купаца</w:t>
      </w:r>
      <w:r w:rsidR="00ED1598" w:rsidRPr="009B24E3">
        <w:t xml:space="preserve"> </w:t>
      </w:r>
      <w:r>
        <w:t>и</w:t>
      </w:r>
      <w:r w:rsidR="002C2110" w:rsidRPr="002C2110">
        <w:rPr>
          <w:lang w:val="hr-HR"/>
        </w:rPr>
        <w:t xml:space="preserve"> </w:t>
      </w:r>
      <w:r>
        <w:rPr>
          <w:lang w:val="hr-HR"/>
        </w:rPr>
        <w:t>постројења</w:t>
      </w:r>
      <w:r w:rsidR="002C2110">
        <w:rPr>
          <w:color w:val="FF0000"/>
        </w:rPr>
        <w:t xml:space="preserve"> </w:t>
      </w:r>
      <w:r>
        <w:t>за</w:t>
      </w:r>
      <w:r w:rsidR="00ED1598" w:rsidRPr="009B24E3">
        <w:t xml:space="preserve"> </w:t>
      </w:r>
      <w:r>
        <w:t>складиштење</w:t>
      </w:r>
      <w:r w:rsidR="00925DD3" w:rsidRPr="009B24E3">
        <w:t xml:space="preserve"> </w:t>
      </w:r>
      <w:r>
        <w:t>енергије</w:t>
      </w:r>
      <w:r w:rsidR="00ED1598" w:rsidRPr="009B24E3">
        <w:t>,</w:t>
      </w:r>
      <w:r w:rsidR="00072CB1" w:rsidRPr="009B24E3">
        <w:t xml:space="preserve"> </w:t>
      </w:r>
      <w:r>
        <w:t>те</w:t>
      </w:r>
      <w:r w:rsidR="00072CB1" w:rsidRPr="009B24E3">
        <w:t xml:space="preserve"> </w:t>
      </w:r>
      <w:r>
        <w:t>квалитет</w:t>
      </w:r>
      <w:r w:rsidR="00072CB1" w:rsidRPr="009B24E3">
        <w:t xml:space="preserve"> </w:t>
      </w:r>
      <w:r>
        <w:t>електричне</w:t>
      </w:r>
      <w:r w:rsidR="00072CB1" w:rsidRPr="009B24E3">
        <w:t xml:space="preserve"> </w:t>
      </w:r>
      <w:r>
        <w:t>енергије</w:t>
      </w:r>
      <w:r w:rsidR="00072CB1" w:rsidRPr="009B24E3">
        <w:t xml:space="preserve"> </w:t>
      </w:r>
      <w:r>
        <w:t>и</w:t>
      </w:r>
      <w:r w:rsidR="00072CB1" w:rsidRPr="009B24E3">
        <w:t xml:space="preserve"> </w:t>
      </w:r>
      <w:r>
        <w:t>услуга</w:t>
      </w:r>
      <w:r w:rsidR="00072CB1" w:rsidRPr="009B24E3">
        <w:t>,</w:t>
      </w:r>
    </w:p>
    <w:p w14:paraId="594CAB6F" w14:textId="590DA52F" w:rsidR="00CB1DD9" w:rsidRPr="009B24E3" w:rsidRDefault="009F1550" w:rsidP="00F075FB">
      <w:pPr>
        <w:pStyle w:val="ListParagraph"/>
        <w:numPr>
          <w:ilvl w:val="0"/>
          <w:numId w:val="20"/>
        </w:numPr>
        <w:spacing w:after="0" w:line="276" w:lineRule="auto"/>
      </w:pPr>
      <w:r>
        <w:t>изради</w:t>
      </w:r>
      <w:r w:rsidR="00A53222" w:rsidRPr="009B24E3">
        <w:t xml:space="preserve"> </w:t>
      </w:r>
      <w:r>
        <w:t>правила</w:t>
      </w:r>
      <w:r w:rsidR="00CB1DD9" w:rsidRPr="009B24E3">
        <w:t xml:space="preserve"> </w:t>
      </w:r>
      <w:r>
        <w:t>о</w:t>
      </w:r>
      <w:r w:rsidR="00CB1DD9" w:rsidRPr="009B24E3">
        <w:t xml:space="preserve"> </w:t>
      </w:r>
      <w:r>
        <w:t>раду</w:t>
      </w:r>
      <w:r w:rsidR="00CB1DD9" w:rsidRPr="009B24E3">
        <w:t xml:space="preserve"> </w:t>
      </w:r>
      <w:r>
        <w:t>дистрибутивног</w:t>
      </w:r>
      <w:r w:rsidR="00CB1DD9" w:rsidRPr="009B24E3">
        <w:t xml:space="preserve"> </w:t>
      </w:r>
      <w:r>
        <w:t>система</w:t>
      </w:r>
      <w:r w:rsidR="00CB1DD9" w:rsidRPr="009B24E3">
        <w:t>,</w:t>
      </w:r>
    </w:p>
    <w:p w14:paraId="6236EC15" w14:textId="3963436E" w:rsidR="00945EDD" w:rsidRPr="009B24E3" w:rsidRDefault="009F1550" w:rsidP="00F075FB">
      <w:pPr>
        <w:pStyle w:val="ListParagraph"/>
        <w:numPr>
          <w:ilvl w:val="0"/>
          <w:numId w:val="20"/>
        </w:numPr>
        <w:spacing w:after="0" w:line="276" w:lineRule="auto"/>
      </w:pPr>
      <w:r>
        <w:t>донесе</w:t>
      </w:r>
      <w:r w:rsidR="00945EDD" w:rsidRPr="009B24E3">
        <w:t xml:space="preserve"> </w:t>
      </w:r>
      <w:r>
        <w:t>правила</w:t>
      </w:r>
      <w:r w:rsidR="00945EDD" w:rsidRPr="009B24E3">
        <w:t xml:space="preserve"> </w:t>
      </w:r>
      <w:r>
        <w:t>о</w:t>
      </w:r>
      <w:r w:rsidR="00945EDD" w:rsidRPr="009B24E3">
        <w:t xml:space="preserve"> </w:t>
      </w:r>
      <w:r>
        <w:t>прикључењу</w:t>
      </w:r>
      <w:r w:rsidR="00945EDD" w:rsidRPr="009B24E3">
        <w:t xml:space="preserve"> </w:t>
      </w:r>
      <w:r>
        <w:t>објеката</w:t>
      </w:r>
      <w:r w:rsidR="00945EDD" w:rsidRPr="009B24E3">
        <w:t xml:space="preserve"> </w:t>
      </w:r>
      <w:r>
        <w:t>корисника</w:t>
      </w:r>
      <w:r w:rsidR="00945EDD" w:rsidRPr="009B24E3">
        <w:t xml:space="preserve"> </w:t>
      </w:r>
      <w:r>
        <w:t>дистрибутивног</w:t>
      </w:r>
      <w:r w:rsidR="00945EDD" w:rsidRPr="009B24E3">
        <w:t xml:space="preserve"> </w:t>
      </w:r>
      <w:r>
        <w:t>система</w:t>
      </w:r>
      <w:r w:rsidR="00945EDD" w:rsidRPr="009B24E3">
        <w:t xml:space="preserve"> </w:t>
      </w:r>
      <w:r>
        <w:t>на</w:t>
      </w:r>
      <w:r w:rsidR="00945EDD" w:rsidRPr="009B24E3">
        <w:t xml:space="preserve"> </w:t>
      </w:r>
      <w:r>
        <w:t>дистрибутивну</w:t>
      </w:r>
      <w:r w:rsidR="00945EDD" w:rsidRPr="009B24E3">
        <w:t xml:space="preserve"> </w:t>
      </w:r>
      <w:r>
        <w:t>мрежу</w:t>
      </w:r>
      <w:r w:rsidR="00945EDD" w:rsidRPr="009B24E3">
        <w:t>,</w:t>
      </w:r>
    </w:p>
    <w:p w14:paraId="6D59B6F6" w14:textId="54D50C02" w:rsidR="00CB1DD9" w:rsidRPr="009B24E3" w:rsidRDefault="009F1550" w:rsidP="00F075FB">
      <w:pPr>
        <w:pStyle w:val="ListParagraph"/>
        <w:numPr>
          <w:ilvl w:val="0"/>
          <w:numId w:val="20"/>
        </w:numPr>
        <w:spacing w:after="0" w:line="276" w:lineRule="auto"/>
      </w:pPr>
      <w:r>
        <w:t>пропише</w:t>
      </w:r>
      <w:r w:rsidR="00CB1DD9" w:rsidRPr="009B24E3">
        <w:t xml:space="preserve"> </w:t>
      </w:r>
      <w:r>
        <w:t>услове</w:t>
      </w:r>
      <w:r w:rsidR="00CB1DD9" w:rsidRPr="009B24E3">
        <w:t xml:space="preserve"> </w:t>
      </w:r>
      <w:r>
        <w:t>за</w:t>
      </w:r>
      <w:r w:rsidR="00CB1DD9" w:rsidRPr="009B24E3">
        <w:t xml:space="preserve"> </w:t>
      </w:r>
      <w:r>
        <w:t>прикључење</w:t>
      </w:r>
      <w:r w:rsidR="0003088C" w:rsidRPr="009B24E3">
        <w:t xml:space="preserve"> </w:t>
      </w:r>
      <w:r>
        <w:t>објеката</w:t>
      </w:r>
      <w:r w:rsidR="00191BB1" w:rsidRPr="009B24E3">
        <w:t xml:space="preserve"> </w:t>
      </w:r>
      <w:r>
        <w:t>корисника</w:t>
      </w:r>
      <w:r w:rsidR="00CB1DD9" w:rsidRPr="009B24E3">
        <w:t xml:space="preserve"> </w:t>
      </w:r>
      <w:r>
        <w:t>дистрибутивне</w:t>
      </w:r>
      <w:r w:rsidR="00CB1DD9" w:rsidRPr="009B24E3">
        <w:t xml:space="preserve"> </w:t>
      </w:r>
      <w:r>
        <w:t>мреже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законом</w:t>
      </w:r>
      <w:r w:rsidR="00CB1DD9" w:rsidRPr="009B24E3">
        <w:t xml:space="preserve">, </w:t>
      </w:r>
      <w:r>
        <w:t>подзаконским</w:t>
      </w:r>
      <w:r w:rsidR="00CB1DD9" w:rsidRPr="009B24E3">
        <w:t xml:space="preserve"> </w:t>
      </w:r>
      <w:r>
        <w:t>актима</w:t>
      </w:r>
      <w:r w:rsidR="00CB1DD9" w:rsidRPr="009B24E3">
        <w:t xml:space="preserve">, </w:t>
      </w:r>
      <w:r>
        <w:t>техничким</w:t>
      </w:r>
      <w:r w:rsidR="00CB1DD9" w:rsidRPr="009B24E3">
        <w:t xml:space="preserve"> </w:t>
      </w:r>
      <w:r>
        <w:t>прописима</w:t>
      </w:r>
      <w:r w:rsidR="00CB1DD9" w:rsidRPr="009B24E3">
        <w:t xml:space="preserve"> </w:t>
      </w:r>
      <w:r>
        <w:t>и</w:t>
      </w:r>
      <w:r w:rsidR="00CB1DD9" w:rsidRPr="009B24E3">
        <w:t xml:space="preserve"> </w:t>
      </w:r>
      <w:r>
        <w:t>стандардима</w:t>
      </w:r>
      <w:r w:rsidR="00CB1DD9" w:rsidRPr="009B24E3">
        <w:t>,</w:t>
      </w:r>
    </w:p>
    <w:p w14:paraId="25CCDBF4" w14:textId="3E8D348C" w:rsidR="00CB1DD9" w:rsidRPr="009B24E3" w:rsidRDefault="009F1550" w:rsidP="00F075FB">
      <w:pPr>
        <w:pStyle w:val="ListParagraph"/>
        <w:numPr>
          <w:ilvl w:val="0"/>
          <w:numId w:val="20"/>
        </w:numPr>
        <w:spacing w:after="0" w:line="276" w:lineRule="auto"/>
      </w:pPr>
      <w:r>
        <w:t>изради</w:t>
      </w:r>
      <w:r w:rsidR="00CB1DD9" w:rsidRPr="009B24E3">
        <w:t xml:space="preserve"> </w:t>
      </w:r>
      <w:r>
        <w:t>планове</w:t>
      </w:r>
      <w:r w:rsidR="00CB1DD9" w:rsidRPr="009B24E3">
        <w:t xml:space="preserve"> </w:t>
      </w:r>
      <w:r>
        <w:t>развоја</w:t>
      </w:r>
      <w:r w:rsidR="00CB1DD9" w:rsidRPr="009B24E3">
        <w:t xml:space="preserve"> </w:t>
      </w:r>
      <w:r>
        <w:t>и</w:t>
      </w:r>
      <w:r w:rsidR="00CB1DD9" w:rsidRPr="009B24E3">
        <w:t xml:space="preserve"> </w:t>
      </w:r>
      <w:r>
        <w:t>инвестиција</w:t>
      </w:r>
      <w:r w:rsidR="00CB1DD9" w:rsidRPr="009B24E3">
        <w:t xml:space="preserve"> </w:t>
      </w:r>
      <w:r>
        <w:t>у</w:t>
      </w:r>
      <w:r w:rsidR="00CB1DD9" w:rsidRPr="009B24E3">
        <w:t xml:space="preserve"> </w:t>
      </w:r>
      <w:r>
        <w:t>дистрибутивном</w:t>
      </w:r>
      <w:r w:rsidR="00CB1DD9" w:rsidRPr="009B24E3">
        <w:t xml:space="preserve"> </w:t>
      </w:r>
      <w:r>
        <w:t>систему</w:t>
      </w:r>
      <w:r w:rsidR="00CB1DD9" w:rsidRPr="009B24E3">
        <w:t>,</w:t>
      </w:r>
    </w:p>
    <w:p w14:paraId="3F1ED85D" w14:textId="3F02A011" w:rsidR="00CB1DD9" w:rsidRPr="009B24E3" w:rsidRDefault="009F1550" w:rsidP="00F075FB">
      <w:pPr>
        <w:pStyle w:val="ListParagraph"/>
        <w:numPr>
          <w:ilvl w:val="0"/>
          <w:numId w:val="20"/>
        </w:numPr>
        <w:spacing w:after="0" w:line="276" w:lineRule="auto"/>
      </w:pPr>
      <w:r>
        <w:t>донесе</w:t>
      </w:r>
      <w:r w:rsidR="00CB1DD9" w:rsidRPr="009B24E3">
        <w:t xml:space="preserve"> </w:t>
      </w:r>
      <w:r>
        <w:t>програм</w:t>
      </w:r>
      <w:r w:rsidR="00CB1DD9" w:rsidRPr="009B24E3">
        <w:t xml:space="preserve"> </w:t>
      </w:r>
      <w:r>
        <w:t>усклађености</w:t>
      </w:r>
      <w:r w:rsidR="00CB1DD9" w:rsidRPr="009B24E3">
        <w:t xml:space="preserve"> </w:t>
      </w:r>
      <w:r>
        <w:t>и</w:t>
      </w:r>
      <w:r w:rsidR="00CB1DD9" w:rsidRPr="009B24E3">
        <w:t xml:space="preserve"> </w:t>
      </w:r>
      <w:r>
        <w:t>извјештај</w:t>
      </w:r>
      <w:r w:rsidR="00CB1DD9" w:rsidRPr="009B24E3">
        <w:t xml:space="preserve"> </w:t>
      </w:r>
      <w:r>
        <w:t>о</w:t>
      </w:r>
      <w:r w:rsidR="00CB1DD9" w:rsidRPr="009B24E3">
        <w:t xml:space="preserve"> </w:t>
      </w:r>
      <w:r>
        <w:t>провођењу</w:t>
      </w:r>
      <w:r w:rsidR="00CB1DD9" w:rsidRPr="009B24E3">
        <w:t xml:space="preserve"> </w:t>
      </w:r>
      <w:r>
        <w:t>програма</w:t>
      </w:r>
      <w:r w:rsidR="00CB1DD9" w:rsidRPr="009B24E3">
        <w:t>,</w:t>
      </w:r>
    </w:p>
    <w:p w14:paraId="1D5F2E85" w14:textId="3819DDFB" w:rsidR="00CB1DD9" w:rsidRPr="009B24E3" w:rsidRDefault="009F1550" w:rsidP="00F075FB">
      <w:pPr>
        <w:pStyle w:val="ListParagraph"/>
        <w:numPr>
          <w:ilvl w:val="0"/>
          <w:numId w:val="20"/>
        </w:numPr>
        <w:spacing w:after="0" w:line="276" w:lineRule="auto"/>
      </w:pPr>
      <w:r>
        <w:t>омогући</w:t>
      </w:r>
      <w:r w:rsidR="00CB1DD9" w:rsidRPr="009B24E3">
        <w:t xml:space="preserve"> </w:t>
      </w:r>
      <w:r>
        <w:t>приступ</w:t>
      </w:r>
      <w:r w:rsidR="00CB1DD9" w:rsidRPr="009B24E3">
        <w:t xml:space="preserve"> </w:t>
      </w:r>
      <w:r>
        <w:t>дистрибутивној</w:t>
      </w:r>
      <w:r w:rsidR="00CB1DD9" w:rsidRPr="009B24E3">
        <w:t xml:space="preserve"> </w:t>
      </w:r>
      <w:r>
        <w:t>мрежи</w:t>
      </w:r>
      <w:r w:rsidR="00CB1DD9" w:rsidRPr="009B24E3">
        <w:t xml:space="preserve"> </w:t>
      </w:r>
      <w:r>
        <w:t>корисницима</w:t>
      </w:r>
      <w:r w:rsidR="00CB1DD9" w:rsidRPr="009B24E3">
        <w:t xml:space="preserve">, </w:t>
      </w:r>
      <w:r>
        <w:t>према</w:t>
      </w:r>
      <w:r w:rsidR="00CB1DD9" w:rsidRPr="009B24E3">
        <w:t xml:space="preserve"> </w:t>
      </w:r>
      <w:r>
        <w:t>регулисаним</w:t>
      </w:r>
      <w:r w:rsidR="00CB1DD9" w:rsidRPr="009B24E3">
        <w:t xml:space="preserve">, </w:t>
      </w:r>
      <w:r>
        <w:t>транспарентним</w:t>
      </w:r>
      <w:r w:rsidR="00CB1DD9" w:rsidRPr="009B24E3">
        <w:t xml:space="preserve"> </w:t>
      </w:r>
      <w:r>
        <w:t>и</w:t>
      </w:r>
      <w:r w:rsidR="00CB1DD9" w:rsidRPr="009B24E3">
        <w:t xml:space="preserve"> </w:t>
      </w:r>
      <w:r>
        <w:t>недискриминирајућим</w:t>
      </w:r>
      <w:r w:rsidR="00CB1DD9" w:rsidRPr="009B24E3">
        <w:t xml:space="preserve"> </w:t>
      </w:r>
      <w:r>
        <w:t>условима</w:t>
      </w:r>
      <w:r w:rsidR="00595A67" w:rsidRPr="009B24E3">
        <w:t xml:space="preserve"> </w:t>
      </w:r>
      <w:r>
        <w:t>и</w:t>
      </w:r>
      <w:r w:rsidR="005B6381" w:rsidRPr="009B24E3">
        <w:t xml:space="preserve"> </w:t>
      </w:r>
      <w:r>
        <w:t>закљученим</w:t>
      </w:r>
      <w:r w:rsidR="005B6381" w:rsidRPr="009B24E3">
        <w:t xml:space="preserve"> </w:t>
      </w:r>
      <w:r>
        <w:t>уговорима</w:t>
      </w:r>
      <w:r w:rsidR="00CB1DD9" w:rsidRPr="009B24E3">
        <w:t>,</w:t>
      </w:r>
    </w:p>
    <w:p w14:paraId="678869C6" w14:textId="0E82D080" w:rsidR="00CB1DD9" w:rsidRPr="009B24E3" w:rsidRDefault="009F1550" w:rsidP="00F075FB">
      <w:pPr>
        <w:pStyle w:val="ListParagraph"/>
        <w:numPr>
          <w:ilvl w:val="0"/>
          <w:numId w:val="20"/>
        </w:numPr>
        <w:spacing w:after="0" w:line="276" w:lineRule="auto"/>
      </w:pPr>
      <w:r>
        <w:t>осигура</w:t>
      </w:r>
      <w:r w:rsidR="00CB1DD9" w:rsidRPr="009B24E3">
        <w:t xml:space="preserve"> </w:t>
      </w:r>
      <w:r>
        <w:t>недискриминирајући</w:t>
      </w:r>
      <w:r w:rsidR="00CB1DD9" w:rsidRPr="009B24E3">
        <w:t xml:space="preserve"> </w:t>
      </w:r>
      <w:r>
        <w:t>третман</w:t>
      </w:r>
      <w:r w:rsidR="00CB1DD9" w:rsidRPr="009B24E3">
        <w:t xml:space="preserve"> </w:t>
      </w:r>
      <w:r>
        <w:t>електроенергетских</w:t>
      </w:r>
      <w:r w:rsidR="003C5E62" w:rsidRPr="009B24E3">
        <w:t xml:space="preserve"> </w:t>
      </w:r>
      <w:r>
        <w:t>субјеката</w:t>
      </w:r>
      <w:r w:rsidR="00CB1DD9" w:rsidRPr="009B24E3">
        <w:t xml:space="preserve"> </w:t>
      </w:r>
      <w:r>
        <w:t>у</w:t>
      </w:r>
      <w:r w:rsidR="00CB1DD9" w:rsidRPr="009B24E3">
        <w:t xml:space="preserve"> </w:t>
      </w:r>
      <w:r>
        <w:t>односу</w:t>
      </w:r>
      <w:r w:rsidR="00CB1DD9" w:rsidRPr="009B24E3">
        <w:t xml:space="preserve"> </w:t>
      </w:r>
      <w:r>
        <w:t>на</w:t>
      </w:r>
      <w:r w:rsidR="00CB1DD9" w:rsidRPr="009B24E3">
        <w:t xml:space="preserve"> </w:t>
      </w:r>
      <w:r>
        <w:t>повезана</w:t>
      </w:r>
      <w:r w:rsidR="00CB1DD9" w:rsidRPr="009B24E3">
        <w:t xml:space="preserve"> </w:t>
      </w:r>
      <w:r>
        <w:t>привредна</w:t>
      </w:r>
      <w:r w:rsidR="00CB1DD9" w:rsidRPr="009B24E3">
        <w:t xml:space="preserve"> </w:t>
      </w:r>
      <w:r>
        <w:t>друштва</w:t>
      </w:r>
      <w:r w:rsidR="00CB1DD9" w:rsidRPr="009B24E3">
        <w:t xml:space="preserve"> </w:t>
      </w:r>
      <w:r>
        <w:t>унутар</w:t>
      </w:r>
      <w:r w:rsidR="00CB1DD9" w:rsidRPr="009B24E3">
        <w:t xml:space="preserve"> </w:t>
      </w:r>
      <w:r>
        <w:t>вертикално</w:t>
      </w:r>
      <w:r w:rsidR="00CB1DD9" w:rsidRPr="009B24E3">
        <w:t xml:space="preserve"> </w:t>
      </w:r>
      <w:r>
        <w:t>интегрисаног</w:t>
      </w:r>
      <w:r w:rsidR="00CB1DD9" w:rsidRPr="009B24E3">
        <w:t xml:space="preserve"> </w:t>
      </w:r>
      <w:r>
        <w:t>субјекта</w:t>
      </w:r>
      <w:r w:rsidR="00CB1DD9" w:rsidRPr="009B24E3">
        <w:t>,</w:t>
      </w:r>
    </w:p>
    <w:p w14:paraId="774EB960" w14:textId="79B16F04" w:rsidR="00CB1DD9" w:rsidRPr="009B24E3" w:rsidRDefault="009F1550" w:rsidP="00F075FB">
      <w:pPr>
        <w:pStyle w:val="ListParagraph"/>
        <w:numPr>
          <w:ilvl w:val="0"/>
          <w:numId w:val="20"/>
        </w:numPr>
        <w:spacing w:after="0" w:line="276" w:lineRule="auto"/>
      </w:pPr>
      <w:r>
        <w:t>омогући</w:t>
      </w:r>
      <w:r w:rsidR="00CB1DD9" w:rsidRPr="009B24E3">
        <w:t xml:space="preserve"> </w:t>
      </w:r>
      <w:r>
        <w:t>корисницима</w:t>
      </w:r>
      <w:r w:rsidR="00CB1DD9" w:rsidRPr="009B24E3">
        <w:t xml:space="preserve"> </w:t>
      </w:r>
      <w:r>
        <w:t>система</w:t>
      </w:r>
      <w:r w:rsidR="00CB1DD9" w:rsidRPr="009B24E3">
        <w:t xml:space="preserve"> </w:t>
      </w:r>
      <w:r>
        <w:t>и</w:t>
      </w:r>
      <w:r w:rsidR="00CB1DD9" w:rsidRPr="009B24E3">
        <w:t xml:space="preserve"> </w:t>
      </w:r>
      <w:r>
        <w:t>трећим</w:t>
      </w:r>
      <w:r w:rsidR="00CB1DD9" w:rsidRPr="009B24E3">
        <w:t xml:space="preserve"> </w:t>
      </w:r>
      <w:r>
        <w:t>лицима</w:t>
      </w:r>
      <w:r w:rsidR="00CB1DD9" w:rsidRPr="009B24E3">
        <w:t xml:space="preserve"> </w:t>
      </w:r>
      <w:r>
        <w:t>недискриминирајући</w:t>
      </w:r>
      <w:r w:rsidR="00CB1DD9" w:rsidRPr="009B24E3">
        <w:t xml:space="preserve"> </w:t>
      </w:r>
      <w:r>
        <w:t>приступ</w:t>
      </w:r>
      <w:r w:rsidR="00CB1DD9" w:rsidRPr="009B24E3">
        <w:t xml:space="preserve"> </w:t>
      </w:r>
      <w:r>
        <w:t>подацима</w:t>
      </w:r>
      <w:r w:rsidR="00CB1DD9" w:rsidRPr="009B24E3">
        <w:t xml:space="preserve"> </w:t>
      </w:r>
      <w:r>
        <w:t>и</w:t>
      </w:r>
      <w:r w:rsidR="00CB1DD9" w:rsidRPr="009B24E3">
        <w:t xml:space="preserve"> </w:t>
      </w:r>
      <w:r>
        <w:t>информацијама</w:t>
      </w:r>
      <w:r w:rsidR="00CB1DD9" w:rsidRPr="009B24E3">
        <w:t xml:space="preserve"> </w:t>
      </w:r>
      <w:r>
        <w:t>којима</w:t>
      </w:r>
      <w:r w:rsidR="00CB1DD9" w:rsidRPr="009B24E3">
        <w:t xml:space="preserve"> </w:t>
      </w:r>
      <w:r>
        <w:t>располаже</w:t>
      </w:r>
      <w:r w:rsidR="00CB1DD9" w:rsidRPr="009B24E3">
        <w:t>,</w:t>
      </w:r>
      <w:r w:rsidR="00EC685E">
        <w:rPr>
          <w:lang w:val="bs-Cyrl-BA"/>
        </w:rPr>
        <w:t xml:space="preserve"> изузев оних за које је интерним актом оператора дистрибутивног система утврђено да представлјају комерцијалну или пословну тајну,</w:t>
      </w:r>
    </w:p>
    <w:p w14:paraId="222AA006" w14:textId="1D41D501" w:rsidR="00CB1DD9" w:rsidRPr="009B24E3" w:rsidRDefault="009F1550" w:rsidP="00F075FB">
      <w:pPr>
        <w:pStyle w:val="ListParagraph"/>
        <w:numPr>
          <w:ilvl w:val="0"/>
          <w:numId w:val="20"/>
        </w:numPr>
        <w:spacing w:after="0" w:line="276" w:lineRule="auto"/>
      </w:pPr>
      <w:r>
        <w:t>обезбиједи</w:t>
      </w:r>
      <w:r w:rsidR="00CB1DD9" w:rsidRPr="009B24E3">
        <w:t xml:space="preserve"> </w:t>
      </w:r>
      <w:r>
        <w:t>усклађеност</w:t>
      </w:r>
      <w:r w:rsidR="00CB1DD9" w:rsidRPr="009B24E3">
        <w:t xml:space="preserve"> </w:t>
      </w:r>
      <w:r>
        <w:t>погона</w:t>
      </w:r>
      <w:r w:rsidR="00CB1DD9" w:rsidRPr="009B24E3">
        <w:t xml:space="preserve"> </w:t>
      </w:r>
      <w:r>
        <w:t>дистрибутивне</w:t>
      </w:r>
      <w:r w:rsidR="00CB1DD9" w:rsidRPr="009B24E3">
        <w:t xml:space="preserve"> </w:t>
      </w:r>
      <w:r>
        <w:t>мреже</w:t>
      </w:r>
      <w:r w:rsidR="00CB1DD9" w:rsidRPr="009B24E3">
        <w:t xml:space="preserve"> </w:t>
      </w:r>
      <w:r>
        <w:t>са</w:t>
      </w:r>
      <w:r w:rsidR="00CB1DD9" w:rsidRPr="009B24E3">
        <w:t xml:space="preserve"> </w:t>
      </w:r>
      <w:r>
        <w:t>преносном</w:t>
      </w:r>
      <w:r w:rsidR="00CB1DD9" w:rsidRPr="009B24E3">
        <w:t xml:space="preserve"> </w:t>
      </w:r>
      <w:r>
        <w:t>мрежом</w:t>
      </w:r>
      <w:r w:rsidR="00CB1DD9" w:rsidRPr="009B24E3">
        <w:t xml:space="preserve">, </w:t>
      </w:r>
      <w:r>
        <w:t>те</w:t>
      </w:r>
      <w:r w:rsidR="00CB1DD9" w:rsidRPr="009B24E3">
        <w:t xml:space="preserve"> </w:t>
      </w:r>
      <w:r>
        <w:t>прикљученим</w:t>
      </w:r>
      <w:r w:rsidR="00CB1DD9" w:rsidRPr="009B24E3">
        <w:t xml:space="preserve"> </w:t>
      </w:r>
      <w:r>
        <w:t>постројењима</w:t>
      </w:r>
      <w:r w:rsidR="00CB1DD9" w:rsidRPr="004441C5">
        <w:rPr>
          <w:color w:val="FF0000"/>
        </w:rPr>
        <w:t xml:space="preserve"> </w:t>
      </w:r>
      <w:r>
        <w:rPr>
          <w:lang w:val="hr-HR"/>
        </w:rPr>
        <w:t>корисника</w:t>
      </w:r>
      <w:r w:rsidR="00F92C23" w:rsidRPr="009B24E3">
        <w:t xml:space="preserve"> </w:t>
      </w:r>
      <w:r>
        <w:t>дистрибутивног</w:t>
      </w:r>
      <w:r w:rsidR="00CB1DD9" w:rsidRPr="009B24E3">
        <w:t xml:space="preserve"> </w:t>
      </w:r>
      <w:r>
        <w:t>система</w:t>
      </w:r>
      <w:r w:rsidR="00CB1DD9" w:rsidRPr="009B24E3">
        <w:t>,</w:t>
      </w:r>
    </w:p>
    <w:p w14:paraId="5849BB4D" w14:textId="6E6734CE" w:rsidR="00CB1DD9" w:rsidRPr="009B24E3" w:rsidRDefault="009F1550" w:rsidP="00F075FB">
      <w:pPr>
        <w:pStyle w:val="ListParagraph"/>
        <w:numPr>
          <w:ilvl w:val="0"/>
          <w:numId w:val="20"/>
        </w:numPr>
        <w:spacing w:after="0" w:line="276" w:lineRule="auto"/>
      </w:pPr>
      <w:r>
        <w:t>утврди</w:t>
      </w:r>
      <w:r w:rsidR="00CB1DD9" w:rsidRPr="009B24E3">
        <w:t xml:space="preserve"> </w:t>
      </w:r>
      <w:r>
        <w:t>приједлоге</w:t>
      </w:r>
      <w:r w:rsidR="00CB1DD9" w:rsidRPr="009B24E3">
        <w:t xml:space="preserve"> </w:t>
      </w:r>
      <w:r>
        <w:t>тарифа</w:t>
      </w:r>
      <w:r w:rsidR="00795FF8" w:rsidRPr="009B24E3">
        <w:t xml:space="preserve"> </w:t>
      </w:r>
      <w:r>
        <w:t>за</w:t>
      </w:r>
      <w:r w:rsidR="00CB1DD9" w:rsidRPr="009B24E3">
        <w:t xml:space="preserve"> </w:t>
      </w:r>
      <w:r>
        <w:t>кориштење</w:t>
      </w:r>
      <w:r w:rsidR="00CB1DD9" w:rsidRPr="009B24E3">
        <w:t xml:space="preserve"> </w:t>
      </w:r>
      <w:r>
        <w:t>дистрибутивне</w:t>
      </w:r>
      <w:r w:rsidR="00CB1DD9" w:rsidRPr="009B24E3">
        <w:t xml:space="preserve"> </w:t>
      </w:r>
      <w:r>
        <w:t>мреже</w:t>
      </w:r>
      <w:r w:rsidR="00CB1DD9" w:rsidRPr="009B24E3">
        <w:t xml:space="preserve">, </w:t>
      </w:r>
      <w:r>
        <w:t>накнада</w:t>
      </w:r>
      <w:r w:rsidR="00CB1DD9" w:rsidRPr="009B24E3">
        <w:t xml:space="preserve"> </w:t>
      </w:r>
      <w:r>
        <w:t>за</w:t>
      </w:r>
      <w:r w:rsidR="00CB1DD9" w:rsidRPr="009B24E3">
        <w:t xml:space="preserve"> </w:t>
      </w:r>
      <w:r>
        <w:t>прикључење</w:t>
      </w:r>
      <w:r w:rsidR="00CB1DD9" w:rsidRPr="009B24E3">
        <w:t xml:space="preserve"> </w:t>
      </w:r>
      <w:r>
        <w:t>и</w:t>
      </w:r>
      <w:r w:rsidR="007D4398" w:rsidRPr="009B24E3">
        <w:t xml:space="preserve"> </w:t>
      </w:r>
      <w:r>
        <w:t>накнада</w:t>
      </w:r>
      <w:r w:rsidR="00CB1DD9" w:rsidRPr="009B24E3">
        <w:t xml:space="preserve"> </w:t>
      </w:r>
      <w:r>
        <w:t>по</w:t>
      </w:r>
      <w:r w:rsidR="00CB1DD9" w:rsidRPr="009B24E3">
        <w:t xml:space="preserve"> </w:t>
      </w:r>
      <w:r>
        <w:t>основу</w:t>
      </w:r>
      <w:r w:rsidR="00CB1DD9" w:rsidRPr="009B24E3">
        <w:t xml:space="preserve"> </w:t>
      </w:r>
      <w:r>
        <w:t>пружања</w:t>
      </w:r>
      <w:r w:rsidR="00CB1DD9" w:rsidRPr="009B24E3">
        <w:t xml:space="preserve"> </w:t>
      </w:r>
      <w:r>
        <w:t>нестандардних</w:t>
      </w:r>
      <w:r w:rsidR="00CB1DD9" w:rsidRPr="009B24E3">
        <w:t xml:space="preserve"> </w:t>
      </w:r>
      <w:r>
        <w:t>услуга</w:t>
      </w:r>
      <w:r w:rsidR="00CB1DD9" w:rsidRPr="009B24E3">
        <w:t>,</w:t>
      </w:r>
    </w:p>
    <w:p w14:paraId="1FA370DC" w14:textId="5E7703F1" w:rsidR="00CB1DD9" w:rsidRPr="009B24E3" w:rsidRDefault="009F1550" w:rsidP="00F075FB">
      <w:pPr>
        <w:pStyle w:val="ListParagraph"/>
        <w:numPr>
          <w:ilvl w:val="0"/>
          <w:numId w:val="20"/>
        </w:numPr>
        <w:spacing w:after="0" w:line="276" w:lineRule="auto"/>
      </w:pPr>
      <w:r>
        <w:t>обрачуна</w:t>
      </w:r>
      <w:r w:rsidR="00CB1DD9" w:rsidRPr="009B24E3">
        <w:t xml:space="preserve"> </w:t>
      </w:r>
      <w:r>
        <w:t>и</w:t>
      </w:r>
      <w:r w:rsidR="00CB1DD9" w:rsidRPr="009B24E3">
        <w:t xml:space="preserve"> </w:t>
      </w:r>
      <w:r>
        <w:t>наплати</w:t>
      </w:r>
      <w:r w:rsidR="00CB1DD9" w:rsidRPr="009B24E3">
        <w:t xml:space="preserve"> </w:t>
      </w:r>
      <w:r>
        <w:t>тарифе</w:t>
      </w:r>
      <w:r w:rsidR="00795FF8" w:rsidRPr="009B24E3">
        <w:t xml:space="preserve"> </w:t>
      </w:r>
      <w:r>
        <w:t>за</w:t>
      </w:r>
      <w:r w:rsidR="00CB1DD9" w:rsidRPr="009B24E3">
        <w:t xml:space="preserve"> </w:t>
      </w:r>
      <w:r>
        <w:t>кориштење</w:t>
      </w:r>
      <w:r w:rsidR="00CB1DD9" w:rsidRPr="009B24E3">
        <w:t xml:space="preserve"> </w:t>
      </w:r>
      <w:r>
        <w:t>дистрибутивне</w:t>
      </w:r>
      <w:r w:rsidR="00CB1DD9" w:rsidRPr="009B24E3">
        <w:t xml:space="preserve"> </w:t>
      </w:r>
      <w:r>
        <w:t>мреже</w:t>
      </w:r>
      <w:r w:rsidR="00CB1DD9" w:rsidRPr="009B24E3">
        <w:t xml:space="preserve">, </w:t>
      </w:r>
      <w:r>
        <w:t>накнаду</w:t>
      </w:r>
      <w:r w:rsidR="00CB1DD9" w:rsidRPr="009B24E3">
        <w:t xml:space="preserve"> </w:t>
      </w:r>
      <w:r>
        <w:t>за</w:t>
      </w:r>
      <w:r w:rsidR="00CB1DD9" w:rsidRPr="009B24E3">
        <w:t xml:space="preserve"> </w:t>
      </w:r>
      <w:r>
        <w:t>прикључење</w:t>
      </w:r>
      <w:r w:rsidR="00CB1DD9" w:rsidRPr="009B24E3">
        <w:t xml:space="preserve">, </w:t>
      </w:r>
      <w:r>
        <w:t>накнаду</w:t>
      </w:r>
      <w:r w:rsidR="00CB1DD9" w:rsidRPr="009B24E3">
        <w:t xml:space="preserve"> </w:t>
      </w:r>
      <w:r>
        <w:t>по</w:t>
      </w:r>
      <w:r w:rsidR="00CB1DD9" w:rsidRPr="009B24E3">
        <w:t xml:space="preserve"> </w:t>
      </w:r>
      <w:r>
        <w:t>основу</w:t>
      </w:r>
      <w:r w:rsidR="00CB1DD9" w:rsidRPr="009B24E3">
        <w:t xml:space="preserve"> </w:t>
      </w:r>
      <w:r>
        <w:t>пружања</w:t>
      </w:r>
      <w:r w:rsidR="00CB1DD9" w:rsidRPr="009B24E3">
        <w:t xml:space="preserve"> </w:t>
      </w:r>
      <w:r>
        <w:t>нестандардних</w:t>
      </w:r>
      <w:r w:rsidR="00CB1DD9" w:rsidRPr="009B24E3">
        <w:t xml:space="preserve"> </w:t>
      </w:r>
      <w:r>
        <w:t>услуга</w:t>
      </w:r>
      <w:r w:rsidR="00CB1DD9" w:rsidRPr="009B24E3">
        <w:t xml:space="preserve"> </w:t>
      </w:r>
      <w:r>
        <w:t>и</w:t>
      </w:r>
      <w:r w:rsidR="00CB1DD9" w:rsidRPr="009B24E3">
        <w:t xml:space="preserve"> </w:t>
      </w:r>
      <w:r>
        <w:t>накнаду</w:t>
      </w:r>
      <w:r w:rsidR="00CB1DD9" w:rsidRPr="009B24E3">
        <w:t xml:space="preserve"> </w:t>
      </w:r>
      <w:r>
        <w:t>по</w:t>
      </w:r>
      <w:r w:rsidR="00CB1DD9" w:rsidRPr="009B24E3">
        <w:t xml:space="preserve"> </w:t>
      </w:r>
      <w:r>
        <w:t>основу</w:t>
      </w:r>
      <w:r w:rsidR="00CB1DD9" w:rsidRPr="009B24E3">
        <w:t xml:space="preserve"> </w:t>
      </w:r>
      <w:r>
        <w:t>обрачунате</w:t>
      </w:r>
      <w:r w:rsidR="00CB1DD9" w:rsidRPr="009B24E3">
        <w:t xml:space="preserve"> </w:t>
      </w:r>
      <w:r>
        <w:t>неовлаштене</w:t>
      </w:r>
      <w:r w:rsidR="00CB1DD9" w:rsidRPr="009B24E3">
        <w:t xml:space="preserve"> </w:t>
      </w:r>
      <w:r>
        <w:t>потрошње</w:t>
      </w:r>
      <w:r w:rsidR="00CB1DD9" w:rsidRPr="009B24E3">
        <w:t>,</w:t>
      </w:r>
    </w:p>
    <w:p w14:paraId="274D3B1B" w14:textId="4517DE0E" w:rsidR="007E6DC3" w:rsidRPr="009B24E3" w:rsidRDefault="009F1550" w:rsidP="00F075FB">
      <w:pPr>
        <w:pStyle w:val="ListParagraph"/>
        <w:numPr>
          <w:ilvl w:val="0"/>
          <w:numId w:val="20"/>
        </w:numPr>
        <w:spacing w:after="0" w:line="276" w:lineRule="auto"/>
      </w:pPr>
      <w:r>
        <w:t>утврђује</w:t>
      </w:r>
      <w:r w:rsidR="007E6DC3" w:rsidRPr="009B24E3">
        <w:t xml:space="preserve"> </w:t>
      </w:r>
      <w:r>
        <w:t>нормативе</w:t>
      </w:r>
      <w:r w:rsidR="007E6DC3" w:rsidRPr="009B24E3">
        <w:t xml:space="preserve"> </w:t>
      </w:r>
      <w:r>
        <w:t>радова</w:t>
      </w:r>
      <w:r w:rsidR="007E6DC3" w:rsidRPr="009B24E3">
        <w:t xml:space="preserve"> </w:t>
      </w:r>
      <w:r>
        <w:t>и</w:t>
      </w:r>
      <w:r w:rsidR="007E6DC3" w:rsidRPr="009B24E3">
        <w:t xml:space="preserve"> </w:t>
      </w:r>
      <w:r>
        <w:t>услуга</w:t>
      </w:r>
      <w:r w:rsidR="007E6DC3" w:rsidRPr="009B24E3">
        <w:t xml:space="preserve"> </w:t>
      </w:r>
      <w:r>
        <w:t>у</w:t>
      </w:r>
      <w:r w:rsidR="007E6DC3" w:rsidRPr="009B24E3">
        <w:t xml:space="preserve"> </w:t>
      </w:r>
      <w:r>
        <w:t>дистрибутивном</w:t>
      </w:r>
      <w:r w:rsidR="007E6DC3" w:rsidRPr="009B24E3">
        <w:t xml:space="preserve"> </w:t>
      </w:r>
      <w:r>
        <w:t>систему</w:t>
      </w:r>
      <w:r w:rsidR="007E6DC3" w:rsidRPr="009B24E3">
        <w:t>,</w:t>
      </w:r>
    </w:p>
    <w:p w14:paraId="5C2D7360" w14:textId="346B4353" w:rsidR="00CB1DD9" w:rsidRPr="009B24E3" w:rsidRDefault="009F1550" w:rsidP="00F075FB">
      <w:pPr>
        <w:pStyle w:val="ListParagraph"/>
        <w:numPr>
          <w:ilvl w:val="0"/>
          <w:numId w:val="20"/>
        </w:numPr>
        <w:spacing w:after="0" w:line="276" w:lineRule="auto"/>
      </w:pPr>
      <w:r>
        <w:t>обезбиједи</w:t>
      </w:r>
      <w:r w:rsidR="00CB1DD9" w:rsidRPr="009B24E3">
        <w:t xml:space="preserve"> </w:t>
      </w:r>
      <w:r>
        <w:t>исправност</w:t>
      </w:r>
      <w:r w:rsidR="00CB1DD9" w:rsidRPr="009B24E3">
        <w:t xml:space="preserve"> </w:t>
      </w:r>
      <w:r>
        <w:t>и</w:t>
      </w:r>
      <w:r w:rsidR="00CB1DD9" w:rsidRPr="009B24E3">
        <w:t xml:space="preserve"> </w:t>
      </w:r>
      <w:r>
        <w:t>поузданост</w:t>
      </w:r>
      <w:r w:rsidR="00CB1DD9" w:rsidRPr="009B24E3">
        <w:t xml:space="preserve"> </w:t>
      </w:r>
      <w:r>
        <w:t>мјерења</w:t>
      </w:r>
      <w:r w:rsidR="00CB1DD9" w:rsidRPr="009B24E3">
        <w:t xml:space="preserve"> </w:t>
      </w:r>
      <w:r>
        <w:t>електричне</w:t>
      </w:r>
      <w:r w:rsidR="00CB1DD9" w:rsidRPr="009B24E3">
        <w:t xml:space="preserve"> </w:t>
      </w:r>
      <w:r>
        <w:t>енергије</w:t>
      </w:r>
      <w:r w:rsidR="00CB1DD9" w:rsidRPr="009B24E3">
        <w:t xml:space="preserve"> </w:t>
      </w:r>
      <w:r>
        <w:t>на</w:t>
      </w:r>
      <w:r w:rsidR="00CB1DD9" w:rsidRPr="009B24E3">
        <w:t xml:space="preserve"> </w:t>
      </w:r>
      <w:r>
        <w:t>мјестима</w:t>
      </w:r>
      <w:r w:rsidR="00CB1DD9" w:rsidRPr="009B24E3">
        <w:t xml:space="preserve"> </w:t>
      </w:r>
      <w:r>
        <w:t>примопредаје</w:t>
      </w:r>
      <w:r w:rsidR="00CB1DD9" w:rsidRPr="009B24E3">
        <w:t xml:space="preserve"> </w:t>
      </w:r>
      <w:r>
        <w:t>са</w:t>
      </w:r>
      <w:r w:rsidR="00CB1DD9" w:rsidRPr="009B24E3">
        <w:t xml:space="preserve"> </w:t>
      </w:r>
      <w:r>
        <w:t>корисницима</w:t>
      </w:r>
      <w:r w:rsidR="00CB1DD9" w:rsidRPr="009B24E3">
        <w:t xml:space="preserve"> </w:t>
      </w:r>
      <w:r>
        <w:t>дистрибутивног</w:t>
      </w:r>
      <w:r w:rsidR="00CB1DD9" w:rsidRPr="009B24E3">
        <w:t xml:space="preserve"> </w:t>
      </w:r>
      <w:r>
        <w:t>система</w:t>
      </w:r>
      <w:r w:rsidR="00CB1DD9" w:rsidRPr="009B24E3">
        <w:t xml:space="preserve"> </w:t>
      </w:r>
      <w:r>
        <w:t>и</w:t>
      </w:r>
      <w:r w:rsidR="00CB1DD9" w:rsidRPr="009B24E3">
        <w:t xml:space="preserve"> </w:t>
      </w:r>
      <w:r>
        <w:t>интерним</w:t>
      </w:r>
      <w:r w:rsidR="00CB1DD9" w:rsidRPr="009B24E3">
        <w:t xml:space="preserve"> </w:t>
      </w:r>
      <w:r>
        <w:t>мјерним</w:t>
      </w:r>
      <w:r w:rsidR="00CB1DD9" w:rsidRPr="009B24E3">
        <w:t xml:space="preserve"> </w:t>
      </w:r>
      <w:r>
        <w:t>мјестима</w:t>
      </w:r>
      <w:r w:rsidR="00CB1DD9" w:rsidRPr="00590FB7">
        <w:rPr>
          <w:color w:val="FF0000"/>
        </w:rPr>
        <w:t xml:space="preserve"> </w:t>
      </w:r>
      <w:r>
        <w:t>произвођача</w:t>
      </w:r>
      <w:r w:rsidR="009C547B">
        <w:t xml:space="preserve"> </w:t>
      </w:r>
      <w:r>
        <w:t>прикључених</w:t>
      </w:r>
      <w:r w:rsidR="00CB1DD9" w:rsidRPr="009B24E3">
        <w:t xml:space="preserve"> </w:t>
      </w:r>
      <w:r>
        <w:t>на</w:t>
      </w:r>
      <w:r w:rsidR="00CB1DD9" w:rsidRPr="009B24E3">
        <w:t xml:space="preserve"> </w:t>
      </w:r>
      <w:r>
        <w:t>дистрибутивну</w:t>
      </w:r>
      <w:r w:rsidR="00CB1DD9" w:rsidRPr="009B24E3">
        <w:t xml:space="preserve"> </w:t>
      </w:r>
      <w:r>
        <w:t>мрежу</w:t>
      </w:r>
      <w:r w:rsidR="00CB1DD9" w:rsidRPr="009B24E3">
        <w:t>,</w:t>
      </w:r>
    </w:p>
    <w:p w14:paraId="56B00057" w14:textId="6A0F792A" w:rsidR="00CB1DD9" w:rsidRPr="009B24E3" w:rsidRDefault="009F1550" w:rsidP="00F075FB">
      <w:pPr>
        <w:pStyle w:val="ListParagraph"/>
        <w:numPr>
          <w:ilvl w:val="0"/>
          <w:numId w:val="20"/>
        </w:numPr>
        <w:spacing w:after="0" w:line="276" w:lineRule="auto"/>
      </w:pPr>
      <w:r>
        <w:t>обезбиједи</w:t>
      </w:r>
      <w:r w:rsidR="00CB1DD9" w:rsidRPr="009B24E3">
        <w:t xml:space="preserve"> </w:t>
      </w:r>
      <w:r>
        <w:t>повјерљивост</w:t>
      </w:r>
      <w:r w:rsidR="00CB1DD9" w:rsidRPr="009B24E3">
        <w:t xml:space="preserve"> </w:t>
      </w:r>
      <w:r>
        <w:t>комерцијално</w:t>
      </w:r>
      <w:r w:rsidR="00CB1DD9" w:rsidRPr="009B24E3">
        <w:t xml:space="preserve"> </w:t>
      </w:r>
      <w:r>
        <w:t>осјетљивих</w:t>
      </w:r>
      <w:r w:rsidR="00CB1DD9" w:rsidRPr="009B24E3">
        <w:t xml:space="preserve"> </w:t>
      </w:r>
      <w:r>
        <w:t>информација</w:t>
      </w:r>
      <w:r w:rsidR="00CB1DD9" w:rsidRPr="009B24E3">
        <w:t xml:space="preserve"> </w:t>
      </w:r>
      <w:r>
        <w:t>добијених</w:t>
      </w:r>
      <w:r w:rsidR="00CB1DD9" w:rsidRPr="009B24E3">
        <w:t xml:space="preserve"> </w:t>
      </w:r>
      <w:r>
        <w:t>током</w:t>
      </w:r>
      <w:r w:rsidR="00CB1DD9" w:rsidRPr="009B24E3">
        <w:t xml:space="preserve"> </w:t>
      </w:r>
      <w:r>
        <w:t>обављања</w:t>
      </w:r>
      <w:r w:rsidR="00CB1DD9" w:rsidRPr="009B24E3">
        <w:t xml:space="preserve"> </w:t>
      </w:r>
      <w:r>
        <w:t>дјелатности</w:t>
      </w:r>
      <w:r w:rsidR="00CB1DD9" w:rsidRPr="009B24E3">
        <w:t xml:space="preserve"> </w:t>
      </w:r>
      <w:r>
        <w:t>и</w:t>
      </w:r>
      <w:r w:rsidR="00CB1DD9" w:rsidRPr="009B24E3">
        <w:t xml:space="preserve"> </w:t>
      </w:r>
      <w:r>
        <w:t>да</w:t>
      </w:r>
      <w:r w:rsidR="00CB1DD9" w:rsidRPr="009B24E3">
        <w:t xml:space="preserve"> </w:t>
      </w:r>
      <w:r>
        <w:t>информације</w:t>
      </w:r>
      <w:r w:rsidR="00CB1DD9" w:rsidRPr="009B24E3">
        <w:t xml:space="preserve"> </w:t>
      </w:r>
      <w:r>
        <w:t>које</w:t>
      </w:r>
      <w:r w:rsidR="00CB1DD9" w:rsidRPr="009B24E3">
        <w:t xml:space="preserve"> </w:t>
      </w:r>
      <w:r>
        <w:t>могу</w:t>
      </w:r>
      <w:r w:rsidR="00CB1DD9" w:rsidRPr="009B24E3">
        <w:t xml:space="preserve"> </w:t>
      </w:r>
      <w:r>
        <w:t>обезбиједити</w:t>
      </w:r>
      <w:r w:rsidR="00CB1DD9" w:rsidRPr="009B24E3">
        <w:t xml:space="preserve"> </w:t>
      </w:r>
      <w:r>
        <w:t>предност</w:t>
      </w:r>
      <w:r w:rsidR="00CB1DD9" w:rsidRPr="009B24E3">
        <w:t xml:space="preserve"> </w:t>
      </w:r>
      <w:r>
        <w:t>на</w:t>
      </w:r>
      <w:r w:rsidR="00CB1DD9" w:rsidRPr="009B24E3">
        <w:t xml:space="preserve"> </w:t>
      </w:r>
      <w:r>
        <w:t>тржишту</w:t>
      </w:r>
      <w:r w:rsidR="00CB1DD9" w:rsidRPr="009B24E3">
        <w:t xml:space="preserve"> </w:t>
      </w:r>
      <w:r>
        <w:t>објављује</w:t>
      </w:r>
      <w:r w:rsidR="00CB1DD9" w:rsidRPr="009B24E3">
        <w:t xml:space="preserve"> </w:t>
      </w:r>
      <w:r>
        <w:t>на</w:t>
      </w:r>
      <w:r w:rsidR="00CB1DD9" w:rsidRPr="009B24E3">
        <w:t xml:space="preserve"> </w:t>
      </w:r>
      <w:r>
        <w:t>недискриминирајући</w:t>
      </w:r>
      <w:r w:rsidR="00CB1DD9" w:rsidRPr="009B24E3">
        <w:t xml:space="preserve"> </w:t>
      </w:r>
      <w:r>
        <w:t>начин</w:t>
      </w:r>
      <w:r w:rsidR="00CB1DD9" w:rsidRPr="009B24E3">
        <w:t>,</w:t>
      </w:r>
    </w:p>
    <w:p w14:paraId="3909FAF9" w14:textId="13E3842E" w:rsidR="00CB1DD9" w:rsidRPr="009B24E3" w:rsidRDefault="009F1550" w:rsidP="00F075FB">
      <w:pPr>
        <w:pStyle w:val="ListParagraph"/>
        <w:numPr>
          <w:ilvl w:val="0"/>
          <w:numId w:val="20"/>
        </w:numPr>
        <w:spacing w:after="0" w:line="276" w:lineRule="auto"/>
      </w:pPr>
      <w:r>
        <w:t>врши</w:t>
      </w:r>
      <w:r w:rsidR="00CB1DD9" w:rsidRPr="009B24E3">
        <w:t xml:space="preserve"> </w:t>
      </w:r>
      <w:r>
        <w:t>контролу</w:t>
      </w:r>
      <w:r w:rsidR="00CB1DD9" w:rsidRPr="009B24E3">
        <w:t xml:space="preserve"> </w:t>
      </w:r>
      <w:r>
        <w:t>исправности</w:t>
      </w:r>
      <w:r w:rsidR="00CB1DD9" w:rsidRPr="009B24E3">
        <w:t xml:space="preserve"> </w:t>
      </w:r>
      <w:r>
        <w:t>прикључка</w:t>
      </w:r>
      <w:r w:rsidR="00CB1DD9" w:rsidRPr="009B24E3">
        <w:t xml:space="preserve"> </w:t>
      </w:r>
      <w:r>
        <w:t>и</w:t>
      </w:r>
      <w:r w:rsidR="00CB1DD9" w:rsidRPr="009B24E3">
        <w:t xml:space="preserve"> </w:t>
      </w:r>
      <w:r>
        <w:t>мјерног</w:t>
      </w:r>
      <w:r w:rsidR="00CB1DD9" w:rsidRPr="009B24E3">
        <w:t xml:space="preserve"> </w:t>
      </w:r>
      <w:r>
        <w:t>мјеста</w:t>
      </w:r>
      <w:r w:rsidR="00CB1DD9" w:rsidRPr="009B24E3">
        <w:t>,</w:t>
      </w:r>
    </w:p>
    <w:p w14:paraId="3E925438" w14:textId="69DAE9D7" w:rsidR="0000562A" w:rsidRPr="009B24E3" w:rsidRDefault="009F1550" w:rsidP="00F075FB">
      <w:pPr>
        <w:pStyle w:val="ListParagraph"/>
        <w:numPr>
          <w:ilvl w:val="0"/>
          <w:numId w:val="20"/>
        </w:numPr>
        <w:spacing w:after="0" w:line="276" w:lineRule="auto"/>
      </w:pPr>
      <w:r>
        <w:t>кориснику</w:t>
      </w:r>
      <w:r w:rsidR="0000562A" w:rsidRPr="009B24E3">
        <w:t xml:space="preserve"> </w:t>
      </w:r>
      <w:r>
        <w:t>система</w:t>
      </w:r>
      <w:r w:rsidR="0000562A" w:rsidRPr="009B24E3">
        <w:t xml:space="preserve"> </w:t>
      </w:r>
      <w:r>
        <w:t>достави</w:t>
      </w:r>
      <w:r w:rsidR="0000562A" w:rsidRPr="009B24E3">
        <w:t xml:space="preserve"> </w:t>
      </w:r>
      <w:r>
        <w:t>записник</w:t>
      </w:r>
      <w:r w:rsidR="0000562A" w:rsidRPr="009B24E3">
        <w:t xml:space="preserve">, </w:t>
      </w:r>
      <w:r>
        <w:t>потврду</w:t>
      </w:r>
      <w:r w:rsidR="0000562A" w:rsidRPr="009B24E3">
        <w:t xml:space="preserve"> </w:t>
      </w:r>
      <w:r>
        <w:t>или</w:t>
      </w:r>
      <w:r w:rsidR="0000562A" w:rsidRPr="009B24E3">
        <w:t xml:space="preserve"> </w:t>
      </w:r>
      <w:r>
        <w:t>обавјештење</w:t>
      </w:r>
      <w:r w:rsidR="0000562A" w:rsidRPr="009B24E3">
        <w:t xml:space="preserve"> </w:t>
      </w:r>
      <w:r>
        <w:t>о</w:t>
      </w:r>
      <w:r w:rsidR="0000562A" w:rsidRPr="009B24E3">
        <w:t xml:space="preserve"> </w:t>
      </w:r>
      <w:r>
        <w:t>свим</w:t>
      </w:r>
      <w:r w:rsidR="0000562A" w:rsidRPr="009B24E3">
        <w:t xml:space="preserve"> </w:t>
      </w:r>
      <w:r>
        <w:t>радњама</w:t>
      </w:r>
      <w:r w:rsidR="0000562A" w:rsidRPr="009B24E3">
        <w:t xml:space="preserve"> </w:t>
      </w:r>
      <w:r>
        <w:t>извршеним</w:t>
      </w:r>
      <w:r w:rsidR="0000562A" w:rsidRPr="009B24E3">
        <w:t xml:space="preserve"> </w:t>
      </w:r>
      <w:r>
        <w:t>на</w:t>
      </w:r>
      <w:r w:rsidR="0000562A" w:rsidRPr="009B24E3">
        <w:t xml:space="preserve"> </w:t>
      </w:r>
      <w:r>
        <w:t>прикључку</w:t>
      </w:r>
      <w:r w:rsidR="0000562A" w:rsidRPr="009B24E3">
        <w:t xml:space="preserve"> </w:t>
      </w:r>
      <w:r>
        <w:t>и</w:t>
      </w:r>
      <w:r w:rsidR="0000562A" w:rsidRPr="009B24E3">
        <w:t xml:space="preserve"> </w:t>
      </w:r>
      <w:r>
        <w:t>мјерном</w:t>
      </w:r>
      <w:r w:rsidR="0000562A" w:rsidRPr="009B24E3">
        <w:t xml:space="preserve"> </w:t>
      </w:r>
      <w:r>
        <w:t>мјесту</w:t>
      </w:r>
      <w:r w:rsidR="0000562A" w:rsidRPr="009B24E3">
        <w:t>,</w:t>
      </w:r>
    </w:p>
    <w:p w14:paraId="4EEDF57A" w14:textId="52523BED" w:rsidR="00CB1DD9" w:rsidRPr="009B24E3" w:rsidRDefault="009F1550" w:rsidP="00F075FB">
      <w:pPr>
        <w:pStyle w:val="ListParagraph"/>
        <w:numPr>
          <w:ilvl w:val="0"/>
          <w:numId w:val="20"/>
        </w:numPr>
        <w:spacing w:after="0" w:line="276" w:lineRule="auto"/>
      </w:pPr>
      <w:r>
        <w:lastRenderedPageBreak/>
        <w:t>контролише</w:t>
      </w:r>
      <w:r w:rsidR="00CB1DD9" w:rsidRPr="009B24E3">
        <w:t xml:space="preserve"> </w:t>
      </w:r>
      <w:r>
        <w:t>заштитни</w:t>
      </w:r>
      <w:r w:rsidR="00CB1DD9" w:rsidRPr="009B24E3">
        <w:t xml:space="preserve"> </w:t>
      </w:r>
      <w:r>
        <w:t>појас</w:t>
      </w:r>
      <w:r w:rsidR="00CB1DD9" w:rsidRPr="009B24E3">
        <w:t xml:space="preserve"> </w:t>
      </w:r>
      <w:r>
        <w:t>електроенергетског</w:t>
      </w:r>
      <w:r w:rsidR="00CB1DD9" w:rsidRPr="009B24E3">
        <w:t xml:space="preserve"> </w:t>
      </w:r>
      <w:r>
        <w:t>вода</w:t>
      </w:r>
      <w:r w:rsidR="00CB1DD9" w:rsidRPr="009B24E3">
        <w:t xml:space="preserve"> </w:t>
      </w:r>
      <w:r>
        <w:t>и</w:t>
      </w:r>
      <w:r w:rsidR="00CB1DD9" w:rsidRPr="009B24E3">
        <w:t xml:space="preserve"> </w:t>
      </w:r>
      <w:r>
        <w:t>подузима</w:t>
      </w:r>
      <w:r w:rsidR="00CB1DD9" w:rsidRPr="009B24E3">
        <w:t xml:space="preserve"> </w:t>
      </w:r>
      <w:r>
        <w:t>заштитне</w:t>
      </w:r>
      <w:r w:rsidR="00CB1DD9" w:rsidRPr="009B24E3">
        <w:t xml:space="preserve"> </w:t>
      </w:r>
      <w:r>
        <w:t>мјере</w:t>
      </w:r>
      <w:r w:rsidR="00CB1DD9" w:rsidRPr="009B24E3">
        <w:t>,</w:t>
      </w:r>
    </w:p>
    <w:p w14:paraId="443D01E6" w14:textId="7E3B130D" w:rsidR="00CD69C9" w:rsidRPr="009B24E3" w:rsidRDefault="009F1550" w:rsidP="00F075FB">
      <w:pPr>
        <w:pStyle w:val="ListParagraph"/>
        <w:numPr>
          <w:ilvl w:val="0"/>
          <w:numId w:val="20"/>
        </w:numPr>
        <w:spacing w:after="0" w:line="276" w:lineRule="auto"/>
      </w:pPr>
      <w:r>
        <w:t>омогућава</w:t>
      </w:r>
      <w:r w:rsidR="004B43C1" w:rsidRPr="009B24E3">
        <w:t xml:space="preserve"> </w:t>
      </w:r>
      <w:r>
        <w:t>промјену</w:t>
      </w:r>
      <w:r w:rsidR="004B43C1" w:rsidRPr="009B24E3">
        <w:t xml:space="preserve"> </w:t>
      </w:r>
      <w:r>
        <w:t>снабдјевача</w:t>
      </w:r>
      <w:r w:rsidR="004B43C1" w:rsidRPr="009B24E3">
        <w:t xml:space="preserve"> </w:t>
      </w:r>
      <w:r>
        <w:t>у</w:t>
      </w:r>
      <w:r w:rsidR="004B43C1" w:rsidRPr="009B24E3">
        <w:t xml:space="preserve"> </w:t>
      </w:r>
      <w:r>
        <w:t>складу</w:t>
      </w:r>
      <w:r w:rsidR="004B43C1" w:rsidRPr="009B24E3">
        <w:t xml:space="preserve"> </w:t>
      </w:r>
      <w:r>
        <w:t>са</w:t>
      </w:r>
      <w:r w:rsidR="004B43C1" w:rsidRPr="009B24E3">
        <w:t xml:space="preserve"> </w:t>
      </w:r>
      <w:r>
        <w:t>одредбама</w:t>
      </w:r>
      <w:r w:rsidR="004B43C1" w:rsidRPr="009B24E3">
        <w:t xml:space="preserve"> </w:t>
      </w:r>
      <w:r>
        <w:t>овог</w:t>
      </w:r>
      <w:r w:rsidR="004B43C1" w:rsidRPr="009B24E3">
        <w:t xml:space="preserve"> </w:t>
      </w:r>
      <w:r>
        <w:t>закона</w:t>
      </w:r>
      <w:r w:rsidR="004B43C1" w:rsidRPr="009B24E3">
        <w:t>,</w:t>
      </w:r>
    </w:p>
    <w:p w14:paraId="07A01C80" w14:textId="0547CAD9" w:rsidR="00CB1DD9" w:rsidRPr="009B24E3" w:rsidRDefault="009F1550" w:rsidP="00F075FB">
      <w:pPr>
        <w:pStyle w:val="ListParagraph"/>
        <w:numPr>
          <w:ilvl w:val="0"/>
          <w:numId w:val="20"/>
        </w:numPr>
        <w:spacing w:after="0" w:line="276" w:lineRule="auto"/>
      </w:pPr>
      <w:r>
        <w:t>утврђује</w:t>
      </w:r>
      <w:r w:rsidR="00CB1DD9" w:rsidRPr="009B24E3">
        <w:t xml:space="preserve"> </w:t>
      </w:r>
      <w:r>
        <w:t>и</w:t>
      </w:r>
      <w:r w:rsidR="00CB1DD9" w:rsidRPr="009B24E3">
        <w:t xml:space="preserve"> </w:t>
      </w:r>
      <w:r>
        <w:t>документује</w:t>
      </w:r>
      <w:r w:rsidR="00CB1DD9" w:rsidRPr="009B24E3">
        <w:t xml:space="preserve"> </w:t>
      </w:r>
      <w:r>
        <w:t>неовлаштену</w:t>
      </w:r>
      <w:r w:rsidR="00CB1DD9" w:rsidRPr="009B24E3">
        <w:t xml:space="preserve"> </w:t>
      </w:r>
      <w:r>
        <w:t>потрошњу</w:t>
      </w:r>
      <w:r w:rsidR="00CB1DD9" w:rsidRPr="009B24E3">
        <w:t xml:space="preserve"> </w:t>
      </w:r>
      <w:r>
        <w:t>електричне</w:t>
      </w:r>
      <w:r w:rsidR="00CB1DD9" w:rsidRPr="009B24E3">
        <w:t xml:space="preserve"> </w:t>
      </w:r>
      <w:r>
        <w:t>енергије</w:t>
      </w:r>
      <w:r w:rsidR="00CB1DD9" w:rsidRPr="009B24E3">
        <w:t xml:space="preserve"> </w:t>
      </w:r>
      <w:r>
        <w:t>и</w:t>
      </w:r>
      <w:r w:rsidR="00CB1DD9" w:rsidRPr="009B24E3">
        <w:t xml:space="preserve"> </w:t>
      </w:r>
      <w:r>
        <w:t>врши</w:t>
      </w:r>
      <w:r w:rsidR="00CB1DD9" w:rsidRPr="009B24E3">
        <w:t xml:space="preserve"> </w:t>
      </w:r>
      <w:r>
        <w:t>обрачун</w:t>
      </w:r>
      <w:r w:rsidR="00CB1DD9" w:rsidRPr="009B24E3">
        <w:t xml:space="preserve"> </w:t>
      </w:r>
      <w:r>
        <w:t>накнаде</w:t>
      </w:r>
      <w:r w:rsidR="00CB1DD9" w:rsidRPr="009B24E3">
        <w:t xml:space="preserve"> </w:t>
      </w:r>
      <w:r>
        <w:t>за</w:t>
      </w:r>
      <w:r w:rsidR="00CB1DD9" w:rsidRPr="009B24E3">
        <w:t xml:space="preserve"> </w:t>
      </w:r>
      <w:r>
        <w:t>неовлаштено</w:t>
      </w:r>
      <w:r w:rsidR="00CB1DD9" w:rsidRPr="009B24E3">
        <w:t xml:space="preserve"> </w:t>
      </w:r>
      <w:r>
        <w:t>преузету</w:t>
      </w:r>
      <w:r w:rsidR="00CB1DD9" w:rsidRPr="009B24E3">
        <w:t xml:space="preserve"> </w:t>
      </w:r>
      <w:r>
        <w:t>електричну</w:t>
      </w:r>
      <w:r w:rsidR="00CB1DD9" w:rsidRPr="009B24E3">
        <w:t xml:space="preserve"> </w:t>
      </w:r>
      <w:r>
        <w:t>енергију</w:t>
      </w:r>
      <w:r w:rsidR="00CB1DD9" w:rsidRPr="009B24E3">
        <w:t>,</w:t>
      </w:r>
    </w:p>
    <w:p w14:paraId="247206A3" w14:textId="23C3C1B8" w:rsidR="00CB1DD9" w:rsidRPr="009B24E3" w:rsidRDefault="009F1550" w:rsidP="00F075FB">
      <w:pPr>
        <w:pStyle w:val="ListParagraph"/>
        <w:numPr>
          <w:ilvl w:val="0"/>
          <w:numId w:val="20"/>
        </w:numPr>
        <w:spacing w:after="0" w:line="276" w:lineRule="auto"/>
      </w:pPr>
      <w:r>
        <w:t>прикупи</w:t>
      </w:r>
      <w:r w:rsidR="00CB1DD9" w:rsidRPr="009B24E3">
        <w:t xml:space="preserve">, </w:t>
      </w:r>
      <w:r>
        <w:t>обради</w:t>
      </w:r>
      <w:r w:rsidR="00CB1DD9" w:rsidRPr="009B24E3">
        <w:t xml:space="preserve"> </w:t>
      </w:r>
      <w:r>
        <w:t>и</w:t>
      </w:r>
      <w:r w:rsidR="00CB1DD9" w:rsidRPr="009B24E3">
        <w:t xml:space="preserve"> </w:t>
      </w:r>
      <w:r>
        <w:t>достави</w:t>
      </w:r>
      <w:r w:rsidR="00CB1DD9" w:rsidRPr="009B24E3">
        <w:t xml:space="preserve"> </w:t>
      </w:r>
      <w:r>
        <w:t>надлежним</w:t>
      </w:r>
      <w:r w:rsidR="00CB1DD9" w:rsidRPr="009B24E3">
        <w:t xml:space="preserve"> </w:t>
      </w:r>
      <w:r>
        <w:t>субјектима</w:t>
      </w:r>
      <w:r w:rsidR="00CB1DD9" w:rsidRPr="009B24E3">
        <w:t xml:space="preserve"> </w:t>
      </w:r>
      <w:r>
        <w:t>податке</w:t>
      </w:r>
      <w:r w:rsidR="00CB1DD9" w:rsidRPr="009B24E3">
        <w:t xml:space="preserve"> </w:t>
      </w:r>
      <w:r>
        <w:t>о</w:t>
      </w:r>
      <w:r w:rsidR="00CB1DD9" w:rsidRPr="009B24E3">
        <w:t xml:space="preserve"> </w:t>
      </w:r>
      <w:r>
        <w:t>регистрованим</w:t>
      </w:r>
      <w:r w:rsidR="00CB1DD9" w:rsidRPr="009B24E3">
        <w:t xml:space="preserve"> </w:t>
      </w:r>
      <w:r>
        <w:t>енергетским</w:t>
      </w:r>
      <w:r w:rsidR="00CB1DD9" w:rsidRPr="009B24E3">
        <w:t xml:space="preserve"> </w:t>
      </w:r>
      <w:r>
        <w:t>величинама</w:t>
      </w:r>
      <w:r w:rsidR="00CB1DD9" w:rsidRPr="009B24E3">
        <w:t xml:space="preserve"> </w:t>
      </w:r>
      <w:r>
        <w:t>на</w:t>
      </w:r>
      <w:r w:rsidR="00CB1DD9" w:rsidRPr="009B24E3">
        <w:t xml:space="preserve"> </w:t>
      </w:r>
      <w:r>
        <w:t>мјесту</w:t>
      </w:r>
      <w:r w:rsidR="00CB1DD9" w:rsidRPr="009B24E3">
        <w:t xml:space="preserve"> </w:t>
      </w:r>
      <w:r>
        <w:t>примопредаје</w:t>
      </w:r>
      <w:r w:rsidR="00CB1DD9" w:rsidRPr="009B24E3">
        <w:t xml:space="preserve"> </w:t>
      </w:r>
      <w:r>
        <w:t>са</w:t>
      </w:r>
      <w:r w:rsidR="00CB1DD9" w:rsidRPr="009B24E3">
        <w:t xml:space="preserve"> </w:t>
      </w:r>
      <w:r>
        <w:t>корисницима</w:t>
      </w:r>
      <w:r w:rsidR="00CB1DD9" w:rsidRPr="009B24E3">
        <w:t xml:space="preserve"> </w:t>
      </w:r>
      <w:r>
        <w:t>дистрибутивног</w:t>
      </w:r>
      <w:r w:rsidR="00CB1DD9" w:rsidRPr="009B24E3">
        <w:t xml:space="preserve"> </w:t>
      </w:r>
      <w:r>
        <w:t>система</w:t>
      </w:r>
      <w:r w:rsidR="00CB1DD9" w:rsidRPr="009B24E3">
        <w:t xml:space="preserve"> </w:t>
      </w:r>
      <w:r>
        <w:t>и</w:t>
      </w:r>
      <w:r w:rsidR="00CB1DD9" w:rsidRPr="009B24E3">
        <w:t xml:space="preserve"> </w:t>
      </w:r>
      <w:r>
        <w:t>интерним</w:t>
      </w:r>
      <w:r w:rsidR="00CB1DD9" w:rsidRPr="009B24E3">
        <w:t xml:space="preserve"> </w:t>
      </w:r>
      <w:r>
        <w:t>мјерним</w:t>
      </w:r>
      <w:r w:rsidR="00CB1DD9" w:rsidRPr="009B24E3">
        <w:t xml:space="preserve"> </w:t>
      </w:r>
      <w:r>
        <w:t>мјестима</w:t>
      </w:r>
      <w:r w:rsidR="00CB1DD9" w:rsidRPr="009B24E3">
        <w:t xml:space="preserve"> </w:t>
      </w:r>
      <w:r>
        <w:t>произвођача</w:t>
      </w:r>
      <w:r w:rsidR="00CB1DD9" w:rsidRPr="009B24E3">
        <w:t xml:space="preserve"> </w:t>
      </w:r>
      <w:r>
        <w:t>прикључених</w:t>
      </w:r>
      <w:r w:rsidR="00CB1DD9" w:rsidRPr="009B24E3">
        <w:t xml:space="preserve"> </w:t>
      </w:r>
      <w:r>
        <w:t>на</w:t>
      </w:r>
      <w:r w:rsidR="00CB1DD9" w:rsidRPr="009B24E3">
        <w:t xml:space="preserve"> </w:t>
      </w:r>
      <w:r>
        <w:t>дистрибутивну</w:t>
      </w:r>
      <w:r w:rsidR="00CB1DD9" w:rsidRPr="009B24E3">
        <w:t xml:space="preserve"> </w:t>
      </w:r>
      <w:r>
        <w:t>мрежу</w:t>
      </w:r>
      <w:r w:rsidR="00CB1DD9" w:rsidRPr="009B24E3">
        <w:t>,</w:t>
      </w:r>
    </w:p>
    <w:p w14:paraId="45754E2B" w14:textId="45F75830" w:rsidR="00CB1DD9" w:rsidRPr="009B24E3" w:rsidRDefault="009F1550" w:rsidP="00F075FB">
      <w:pPr>
        <w:pStyle w:val="ListParagraph"/>
        <w:numPr>
          <w:ilvl w:val="0"/>
          <w:numId w:val="20"/>
        </w:numPr>
        <w:spacing w:after="0" w:line="276" w:lineRule="auto"/>
      </w:pPr>
      <w:r>
        <w:t>изгради</w:t>
      </w:r>
      <w:r w:rsidR="00CB1DD9" w:rsidRPr="009B24E3">
        <w:t xml:space="preserve"> </w:t>
      </w:r>
      <w:r>
        <w:t>прикључке</w:t>
      </w:r>
      <w:r w:rsidR="009C547B" w:rsidRPr="009C547B">
        <w:rPr>
          <w:lang w:val="hr-HR"/>
        </w:rPr>
        <w:t xml:space="preserve"> </w:t>
      </w:r>
      <w:r>
        <w:rPr>
          <w:lang w:val="hr-HR"/>
        </w:rPr>
        <w:t>корисника</w:t>
      </w:r>
      <w:r w:rsidR="009C547B">
        <w:rPr>
          <w:color w:val="FF0000"/>
        </w:rPr>
        <w:t xml:space="preserve"> </w:t>
      </w:r>
      <w:r>
        <w:t>дистрибутивног</w:t>
      </w:r>
      <w:r w:rsidR="00CB1DD9" w:rsidRPr="009B24E3">
        <w:t xml:space="preserve"> </w:t>
      </w:r>
      <w:r>
        <w:t>система</w:t>
      </w:r>
      <w:r w:rsidR="00CB1DD9" w:rsidRPr="009B24E3">
        <w:t xml:space="preserve"> </w:t>
      </w:r>
      <w:r>
        <w:t>и</w:t>
      </w:r>
      <w:r w:rsidR="00CB1DD9" w:rsidRPr="009B24E3">
        <w:t xml:space="preserve"> </w:t>
      </w:r>
      <w:r>
        <w:t>обезбиједи</w:t>
      </w:r>
      <w:r w:rsidR="00CB1DD9" w:rsidRPr="009B24E3">
        <w:t xml:space="preserve"> </w:t>
      </w:r>
      <w:r>
        <w:t>услове</w:t>
      </w:r>
      <w:r w:rsidR="00CB1DD9" w:rsidRPr="009B24E3">
        <w:t xml:space="preserve"> </w:t>
      </w:r>
      <w:r>
        <w:t>у</w:t>
      </w:r>
      <w:r w:rsidR="00CB1DD9" w:rsidRPr="009B24E3">
        <w:t xml:space="preserve"> </w:t>
      </w:r>
      <w:r>
        <w:t>дистрибутивној</w:t>
      </w:r>
      <w:r w:rsidR="00CB1DD9" w:rsidRPr="009B24E3">
        <w:t xml:space="preserve"> </w:t>
      </w:r>
      <w:r>
        <w:t>мрежи</w:t>
      </w:r>
      <w:r w:rsidR="00CB1DD9" w:rsidRPr="009B24E3">
        <w:t xml:space="preserve"> </w:t>
      </w:r>
      <w:r>
        <w:t>за</w:t>
      </w:r>
      <w:r w:rsidR="00CB1DD9" w:rsidRPr="009B24E3">
        <w:t xml:space="preserve"> </w:t>
      </w:r>
      <w:r>
        <w:t>њихово</w:t>
      </w:r>
      <w:r w:rsidR="00CB1DD9" w:rsidRPr="009B24E3">
        <w:t xml:space="preserve"> </w:t>
      </w:r>
      <w:r>
        <w:t>прикључење</w:t>
      </w:r>
      <w:r w:rsidR="00CB1DD9" w:rsidRPr="009B24E3">
        <w:t>,</w:t>
      </w:r>
    </w:p>
    <w:p w14:paraId="40448EE1" w14:textId="08370918" w:rsidR="00CB1DD9" w:rsidRPr="009B24E3" w:rsidRDefault="009F1550" w:rsidP="00F075FB">
      <w:pPr>
        <w:pStyle w:val="ListParagraph"/>
        <w:numPr>
          <w:ilvl w:val="0"/>
          <w:numId w:val="20"/>
        </w:numPr>
        <w:spacing w:after="0" w:line="276" w:lineRule="auto"/>
      </w:pPr>
      <w:r>
        <w:t>дефинише</w:t>
      </w:r>
      <w:r w:rsidR="00814881" w:rsidRPr="009B24E3">
        <w:t xml:space="preserve"> </w:t>
      </w:r>
      <w:r>
        <w:t>у</w:t>
      </w:r>
      <w:r w:rsidR="00CB1DD9" w:rsidRPr="009B24E3">
        <w:t xml:space="preserve"> </w:t>
      </w:r>
      <w:r>
        <w:t>правилима</w:t>
      </w:r>
      <w:r w:rsidR="00814881" w:rsidRPr="009B24E3">
        <w:t xml:space="preserve"> </w:t>
      </w:r>
      <w:r>
        <w:t>о</w:t>
      </w:r>
      <w:r w:rsidR="00814881" w:rsidRPr="009B24E3">
        <w:t xml:space="preserve"> </w:t>
      </w:r>
      <w:r>
        <w:t>прикључењу</w:t>
      </w:r>
      <w:r w:rsidR="00814881" w:rsidRPr="009B24E3">
        <w:t xml:space="preserve"> </w:t>
      </w:r>
      <w:r>
        <w:t>критерије</w:t>
      </w:r>
      <w:r w:rsidR="00CB1DD9" w:rsidRPr="009B24E3">
        <w:t xml:space="preserve"> </w:t>
      </w:r>
      <w:r>
        <w:t>оправданости</w:t>
      </w:r>
      <w:r w:rsidR="00CB1DD9" w:rsidRPr="009B24E3">
        <w:t xml:space="preserve">, </w:t>
      </w:r>
      <w:r>
        <w:t>покрића</w:t>
      </w:r>
      <w:r w:rsidR="00CB1DD9" w:rsidRPr="009B24E3">
        <w:t xml:space="preserve"> </w:t>
      </w:r>
      <w:r>
        <w:t>и</w:t>
      </w:r>
      <w:r w:rsidR="00CB1DD9" w:rsidRPr="009B24E3">
        <w:t xml:space="preserve"> </w:t>
      </w:r>
      <w:r>
        <w:t>подјеле</w:t>
      </w:r>
      <w:r w:rsidR="00CB1DD9" w:rsidRPr="009B24E3">
        <w:t xml:space="preserve"> </w:t>
      </w:r>
      <w:r>
        <w:t>трошкова</w:t>
      </w:r>
      <w:r w:rsidR="00CB1DD9" w:rsidRPr="009B24E3">
        <w:t xml:space="preserve"> </w:t>
      </w:r>
      <w:r>
        <w:t>техничке</w:t>
      </w:r>
      <w:r w:rsidR="00CB1DD9" w:rsidRPr="009B24E3">
        <w:t xml:space="preserve"> </w:t>
      </w:r>
      <w:r>
        <w:t>адаптације</w:t>
      </w:r>
      <w:r w:rsidR="00CB1DD9" w:rsidRPr="009B24E3">
        <w:t xml:space="preserve"> </w:t>
      </w:r>
      <w:r>
        <w:t>и</w:t>
      </w:r>
      <w:r w:rsidR="00CB1DD9" w:rsidRPr="009B24E3">
        <w:t xml:space="preserve"> </w:t>
      </w:r>
      <w:r>
        <w:t>повећања</w:t>
      </w:r>
      <w:r w:rsidR="00CB1DD9" w:rsidRPr="009B24E3">
        <w:t xml:space="preserve"> </w:t>
      </w:r>
      <w:r>
        <w:t>капацитета</w:t>
      </w:r>
      <w:r w:rsidR="00CB1DD9" w:rsidRPr="009B24E3">
        <w:t xml:space="preserve"> </w:t>
      </w:r>
      <w:r>
        <w:t>дистрибутивне</w:t>
      </w:r>
      <w:r w:rsidR="00CB1DD9" w:rsidRPr="009B24E3">
        <w:t xml:space="preserve"> </w:t>
      </w:r>
      <w:r>
        <w:t>мреже</w:t>
      </w:r>
      <w:r w:rsidR="00CB1DD9" w:rsidRPr="009B24E3">
        <w:t xml:space="preserve"> </w:t>
      </w:r>
      <w:r>
        <w:t>неопходних</w:t>
      </w:r>
      <w:r w:rsidR="00CB1DD9" w:rsidRPr="009B24E3">
        <w:t xml:space="preserve"> </w:t>
      </w:r>
      <w:r>
        <w:t>за</w:t>
      </w:r>
      <w:r w:rsidR="00CB1DD9" w:rsidRPr="009B24E3">
        <w:t xml:space="preserve"> </w:t>
      </w:r>
      <w:r>
        <w:t>интеграцију</w:t>
      </w:r>
      <w:r w:rsidR="00CB1DD9" w:rsidRPr="009B24E3">
        <w:t xml:space="preserve"> </w:t>
      </w:r>
      <w:r>
        <w:t>нових</w:t>
      </w:r>
      <w:r w:rsidR="00CB1DD9" w:rsidRPr="009B24E3">
        <w:t xml:space="preserve"> </w:t>
      </w:r>
      <w:r>
        <w:t>електрана</w:t>
      </w:r>
      <w:r w:rsidR="00CB1DD9" w:rsidRPr="009B24E3">
        <w:t xml:space="preserve"> </w:t>
      </w:r>
      <w:r>
        <w:t>које</w:t>
      </w:r>
      <w:r w:rsidR="00CB1DD9" w:rsidRPr="009B24E3">
        <w:t xml:space="preserve"> </w:t>
      </w:r>
      <w:r>
        <w:t>користе</w:t>
      </w:r>
      <w:r w:rsidR="00CB1DD9" w:rsidRPr="009B24E3">
        <w:t xml:space="preserve"> </w:t>
      </w:r>
      <w:r>
        <w:t>обновљиве</w:t>
      </w:r>
      <w:r w:rsidR="00CB1DD9" w:rsidRPr="009B24E3">
        <w:t xml:space="preserve"> </w:t>
      </w:r>
      <w:r>
        <w:t>изворе</w:t>
      </w:r>
      <w:r w:rsidR="00CB1DD9" w:rsidRPr="009B24E3">
        <w:t xml:space="preserve"> </w:t>
      </w:r>
      <w:r>
        <w:t>енергије</w:t>
      </w:r>
      <w:r w:rsidR="00CB1DD9" w:rsidRPr="009B24E3">
        <w:t xml:space="preserve"> </w:t>
      </w:r>
      <w:r>
        <w:t>у</w:t>
      </w:r>
      <w:r w:rsidR="00CB1DD9" w:rsidRPr="009B24E3">
        <w:t xml:space="preserve"> </w:t>
      </w:r>
      <w:r>
        <w:t>дистрибутивну</w:t>
      </w:r>
      <w:r w:rsidR="00CB1DD9" w:rsidRPr="009B24E3">
        <w:t xml:space="preserve"> </w:t>
      </w:r>
      <w:r>
        <w:t>мрежу</w:t>
      </w:r>
      <w:r w:rsidR="00CB1DD9" w:rsidRPr="009B24E3">
        <w:t xml:space="preserve"> </w:t>
      </w:r>
      <w:r>
        <w:t>и</w:t>
      </w:r>
      <w:r w:rsidR="00CB1DD9" w:rsidRPr="009B24E3">
        <w:t xml:space="preserve"> </w:t>
      </w:r>
      <w:r>
        <w:t>објави</w:t>
      </w:r>
      <w:r w:rsidR="00CB1DD9" w:rsidRPr="009B24E3">
        <w:t xml:space="preserve"> </w:t>
      </w:r>
      <w:r>
        <w:t>их</w:t>
      </w:r>
      <w:r w:rsidR="00CB1DD9" w:rsidRPr="009B24E3">
        <w:t xml:space="preserve"> </w:t>
      </w:r>
      <w:r>
        <w:t>у</w:t>
      </w:r>
      <w:r w:rsidR="00CB1DD9" w:rsidRPr="009B24E3">
        <w:t xml:space="preserve"> </w:t>
      </w:r>
      <w:r>
        <w:t>одговарајућој</w:t>
      </w:r>
      <w:r w:rsidR="00CB1DD9" w:rsidRPr="009B24E3">
        <w:t xml:space="preserve"> </w:t>
      </w:r>
      <w:r>
        <w:t>форми</w:t>
      </w:r>
      <w:r w:rsidR="00CB1DD9" w:rsidRPr="009B24E3">
        <w:t>,</w:t>
      </w:r>
    </w:p>
    <w:p w14:paraId="212A1D9D" w14:textId="6F693ACE" w:rsidR="00CB1DD9" w:rsidRPr="009B24E3" w:rsidRDefault="009F1550" w:rsidP="00F075FB">
      <w:pPr>
        <w:pStyle w:val="ListParagraph"/>
        <w:numPr>
          <w:ilvl w:val="0"/>
          <w:numId w:val="20"/>
        </w:numPr>
        <w:spacing w:after="0" w:line="276" w:lineRule="auto"/>
      </w:pPr>
      <w:r>
        <w:t>изда</w:t>
      </w:r>
      <w:r w:rsidR="00235833" w:rsidRPr="009B24E3">
        <w:t xml:space="preserve"> </w:t>
      </w:r>
      <w:r>
        <w:t>по</w:t>
      </w:r>
      <w:r w:rsidR="00D017E2" w:rsidRPr="009B24E3">
        <w:t xml:space="preserve"> </w:t>
      </w:r>
      <w:r>
        <w:t>захтјеву</w:t>
      </w:r>
      <w:r w:rsidR="00D017E2" w:rsidRPr="009B24E3">
        <w:t xml:space="preserve"> </w:t>
      </w:r>
      <w:r>
        <w:t>инвеститора</w:t>
      </w:r>
      <w:r w:rsidR="00D017E2" w:rsidRPr="009B24E3">
        <w:t xml:space="preserve"> </w:t>
      </w:r>
      <w:r>
        <w:t>прелиминарно</w:t>
      </w:r>
      <w:r w:rsidR="00235833" w:rsidRPr="009B24E3">
        <w:t xml:space="preserve"> </w:t>
      </w:r>
      <w:r>
        <w:t>мишљење</w:t>
      </w:r>
      <w:r w:rsidR="00235833" w:rsidRPr="009B24E3">
        <w:t xml:space="preserve"> </w:t>
      </w:r>
      <w:r>
        <w:t>о</w:t>
      </w:r>
      <w:r w:rsidR="00235833" w:rsidRPr="009B24E3">
        <w:t xml:space="preserve"> </w:t>
      </w:r>
      <w:r>
        <w:t>могућностима</w:t>
      </w:r>
      <w:r w:rsidR="00235833" w:rsidRPr="009B24E3">
        <w:t xml:space="preserve"> </w:t>
      </w:r>
      <w:r>
        <w:t>прикључења</w:t>
      </w:r>
      <w:r w:rsidR="00235833" w:rsidRPr="009B24E3">
        <w:t xml:space="preserve"> </w:t>
      </w:r>
      <w:r>
        <w:t>у</w:t>
      </w:r>
      <w:r w:rsidR="00235833" w:rsidRPr="009B24E3">
        <w:t xml:space="preserve"> </w:t>
      </w:r>
      <w:r>
        <w:t>сврху</w:t>
      </w:r>
      <w:r w:rsidR="00235833" w:rsidRPr="009B24E3">
        <w:t xml:space="preserve"> </w:t>
      </w:r>
      <w:r>
        <w:t>сагледавања</w:t>
      </w:r>
      <w:r w:rsidR="00235833" w:rsidRPr="009B24E3">
        <w:t xml:space="preserve"> </w:t>
      </w:r>
      <w:r>
        <w:t>могућих</w:t>
      </w:r>
      <w:r w:rsidR="00235833" w:rsidRPr="009B24E3">
        <w:t xml:space="preserve"> </w:t>
      </w:r>
      <w:r>
        <w:t>опција</w:t>
      </w:r>
      <w:r w:rsidR="00235833" w:rsidRPr="009B24E3">
        <w:t xml:space="preserve"> </w:t>
      </w:r>
      <w:r>
        <w:t>и</w:t>
      </w:r>
      <w:r w:rsidR="00235833" w:rsidRPr="009B24E3">
        <w:t xml:space="preserve"> </w:t>
      </w:r>
      <w:r>
        <w:t>трошкова</w:t>
      </w:r>
      <w:r w:rsidR="00235833" w:rsidRPr="009B24E3">
        <w:t xml:space="preserve"> </w:t>
      </w:r>
      <w:r>
        <w:t>прикључења</w:t>
      </w:r>
      <w:r w:rsidR="00235833" w:rsidRPr="009B24E3">
        <w:t xml:space="preserve"> </w:t>
      </w:r>
      <w:r>
        <w:t>електроенергетског</w:t>
      </w:r>
      <w:r w:rsidR="00235833" w:rsidRPr="009B24E3">
        <w:t xml:space="preserve"> </w:t>
      </w:r>
      <w:r>
        <w:t>објекта</w:t>
      </w:r>
      <w:r w:rsidR="00235833" w:rsidRPr="009B24E3">
        <w:t xml:space="preserve"> </w:t>
      </w:r>
      <w:r>
        <w:t>на</w:t>
      </w:r>
      <w:r w:rsidR="00235833" w:rsidRPr="009B24E3">
        <w:t xml:space="preserve"> </w:t>
      </w:r>
      <w:r>
        <w:t>мрежу</w:t>
      </w:r>
      <w:r w:rsidR="00CB1DD9" w:rsidRPr="009B24E3">
        <w:t>,</w:t>
      </w:r>
    </w:p>
    <w:p w14:paraId="67BEDBA3" w14:textId="3D367DBC" w:rsidR="00CB1DD9" w:rsidRPr="009B24E3" w:rsidRDefault="00590FB7" w:rsidP="00F075FB">
      <w:pPr>
        <w:pStyle w:val="ListParagraph"/>
        <w:numPr>
          <w:ilvl w:val="0"/>
          <w:numId w:val="20"/>
        </w:numPr>
        <w:spacing w:after="0" w:line="276" w:lineRule="auto"/>
      </w:pPr>
      <w:r>
        <w:t xml:space="preserve"> </w:t>
      </w:r>
      <w:r w:rsidR="009F1550">
        <w:t>обезбиједи</w:t>
      </w:r>
      <w:r w:rsidR="00CB1DD9" w:rsidRPr="009B24E3">
        <w:t xml:space="preserve"> </w:t>
      </w:r>
      <w:r w:rsidR="009F1550">
        <w:t>приоритете</w:t>
      </w:r>
      <w:r w:rsidR="00CB1DD9" w:rsidRPr="009B24E3">
        <w:t xml:space="preserve"> </w:t>
      </w:r>
      <w:r w:rsidR="009F1550">
        <w:t>у</w:t>
      </w:r>
      <w:r w:rsidR="00CB1DD9" w:rsidRPr="009B24E3">
        <w:t xml:space="preserve"> </w:t>
      </w:r>
      <w:r w:rsidR="009F1550">
        <w:t>приступу</w:t>
      </w:r>
      <w:r w:rsidR="00CB1DD9" w:rsidRPr="009B24E3">
        <w:t xml:space="preserve"> </w:t>
      </w:r>
      <w:r w:rsidR="009F1550">
        <w:t>мрежи</w:t>
      </w:r>
      <w:r w:rsidR="00CB1DD9" w:rsidRPr="009B24E3">
        <w:t xml:space="preserve"> </w:t>
      </w:r>
      <w:r w:rsidR="009F1550">
        <w:t>и</w:t>
      </w:r>
      <w:r w:rsidR="00CB1DD9" w:rsidRPr="009B24E3">
        <w:t xml:space="preserve"> </w:t>
      </w:r>
      <w:r w:rsidR="009F1550">
        <w:t>диспечирању</w:t>
      </w:r>
      <w:r w:rsidR="00CB1DD9" w:rsidRPr="009B24E3">
        <w:t xml:space="preserve"> </w:t>
      </w:r>
      <w:r w:rsidR="009F1550">
        <w:t>произвођачима</w:t>
      </w:r>
      <w:r w:rsidR="00CB1DD9" w:rsidRPr="009B24E3">
        <w:t xml:space="preserve"> </w:t>
      </w:r>
      <w:r w:rsidR="009F1550">
        <w:t>који</w:t>
      </w:r>
      <w:r w:rsidR="00CB1DD9" w:rsidRPr="009B24E3">
        <w:t xml:space="preserve"> </w:t>
      </w:r>
      <w:r w:rsidR="009F1550">
        <w:t>производе</w:t>
      </w:r>
      <w:r w:rsidR="00CB1DD9" w:rsidRPr="009B24E3">
        <w:t xml:space="preserve"> </w:t>
      </w:r>
      <w:r w:rsidR="009F1550">
        <w:t>електричну</w:t>
      </w:r>
      <w:r w:rsidR="00CB1DD9" w:rsidRPr="009B24E3">
        <w:t xml:space="preserve"> </w:t>
      </w:r>
      <w:r w:rsidR="009F1550">
        <w:t>енергију</w:t>
      </w:r>
      <w:r w:rsidR="00CB1DD9" w:rsidRPr="009B24E3">
        <w:t xml:space="preserve"> </w:t>
      </w:r>
      <w:r w:rsidR="009F1550">
        <w:t>из</w:t>
      </w:r>
      <w:r w:rsidR="00CB1DD9" w:rsidRPr="009B24E3">
        <w:t xml:space="preserve"> </w:t>
      </w:r>
      <w:r w:rsidR="009F1550">
        <w:t>обновљивих</w:t>
      </w:r>
      <w:r w:rsidR="00CB1DD9" w:rsidRPr="009B24E3">
        <w:t xml:space="preserve"> </w:t>
      </w:r>
      <w:r w:rsidR="009F1550">
        <w:t>извора</w:t>
      </w:r>
      <w:r w:rsidR="00CB1DD9" w:rsidRPr="009B24E3">
        <w:t xml:space="preserve"> </w:t>
      </w:r>
      <w:r w:rsidR="009F1550">
        <w:t>и</w:t>
      </w:r>
      <w:r w:rsidR="00CB1DD9" w:rsidRPr="009B24E3">
        <w:t xml:space="preserve"> </w:t>
      </w:r>
      <w:r w:rsidR="009F1550">
        <w:t>у</w:t>
      </w:r>
      <w:r w:rsidR="00CB1DD9" w:rsidRPr="009B24E3">
        <w:t xml:space="preserve"> </w:t>
      </w:r>
      <w:r w:rsidR="009F1550">
        <w:t>ефикасној</w:t>
      </w:r>
      <w:r w:rsidR="00CB1DD9" w:rsidRPr="009B24E3">
        <w:t xml:space="preserve"> </w:t>
      </w:r>
      <w:r w:rsidR="009F1550">
        <w:t>когенерацији</w:t>
      </w:r>
      <w:r w:rsidR="00CB1DD9" w:rsidRPr="009B24E3">
        <w:t xml:space="preserve">, </w:t>
      </w:r>
      <w:r w:rsidR="009F1550">
        <w:t>у</w:t>
      </w:r>
      <w:r w:rsidR="00CB1DD9" w:rsidRPr="009B24E3">
        <w:t xml:space="preserve"> </w:t>
      </w:r>
      <w:r w:rsidR="009F1550">
        <w:t>складу</w:t>
      </w:r>
      <w:r w:rsidR="00CB1DD9" w:rsidRPr="009B24E3">
        <w:t xml:space="preserve"> </w:t>
      </w:r>
      <w:r w:rsidR="009F1550">
        <w:t>са</w:t>
      </w:r>
      <w:r w:rsidR="00CB1DD9" w:rsidRPr="009B24E3">
        <w:t xml:space="preserve"> </w:t>
      </w:r>
      <w:r w:rsidR="009F1550">
        <w:t>прописима</w:t>
      </w:r>
      <w:r w:rsidR="00CB1DD9" w:rsidRPr="009B24E3">
        <w:t xml:space="preserve">, </w:t>
      </w:r>
      <w:r w:rsidR="009F1550">
        <w:t>уважавајући</w:t>
      </w:r>
      <w:r w:rsidR="00CB1DD9" w:rsidRPr="009B24E3">
        <w:t xml:space="preserve"> </w:t>
      </w:r>
      <w:r w:rsidR="009F1550">
        <w:t>техничка</w:t>
      </w:r>
      <w:r w:rsidR="00CB1DD9" w:rsidRPr="009B24E3">
        <w:t xml:space="preserve"> </w:t>
      </w:r>
      <w:r w:rsidR="009F1550">
        <w:t>ограничења</w:t>
      </w:r>
      <w:r w:rsidR="00CB1DD9" w:rsidRPr="009B24E3">
        <w:t xml:space="preserve"> </w:t>
      </w:r>
      <w:r w:rsidR="009F1550">
        <w:t>електроенергетског</w:t>
      </w:r>
      <w:r w:rsidR="00CB1DD9" w:rsidRPr="009B24E3">
        <w:t xml:space="preserve"> </w:t>
      </w:r>
      <w:r w:rsidR="009F1550">
        <w:t>система</w:t>
      </w:r>
      <w:r w:rsidR="00CB1DD9" w:rsidRPr="009B24E3">
        <w:t>,</w:t>
      </w:r>
    </w:p>
    <w:p w14:paraId="1FFCE09F" w14:textId="5B637C9B" w:rsidR="00CB1DD9" w:rsidRPr="009B24E3" w:rsidRDefault="00590FB7" w:rsidP="00F075FB">
      <w:pPr>
        <w:pStyle w:val="ListParagraph"/>
        <w:numPr>
          <w:ilvl w:val="0"/>
          <w:numId w:val="20"/>
        </w:numPr>
        <w:spacing w:after="0" w:line="276" w:lineRule="auto"/>
      </w:pPr>
      <w:r>
        <w:t xml:space="preserve"> </w:t>
      </w:r>
      <w:r w:rsidR="009F1550">
        <w:t>планира</w:t>
      </w:r>
      <w:r w:rsidR="00CB1DD9" w:rsidRPr="009B24E3">
        <w:t xml:space="preserve"> </w:t>
      </w:r>
      <w:r w:rsidR="009F1550">
        <w:t>и</w:t>
      </w:r>
      <w:r w:rsidR="00CB1DD9" w:rsidRPr="009B24E3">
        <w:t xml:space="preserve"> </w:t>
      </w:r>
      <w:r w:rsidR="009F1550">
        <w:t>набави</w:t>
      </w:r>
      <w:r w:rsidR="00CB1DD9" w:rsidRPr="009B24E3">
        <w:t xml:space="preserve"> </w:t>
      </w:r>
      <w:r w:rsidR="009F1550">
        <w:t>електричну</w:t>
      </w:r>
      <w:r w:rsidR="00CB1DD9" w:rsidRPr="009B24E3">
        <w:t xml:space="preserve"> </w:t>
      </w:r>
      <w:r w:rsidR="009F1550">
        <w:t>енергију</w:t>
      </w:r>
      <w:r w:rsidR="00CB1DD9" w:rsidRPr="009B24E3">
        <w:t xml:space="preserve"> </w:t>
      </w:r>
      <w:r w:rsidR="009F1550">
        <w:t>за</w:t>
      </w:r>
      <w:r w:rsidR="00CB1DD9" w:rsidRPr="009B24E3">
        <w:t xml:space="preserve"> </w:t>
      </w:r>
      <w:r w:rsidR="009F1550">
        <w:t>покривање</w:t>
      </w:r>
      <w:r w:rsidR="00CB1DD9" w:rsidRPr="009B24E3">
        <w:t xml:space="preserve"> </w:t>
      </w:r>
      <w:r w:rsidR="009F1550">
        <w:t>дистрибутивних</w:t>
      </w:r>
      <w:r w:rsidR="00CB1DD9" w:rsidRPr="009B24E3">
        <w:t xml:space="preserve"> </w:t>
      </w:r>
      <w:r w:rsidR="009F1550">
        <w:t>губитака</w:t>
      </w:r>
      <w:r w:rsidR="00CB1DD9" w:rsidRPr="009B24E3">
        <w:t xml:space="preserve"> </w:t>
      </w:r>
      <w:r w:rsidR="009F1550">
        <w:t>у</w:t>
      </w:r>
      <w:r w:rsidR="00CB1DD9" w:rsidRPr="009B24E3">
        <w:t xml:space="preserve"> </w:t>
      </w:r>
      <w:r w:rsidR="009F1550">
        <w:t>складу</w:t>
      </w:r>
      <w:r w:rsidR="00CB1DD9" w:rsidRPr="009B24E3">
        <w:t xml:space="preserve"> </w:t>
      </w:r>
      <w:r w:rsidR="009F1550">
        <w:t>са</w:t>
      </w:r>
      <w:r w:rsidR="00CB1DD9" w:rsidRPr="009B24E3">
        <w:t xml:space="preserve"> </w:t>
      </w:r>
      <w:r w:rsidR="009F1550">
        <w:t>транспарентним</w:t>
      </w:r>
      <w:r w:rsidR="00CB1DD9" w:rsidRPr="009B24E3">
        <w:t xml:space="preserve">, </w:t>
      </w:r>
      <w:r w:rsidR="009F1550">
        <w:t>недискриминирајућим</w:t>
      </w:r>
      <w:r w:rsidR="00CB1DD9" w:rsidRPr="009B24E3">
        <w:t xml:space="preserve"> </w:t>
      </w:r>
      <w:r w:rsidR="009F1550">
        <w:t>и</w:t>
      </w:r>
      <w:r w:rsidR="00CB1DD9" w:rsidRPr="009B24E3">
        <w:t xml:space="preserve"> </w:t>
      </w:r>
      <w:r w:rsidR="009F1550">
        <w:t>тржишним</w:t>
      </w:r>
      <w:r w:rsidR="00CB1DD9" w:rsidRPr="009B24E3">
        <w:t xml:space="preserve"> </w:t>
      </w:r>
      <w:r w:rsidR="009F1550">
        <w:t>принципима</w:t>
      </w:r>
      <w:r w:rsidR="00CB1DD9" w:rsidRPr="009B24E3">
        <w:t>,</w:t>
      </w:r>
    </w:p>
    <w:p w14:paraId="4341F686" w14:textId="2776D49E" w:rsidR="00CB1DD9" w:rsidRPr="009B24E3" w:rsidRDefault="00590FB7" w:rsidP="00F075FB">
      <w:pPr>
        <w:pStyle w:val="ListParagraph"/>
        <w:numPr>
          <w:ilvl w:val="0"/>
          <w:numId w:val="20"/>
        </w:numPr>
        <w:spacing w:after="0" w:line="276" w:lineRule="auto"/>
      </w:pPr>
      <w:r>
        <w:t xml:space="preserve"> </w:t>
      </w:r>
      <w:r w:rsidR="009F1550">
        <w:t>уређује</w:t>
      </w:r>
      <w:r w:rsidR="00CB1DD9" w:rsidRPr="009B24E3">
        <w:t xml:space="preserve"> </w:t>
      </w:r>
      <w:r w:rsidR="009F1550">
        <w:t>балансну</w:t>
      </w:r>
      <w:r w:rsidR="00CB1DD9" w:rsidRPr="009B24E3">
        <w:t xml:space="preserve"> </w:t>
      </w:r>
      <w:r w:rsidR="009F1550">
        <w:t>одговорност</w:t>
      </w:r>
      <w:r w:rsidR="00CB1DD9" w:rsidRPr="009B24E3">
        <w:t xml:space="preserve"> </w:t>
      </w:r>
      <w:r w:rsidR="009F1550">
        <w:t>код</w:t>
      </w:r>
      <w:r w:rsidR="00CB1DD9" w:rsidRPr="009B24E3">
        <w:t xml:space="preserve"> </w:t>
      </w:r>
      <w:r w:rsidR="009F1550">
        <w:t>набавке</w:t>
      </w:r>
      <w:r w:rsidR="00CB1DD9" w:rsidRPr="009B24E3">
        <w:t xml:space="preserve"> </w:t>
      </w:r>
      <w:r w:rsidR="009F1550">
        <w:t>дистрибутивних</w:t>
      </w:r>
      <w:r w:rsidR="00CB1DD9" w:rsidRPr="009B24E3">
        <w:t xml:space="preserve"> </w:t>
      </w:r>
      <w:r w:rsidR="009F1550">
        <w:t>губитака</w:t>
      </w:r>
      <w:r w:rsidR="00CB1DD9" w:rsidRPr="009B24E3">
        <w:t>,</w:t>
      </w:r>
    </w:p>
    <w:p w14:paraId="549B4673" w14:textId="45B6FA86" w:rsidR="00CB1DD9" w:rsidRPr="009B24E3" w:rsidRDefault="00590FB7" w:rsidP="00F075FB">
      <w:pPr>
        <w:pStyle w:val="ListParagraph"/>
        <w:numPr>
          <w:ilvl w:val="0"/>
          <w:numId w:val="20"/>
        </w:numPr>
        <w:spacing w:after="0" w:line="276" w:lineRule="auto"/>
      </w:pPr>
      <w:r>
        <w:t xml:space="preserve"> </w:t>
      </w:r>
      <w:r w:rsidR="009F1550">
        <w:t>прати</w:t>
      </w:r>
      <w:r w:rsidR="00CB1DD9" w:rsidRPr="009B24E3">
        <w:t xml:space="preserve"> </w:t>
      </w:r>
      <w:r w:rsidR="009F1550">
        <w:t>губитке</w:t>
      </w:r>
      <w:r w:rsidR="00CB1DD9" w:rsidRPr="009B24E3">
        <w:t xml:space="preserve"> </w:t>
      </w:r>
      <w:r w:rsidR="009F1550">
        <w:t>у</w:t>
      </w:r>
      <w:r w:rsidR="00CB1DD9" w:rsidRPr="009B24E3">
        <w:t xml:space="preserve"> </w:t>
      </w:r>
      <w:r w:rsidR="009F1550">
        <w:t>дистрибутивној</w:t>
      </w:r>
      <w:r w:rsidR="00CB1DD9" w:rsidRPr="009B24E3">
        <w:t xml:space="preserve"> </w:t>
      </w:r>
      <w:r w:rsidR="009F1550">
        <w:t>мрежи</w:t>
      </w:r>
      <w:r w:rsidR="00CB1DD9" w:rsidRPr="009B24E3">
        <w:t xml:space="preserve"> </w:t>
      </w:r>
      <w:r w:rsidR="009F1550">
        <w:t>и</w:t>
      </w:r>
      <w:r w:rsidR="00CB1DD9" w:rsidRPr="009B24E3">
        <w:t xml:space="preserve"> </w:t>
      </w:r>
      <w:r w:rsidR="009F1550">
        <w:t>предузима</w:t>
      </w:r>
      <w:r w:rsidR="00CB1DD9" w:rsidRPr="009B24E3">
        <w:t xml:space="preserve"> </w:t>
      </w:r>
      <w:r w:rsidR="009F1550">
        <w:t>мјере</w:t>
      </w:r>
      <w:r w:rsidR="00CB1DD9" w:rsidRPr="009B24E3">
        <w:t xml:space="preserve"> </w:t>
      </w:r>
      <w:r w:rsidR="009F1550">
        <w:t>за</w:t>
      </w:r>
      <w:r w:rsidR="00CB1DD9" w:rsidRPr="009B24E3">
        <w:t xml:space="preserve"> </w:t>
      </w:r>
      <w:r w:rsidR="009F1550">
        <w:t>њихово</w:t>
      </w:r>
      <w:r w:rsidR="00CB1DD9" w:rsidRPr="009B24E3">
        <w:t xml:space="preserve"> </w:t>
      </w:r>
      <w:r w:rsidR="009F1550">
        <w:t>смањење</w:t>
      </w:r>
      <w:r w:rsidR="00CB1DD9" w:rsidRPr="009B24E3">
        <w:t>,</w:t>
      </w:r>
    </w:p>
    <w:p w14:paraId="63EA8676" w14:textId="443DC1B1" w:rsidR="00CB1DD9" w:rsidRPr="009B24E3" w:rsidRDefault="00590FB7" w:rsidP="00F075FB">
      <w:pPr>
        <w:pStyle w:val="ListParagraph"/>
        <w:numPr>
          <w:ilvl w:val="0"/>
          <w:numId w:val="20"/>
        </w:numPr>
        <w:spacing w:after="0" w:line="276" w:lineRule="auto"/>
      </w:pPr>
      <w:r>
        <w:t xml:space="preserve"> </w:t>
      </w:r>
      <w:r w:rsidR="009F1550">
        <w:t>подузима</w:t>
      </w:r>
      <w:r w:rsidR="00CB1DD9" w:rsidRPr="009B24E3">
        <w:t xml:space="preserve"> </w:t>
      </w:r>
      <w:r w:rsidR="009F1550">
        <w:t>мјере</w:t>
      </w:r>
      <w:r w:rsidR="00CB1DD9" w:rsidRPr="009B24E3">
        <w:t xml:space="preserve"> </w:t>
      </w:r>
      <w:r w:rsidR="009F1550">
        <w:t>за</w:t>
      </w:r>
      <w:r w:rsidR="00CB1DD9" w:rsidRPr="009B24E3">
        <w:t xml:space="preserve"> </w:t>
      </w:r>
      <w:r w:rsidR="009F1550">
        <w:t>управљање</w:t>
      </w:r>
      <w:r w:rsidR="00CB1DD9" w:rsidRPr="009B24E3">
        <w:t xml:space="preserve"> </w:t>
      </w:r>
      <w:r w:rsidR="009F1550">
        <w:t>загушењима</w:t>
      </w:r>
      <w:r w:rsidR="00CB1DD9" w:rsidRPr="009B24E3">
        <w:t xml:space="preserve"> </w:t>
      </w:r>
      <w:r w:rsidR="009F1550">
        <w:t>у</w:t>
      </w:r>
      <w:r w:rsidR="00CB1DD9" w:rsidRPr="009B24E3">
        <w:t xml:space="preserve"> </w:t>
      </w:r>
      <w:r w:rsidR="009F1550">
        <w:t>дистрибутивној</w:t>
      </w:r>
      <w:r w:rsidR="00CB1DD9" w:rsidRPr="009B24E3">
        <w:t xml:space="preserve"> </w:t>
      </w:r>
      <w:r w:rsidR="009F1550">
        <w:t>мрежи</w:t>
      </w:r>
      <w:r w:rsidR="00CB1DD9" w:rsidRPr="009B24E3">
        <w:t>,</w:t>
      </w:r>
    </w:p>
    <w:p w14:paraId="37355128" w14:textId="3103D2DF" w:rsidR="00CB1DD9" w:rsidRPr="009B24E3" w:rsidRDefault="009F1550" w:rsidP="00F075FB">
      <w:pPr>
        <w:pStyle w:val="ListParagraph"/>
        <w:numPr>
          <w:ilvl w:val="0"/>
          <w:numId w:val="20"/>
        </w:numPr>
        <w:spacing w:after="0" w:line="276" w:lineRule="auto"/>
      </w:pPr>
      <w:r>
        <w:t>прати</w:t>
      </w:r>
      <w:r w:rsidR="00CB1DD9" w:rsidRPr="009B24E3">
        <w:t xml:space="preserve">, </w:t>
      </w:r>
      <w:r>
        <w:t>евидентира</w:t>
      </w:r>
      <w:r w:rsidR="00CB1DD9" w:rsidRPr="009B24E3">
        <w:t xml:space="preserve">, </w:t>
      </w:r>
      <w:r>
        <w:t>анализира</w:t>
      </w:r>
      <w:r w:rsidR="00CB1DD9" w:rsidRPr="009B24E3">
        <w:t xml:space="preserve"> </w:t>
      </w:r>
      <w:r>
        <w:t>и</w:t>
      </w:r>
      <w:r w:rsidR="00CB1DD9" w:rsidRPr="009B24E3">
        <w:t xml:space="preserve"> </w:t>
      </w:r>
      <w:r>
        <w:t>примјењује</w:t>
      </w:r>
      <w:r w:rsidR="00CB1DD9" w:rsidRPr="009B24E3">
        <w:t xml:space="preserve"> </w:t>
      </w:r>
      <w:r>
        <w:t>мјере</w:t>
      </w:r>
      <w:r w:rsidR="00CB1DD9" w:rsidRPr="009B24E3">
        <w:t xml:space="preserve"> </w:t>
      </w:r>
      <w:r>
        <w:t>на</w:t>
      </w:r>
      <w:r w:rsidR="00CB1DD9" w:rsidRPr="009B24E3">
        <w:t xml:space="preserve"> </w:t>
      </w:r>
      <w:r>
        <w:t>одржавању</w:t>
      </w:r>
      <w:r w:rsidR="00AE4C0C" w:rsidRPr="009B24E3">
        <w:t xml:space="preserve"> </w:t>
      </w:r>
      <w:r>
        <w:t>и</w:t>
      </w:r>
      <w:r w:rsidR="00AE4C0C" w:rsidRPr="009B24E3">
        <w:t xml:space="preserve"> </w:t>
      </w:r>
      <w:r>
        <w:t>унапређењу</w:t>
      </w:r>
      <w:r w:rsidR="00AE4C0C" w:rsidRPr="009B24E3">
        <w:t xml:space="preserve"> </w:t>
      </w:r>
      <w:r>
        <w:t>параметара</w:t>
      </w:r>
      <w:r w:rsidR="00CB1DD9" w:rsidRPr="009B24E3">
        <w:t xml:space="preserve"> </w:t>
      </w:r>
      <w:r>
        <w:t>квалитета</w:t>
      </w:r>
      <w:r w:rsidR="00CB1DD9" w:rsidRPr="009B24E3">
        <w:t xml:space="preserve"> </w:t>
      </w:r>
      <w:r>
        <w:t>снабдијевања</w:t>
      </w:r>
      <w:r w:rsidR="00CB1DD9" w:rsidRPr="009B24E3">
        <w:t>,</w:t>
      </w:r>
    </w:p>
    <w:p w14:paraId="137741C7" w14:textId="7CF57019" w:rsidR="00CB1DD9" w:rsidRPr="009B24E3" w:rsidRDefault="00590FB7" w:rsidP="00F075FB">
      <w:pPr>
        <w:pStyle w:val="ListParagraph"/>
        <w:numPr>
          <w:ilvl w:val="0"/>
          <w:numId w:val="20"/>
        </w:numPr>
        <w:spacing w:after="0" w:line="276" w:lineRule="auto"/>
      </w:pPr>
      <w:r>
        <w:t xml:space="preserve"> </w:t>
      </w:r>
      <w:r w:rsidR="009F1550">
        <w:t>прати</w:t>
      </w:r>
      <w:r w:rsidR="00CB1DD9" w:rsidRPr="009B24E3">
        <w:t xml:space="preserve"> </w:t>
      </w:r>
      <w:r w:rsidR="009F1550">
        <w:t>сигурност</w:t>
      </w:r>
      <w:r w:rsidR="00CB1DD9" w:rsidRPr="009B24E3">
        <w:t xml:space="preserve"> </w:t>
      </w:r>
      <w:r w:rsidR="009F1550">
        <w:t>снабдијевања</w:t>
      </w:r>
      <w:r w:rsidR="00CB1DD9" w:rsidRPr="009B24E3">
        <w:t xml:space="preserve"> </w:t>
      </w:r>
      <w:r w:rsidR="009F1550">
        <w:t>и</w:t>
      </w:r>
      <w:r w:rsidR="00CB1DD9" w:rsidRPr="009B24E3">
        <w:t xml:space="preserve"> </w:t>
      </w:r>
      <w:r w:rsidR="009F1550">
        <w:t>учествује</w:t>
      </w:r>
      <w:r w:rsidR="008F07B4" w:rsidRPr="009B24E3">
        <w:t xml:space="preserve"> </w:t>
      </w:r>
      <w:r w:rsidR="009F1550">
        <w:t>у</w:t>
      </w:r>
      <w:r w:rsidR="008F07B4" w:rsidRPr="009B24E3">
        <w:t xml:space="preserve"> </w:t>
      </w:r>
      <w:r w:rsidR="009F1550">
        <w:t>изради</w:t>
      </w:r>
      <w:r w:rsidR="008F07B4" w:rsidRPr="009B24E3">
        <w:t xml:space="preserve"> </w:t>
      </w:r>
      <w:r w:rsidR="009F1550">
        <w:t>извјештаја</w:t>
      </w:r>
      <w:r w:rsidR="008F07B4" w:rsidRPr="009B24E3">
        <w:t xml:space="preserve"> </w:t>
      </w:r>
      <w:r w:rsidR="009F1550">
        <w:t>о</w:t>
      </w:r>
      <w:r w:rsidR="00CB1DD9" w:rsidRPr="009B24E3">
        <w:t xml:space="preserve"> </w:t>
      </w:r>
      <w:r w:rsidR="009F1550">
        <w:t>сигурности</w:t>
      </w:r>
      <w:r w:rsidR="00CB1DD9" w:rsidRPr="009B24E3">
        <w:t xml:space="preserve"> </w:t>
      </w:r>
      <w:r w:rsidR="009F1550">
        <w:t>снабдијевања</w:t>
      </w:r>
      <w:r w:rsidR="00CB1DD9" w:rsidRPr="009B24E3">
        <w:t>,</w:t>
      </w:r>
    </w:p>
    <w:p w14:paraId="61232564" w14:textId="296A04F3" w:rsidR="00CB1DD9" w:rsidRPr="009B24E3" w:rsidRDefault="00590FB7" w:rsidP="00F075FB">
      <w:pPr>
        <w:pStyle w:val="ListParagraph"/>
        <w:numPr>
          <w:ilvl w:val="0"/>
          <w:numId w:val="20"/>
        </w:numPr>
        <w:spacing w:after="0" w:line="276" w:lineRule="auto"/>
      </w:pPr>
      <w:r>
        <w:t xml:space="preserve"> </w:t>
      </w:r>
      <w:r w:rsidR="009F1550">
        <w:t>изради</w:t>
      </w:r>
      <w:r w:rsidR="00CB1DD9" w:rsidRPr="009B24E3">
        <w:t xml:space="preserve"> </w:t>
      </w:r>
      <w:r w:rsidR="009F1550">
        <w:t>стандардне</w:t>
      </w:r>
      <w:r w:rsidR="00CB1DD9" w:rsidRPr="009B24E3">
        <w:t xml:space="preserve"> </w:t>
      </w:r>
      <w:r w:rsidR="009F1550">
        <w:t>профиле</w:t>
      </w:r>
      <w:r w:rsidR="00CB1DD9" w:rsidRPr="009B24E3">
        <w:t xml:space="preserve"> </w:t>
      </w:r>
      <w:r w:rsidR="009F1550">
        <w:t>оптерећења</w:t>
      </w:r>
      <w:r w:rsidR="00CB1DD9" w:rsidRPr="009B24E3">
        <w:t xml:space="preserve"> </w:t>
      </w:r>
      <w:r w:rsidR="009F1550">
        <w:t>крајњих</w:t>
      </w:r>
      <w:r w:rsidR="00CB1DD9" w:rsidRPr="009B24E3">
        <w:t xml:space="preserve"> </w:t>
      </w:r>
      <w:r w:rsidR="009F1550">
        <w:t>купаца</w:t>
      </w:r>
      <w:r w:rsidR="00CB1DD9" w:rsidRPr="009B24E3">
        <w:t xml:space="preserve"> </w:t>
      </w:r>
      <w:r w:rsidR="009F1550">
        <w:t>чија</w:t>
      </w:r>
      <w:r w:rsidR="00CB1DD9" w:rsidRPr="009B24E3">
        <w:t xml:space="preserve"> </w:t>
      </w:r>
      <w:r w:rsidR="009F1550">
        <w:t>се</w:t>
      </w:r>
      <w:r w:rsidR="00CB1DD9" w:rsidRPr="009B24E3">
        <w:t xml:space="preserve"> </w:t>
      </w:r>
      <w:r w:rsidR="009F1550">
        <w:t>потрошња</w:t>
      </w:r>
      <w:r w:rsidR="00CB1DD9" w:rsidRPr="009B24E3">
        <w:t xml:space="preserve"> </w:t>
      </w:r>
      <w:r w:rsidR="009F1550">
        <w:t>и</w:t>
      </w:r>
      <w:r w:rsidR="00CB1DD9" w:rsidRPr="009B24E3">
        <w:t xml:space="preserve"> </w:t>
      </w:r>
      <w:r w:rsidR="009F1550">
        <w:t>балансна</w:t>
      </w:r>
      <w:r w:rsidR="00CB1DD9" w:rsidRPr="009B24E3">
        <w:t xml:space="preserve"> </w:t>
      </w:r>
      <w:r w:rsidR="009F1550">
        <w:t>одговорност</w:t>
      </w:r>
      <w:r w:rsidR="00CB1DD9" w:rsidRPr="009B24E3">
        <w:t xml:space="preserve"> </w:t>
      </w:r>
      <w:r w:rsidR="009F1550">
        <w:t>не</w:t>
      </w:r>
      <w:r w:rsidR="00CB1DD9" w:rsidRPr="009B24E3">
        <w:t xml:space="preserve"> </w:t>
      </w:r>
      <w:r w:rsidR="009F1550">
        <w:t>утврђује</w:t>
      </w:r>
      <w:r w:rsidR="00CB1DD9" w:rsidRPr="009B24E3">
        <w:t xml:space="preserve"> </w:t>
      </w:r>
      <w:r w:rsidR="009F1550">
        <w:t>на</w:t>
      </w:r>
      <w:r w:rsidR="00CB1DD9" w:rsidRPr="009B24E3">
        <w:t xml:space="preserve"> </w:t>
      </w:r>
      <w:r w:rsidR="009F1550">
        <w:t>основу</w:t>
      </w:r>
      <w:r w:rsidR="00CB1DD9" w:rsidRPr="009B24E3">
        <w:t xml:space="preserve"> </w:t>
      </w:r>
      <w:r w:rsidR="009F1550">
        <w:t>мјерења</w:t>
      </w:r>
      <w:r w:rsidR="00CB1DD9" w:rsidRPr="009B24E3">
        <w:t xml:space="preserve"> </w:t>
      </w:r>
      <w:r w:rsidR="009F1550">
        <w:t>у</w:t>
      </w:r>
      <w:r w:rsidR="00CB1DD9" w:rsidRPr="009B24E3">
        <w:t xml:space="preserve"> </w:t>
      </w:r>
      <w:r w:rsidR="009F1550">
        <w:t>прописаном</w:t>
      </w:r>
      <w:r w:rsidR="00CB1DD9" w:rsidRPr="009B24E3">
        <w:t xml:space="preserve"> </w:t>
      </w:r>
      <w:r w:rsidR="009F1550">
        <w:t>обрачунском</w:t>
      </w:r>
      <w:r w:rsidR="00CB1DD9" w:rsidRPr="009B24E3">
        <w:t xml:space="preserve"> </w:t>
      </w:r>
      <w:r w:rsidR="009F1550">
        <w:t>мјерном</w:t>
      </w:r>
      <w:r w:rsidR="00CB1DD9" w:rsidRPr="009B24E3">
        <w:t xml:space="preserve"> </w:t>
      </w:r>
      <w:r w:rsidR="009F1550">
        <w:t>интервалу</w:t>
      </w:r>
      <w:r w:rsidR="00CB1DD9" w:rsidRPr="009B24E3">
        <w:t>,</w:t>
      </w:r>
    </w:p>
    <w:p w14:paraId="1C5E4CB7" w14:textId="0AAE49F1" w:rsidR="00CB1DD9" w:rsidRPr="009B24E3" w:rsidRDefault="009F1550" w:rsidP="00F075FB">
      <w:pPr>
        <w:pStyle w:val="ListParagraph"/>
        <w:numPr>
          <w:ilvl w:val="0"/>
          <w:numId w:val="20"/>
        </w:numPr>
        <w:spacing w:after="0" w:line="276" w:lineRule="auto"/>
      </w:pPr>
      <w:r>
        <w:t>одржава</w:t>
      </w:r>
      <w:r w:rsidR="00CB1DD9" w:rsidRPr="009B24E3">
        <w:t xml:space="preserve"> </w:t>
      </w:r>
      <w:r>
        <w:t>базу</w:t>
      </w:r>
      <w:r w:rsidR="00CB1DD9" w:rsidRPr="009B24E3">
        <w:t xml:space="preserve"> </w:t>
      </w:r>
      <w:r>
        <w:t>података</w:t>
      </w:r>
      <w:r w:rsidR="00CB1DD9" w:rsidRPr="009B24E3">
        <w:t xml:space="preserve"> </w:t>
      </w:r>
      <w:r>
        <w:t>о</w:t>
      </w:r>
      <w:r w:rsidR="00CB1DD9" w:rsidRPr="009B24E3">
        <w:t xml:space="preserve"> </w:t>
      </w:r>
      <w:r>
        <w:t>крајњим</w:t>
      </w:r>
      <w:r w:rsidR="00CB1DD9" w:rsidRPr="009B24E3">
        <w:t xml:space="preserve"> </w:t>
      </w:r>
      <w:r>
        <w:t>купцима</w:t>
      </w:r>
      <w:r w:rsidR="00CB1DD9" w:rsidRPr="009B24E3">
        <w:t xml:space="preserve"> </w:t>
      </w:r>
      <w:r>
        <w:t>и</w:t>
      </w:r>
      <w:r w:rsidR="00CB1DD9" w:rsidRPr="009B24E3">
        <w:t xml:space="preserve"> </w:t>
      </w:r>
      <w:r>
        <w:t>њиховим</w:t>
      </w:r>
      <w:r w:rsidR="00CB1DD9" w:rsidRPr="009B24E3">
        <w:t xml:space="preserve"> </w:t>
      </w:r>
      <w:r>
        <w:t>снабдјевачима</w:t>
      </w:r>
      <w:r w:rsidR="00CB1DD9" w:rsidRPr="009B24E3">
        <w:t xml:space="preserve"> </w:t>
      </w:r>
      <w:r>
        <w:t>за</w:t>
      </w:r>
      <w:r w:rsidR="00CB1DD9" w:rsidRPr="009B24E3">
        <w:t xml:space="preserve"> </w:t>
      </w:r>
      <w:r>
        <w:t>сва</w:t>
      </w:r>
      <w:r w:rsidR="00CB1DD9" w:rsidRPr="009B24E3">
        <w:t xml:space="preserve"> </w:t>
      </w:r>
      <w:r>
        <w:t>мјеста</w:t>
      </w:r>
      <w:r w:rsidR="00CB1DD9" w:rsidRPr="009B24E3">
        <w:t xml:space="preserve"> </w:t>
      </w:r>
      <w:r>
        <w:t>испоруке</w:t>
      </w:r>
      <w:r w:rsidR="00CB1DD9" w:rsidRPr="009B24E3">
        <w:t xml:space="preserve"> </w:t>
      </w:r>
      <w:r>
        <w:t>са</w:t>
      </w:r>
      <w:r w:rsidR="00CB1DD9" w:rsidRPr="009B24E3">
        <w:t xml:space="preserve"> </w:t>
      </w:r>
      <w:r>
        <w:t>свог</w:t>
      </w:r>
      <w:r w:rsidR="00CB1DD9" w:rsidRPr="009B24E3">
        <w:t xml:space="preserve"> </w:t>
      </w:r>
      <w:r>
        <w:t>система</w:t>
      </w:r>
      <w:r w:rsidR="00CB1DD9" w:rsidRPr="009B24E3">
        <w:t>,</w:t>
      </w:r>
    </w:p>
    <w:p w14:paraId="68B1C4B8" w14:textId="638EA053" w:rsidR="00CB1DD9" w:rsidRPr="009B24E3" w:rsidRDefault="009F1550" w:rsidP="00F075FB">
      <w:pPr>
        <w:pStyle w:val="ListParagraph"/>
        <w:numPr>
          <w:ilvl w:val="0"/>
          <w:numId w:val="20"/>
        </w:numPr>
        <w:spacing w:after="0" w:line="276" w:lineRule="auto"/>
      </w:pPr>
      <w:r>
        <w:t>води</w:t>
      </w:r>
      <w:r w:rsidR="00CB1DD9" w:rsidRPr="009B24E3">
        <w:t xml:space="preserve"> </w:t>
      </w:r>
      <w:r>
        <w:t>регистар</w:t>
      </w:r>
      <w:r w:rsidR="00CB1DD9" w:rsidRPr="009B24E3">
        <w:t xml:space="preserve"> </w:t>
      </w:r>
      <w:r>
        <w:t>обрачунских</w:t>
      </w:r>
      <w:r w:rsidR="00CB1DD9" w:rsidRPr="009B24E3">
        <w:t xml:space="preserve"> </w:t>
      </w:r>
      <w:r>
        <w:t>мјерних</w:t>
      </w:r>
      <w:r w:rsidR="00CB1DD9" w:rsidRPr="009B24E3">
        <w:t xml:space="preserve"> </w:t>
      </w:r>
      <w:r>
        <w:t>мјеста</w:t>
      </w:r>
      <w:r w:rsidR="00CB1DD9" w:rsidRPr="009B24E3">
        <w:t xml:space="preserve"> </w:t>
      </w:r>
      <w:r>
        <w:t>балансних</w:t>
      </w:r>
      <w:r w:rsidR="00CB1DD9" w:rsidRPr="009B24E3">
        <w:t xml:space="preserve"> </w:t>
      </w:r>
      <w:r>
        <w:t>група</w:t>
      </w:r>
      <w:r w:rsidR="00CB1DD9" w:rsidRPr="009B24E3">
        <w:t xml:space="preserve"> </w:t>
      </w:r>
      <w:r>
        <w:t>и</w:t>
      </w:r>
      <w:r w:rsidR="00CB1DD9" w:rsidRPr="009B24E3">
        <w:t xml:space="preserve"> </w:t>
      </w:r>
      <w:r>
        <w:t>достави</w:t>
      </w:r>
      <w:r w:rsidR="00CB1DD9" w:rsidRPr="009B24E3">
        <w:t xml:space="preserve"> </w:t>
      </w:r>
      <w:r>
        <w:t>податке</w:t>
      </w:r>
      <w:r w:rsidR="00CB1DD9" w:rsidRPr="009B24E3">
        <w:t xml:space="preserve"> </w:t>
      </w:r>
      <w:r>
        <w:t>неопходне</w:t>
      </w:r>
      <w:r w:rsidR="00CB1DD9" w:rsidRPr="009B24E3">
        <w:t xml:space="preserve"> </w:t>
      </w:r>
      <w:r>
        <w:t>за</w:t>
      </w:r>
      <w:r w:rsidR="00CB1DD9" w:rsidRPr="009B24E3">
        <w:t xml:space="preserve"> </w:t>
      </w:r>
      <w:r>
        <w:t>администрацију</w:t>
      </w:r>
      <w:r w:rsidR="00CB1DD9" w:rsidRPr="009B24E3">
        <w:t xml:space="preserve"> </w:t>
      </w:r>
      <w:r>
        <w:t>тржишта</w:t>
      </w:r>
      <w:r w:rsidR="00CB1DD9" w:rsidRPr="009B24E3">
        <w:t xml:space="preserve"> </w:t>
      </w:r>
      <w:r>
        <w:t>надлежним</w:t>
      </w:r>
      <w:r w:rsidR="00CB1DD9" w:rsidRPr="009B24E3">
        <w:t xml:space="preserve"> </w:t>
      </w:r>
      <w:r>
        <w:t>субјектима</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прописима</w:t>
      </w:r>
      <w:r w:rsidR="00CB1DD9" w:rsidRPr="009B24E3">
        <w:t xml:space="preserve"> </w:t>
      </w:r>
      <w:r>
        <w:t>којима</w:t>
      </w:r>
      <w:r w:rsidR="00CB1DD9" w:rsidRPr="009B24E3">
        <w:t xml:space="preserve"> </w:t>
      </w:r>
      <w:r>
        <w:t>се</w:t>
      </w:r>
      <w:r w:rsidR="00CB1DD9" w:rsidRPr="009B24E3">
        <w:t xml:space="preserve"> </w:t>
      </w:r>
      <w:r>
        <w:t>уређује</w:t>
      </w:r>
      <w:r w:rsidR="00CB1DD9" w:rsidRPr="009B24E3">
        <w:t xml:space="preserve"> </w:t>
      </w:r>
      <w:r>
        <w:t>организација</w:t>
      </w:r>
      <w:r w:rsidR="00CB1DD9" w:rsidRPr="009B24E3">
        <w:t xml:space="preserve"> </w:t>
      </w:r>
      <w:r>
        <w:t>тржишта</w:t>
      </w:r>
      <w:r w:rsidR="00CB1DD9" w:rsidRPr="009B24E3">
        <w:t xml:space="preserve"> </w:t>
      </w:r>
      <w:r>
        <w:t>електричне</w:t>
      </w:r>
      <w:r w:rsidR="00CB1DD9" w:rsidRPr="009B24E3">
        <w:t xml:space="preserve"> </w:t>
      </w:r>
      <w:r>
        <w:t>енергије</w:t>
      </w:r>
      <w:r w:rsidR="00CB1DD9" w:rsidRPr="009B24E3">
        <w:t>,</w:t>
      </w:r>
    </w:p>
    <w:p w14:paraId="06D4C88C" w14:textId="7876C0CC" w:rsidR="00CB1DD9" w:rsidRPr="009B24E3" w:rsidRDefault="009F1550" w:rsidP="00F075FB">
      <w:pPr>
        <w:pStyle w:val="ListParagraph"/>
        <w:numPr>
          <w:ilvl w:val="0"/>
          <w:numId w:val="20"/>
        </w:numPr>
        <w:spacing w:after="0" w:line="276" w:lineRule="auto"/>
      </w:pPr>
      <w:r>
        <w:t>достави</w:t>
      </w:r>
      <w:r w:rsidR="00CB1DD9" w:rsidRPr="009B24E3">
        <w:t xml:space="preserve"> </w:t>
      </w:r>
      <w:r>
        <w:t>снабдјевачу</w:t>
      </w:r>
      <w:r w:rsidR="004D3BF8" w:rsidRPr="009B24E3">
        <w:t xml:space="preserve"> </w:t>
      </w:r>
      <w:r>
        <w:t>мјерне</w:t>
      </w:r>
      <w:r w:rsidR="00CB1DD9" w:rsidRPr="009B24E3">
        <w:t xml:space="preserve"> </w:t>
      </w:r>
      <w:r>
        <w:t>податке</w:t>
      </w:r>
      <w:r w:rsidR="00CB1DD9" w:rsidRPr="009B24E3">
        <w:t xml:space="preserve"> </w:t>
      </w:r>
      <w:r>
        <w:t>о</w:t>
      </w:r>
      <w:r w:rsidR="00CB1DD9" w:rsidRPr="009B24E3">
        <w:t xml:space="preserve"> </w:t>
      </w:r>
      <w:r>
        <w:t>потрошњи</w:t>
      </w:r>
      <w:r w:rsidR="00CB1DD9" w:rsidRPr="009B24E3">
        <w:t xml:space="preserve"> </w:t>
      </w:r>
      <w:r>
        <w:t>купаца</w:t>
      </w:r>
      <w:r w:rsidR="00CB1DD9" w:rsidRPr="009B24E3">
        <w:t xml:space="preserve"> </w:t>
      </w:r>
      <w:r>
        <w:t>које</w:t>
      </w:r>
      <w:r w:rsidR="00CB1DD9" w:rsidRPr="009B24E3">
        <w:t xml:space="preserve"> </w:t>
      </w:r>
      <w:r>
        <w:t>он</w:t>
      </w:r>
      <w:r w:rsidR="00CB1DD9" w:rsidRPr="009B24E3">
        <w:t xml:space="preserve"> </w:t>
      </w:r>
      <w:r>
        <w:t>снабдијева</w:t>
      </w:r>
      <w:r w:rsidR="00CB1DD9" w:rsidRPr="009B24E3">
        <w:t xml:space="preserve">, </w:t>
      </w:r>
      <w:r>
        <w:t>на</w:t>
      </w:r>
      <w:r w:rsidR="00CB1DD9" w:rsidRPr="009B24E3">
        <w:t xml:space="preserve"> </w:t>
      </w:r>
      <w:r>
        <w:t>бази</w:t>
      </w:r>
      <w:r w:rsidR="00CB1DD9" w:rsidRPr="009B24E3">
        <w:t xml:space="preserve"> </w:t>
      </w:r>
      <w:r>
        <w:t>измјерених</w:t>
      </w:r>
      <w:r w:rsidR="00CB1DD9" w:rsidRPr="009B24E3">
        <w:t xml:space="preserve"> </w:t>
      </w:r>
      <w:r>
        <w:t>вриједности</w:t>
      </w:r>
      <w:r w:rsidR="00CB1DD9" w:rsidRPr="009B24E3">
        <w:t xml:space="preserve"> </w:t>
      </w:r>
      <w:r>
        <w:t>или</w:t>
      </w:r>
      <w:r w:rsidR="00CB1DD9" w:rsidRPr="009B24E3">
        <w:t xml:space="preserve"> </w:t>
      </w:r>
      <w:r>
        <w:t>стандардних</w:t>
      </w:r>
      <w:r w:rsidR="00CB1DD9" w:rsidRPr="009B24E3">
        <w:t xml:space="preserve"> </w:t>
      </w:r>
      <w:r>
        <w:t>профила</w:t>
      </w:r>
      <w:r w:rsidR="00CB1DD9" w:rsidRPr="009B24E3">
        <w:t xml:space="preserve"> </w:t>
      </w:r>
      <w:r>
        <w:t>оптерећења</w:t>
      </w:r>
      <w:r w:rsidR="00CB1DD9" w:rsidRPr="009B24E3">
        <w:t>,</w:t>
      </w:r>
    </w:p>
    <w:p w14:paraId="107D9D56" w14:textId="04370F7E" w:rsidR="00D61ED3" w:rsidRPr="009B24E3" w:rsidRDefault="009F1550" w:rsidP="00F075FB">
      <w:pPr>
        <w:pStyle w:val="ListParagraph"/>
        <w:numPr>
          <w:ilvl w:val="0"/>
          <w:numId w:val="20"/>
        </w:numPr>
        <w:spacing w:after="0" w:line="276" w:lineRule="auto"/>
      </w:pPr>
      <w:r>
        <w:t>доставља</w:t>
      </w:r>
      <w:r w:rsidR="00D61ED3" w:rsidRPr="009B24E3">
        <w:t xml:space="preserve"> </w:t>
      </w:r>
      <w:r>
        <w:t>субјекту</w:t>
      </w:r>
      <w:r w:rsidR="00D61ED3" w:rsidRPr="009B24E3">
        <w:t xml:space="preserve"> </w:t>
      </w:r>
      <w:r>
        <w:t>надлежном</w:t>
      </w:r>
      <w:r w:rsidR="00D61ED3" w:rsidRPr="009B24E3">
        <w:t xml:space="preserve"> </w:t>
      </w:r>
      <w:r>
        <w:t>за</w:t>
      </w:r>
      <w:r w:rsidR="00D61ED3" w:rsidRPr="009B24E3">
        <w:t xml:space="preserve"> </w:t>
      </w:r>
      <w:r>
        <w:t>издавање</w:t>
      </w:r>
      <w:r w:rsidR="00D61ED3" w:rsidRPr="009B24E3">
        <w:t xml:space="preserve"> </w:t>
      </w:r>
      <w:r>
        <w:t>гаранција</w:t>
      </w:r>
      <w:r w:rsidR="00D61ED3" w:rsidRPr="009B24E3">
        <w:t xml:space="preserve"> </w:t>
      </w:r>
      <w:r>
        <w:t>о</w:t>
      </w:r>
      <w:r w:rsidR="00D61ED3" w:rsidRPr="009B24E3">
        <w:t xml:space="preserve"> </w:t>
      </w:r>
      <w:r>
        <w:t>поријеклу</w:t>
      </w:r>
      <w:r w:rsidR="00D61ED3" w:rsidRPr="009B24E3">
        <w:t xml:space="preserve"> </w:t>
      </w:r>
      <w:r>
        <w:t>податке</w:t>
      </w:r>
      <w:r w:rsidR="00D61ED3" w:rsidRPr="009B24E3">
        <w:t xml:space="preserve"> </w:t>
      </w:r>
      <w:r>
        <w:t>о</w:t>
      </w:r>
      <w:r w:rsidR="00D61ED3" w:rsidRPr="009B24E3">
        <w:t xml:space="preserve"> </w:t>
      </w:r>
      <w:r>
        <w:t>производњи</w:t>
      </w:r>
      <w:r w:rsidR="00D61ED3" w:rsidRPr="009B24E3">
        <w:t xml:space="preserve"> </w:t>
      </w:r>
      <w:r>
        <w:t>електричне</w:t>
      </w:r>
      <w:r w:rsidR="00D61ED3" w:rsidRPr="009B24E3">
        <w:t xml:space="preserve"> </w:t>
      </w:r>
      <w:r>
        <w:t>енергије</w:t>
      </w:r>
      <w:r w:rsidR="00D61ED3" w:rsidRPr="009B24E3">
        <w:t xml:space="preserve"> </w:t>
      </w:r>
      <w:r>
        <w:t>у</w:t>
      </w:r>
      <w:r w:rsidR="00D61ED3" w:rsidRPr="009B24E3">
        <w:t xml:space="preserve"> </w:t>
      </w:r>
      <w:r>
        <w:t>електранама</w:t>
      </w:r>
      <w:r w:rsidR="00D61ED3" w:rsidRPr="009B24E3">
        <w:t xml:space="preserve"> </w:t>
      </w:r>
      <w:r>
        <w:t>прикљученим</w:t>
      </w:r>
      <w:r w:rsidR="00D61ED3" w:rsidRPr="009B24E3">
        <w:t xml:space="preserve"> </w:t>
      </w:r>
      <w:r>
        <w:t>на</w:t>
      </w:r>
      <w:r w:rsidR="00D61ED3" w:rsidRPr="009B24E3">
        <w:t xml:space="preserve"> </w:t>
      </w:r>
      <w:r>
        <w:t>дистрибутивну</w:t>
      </w:r>
      <w:r w:rsidR="00D61ED3" w:rsidRPr="009B24E3">
        <w:t xml:space="preserve"> </w:t>
      </w:r>
      <w:r>
        <w:t>мрежу</w:t>
      </w:r>
      <w:r w:rsidR="00D61ED3" w:rsidRPr="009B24E3">
        <w:t>,</w:t>
      </w:r>
      <w:r w:rsidR="008526E8" w:rsidRPr="009B24E3">
        <w:t xml:space="preserve"> </w:t>
      </w:r>
      <w:r>
        <w:t>укључујући</w:t>
      </w:r>
      <w:r w:rsidR="008526E8" w:rsidRPr="009B24E3">
        <w:t xml:space="preserve"> </w:t>
      </w:r>
      <w:r>
        <w:t>и</w:t>
      </w:r>
      <w:r w:rsidR="008526E8" w:rsidRPr="009B24E3">
        <w:t xml:space="preserve"> </w:t>
      </w:r>
      <w:r>
        <w:t>електране</w:t>
      </w:r>
      <w:r w:rsidR="008526E8" w:rsidRPr="009B24E3">
        <w:t xml:space="preserve"> </w:t>
      </w:r>
      <w:r>
        <w:t>за</w:t>
      </w:r>
      <w:r w:rsidR="008526E8" w:rsidRPr="009B24E3">
        <w:t xml:space="preserve"> </w:t>
      </w:r>
      <w:r>
        <w:t>властите</w:t>
      </w:r>
      <w:r w:rsidR="008526E8" w:rsidRPr="009B24E3">
        <w:t xml:space="preserve"> </w:t>
      </w:r>
      <w:r>
        <w:t>потребе</w:t>
      </w:r>
      <w:r w:rsidR="008526E8" w:rsidRPr="009B24E3">
        <w:t>,</w:t>
      </w:r>
    </w:p>
    <w:p w14:paraId="2C1E6672" w14:textId="44CFC9A1" w:rsidR="00CB1DD9" w:rsidRPr="009B24E3" w:rsidRDefault="009F1550" w:rsidP="00F075FB">
      <w:pPr>
        <w:pStyle w:val="ListParagraph"/>
        <w:numPr>
          <w:ilvl w:val="0"/>
          <w:numId w:val="20"/>
        </w:numPr>
        <w:spacing w:after="0" w:line="276" w:lineRule="auto"/>
      </w:pPr>
      <w:r>
        <w:lastRenderedPageBreak/>
        <w:t>једном</w:t>
      </w:r>
      <w:r w:rsidR="00CB1DD9" w:rsidRPr="009B24E3">
        <w:t xml:space="preserve"> </w:t>
      </w:r>
      <w:r>
        <w:t>годишње</w:t>
      </w:r>
      <w:r w:rsidR="00CB1DD9" w:rsidRPr="009B24E3">
        <w:t xml:space="preserve">, </w:t>
      </w:r>
      <w:r>
        <w:t>најкасније</w:t>
      </w:r>
      <w:r w:rsidR="00CB1DD9" w:rsidRPr="009B24E3">
        <w:t xml:space="preserve"> </w:t>
      </w:r>
      <w:r>
        <w:t>до</w:t>
      </w:r>
      <w:r w:rsidR="00CB1DD9" w:rsidRPr="009B24E3">
        <w:t xml:space="preserve"> 31. </w:t>
      </w:r>
      <w:r>
        <w:t>марта</w:t>
      </w:r>
      <w:r w:rsidR="00CB1DD9" w:rsidRPr="009B24E3">
        <w:t xml:space="preserve"> </w:t>
      </w:r>
      <w:r>
        <w:t>текуће</w:t>
      </w:r>
      <w:r w:rsidR="00CB1DD9" w:rsidRPr="009B24E3">
        <w:t xml:space="preserve"> </w:t>
      </w:r>
      <w:r>
        <w:t>године</w:t>
      </w:r>
      <w:r w:rsidR="00CB1DD9" w:rsidRPr="009B24E3">
        <w:t xml:space="preserve">, </w:t>
      </w:r>
      <w:r>
        <w:t>утврди</w:t>
      </w:r>
      <w:r w:rsidR="00CB1DD9" w:rsidRPr="009B24E3">
        <w:t xml:space="preserve"> </w:t>
      </w:r>
      <w:r>
        <w:t>листу</w:t>
      </w:r>
      <w:r w:rsidR="00CB1DD9" w:rsidRPr="009B24E3">
        <w:t xml:space="preserve"> </w:t>
      </w:r>
      <w:r>
        <w:t>купаца</w:t>
      </w:r>
      <w:r w:rsidR="00CB1DD9" w:rsidRPr="009B24E3">
        <w:t xml:space="preserve"> </w:t>
      </w:r>
      <w:r>
        <w:t>који</w:t>
      </w:r>
      <w:r w:rsidR="00CB1DD9" w:rsidRPr="009B24E3">
        <w:t xml:space="preserve"> </w:t>
      </w:r>
      <w:r>
        <w:t>имају</w:t>
      </w:r>
      <w:r w:rsidR="00D15114" w:rsidRPr="009B24E3">
        <w:t xml:space="preserve"> </w:t>
      </w:r>
      <w:r>
        <w:t>статус</w:t>
      </w:r>
      <w:r w:rsidR="00CB1DD9" w:rsidRPr="009B24E3">
        <w:t xml:space="preserve"> </w:t>
      </w:r>
      <w:r>
        <w:t>малог</w:t>
      </w:r>
      <w:r w:rsidR="00CB1DD9" w:rsidRPr="009B24E3">
        <w:t xml:space="preserve"> </w:t>
      </w:r>
      <w:r>
        <w:t>купца</w:t>
      </w:r>
      <w:r w:rsidR="00CB1DD9" w:rsidRPr="009B24E3">
        <w:t xml:space="preserve"> </w:t>
      </w:r>
      <w:r>
        <w:t>електричне</w:t>
      </w:r>
      <w:r w:rsidR="00CB1DD9" w:rsidRPr="009B24E3">
        <w:t xml:space="preserve"> </w:t>
      </w:r>
      <w:r>
        <w:t>енергије</w:t>
      </w:r>
      <w:r w:rsidR="009A3846">
        <w:rPr>
          <w:lang w:val="bs-Cyrl-BA"/>
        </w:rPr>
        <w:t xml:space="preserve"> или крајњег купца од посебног друштвеног значаја</w:t>
      </w:r>
      <w:r w:rsidR="00590FB7">
        <w:t>,</w:t>
      </w:r>
      <w:r w:rsidR="00C64C94" w:rsidRPr="009B24E3">
        <w:t xml:space="preserve"> </w:t>
      </w:r>
      <w:r>
        <w:t>те</w:t>
      </w:r>
      <w:r w:rsidR="00C64C94" w:rsidRPr="009B24E3">
        <w:t xml:space="preserve"> </w:t>
      </w:r>
      <w:r>
        <w:t>о</w:t>
      </w:r>
      <w:r w:rsidR="00C64C94" w:rsidRPr="009B24E3">
        <w:t xml:space="preserve"> </w:t>
      </w:r>
      <w:r>
        <w:t>томе</w:t>
      </w:r>
      <w:r w:rsidR="00C64C94" w:rsidRPr="009B24E3">
        <w:t xml:space="preserve"> </w:t>
      </w:r>
      <w:r>
        <w:t>обавијести</w:t>
      </w:r>
      <w:r w:rsidR="00C64C94" w:rsidRPr="009B24E3">
        <w:t xml:space="preserve"> </w:t>
      </w:r>
      <w:r w:rsidR="009A3846">
        <w:rPr>
          <w:lang w:val="bs-Cyrl-BA"/>
        </w:rPr>
        <w:t xml:space="preserve">ове </w:t>
      </w:r>
      <w:r>
        <w:t>купце</w:t>
      </w:r>
      <w:r w:rsidR="00C64C94" w:rsidRPr="009B24E3">
        <w:t xml:space="preserve"> </w:t>
      </w:r>
      <w:r>
        <w:t>и</w:t>
      </w:r>
      <w:r w:rsidR="00C64C94" w:rsidRPr="009B24E3">
        <w:t xml:space="preserve"> </w:t>
      </w:r>
      <w:r>
        <w:t>снабдјеваче</w:t>
      </w:r>
      <w:r w:rsidR="00CB1DD9" w:rsidRPr="009B24E3">
        <w:t>,</w:t>
      </w:r>
    </w:p>
    <w:p w14:paraId="254CF71C" w14:textId="4D923897" w:rsidR="00CB1DD9" w:rsidRPr="009B24E3" w:rsidRDefault="00A67CAD" w:rsidP="00F075FB">
      <w:pPr>
        <w:pStyle w:val="ListParagraph"/>
        <w:numPr>
          <w:ilvl w:val="0"/>
          <w:numId w:val="20"/>
        </w:numPr>
        <w:spacing w:after="0" w:line="276" w:lineRule="auto"/>
      </w:pPr>
      <w:r>
        <w:t xml:space="preserve"> </w:t>
      </w:r>
      <w:r w:rsidR="009F1550">
        <w:t>планира</w:t>
      </w:r>
      <w:r w:rsidR="00CB1DD9" w:rsidRPr="009B24E3">
        <w:t xml:space="preserve"> </w:t>
      </w:r>
      <w:r w:rsidR="009F1550">
        <w:t>потребе</w:t>
      </w:r>
      <w:r w:rsidR="00CB1DD9" w:rsidRPr="009B24E3">
        <w:t xml:space="preserve"> </w:t>
      </w:r>
      <w:r w:rsidR="009F1550">
        <w:t>за</w:t>
      </w:r>
      <w:r w:rsidR="00CB1DD9" w:rsidRPr="009B24E3">
        <w:t xml:space="preserve"> </w:t>
      </w:r>
      <w:r w:rsidR="009F1550">
        <w:t>електричном</w:t>
      </w:r>
      <w:r w:rsidR="00CB1DD9" w:rsidRPr="009B24E3">
        <w:t xml:space="preserve"> </w:t>
      </w:r>
      <w:r w:rsidR="009F1550">
        <w:t>енергијом</w:t>
      </w:r>
      <w:r w:rsidR="00CB1DD9" w:rsidRPr="009B24E3">
        <w:t xml:space="preserve"> </w:t>
      </w:r>
      <w:r w:rsidR="009F1550">
        <w:t>и</w:t>
      </w:r>
      <w:r w:rsidR="00CB1DD9" w:rsidRPr="009B24E3">
        <w:t xml:space="preserve"> </w:t>
      </w:r>
      <w:r w:rsidR="009F1550">
        <w:t>израђује</w:t>
      </w:r>
      <w:r w:rsidR="00CB1DD9" w:rsidRPr="009B24E3">
        <w:t xml:space="preserve"> </w:t>
      </w:r>
      <w:r w:rsidR="009F1550">
        <w:t>билансе</w:t>
      </w:r>
      <w:r w:rsidR="00CB1DD9" w:rsidRPr="009B24E3">
        <w:t xml:space="preserve"> </w:t>
      </w:r>
      <w:r w:rsidR="009F1550">
        <w:t>потрошње</w:t>
      </w:r>
      <w:r w:rsidR="00CB1DD9" w:rsidRPr="009B24E3">
        <w:t xml:space="preserve"> </w:t>
      </w:r>
      <w:r w:rsidR="009F1550">
        <w:t>електричне</w:t>
      </w:r>
      <w:r w:rsidR="00CB1DD9" w:rsidRPr="009B24E3">
        <w:t xml:space="preserve"> </w:t>
      </w:r>
      <w:r w:rsidR="009F1550">
        <w:t>енергије</w:t>
      </w:r>
      <w:r w:rsidR="00CB1DD9" w:rsidRPr="009B24E3">
        <w:t xml:space="preserve"> </w:t>
      </w:r>
      <w:r w:rsidR="009F1550">
        <w:t>и</w:t>
      </w:r>
      <w:r w:rsidR="00CB1DD9" w:rsidRPr="009B24E3">
        <w:t xml:space="preserve"> </w:t>
      </w:r>
      <w:r w:rsidR="009F1550">
        <w:t>снаге</w:t>
      </w:r>
      <w:r w:rsidR="00CB1DD9" w:rsidRPr="009B24E3">
        <w:t xml:space="preserve"> </w:t>
      </w:r>
      <w:r w:rsidR="009F1550">
        <w:t>у</w:t>
      </w:r>
      <w:r w:rsidR="00CB1DD9" w:rsidRPr="009B24E3">
        <w:t xml:space="preserve"> </w:t>
      </w:r>
      <w:r w:rsidR="009F1550">
        <w:t>дистрибутивном</w:t>
      </w:r>
      <w:r w:rsidR="00CB1DD9" w:rsidRPr="009B24E3">
        <w:t xml:space="preserve"> </w:t>
      </w:r>
      <w:r w:rsidR="009F1550">
        <w:t>систему</w:t>
      </w:r>
      <w:r w:rsidR="00CB1DD9" w:rsidRPr="009B24E3">
        <w:t>,</w:t>
      </w:r>
    </w:p>
    <w:p w14:paraId="14B0C2E5" w14:textId="26DB7DE0" w:rsidR="00CB1DD9" w:rsidRPr="009B24E3" w:rsidRDefault="00A67CAD" w:rsidP="00F075FB">
      <w:pPr>
        <w:pStyle w:val="ListParagraph"/>
        <w:numPr>
          <w:ilvl w:val="0"/>
          <w:numId w:val="20"/>
        </w:numPr>
        <w:spacing w:after="0" w:line="276" w:lineRule="auto"/>
      </w:pPr>
      <w:r>
        <w:t xml:space="preserve"> </w:t>
      </w:r>
      <w:r w:rsidR="009F1550">
        <w:t>доставља</w:t>
      </w:r>
      <w:r w:rsidR="00CB1DD9" w:rsidRPr="009B24E3">
        <w:t xml:space="preserve"> </w:t>
      </w:r>
      <w:r w:rsidR="009F1550">
        <w:t>податке</w:t>
      </w:r>
      <w:r w:rsidR="00CB1DD9" w:rsidRPr="009B24E3">
        <w:t xml:space="preserve"> </w:t>
      </w:r>
      <w:r w:rsidR="009F1550">
        <w:t>о</w:t>
      </w:r>
      <w:r w:rsidR="00CB1DD9" w:rsidRPr="009B24E3">
        <w:t xml:space="preserve"> </w:t>
      </w:r>
      <w:r w:rsidR="009F1550">
        <w:t>будућим</w:t>
      </w:r>
      <w:r w:rsidR="00CB1DD9" w:rsidRPr="009B24E3">
        <w:t xml:space="preserve"> </w:t>
      </w:r>
      <w:r w:rsidR="009F1550">
        <w:t>потребама</w:t>
      </w:r>
      <w:r w:rsidR="00CB1DD9" w:rsidRPr="009B24E3">
        <w:t xml:space="preserve"> </w:t>
      </w:r>
      <w:r w:rsidR="009F1550">
        <w:t>за</w:t>
      </w:r>
      <w:r w:rsidR="00CB1DD9" w:rsidRPr="009B24E3">
        <w:t xml:space="preserve"> </w:t>
      </w:r>
      <w:r w:rsidR="009F1550">
        <w:t>електричном</w:t>
      </w:r>
      <w:r w:rsidR="00CB1DD9" w:rsidRPr="009B24E3">
        <w:t xml:space="preserve"> </w:t>
      </w:r>
      <w:r w:rsidR="009F1550">
        <w:t>енергијом</w:t>
      </w:r>
      <w:r w:rsidR="00CB1DD9" w:rsidRPr="009B24E3">
        <w:t xml:space="preserve"> </w:t>
      </w:r>
      <w:r w:rsidR="009F1550">
        <w:t>надлежним</w:t>
      </w:r>
      <w:r w:rsidR="00CB1DD9" w:rsidRPr="009B24E3">
        <w:t xml:space="preserve"> </w:t>
      </w:r>
      <w:r w:rsidR="009F1550">
        <w:t>органима</w:t>
      </w:r>
      <w:r w:rsidR="004202C9" w:rsidRPr="009B24E3">
        <w:t xml:space="preserve"> </w:t>
      </w:r>
      <w:r w:rsidR="009F1550">
        <w:t>и</w:t>
      </w:r>
      <w:r w:rsidR="004202C9" w:rsidRPr="009B24E3">
        <w:t xml:space="preserve"> </w:t>
      </w:r>
      <w:r w:rsidR="009F1550">
        <w:t>субјектима</w:t>
      </w:r>
      <w:r w:rsidR="00CB1DD9" w:rsidRPr="009B24E3">
        <w:t>,</w:t>
      </w:r>
    </w:p>
    <w:p w14:paraId="5C3176E0" w14:textId="2B954024" w:rsidR="00CB1DD9" w:rsidRPr="009B24E3" w:rsidRDefault="00A67CAD" w:rsidP="00F075FB">
      <w:pPr>
        <w:pStyle w:val="ListParagraph"/>
        <w:numPr>
          <w:ilvl w:val="0"/>
          <w:numId w:val="20"/>
        </w:numPr>
        <w:spacing w:after="0" w:line="276" w:lineRule="auto"/>
      </w:pPr>
      <w:r>
        <w:t xml:space="preserve"> </w:t>
      </w:r>
      <w:r w:rsidR="009F1550">
        <w:t>утврђује</w:t>
      </w:r>
      <w:r w:rsidR="00CB1DD9" w:rsidRPr="009B24E3">
        <w:t xml:space="preserve"> </w:t>
      </w:r>
      <w:r w:rsidR="009F1550">
        <w:t>техничке</w:t>
      </w:r>
      <w:r w:rsidR="00CB1DD9" w:rsidRPr="009B24E3">
        <w:t xml:space="preserve"> </w:t>
      </w:r>
      <w:r w:rsidR="009F1550">
        <w:t>захтјеве</w:t>
      </w:r>
      <w:r w:rsidR="00CB1DD9" w:rsidRPr="009B24E3">
        <w:t xml:space="preserve"> </w:t>
      </w:r>
      <w:r w:rsidR="009F1550">
        <w:t>за</w:t>
      </w:r>
      <w:r w:rsidR="00CB1DD9" w:rsidRPr="009B24E3">
        <w:t xml:space="preserve"> </w:t>
      </w:r>
      <w:r w:rsidR="009F1550">
        <w:t>увођење</w:t>
      </w:r>
      <w:r w:rsidR="00CB1DD9" w:rsidRPr="009B24E3">
        <w:t xml:space="preserve"> </w:t>
      </w:r>
      <w:r w:rsidR="009F1550">
        <w:t>и</w:t>
      </w:r>
      <w:r w:rsidR="00085FB5" w:rsidRPr="009B24E3">
        <w:t xml:space="preserve"> </w:t>
      </w:r>
      <w:r w:rsidR="009F1550">
        <w:t>примјену</w:t>
      </w:r>
      <w:r w:rsidR="00085FB5" w:rsidRPr="009B24E3">
        <w:t xml:space="preserve"> </w:t>
      </w:r>
      <w:r w:rsidR="009F1550">
        <w:t>напредних</w:t>
      </w:r>
      <w:r w:rsidR="00CB1DD9" w:rsidRPr="009B24E3">
        <w:t xml:space="preserve"> </w:t>
      </w:r>
      <w:r w:rsidR="009F1550">
        <w:t>мјерних</w:t>
      </w:r>
      <w:r w:rsidR="00CB1DD9" w:rsidRPr="009B24E3">
        <w:t xml:space="preserve"> </w:t>
      </w:r>
      <w:r w:rsidR="009F1550">
        <w:t>система</w:t>
      </w:r>
      <w:r w:rsidR="00085FB5" w:rsidRPr="009B24E3">
        <w:t xml:space="preserve"> </w:t>
      </w:r>
      <w:r w:rsidR="009F1550">
        <w:t>и</w:t>
      </w:r>
      <w:r w:rsidR="00085FB5" w:rsidRPr="009B24E3">
        <w:t xml:space="preserve"> </w:t>
      </w:r>
      <w:r w:rsidR="009F1550">
        <w:t>технологија</w:t>
      </w:r>
      <w:r w:rsidR="00085FB5" w:rsidRPr="009B24E3">
        <w:t xml:space="preserve"> </w:t>
      </w:r>
      <w:r w:rsidR="009F1550">
        <w:t>паметних</w:t>
      </w:r>
      <w:r w:rsidR="00085FB5" w:rsidRPr="009B24E3">
        <w:t xml:space="preserve"> </w:t>
      </w:r>
      <w:r w:rsidR="009F1550">
        <w:t>мрежа</w:t>
      </w:r>
      <w:r w:rsidR="00CB1DD9" w:rsidRPr="009B24E3">
        <w:t>,</w:t>
      </w:r>
    </w:p>
    <w:p w14:paraId="70AA453D" w14:textId="3D08E81C" w:rsidR="00CB1DD9" w:rsidRPr="009B24E3" w:rsidRDefault="00A67CAD" w:rsidP="00F075FB">
      <w:pPr>
        <w:pStyle w:val="ListParagraph"/>
        <w:numPr>
          <w:ilvl w:val="0"/>
          <w:numId w:val="20"/>
        </w:numPr>
        <w:spacing w:after="0" w:line="276" w:lineRule="auto"/>
      </w:pPr>
      <w:r>
        <w:t xml:space="preserve"> </w:t>
      </w:r>
      <w:r w:rsidR="009F1550">
        <w:t>организује</w:t>
      </w:r>
      <w:r w:rsidR="00CB1DD9" w:rsidRPr="009B24E3">
        <w:t xml:space="preserve"> </w:t>
      </w:r>
      <w:r w:rsidR="009F1550">
        <w:t>посебне</w:t>
      </w:r>
      <w:r w:rsidR="00CB1DD9" w:rsidRPr="009B24E3">
        <w:t xml:space="preserve"> </w:t>
      </w:r>
      <w:r w:rsidR="009F1550">
        <w:t>организационе</w:t>
      </w:r>
      <w:r w:rsidR="00CB1DD9" w:rsidRPr="009B24E3">
        <w:t xml:space="preserve"> </w:t>
      </w:r>
      <w:r w:rsidR="009F1550">
        <w:t>јединице</w:t>
      </w:r>
      <w:r w:rsidR="00CB1DD9" w:rsidRPr="009B24E3">
        <w:t xml:space="preserve"> </w:t>
      </w:r>
      <w:r w:rsidR="009F1550">
        <w:t>за</w:t>
      </w:r>
      <w:r w:rsidR="00CB1DD9" w:rsidRPr="009B24E3">
        <w:t xml:space="preserve"> </w:t>
      </w:r>
      <w:r w:rsidR="009F1550">
        <w:t>рјешавање</w:t>
      </w:r>
      <w:r w:rsidR="00CB1DD9" w:rsidRPr="009B24E3">
        <w:t xml:space="preserve"> </w:t>
      </w:r>
      <w:r w:rsidR="009F1550">
        <w:t>приговора</w:t>
      </w:r>
      <w:r w:rsidR="00CB1DD9" w:rsidRPr="009B24E3">
        <w:t xml:space="preserve"> </w:t>
      </w:r>
      <w:r w:rsidR="009F1550">
        <w:t>и</w:t>
      </w:r>
      <w:r w:rsidR="00CB1DD9" w:rsidRPr="009B24E3">
        <w:t xml:space="preserve"> </w:t>
      </w:r>
      <w:r w:rsidR="009F1550">
        <w:t>жалби</w:t>
      </w:r>
      <w:r w:rsidR="00CB1DD9" w:rsidRPr="009B24E3">
        <w:t xml:space="preserve"> </w:t>
      </w:r>
      <w:r w:rsidR="009F1550">
        <w:t>и</w:t>
      </w:r>
      <w:r w:rsidR="00CB1DD9" w:rsidRPr="009B24E3">
        <w:t xml:space="preserve"> </w:t>
      </w:r>
      <w:r w:rsidR="009F1550">
        <w:t>информисање</w:t>
      </w:r>
      <w:r w:rsidR="00CB1DD9" w:rsidRPr="009B24E3">
        <w:t xml:space="preserve"> </w:t>
      </w:r>
      <w:r w:rsidR="009F1550">
        <w:t>корисника</w:t>
      </w:r>
      <w:r w:rsidR="00CB1DD9" w:rsidRPr="009B24E3">
        <w:t xml:space="preserve"> </w:t>
      </w:r>
      <w:r w:rsidR="009F1550">
        <w:t>система</w:t>
      </w:r>
      <w:r w:rsidR="00CB1DD9" w:rsidRPr="009B24E3">
        <w:t>,</w:t>
      </w:r>
    </w:p>
    <w:p w14:paraId="4F2F3B82" w14:textId="1760D7FE" w:rsidR="00CB1DD9" w:rsidRPr="009B24E3" w:rsidRDefault="009F1550" w:rsidP="00F075FB">
      <w:pPr>
        <w:pStyle w:val="ListParagraph"/>
        <w:numPr>
          <w:ilvl w:val="0"/>
          <w:numId w:val="20"/>
        </w:numPr>
        <w:spacing w:after="0" w:line="276" w:lineRule="auto"/>
      </w:pPr>
      <w:r>
        <w:t>води</w:t>
      </w:r>
      <w:r w:rsidR="00CB1DD9" w:rsidRPr="009B24E3">
        <w:t xml:space="preserve"> </w:t>
      </w:r>
      <w:r>
        <w:t>евиденције</w:t>
      </w:r>
      <w:r w:rsidR="00CB1DD9" w:rsidRPr="009B24E3">
        <w:t xml:space="preserve"> </w:t>
      </w:r>
      <w:r>
        <w:t>о</w:t>
      </w:r>
      <w:r w:rsidR="00CB1DD9" w:rsidRPr="009B24E3">
        <w:t xml:space="preserve"> </w:t>
      </w:r>
      <w:r>
        <w:t>рјешавању</w:t>
      </w:r>
      <w:r w:rsidR="00CB1DD9" w:rsidRPr="009B24E3">
        <w:t xml:space="preserve"> </w:t>
      </w:r>
      <w:r>
        <w:t>приговора</w:t>
      </w:r>
      <w:r w:rsidR="00CB1DD9" w:rsidRPr="009B24E3">
        <w:t xml:space="preserve"> </w:t>
      </w:r>
      <w:r>
        <w:t>и</w:t>
      </w:r>
      <w:r w:rsidR="00CB1DD9" w:rsidRPr="009B24E3">
        <w:t xml:space="preserve"> </w:t>
      </w:r>
      <w:r>
        <w:t>жалби</w:t>
      </w:r>
      <w:r w:rsidR="00CB1DD9" w:rsidRPr="009B24E3">
        <w:t xml:space="preserve"> </w:t>
      </w:r>
      <w:r>
        <w:t>корисника</w:t>
      </w:r>
      <w:r w:rsidR="00CB1DD9" w:rsidRPr="009B24E3">
        <w:t xml:space="preserve"> </w:t>
      </w:r>
      <w:r>
        <w:t>система</w:t>
      </w:r>
      <w:r w:rsidR="00CB1DD9" w:rsidRPr="009B24E3">
        <w:t>,</w:t>
      </w:r>
    </w:p>
    <w:p w14:paraId="503EE6CC" w14:textId="2425C33D" w:rsidR="00CB1DD9" w:rsidRPr="009B24E3" w:rsidRDefault="009F1550" w:rsidP="00F075FB">
      <w:pPr>
        <w:pStyle w:val="ListParagraph"/>
        <w:numPr>
          <w:ilvl w:val="0"/>
          <w:numId w:val="20"/>
        </w:numPr>
        <w:spacing w:after="0" w:line="276" w:lineRule="auto"/>
      </w:pPr>
      <w:r>
        <w:t>доставља</w:t>
      </w:r>
      <w:r w:rsidR="00CB1DD9" w:rsidRPr="009B24E3">
        <w:t xml:space="preserve"> </w:t>
      </w:r>
      <w:r>
        <w:t>извјештаје</w:t>
      </w:r>
      <w:r w:rsidR="00CB1DD9" w:rsidRPr="009B24E3">
        <w:t xml:space="preserve"> </w:t>
      </w:r>
      <w:r>
        <w:t>регулаторној</w:t>
      </w:r>
      <w:r w:rsidR="00CB1DD9" w:rsidRPr="009B24E3">
        <w:t xml:space="preserve"> </w:t>
      </w:r>
      <w:r>
        <w:t>комисији</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 xml:space="preserve"> </w:t>
      </w:r>
      <w:r>
        <w:t>и</w:t>
      </w:r>
      <w:r w:rsidR="00CB1DD9" w:rsidRPr="009B24E3">
        <w:t xml:space="preserve"> </w:t>
      </w:r>
      <w:r>
        <w:t>прописима</w:t>
      </w:r>
      <w:r w:rsidR="00CB1DD9" w:rsidRPr="009B24E3">
        <w:t xml:space="preserve"> </w:t>
      </w:r>
      <w:r>
        <w:t>регулаторне</w:t>
      </w:r>
      <w:r w:rsidR="00CB1DD9" w:rsidRPr="009B24E3">
        <w:t xml:space="preserve"> </w:t>
      </w:r>
      <w:r>
        <w:t>комисије</w:t>
      </w:r>
      <w:r w:rsidR="00CB1DD9" w:rsidRPr="009B24E3">
        <w:t>,</w:t>
      </w:r>
    </w:p>
    <w:p w14:paraId="3DC71584" w14:textId="0C9545BC" w:rsidR="00F476EA" w:rsidRPr="009B24E3" w:rsidRDefault="009F1550" w:rsidP="00F075FB">
      <w:pPr>
        <w:pStyle w:val="ListParagraph"/>
        <w:numPr>
          <w:ilvl w:val="0"/>
          <w:numId w:val="20"/>
        </w:numPr>
        <w:spacing w:after="0" w:line="276" w:lineRule="auto"/>
      </w:pPr>
      <w:r>
        <w:t>доставља</w:t>
      </w:r>
      <w:r w:rsidR="00F476EA" w:rsidRPr="009B24E3">
        <w:t xml:space="preserve"> </w:t>
      </w:r>
      <w:r>
        <w:t>Министарству</w:t>
      </w:r>
      <w:r w:rsidR="00F476EA" w:rsidRPr="009B24E3">
        <w:t xml:space="preserve"> </w:t>
      </w:r>
      <w:r>
        <w:t>податке</w:t>
      </w:r>
      <w:r w:rsidR="00F476EA" w:rsidRPr="009B24E3">
        <w:t xml:space="preserve"> </w:t>
      </w:r>
      <w:r>
        <w:t>потребне</w:t>
      </w:r>
      <w:r w:rsidR="00A64D2C" w:rsidRPr="009B24E3">
        <w:t xml:space="preserve"> </w:t>
      </w:r>
      <w:r>
        <w:t>за</w:t>
      </w:r>
      <w:r w:rsidR="00A64D2C" w:rsidRPr="009B24E3">
        <w:t xml:space="preserve"> </w:t>
      </w:r>
      <w:r>
        <w:t>упис</w:t>
      </w:r>
      <w:r w:rsidR="00A64D2C" w:rsidRPr="009B24E3">
        <w:t xml:space="preserve"> </w:t>
      </w:r>
      <w:r>
        <w:t>у</w:t>
      </w:r>
      <w:r w:rsidR="00A64D2C" w:rsidRPr="009B24E3">
        <w:t xml:space="preserve"> </w:t>
      </w:r>
      <w:r>
        <w:t>регистар</w:t>
      </w:r>
      <w:r w:rsidR="00A64D2C" w:rsidRPr="009B24E3">
        <w:t xml:space="preserve"> </w:t>
      </w:r>
      <w:r>
        <w:t>електрана</w:t>
      </w:r>
      <w:r w:rsidR="007C1354" w:rsidRPr="009B24E3">
        <w:t xml:space="preserve"> </w:t>
      </w:r>
      <w:r>
        <w:t>за</w:t>
      </w:r>
      <w:r w:rsidR="007C1354" w:rsidRPr="009B24E3">
        <w:t xml:space="preserve"> </w:t>
      </w:r>
      <w:r>
        <w:t>објекте</w:t>
      </w:r>
      <w:r w:rsidR="00F50D77" w:rsidRPr="009B24E3">
        <w:t xml:space="preserve"> </w:t>
      </w:r>
      <w:r>
        <w:t>за</w:t>
      </w:r>
      <w:r w:rsidR="00F50D77" w:rsidRPr="009B24E3">
        <w:t xml:space="preserve"> </w:t>
      </w:r>
      <w:r>
        <w:t>које</w:t>
      </w:r>
      <w:r w:rsidR="007C1354" w:rsidRPr="009B24E3">
        <w:t xml:space="preserve"> </w:t>
      </w:r>
      <w:r>
        <w:t>Министарство</w:t>
      </w:r>
      <w:r w:rsidR="007C1354" w:rsidRPr="009B24E3">
        <w:t xml:space="preserve"> </w:t>
      </w:r>
      <w:r>
        <w:t>не</w:t>
      </w:r>
      <w:r w:rsidR="007C1354" w:rsidRPr="009B24E3">
        <w:t xml:space="preserve"> </w:t>
      </w:r>
      <w:r>
        <w:t>издаје</w:t>
      </w:r>
      <w:r w:rsidR="007C1354" w:rsidRPr="009B24E3">
        <w:t xml:space="preserve"> </w:t>
      </w:r>
      <w:r>
        <w:t>енергетску</w:t>
      </w:r>
      <w:r w:rsidR="007C1354" w:rsidRPr="009B24E3">
        <w:t xml:space="preserve"> </w:t>
      </w:r>
      <w:r>
        <w:t>дозволу</w:t>
      </w:r>
      <w:r w:rsidR="00A64D2C" w:rsidRPr="009B24E3">
        <w:t>,</w:t>
      </w:r>
    </w:p>
    <w:p w14:paraId="182908F0" w14:textId="1A6EDE5F" w:rsidR="00CB1DD9" w:rsidRPr="009B24E3" w:rsidRDefault="00A67CAD" w:rsidP="00F075FB">
      <w:pPr>
        <w:pStyle w:val="ListParagraph"/>
        <w:numPr>
          <w:ilvl w:val="0"/>
          <w:numId w:val="20"/>
        </w:numPr>
        <w:spacing w:after="0" w:line="276" w:lineRule="auto"/>
      </w:pPr>
      <w:r>
        <w:t xml:space="preserve"> </w:t>
      </w:r>
      <w:r w:rsidR="009F1550">
        <w:t>обезбјеђује</w:t>
      </w:r>
      <w:r w:rsidR="00CB1DD9" w:rsidRPr="009B24E3">
        <w:t xml:space="preserve"> </w:t>
      </w:r>
      <w:r w:rsidR="009F1550">
        <w:t>корисницима</w:t>
      </w:r>
      <w:r w:rsidR="00CB1DD9" w:rsidRPr="009B24E3">
        <w:t xml:space="preserve"> </w:t>
      </w:r>
      <w:r w:rsidR="009F1550">
        <w:t>система</w:t>
      </w:r>
      <w:r w:rsidR="00CB1DD9" w:rsidRPr="009B24E3">
        <w:t xml:space="preserve"> </w:t>
      </w:r>
      <w:r w:rsidR="009F1550">
        <w:t>кратке</w:t>
      </w:r>
      <w:r w:rsidR="00CB1DD9" w:rsidRPr="009B24E3">
        <w:t xml:space="preserve"> </w:t>
      </w:r>
      <w:r w:rsidR="009F1550">
        <w:t>и</w:t>
      </w:r>
      <w:r w:rsidR="00CB1DD9" w:rsidRPr="009B24E3">
        <w:t xml:space="preserve"> </w:t>
      </w:r>
      <w:r w:rsidR="009F1550">
        <w:t>садржајне</w:t>
      </w:r>
      <w:r w:rsidR="00CB1DD9" w:rsidRPr="009B24E3">
        <w:t xml:space="preserve"> </w:t>
      </w:r>
      <w:r w:rsidR="009F1550">
        <w:t>информацијске</w:t>
      </w:r>
      <w:r w:rsidR="00A8247E" w:rsidRPr="009B24E3">
        <w:t xml:space="preserve"> </w:t>
      </w:r>
      <w:r w:rsidR="009F1550">
        <w:t>листе</w:t>
      </w:r>
      <w:r w:rsidR="00CB1DD9" w:rsidRPr="009B24E3">
        <w:t xml:space="preserve"> </w:t>
      </w:r>
      <w:r w:rsidR="009F1550">
        <w:t>са</w:t>
      </w:r>
      <w:r w:rsidR="00CB1DD9" w:rsidRPr="009B24E3">
        <w:t xml:space="preserve"> </w:t>
      </w:r>
      <w:r w:rsidR="009F1550">
        <w:t>практичним</w:t>
      </w:r>
      <w:r w:rsidR="00CB1DD9" w:rsidRPr="009B24E3">
        <w:t xml:space="preserve"> </w:t>
      </w:r>
      <w:r w:rsidR="009F1550">
        <w:t>информацијама</w:t>
      </w:r>
      <w:r w:rsidR="00CB1DD9" w:rsidRPr="009B24E3">
        <w:t xml:space="preserve"> </w:t>
      </w:r>
      <w:r w:rsidR="009F1550">
        <w:t>које</w:t>
      </w:r>
      <w:r w:rsidR="00CB1DD9" w:rsidRPr="009B24E3">
        <w:t xml:space="preserve"> </w:t>
      </w:r>
      <w:r w:rsidR="009F1550">
        <w:t>се</w:t>
      </w:r>
      <w:r w:rsidR="00CB1DD9" w:rsidRPr="009B24E3">
        <w:t xml:space="preserve"> </w:t>
      </w:r>
      <w:r w:rsidR="009F1550">
        <w:t>односе</w:t>
      </w:r>
      <w:r w:rsidR="00CB1DD9" w:rsidRPr="009B24E3">
        <w:t xml:space="preserve"> </w:t>
      </w:r>
      <w:r w:rsidR="009F1550">
        <w:t>на</w:t>
      </w:r>
      <w:r w:rsidR="00CB1DD9" w:rsidRPr="009B24E3">
        <w:t xml:space="preserve"> </w:t>
      </w:r>
      <w:r w:rsidR="009F1550">
        <w:t>њихова</w:t>
      </w:r>
      <w:r w:rsidR="00CB1DD9" w:rsidRPr="009B24E3">
        <w:t xml:space="preserve"> </w:t>
      </w:r>
      <w:r w:rsidR="009F1550">
        <w:t>права</w:t>
      </w:r>
      <w:r w:rsidR="00CB1DD9" w:rsidRPr="009B24E3">
        <w:t>,</w:t>
      </w:r>
    </w:p>
    <w:p w14:paraId="79489715" w14:textId="5828A277" w:rsidR="00CB1DD9" w:rsidRPr="009B24E3" w:rsidRDefault="009F1550" w:rsidP="00F075FB">
      <w:pPr>
        <w:pStyle w:val="ListParagraph"/>
        <w:numPr>
          <w:ilvl w:val="0"/>
          <w:numId w:val="20"/>
        </w:numPr>
        <w:spacing w:after="0" w:line="276" w:lineRule="auto"/>
      </w:pPr>
      <w:r>
        <w:t>примјењује</w:t>
      </w:r>
      <w:r w:rsidR="00CB1DD9" w:rsidRPr="009B24E3">
        <w:t xml:space="preserve"> </w:t>
      </w:r>
      <w:r>
        <w:t>мјере</w:t>
      </w:r>
      <w:r w:rsidR="00CB1DD9" w:rsidRPr="009B24E3">
        <w:t xml:space="preserve"> </w:t>
      </w:r>
      <w:r>
        <w:t>за</w:t>
      </w:r>
      <w:r w:rsidR="00CB1DD9" w:rsidRPr="009B24E3">
        <w:t xml:space="preserve"> </w:t>
      </w:r>
      <w:r>
        <w:t>побољшање</w:t>
      </w:r>
      <w:r w:rsidR="00CB1DD9" w:rsidRPr="009B24E3">
        <w:t xml:space="preserve"> </w:t>
      </w:r>
      <w:r w:rsidR="009A3846">
        <w:rPr>
          <w:lang w:val="bs-Cyrl-BA"/>
        </w:rPr>
        <w:t>енергијске</w:t>
      </w:r>
      <w:r w:rsidR="009A3846" w:rsidRPr="009B24E3">
        <w:t xml:space="preserve"> </w:t>
      </w:r>
      <w:r>
        <w:t>ефикасности</w:t>
      </w:r>
      <w:r w:rsidR="00CB1DD9" w:rsidRPr="009B24E3">
        <w:t>,</w:t>
      </w:r>
    </w:p>
    <w:p w14:paraId="70D8EDCC" w14:textId="3D2472B9" w:rsidR="00CB1DD9" w:rsidRPr="009B24E3" w:rsidRDefault="009F1550" w:rsidP="00F075FB">
      <w:pPr>
        <w:pStyle w:val="ListParagraph"/>
        <w:numPr>
          <w:ilvl w:val="0"/>
          <w:numId w:val="20"/>
        </w:numPr>
        <w:spacing w:after="0" w:line="276" w:lineRule="auto"/>
      </w:pPr>
      <w:r>
        <w:t>примјењује</w:t>
      </w:r>
      <w:r w:rsidR="00CB1DD9" w:rsidRPr="009B24E3">
        <w:t xml:space="preserve"> </w:t>
      </w:r>
      <w:r>
        <w:t>мјере</w:t>
      </w:r>
      <w:r w:rsidR="00CB1DD9" w:rsidRPr="009B24E3">
        <w:t xml:space="preserve"> </w:t>
      </w:r>
      <w:r>
        <w:t>за</w:t>
      </w:r>
      <w:r w:rsidR="00CB1DD9" w:rsidRPr="009B24E3">
        <w:t xml:space="preserve"> </w:t>
      </w:r>
      <w:r>
        <w:t>заштиту</w:t>
      </w:r>
      <w:r w:rsidR="00CB1DD9" w:rsidRPr="009B24E3">
        <w:t xml:space="preserve"> </w:t>
      </w:r>
      <w:r>
        <w:t>околиша</w:t>
      </w:r>
      <w:r w:rsidR="00CB1DD9" w:rsidRPr="009B24E3">
        <w:t>,</w:t>
      </w:r>
    </w:p>
    <w:p w14:paraId="4D279DF9" w14:textId="35EE10E8" w:rsidR="00CB1DD9" w:rsidRPr="009B24E3" w:rsidRDefault="009F1550" w:rsidP="00F075FB">
      <w:pPr>
        <w:pStyle w:val="ListParagraph"/>
        <w:numPr>
          <w:ilvl w:val="0"/>
          <w:numId w:val="20"/>
        </w:numPr>
        <w:spacing w:after="0" w:line="276" w:lineRule="auto"/>
      </w:pPr>
      <w:r>
        <w:t>уведе</w:t>
      </w:r>
      <w:r w:rsidR="00CB1DD9" w:rsidRPr="009B24E3">
        <w:t xml:space="preserve"> </w:t>
      </w:r>
      <w:r>
        <w:t>правила</w:t>
      </w:r>
      <w:r w:rsidR="00CB1DD9" w:rsidRPr="009B24E3">
        <w:t xml:space="preserve"> </w:t>
      </w:r>
      <w:r>
        <w:t>за</w:t>
      </w:r>
      <w:r w:rsidR="00CB1DD9" w:rsidRPr="009B24E3">
        <w:t xml:space="preserve"> </w:t>
      </w:r>
      <w:r>
        <w:t>електронску</w:t>
      </w:r>
      <w:r w:rsidR="00CB1DD9" w:rsidRPr="009B24E3">
        <w:t xml:space="preserve"> </w:t>
      </w:r>
      <w:r>
        <w:t>размјену</w:t>
      </w:r>
      <w:r w:rsidR="00CB1DD9" w:rsidRPr="009B24E3">
        <w:t xml:space="preserve"> </w:t>
      </w:r>
      <w:r>
        <w:t>података</w:t>
      </w:r>
      <w:r w:rsidR="00CB1DD9" w:rsidRPr="009B24E3">
        <w:t xml:space="preserve"> </w:t>
      </w:r>
      <w:r>
        <w:t>на</w:t>
      </w:r>
      <w:r w:rsidR="00CB1DD9" w:rsidRPr="009B24E3">
        <w:t xml:space="preserve"> </w:t>
      </w:r>
      <w:r>
        <w:t>малопродајном</w:t>
      </w:r>
      <w:r w:rsidR="00CB1DD9" w:rsidRPr="009B24E3">
        <w:t xml:space="preserve"> </w:t>
      </w:r>
      <w:r>
        <w:t>тржишту</w:t>
      </w:r>
      <w:r w:rsidR="00CB1DD9" w:rsidRPr="009B24E3">
        <w:t xml:space="preserve"> </w:t>
      </w:r>
      <w:r>
        <w:t>електричне</w:t>
      </w:r>
      <w:r w:rsidR="00CB1DD9" w:rsidRPr="009B24E3">
        <w:t xml:space="preserve"> </w:t>
      </w:r>
      <w:r>
        <w:t>енергије</w:t>
      </w:r>
      <w:r w:rsidR="00CB1DD9" w:rsidRPr="009B24E3">
        <w:t>,</w:t>
      </w:r>
    </w:p>
    <w:p w14:paraId="03E444D5" w14:textId="175E437F" w:rsidR="00CB1DD9" w:rsidRPr="009B24E3" w:rsidRDefault="009F1550" w:rsidP="00F075FB">
      <w:pPr>
        <w:pStyle w:val="ListParagraph"/>
        <w:numPr>
          <w:ilvl w:val="0"/>
          <w:numId w:val="20"/>
        </w:numPr>
        <w:spacing w:after="0" w:line="276" w:lineRule="auto"/>
      </w:pPr>
      <w:r>
        <w:t>примјењује</w:t>
      </w:r>
      <w:r w:rsidR="00CB1DD9" w:rsidRPr="009B24E3">
        <w:t xml:space="preserve"> </w:t>
      </w:r>
      <w:r>
        <w:t>мјере</w:t>
      </w:r>
      <w:r w:rsidR="00CB1DD9" w:rsidRPr="009B24E3">
        <w:t xml:space="preserve"> </w:t>
      </w:r>
      <w:r>
        <w:t>које</w:t>
      </w:r>
      <w:r w:rsidR="00CB1DD9" w:rsidRPr="009B24E3">
        <w:t xml:space="preserve"> </w:t>
      </w:r>
      <w:r>
        <w:t>се</w:t>
      </w:r>
      <w:r w:rsidR="00CB1DD9" w:rsidRPr="009B24E3">
        <w:t xml:space="preserve"> </w:t>
      </w:r>
      <w:r>
        <w:t>односе</w:t>
      </w:r>
      <w:r w:rsidR="00CB1DD9" w:rsidRPr="009B24E3">
        <w:t xml:space="preserve"> </w:t>
      </w:r>
      <w:r>
        <w:t>на</w:t>
      </w:r>
      <w:r w:rsidR="00CB1DD9" w:rsidRPr="009B24E3">
        <w:t xml:space="preserve"> </w:t>
      </w:r>
      <w:r>
        <w:t>информациону</w:t>
      </w:r>
      <w:r w:rsidR="00CB1DD9" w:rsidRPr="009B24E3">
        <w:t xml:space="preserve"> </w:t>
      </w:r>
      <w:r>
        <w:t>безбједност</w:t>
      </w:r>
      <w:r w:rsidR="00CB1DD9" w:rsidRPr="009B24E3">
        <w:t>,</w:t>
      </w:r>
    </w:p>
    <w:p w14:paraId="70329335" w14:textId="0CD4167D" w:rsidR="003A30F5" w:rsidRPr="009B24E3" w:rsidRDefault="009F1550" w:rsidP="00F075FB">
      <w:pPr>
        <w:pStyle w:val="ListParagraph"/>
        <w:numPr>
          <w:ilvl w:val="0"/>
          <w:numId w:val="20"/>
        </w:numPr>
        <w:spacing w:after="0" w:line="276" w:lineRule="auto"/>
      </w:pPr>
      <w:r>
        <w:t>изради</w:t>
      </w:r>
      <w:r w:rsidR="003A30F5" w:rsidRPr="009B24E3">
        <w:t xml:space="preserve"> </w:t>
      </w:r>
      <w:r>
        <w:t>стратегију</w:t>
      </w:r>
      <w:r w:rsidR="003A30F5" w:rsidRPr="009B24E3">
        <w:t xml:space="preserve"> </w:t>
      </w:r>
      <w:r>
        <w:t>развоја</w:t>
      </w:r>
      <w:r w:rsidR="003A30F5" w:rsidRPr="009B24E3">
        <w:t xml:space="preserve"> </w:t>
      </w:r>
      <w:r>
        <w:t>паметних</w:t>
      </w:r>
      <w:r w:rsidR="003A30F5" w:rsidRPr="009B24E3">
        <w:t xml:space="preserve"> </w:t>
      </w:r>
      <w:r>
        <w:t>система</w:t>
      </w:r>
      <w:r w:rsidR="003A30F5" w:rsidRPr="009B24E3">
        <w:t xml:space="preserve"> </w:t>
      </w:r>
      <w:r>
        <w:t>за</w:t>
      </w:r>
      <w:r w:rsidR="003A30F5" w:rsidRPr="009B24E3">
        <w:t xml:space="preserve"> </w:t>
      </w:r>
      <w:r>
        <w:t>мјерење</w:t>
      </w:r>
      <w:r w:rsidR="003A30F5" w:rsidRPr="009B24E3">
        <w:t xml:space="preserve"> </w:t>
      </w:r>
      <w:r>
        <w:t>електричне</w:t>
      </w:r>
      <w:r w:rsidR="003A30F5" w:rsidRPr="009B24E3">
        <w:t xml:space="preserve"> </w:t>
      </w:r>
      <w:r>
        <w:t>енергије</w:t>
      </w:r>
      <w:r w:rsidR="003A30F5" w:rsidRPr="009B24E3">
        <w:t xml:space="preserve"> </w:t>
      </w:r>
      <w:r>
        <w:t>испоручене</w:t>
      </w:r>
      <w:r w:rsidR="003A30F5" w:rsidRPr="009B24E3">
        <w:t xml:space="preserve"> </w:t>
      </w:r>
      <w:r>
        <w:t>крајњим</w:t>
      </w:r>
      <w:r w:rsidR="003A30F5" w:rsidRPr="009B24E3">
        <w:t xml:space="preserve"> </w:t>
      </w:r>
      <w:r>
        <w:t>купцима</w:t>
      </w:r>
      <w:r w:rsidR="003A30F5" w:rsidRPr="009B24E3">
        <w:t>,</w:t>
      </w:r>
    </w:p>
    <w:p w14:paraId="25A15D9E" w14:textId="1CBB6FCD" w:rsidR="00382399" w:rsidRPr="009B24E3" w:rsidRDefault="009F1550" w:rsidP="00F075FB">
      <w:pPr>
        <w:pStyle w:val="ListParagraph"/>
        <w:numPr>
          <w:ilvl w:val="0"/>
          <w:numId w:val="20"/>
        </w:numPr>
        <w:spacing w:after="0" w:line="276" w:lineRule="auto"/>
      </w:pPr>
      <w:r>
        <w:t>имплементира</w:t>
      </w:r>
      <w:r w:rsidR="00382399" w:rsidRPr="009B24E3">
        <w:t xml:space="preserve"> </w:t>
      </w:r>
      <w:r>
        <w:t>одредбе</w:t>
      </w:r>
      <w:r w:rsidR="00382399" w:rsidRPr="009B24E3">
        <w:t xml:space="preserve"> </w:t>
      </w:r>
      <w:r>
        <w:t>мрежних</w:t>
      </w:r>
      <w:r w:rsidR="00382399" w:rsidRPr="009B24E3">
        <w:t xml:space="preserve"> </w:t>
      </w:r>
      <w:r>
        <w:t>правила</w:t>
      </w:r>
      <w:r w:rsidR="00382399" w:rsidRPr="009B24E3">
        <w:t xml:space="preserve"> </w:t>
      </w:r>
      <w:r>
        <w:t>и</w:t>
      </w:r>
      <w:r w:rsidR="00382399" w:rsidRPr="009B24E3">
        <w:t xml:space="preserve"> </w:t>
      </w:r>
      <w:r>
        <w:t>смјерница</w:t>
      </w:r>
      <w:r w:rsidR="00382399" w:rsidRPr="009B24E3">
        <w:t xml:space="preserve"> </w:t>
      </w:r>
      <w:r>
        <w:t>за</w:t>
      </w:r>
      <w:r w:rsidR="00382399" w:rsidRPr="009B24E3">
        <w:t xml:space="preserve"> </w:t>
      </w:r>
      <w:r>
        <w:t>рад</w:t>
      </w:r>
      <w:r w:rsidR="00382399" w:rsidRPr="009B24E3">
        <w:t xml:space="preserve"> </w:t>
      </w:r>
      <w:r>
        <w:t>електроенергетских</w:t>
      </w:r>
      <w:r w:rsidR="00382399" w:rsidRPr="009B24E3">
        <w:t xml:space="preserve"> </w:t>
      </w:r>
      <w:r>
        <w:t>система</w:t>
      </w:r>
      <w:r w:rsidR="00382399" w:rsidRPr="009B24E3">
        <w:t xml:space="preserve"> </w:t>
      </w:r>
      <w:r>
        <w:t>Европске</w:t>
      </w:r>
      <w:r w:rsidR="00A8247E" w:rsidRPr="009B24E3">
        <w:t xml:space="preserve"> </w:t>
      </w:r>
      <w:r>
        <w:t>уније</w:t>
      </w:r>
      <w:r w:rsidR="000D289C" w:rsidRPr="009B24E3">
        <w:t>,</w:t>
      </w:r>
      <w:r w:rsidR="00A8247E" w:rsidRPr="009B24E3">
        <w:t xml:space="preserve"> </w:t>
      </w:r>
      <w:r>
        <w:t>у</w:t>
      </w:r>
      <w:r w:rsidR="00382399" w:rsidRPr="009B24E3">
        <w:t xml:space="preserve"> </w:t>
      </w:r>
      <w:r>
        <w:t>дијелу</w:t>
      </w:r>
      <w:r w:rsidR="00382399" w:rsidRPr="009B24E3">
        <w:t xml:space="preserve"> </w:t>
      </w:r>
      <w:r>
        <w:t>који</w:t>
      </w:r>
      <w:r w:rsidR="00382399" w:rsidRPr="009B24E3">
        <w:t xml:space="preserve"> </w:t>
      </w:r>
      <w:r>
        <w:t>се</w:t>
      </w:r>
      <w:r w:rsidR="00382399" w:rsidRPr="009B24E3">
        <w:t xml:space="preserve"> </w:t>
      </w:r>
      <w:r>
        <w:t>односи</w:t>
      </w:r>
      <w:r w:rsidR="00382399" w:rsidRPr="009B24E3">
        <w:t xml:space="preserve"> </w:t>
      </w:r>
      <w:r>
        <w:t>на</w:t>
      </w:r>
      <w:r w:rsidR="00382399" w:rsidRPr="009B24E3">
        <w:t xml:space="preserve"> </w:t>
      </w:r>
      <w:r>
        <w:t>оператора</w:t>
      </w:r>
      <w:r w:rsidR="00382399" w:rsidRPr="009B24E3">
        <w:t xml:space="preserve"> </w:t>
      </w:r>
      <w:r>
        <w:t>дистрибутивног</w:t>
      </w:r>
      <w:r w:rsidR="00382399" w:rsidRPr="009B24E3">
        <w:t xml:space="preserve"> </w:t>
      </w:r>
      <w:r>
        <w:t>система</w:t>
      </w:r>
      <w:r w:rsidR="00382399" w:rsidRPr="009B24E3">
        <w:t>,</w:t>
      </w:r>
    </w:p>
    <w:p w14:paraId="6BF0B9F5" w14:textId="5E7C9A57" w:rsidR="00CB1DD9" w:rsidRPr="009B24E3" w:rsidRDefault="009F1550" w:rsidP="00F075FB">
      <w:pPr>
        <w:pStyle w:val="ListParagraph"/>
        <w:numPr>
          <w:ilvl w:val="0"/>
          <w:numId w:val="20"/>
        </w:numPr>
        <w:spacing w:after="0" w:line="276" w:lineRule="auto"/>
      </w:pPr>
      <w:r>
        <w:t>испуњава</w:t>
      </w:r>
      <w:r w:rsidR="00CB1DD9" w:rsidRPr="009B24E3">
        <w:t xml:space="preserve"> </w:t>
      </w:r>
      <w:r>
        <w:t>друге</w:t>
      </w:r>
      <w:r w:rsidR="00CB1DD9" w:rsidRPr="009B24E3">
        <w:t xml:space="preserve"> </w:t>
      </w:r>
      <w:r>
        <w:t>обавезе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 xml:space="preserve">, </w:t>
      </w:r>
      <w:r>
        <w:t>подзаконским</w:t>
      </w:r>
      <w:r w:rsidR="00CB1DD9" w:rsidRPr="009B24E3">
        <w:t xml:space="preserve"> </w:t>
      </w:r>
      <w:r>
        <w:t>прописима</w:t>
      </w:r>
      <w:r w:rsidR="00CB1DD9" w:rsidRPr="009B24E3">
        <w:t xml:space="preserve"> </w:t>
      </w:r>
      <w:r>
        <w:t>и</w:t>
      </w:r>
      <w:r w:rsidR="00CB1DD9" w:rsidRPr="009B24E3">
        <w:t xml:space="preserve"> </w:t>
      </w:r>
      <w:r>
        <w:t>условима</w:t>
      </w:r>
      <w:r w:rsidR="00CB1DD9" w:rsidRPr="009B24E3">
        <w:t xml:space="preserve"> </w:t>
      </w:r>
      <w:r>
        <w:t>дозволе</w:t>
      </w:r>
      <w:r w:rsidR="00CB1DD9" w:rsidRPr="009B24E3">
        <w:t xml:space="preserve"> </w:t>
      </w:r>
      <w:r>
        <w:t>за</w:t>
      </w:r>
      <w:r w:rsidR="00CB1DD9" w:rsidRPr="009B24E3">
        <w:t xml:space="preserve"> </w:t>
      </w:r>
      <w:r>
        <w:t>обављање</w:t>
      </w:r>
      <w:r w:rsidR="00CB1DD9" w:rsidRPr="009B24E3">
        <w:t xml:space="preserve"> </w:t>
      </w:r>
      <w:r>
        <w:t>дјелатности</w:t>
      </w:r>
      <w:r w:rsidR="000D289C" w:rsidRPr="009B24E3">
        <w:t xml:space="preserve"> </w:t>
      </w:r>
      <w:r>
        <w:t>дистрибуције</w:t>
      </w:r>
      <w:r w:rsidR="000D289C" w:rsidRPr="009B24E3">
        <w:t xml:space="preserve"> </w:t>
      </w:r>
      <w:r>
        <w:t>електричне</w:t>
      </w:r>
      <w:r w:rsidR="000D289C" w:rsidRPr="009B24E3">
        <w:t xml:space="preserve"> </w:t>
      </w:r>
      <w:r>
        <w:t>енергије</w:t>
      </w:r>
      <w:r w:rsidR="00CB1DD9" w:rsidRPr="009B24E3">
        <w:t>.</w:t>
      </w:r>
    </w:p>
    <w:p w14:paraId="0D1AEB89" w14:textId="77777777" w:rsidR="00CB1DD9" w:rsidRPr="009B24E3" w:rsidRDefault="00CB1DD9" w:rsidP="00BD6B6D">
      <w:pPr>
        <w:pStyle w:val="Heading4"/>
      </w:pPr>
      <w:bookmarkStart w:id="144" w:name="_Toc69985521"/>
      <w:bookmarkStart w:id="145" w:name="_Ref69987476"/>
      <w:bookmarkEnd w:id="144"/>
    </w:p>
    <w:p w14:paraId="5CCAA03D" w14:textId="1414D777" w:rsidR="00CB1DD9" w:rsidRPr="009B24E3" w:rsidRDefault="00CB1DD9" w:rsidP="00286250">
      <w:pPr>
        <w:pStyle w:val="Heading5"/>
        <w:spacing w:after="0"/>
      </w:pPr>
      <w:bookmarkStart w:id="146" w:name="_Toc69985522"/>
      <w:bookmarkEnd w:id="145"/>
      <w:r w:rsidRPr="009B24E3">
        <w:t>(</w:t>
      </w:r>
      <w:r w:rsidR="009F1550">
        <w:t>Планирање</w:t>
      </w:r>
      <w:r w:rsidRPr="009B24E3">
        <w:t xml:space="preserve"> </w:t>
      </w:r>
      <w:r w:rsidR="009F1550">
        <w:t>развоја</w:t>
      </w:r>
      <w:r w:rsidRPr="009B24E3">
        <w:t xml:space="preserve"> </w:t>
      </w:r>
      <w:r w:rsidR="009F1550">
        <w:t>дистрибутивног</w:t>
      </w:r>
      <w:r w:rsidRPr="009B24E3">
        <w:t xml:space="preserve"> </w:t>
      </w:r>
      <w:r w:rsidR="009F1550">
        <w:t>система</w:t>
      </w:r>
      <w:r w:rsidRPr="009B24E3">
        <w:t>)</w:t>
      </w:r>
      <w:bookmarkEnd w:id="146"/>
    </w:p>
    <w:p w14:paraId="64722A36" w14:textId="56B67293" w:rsidR="00CB1DD9" w:rsidRPr="009B24E3" w:rsidRDefault="00CB1DD9" w:rsidP="000C3A4F">
      <w:pPr>
        <w:spacing w:after="0"/>
        <w:ind w:left="360" w:hanging="36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сваке</w:t>
      </w:r>
      <w:r w:rsidRPr="009B24E3">
        <w:t xml:space="preserve"> </w:t>
      </w:r>
      <w:r w:rsidR="009F1550">
        <w:t>двије</w:t>
      </w:r>
      <w:r w:rsidRPr="009B24E3">
        <w:t xml:space="preserve"> </w:t>
      </w:r>
      <w:r w:rsidR="009F1550">
        <w:t>године</w:t>
      </w:r>
      <w:r w:rsidRPr="009B24E3">
        <w:t xml:space="preserve">, </w:t>
      </w:r>
      <w:r w:rsidR="009F1550">
        <w:t>најкасније</w:t>
      </w:r>
      <w:r w:rsidRPr="009B24E3">
        <w:t xml:space="preserve"> </w:t>
      </w:r>
      <w:r w:rsidR="009F1550">
        <w:t>до</w:t>
      </w:r>
      <w:r w:rsidRPr="009B24E3">
        <w:t xml:space="preserve"> </w:t>
      </w:r>
      <w:r w:rsidR="009F1550">
        <w:t>краја</w:t>
      </w:r>
      <w:r w:rsidR="00A70117" w:rsidRPr="009B24E3">
        <w:t xml:space="preserve"> </w:t>
      </w:r>
      <w:r w:rsidR="009F1550">
        <w:t>октобра</w:t>
      </w:r>
      <w:r w:rsidR="00A70117" w:rsidRPr="009B24E3">
        <w:t xml:space="preserve"> </w:t>
      </w:r>
      <w:r w:rsidR="009F1550">
        <w:t>текуће</w:t>
      </w:r>
      <w:r w:rsidRPr="009B24E3">
        <w:t xml:space="preserve"> </w:t>
      </w:r>
      <w:r w:rsidR="009F1550">
        <w:t>године</w:t>
      </w:r>
      <w:r w:rsidRPr="009B24E3">
        <w:t xml:space="preserve">, </w:t>
      </w:r>
      <w:r w:rsidR="009F1550">
        <w:t>доноси</w:t>
      </w:r>
      <w:r w:rsidRPr="009B24E3">
        <w:t xml:space="preserve"> </w:t>
      </w:r>
      <w:r w:rsidR="009F1550">
        <w:t>десетогодишњи</w:t>
      </w:r>
      <w:r w:rsidRPr="009B24E3">
        <w:t xml:space="preserve"> </w:t>
      </w:r>
      <w:r w:rsidR="009F1550">
        <w:t>план</w:t>
      </w:r>
      <w:r w:rsidRPr="009B24E3">
        <w:t xml:space="preserve"> </w:t>
      </w:r>
      <w:r w:rsidR="009F1550">
        <w:t>развоја</w:t>
      </w:r>
      <w:r w:rsidRPr="009B24E3">
        <w:t xml:space="preserve"> </w:t>
      </w:r>
      <w:r w:rsidR="009F1550">
        <w:t>дистрибутивног</w:t>
      </w:r>
      <w:r w:rsidRPr="009B24E3">
        <w:t xml:space="preserve"> </w:t>
      </w:r>
      <w:r w:rsidR="009F1550">
        <w:t>система</w:t>
      </w:r>
      <w:r w:rsidRPr="009B24E3">
        <w:t>.</w:t>
      </w:r>
    </w:p>
    <w:p w14:paraId="0ACA4298" w14:textId="78FCD4C3" w:rsidR="00CB1DD9" w:rsidRPr="009B24E3" w:rsidRDefault="000C3A4F" w:rsidP="000C3A4F">
      <w:pPr>
        <w:spacing w:after="0"/>
        <w:ind w:left="360" w:hanging="360"/>
      </w:pPr>
      <w:r>
        <w:t xml:space="preserve">(2) </w:t>
      </w:r>
      <w:r w:rsidR="009F1550">
        <w:t>Регулаторна</w:t>
      </w:r>
      <w:r w:rsidR="00CB1DD9" w:rsidRPr="009B24E3">
        <w:t xml:space="preserve"> </w:t>
      </w:r>
      <w:r w:rsidR="009F1550">
        <w:t>комисија</w:t>
      </w:r>
      <w:r w:rsidR="00CB1DD9" w:rsidRPr="009B24E3">
        <w:t xml:space="preserve"> </w:t>
      </w:r>
      <w:r w:rsidR="009F1550">
        <w:t>даје</w:t>
      </w:r>
      <w:r w:rsidR="00CB1DD9" w:rsidRPr="009B24E3">
        <w:t xml:space="preserve"> </w:t>
      </w:r>
      <w:r w:rsidR="009F1550">
        <w:t>сагласност</w:t>
      </w:r>
      <w:r w:rsidR="00CB1DD9" w:rsidRPr="009B24E3">
        <w:t xml:space="preserve"> </w:t>
      </w:r>
      <w:r w:rsidR="009F1550">
        <w:t>на</w:t>
      </w:r>
      <w:r w:rsidR="00CB1DD9" w:rsidRPr="009B24E3">
        <w:t xml:space="preserve"> </w:t>
      </w:r>
      <w:r w:rsidR="009F1550">
        <w:t>десетогодишњи</w:t>
      </w:r>
      <w:r w:rsidR="00CB1DD9" w:rsidRPr="009B24E3">
        <w:t xml:space="preserve"> </w:t>
      </w:r>
      <w:r w:rsidR="009F1550">
        <w:t>план</w:t>
      </w:r>
      <w:r w:rsidR="00CB1DD9" w:rsidRPr="009B24E3">
        <w:t xml:space="preserve"> </w:t>
      </w:r>
      <w:r w:rsidR="009F1550">
        <w:t>развоја</w:t>
      </w:r>
      <w:r w:rsidR="00CB1DD9" w:rsidRPr="009B24E3">
        <w:t xml:space="preserve"> </w:t>
      </w:r>
      <w:r w:rsidR="009F1550">
        <w:t>дистрибутивног</w:t>
      </w:r>
      <w:r w:rsidR="00CB1DD9" w:rsidRPr="009B24E3">
        <w:t xml:space="preserve"> </w:t>
      </w:r>
      <w:r w:rsidR="009F1550">
        <w:t>система</w:t>
      </w:r>
      <w:r w:rsidR="00CB1DD9" w:rsidRPr="009B24E3">
        <w:t>.</w:t>
      </w:r>
    </w:p>
    <w:p w14:paraId="55B73C29" w14:textId="60181ACD" w:rsidR="007C1ED5" w:rsidRPr="009B24E3" w:rsidRDefault="007C1ED5" w:rsidP="000C3A4F">
      <w:pPr>
        <w:spacing w:after="0"/>
        <w:ind w:left="360" w:hanging="360"/>
      </w:pPr>
      <w:r w:rsidRPr="009B24E3">
        <w:t xml:space="preserve">(3) </w:t>
      </w:r>
      <w:r w:rsidR="009F1550">
        <w:t>Након</w:t>
      </w:r>
      <w:r w:rsidR="00C25F21" w:rsidRPr="009B24E3">
        <w:t xml:space="preserve"> </w:t>
      </w:r>
      <w:r w:rsidR="009F1550">
        <w:t>добијања</w:t>
      </w:r>
      <w:r w:rsidR="00C25F21" w:rsidRPr="009B24E3">
        <w:t xml:space="preserve"> </w:t>
      </w:r>
      <w:r w:rsidR="009F1550">
        <w:t>сагласности</w:t>
      </w:r>
      <w:r w:rsidRPr="009B24E3">
        <w:t xml:space="preserve"> </w:t>
      </w:r>
      <w:r w:rsidR="009F1550">
        <w:t>Регулаторне</w:t>
      </w:r>
      <w:r w:rsidRPr="009B24E3">
        <w:t xml:space="preserve"> </w:t>
      </w:r>
      <w:r w:rsidR="009F1550">
        <w:t>комисије</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јавно</w:t>
      </w:r>
      <w:r w:rsidRPr="009B24E3">
        <w:t xml:space="preserve"> </w:t>
      </w:r>
      <w:r w:rsidR="009F1550">
        <w:t>објављује</w:t>
      </w:r>
      <w:r w:rsidRPr="009B24E3">
        <w:t xml:space="preserve"> </w:t>
      </w:r>
      <w:r w:rsidR="009F1550">
        <w:t>десетогодишњи</w:t>
      </w:r>
      <w:r w:rsidRPr="009B24E3">
        <w:t xml:space="preserve"> </w:t>
      </w:r>
      <w:r w:rsidR="009F1550">
        <w:t>план</w:t>
      </w:r>
      <w:r w:rsidRPr="009B24E3">
        <w:t xml:space="preserve"> </w:t>
      </w:r>
      <w:r w:rsidR="009F1550">
        <w:t>развоја</w:t>
      </w:r>
      <w:r w:rsidRPr="009B24E3">
        <w:t xml:space="preserve"> </w:t>
      </w:r>
      <w:r w:rsidR="009F1550">
        <w:t>дистрибутивног</w:t>
      </w:r>
      <w:r w:rsidRPr="009B24E3">
        <w:t xml:space="preserve"> </w:t>
      </w:r>
      <w:r w:rsidR="009F1550">
        <w:t>система</w:t>
      </w:r>
      <w:r w:rsidR="00135A77" w:rsidRPr="009B24E3">
        <w:t>.</w:t>
      </w:r>
    </w:p>
    <w:p w14:paraId="0C69870E" w14:textId="666196A0" w:rsidR="00CB1DD9" w:rsidRPr="009B24E3" w:rsidRDefault="00CB1DD9" w:rsidP="000C3A4F">
      <w:pPr>
        <w:spacing w:after="0"/>
        <w:ind w:left="360" w:hanging="360"/>
      </w:pPr>
      <w:r w:rsidRPr="009B24E3">
        <w:t>(</w:t>
      </w:r>
      <w:r w:rsidR="00C977DF" w:rsidRPr="009B24E3">
        <w:t>4</w:t>
      </w:r>
      <w:r w:rsidRPr="009B24E3">
        <w:t xml:space="preserve">) </w:t>
      </w:r>
      <w:r w:rsidR="009F1550">
        <w:t>Десетогодишњи</w:t>
      </w:r>
      <w:r w:rsidRPr="009B24E3">
        <w:t xml:space="preserve"> </w:t>
      </w:r>
      <w:r w:rsidR="009F1550">
        <w:t>план</w:t>
      </w:r>
      <w:r w:rsidRPr="009B24E3">
        <w:t xml:space="preserve"> </w:t>
      </w:r>
      <w:r w:rsidR="009F1550">
        <w:t>развоја</w:t>
      </w:r>
      <w:r w:rsidRPr="009B24E3">
        <w:t xml:space="preserve"> </w:t>
      </w:r>
      <w:r w:rsidR="009F1550">
        <w:t>дистрибутивног</w:t>
      </w:r>
      <w:r w:rsidRPr="009B24E3">
        <w:t xml:space="preserve"> </w:t>
      </w:r>
      <w:r w:rsidR="009F1550">
        <w:t>система</w:t>
      </w:r>
      <w:r w:rsidRPr="009B24E3">
        <w:t xml:space="preserve"> </w:t>
      </w:r>
      <w:r w:rsidR="009F1550">
        <w:t>усклађује</w:t>
      </w:r>
      <w:r w:rsidRPr="009B24E3">
        <w:t xml:space="preserve"> </w:t>
      </w:r>
      <w:r w:rsidR="009F1550">
        <w:t>се</w:t>
      </w:r>
      <w:r w:rsidRPr="009B24E3">
        <w:t xml:space="preserve"> </w:t>
      </w:r>
      <w:r w:rsidR="009F1550">
        <w:t>са</w:t>
      </w:r>
      <w:r w:rsidRPr="009B24E3">
        <w:t xml:space="preserve"> </w:t>
      </w:r>
      <w:r w:rsidR="009F1550">
        <w:t>Енергетском</w:t>
      </w:r>
      <w:r w:rsidRPr="009B24E3">
        <w:t xml:space="preserve"> </w:t>
      </w:r>
      <w:r w:rsidR="009F1550">
        <w:t>стратегијом</w:t>
      </w:r>
      <w:r w:rsidRPr="009B24E3">
        <w:t xml:space="preserve"> </w:t>
      </w:r>
      <w:r w:rsidR="009F1550">
        <w:t>Федерације</w:t>
      </w:r>
      <w:r w:rsidRPr="009B24E3">
        <w:t xml:space="preserve"> </w:t>
      </w:r>
      <w:r w:rsidR="009F1550">
        <w:t>Босне</w:t>
      </w:r>
      <w:r w:rsidRPr="009B24E3">
        <w:t xml:space="preserve"> </w:t>
      </w:r>
      <w:r w:rsidR="009F1550">
        <w:t>и</w:t>
      </w:r>
      <w:r w:rsidRPr="009B24E3">
        <w:t xml:space="preserve"> </w:t>
      </w:r>
      <w:r w:rsidR="009F1550">
        <w:t>Херцеговине</w:t>
      </w:r>
      <w:r w:rsidRPr="009B24E3">
        <w:t xml:space="preserve">, </w:t>
      </w:r>
      <w:r w:rsidR="009F1550">
        <w:t>плановима</w:t>
      </w:r>
      <w:r w:rsidRPr="009B24E3">
        <w:t xml:space="preserve"> </w:t>
      </w:r>
      <w:r w:rsidR="009F1550">
        <w:t>развоја</w:t>
      </w:r>
      <w:r w:rsidRPr="009B24E3">
        <w:t xml:space="preserve"> </w:t>
      </w:r>
      <w:r w:rsidR="009F1550">
        <w:t>преносне</w:t>
      </w:r>
      <w:r w:rsidRPr="009B24E3">
        <w:t xml:space="preserve"> </w:t>
      </w:r>
      <w:r w:rsidR="009F1550">
        <w:t>мреже</w:t>
      </w:r>
      <w:r w:rsidRPr="009B24E3">
        <w:t xml:space="preserve">, </w:t>
      </w:r>
      <w:r w:rsidR="009F1550">
        <w:t>документима</w:t>
      </w:r>
      <w:r w:rsidRPr="009B24E3">
        <w:t xml:space="preserve"> </w:t>
      </w:r>
      <w:r w:rsidR="009F1550">
        <w:t>просторног</w:t>
      </w:r>
      <w:r w:rsidRPr="009B24E3">
        <w:t xml:space="preserve"> </w:t>
      </w:r>
      <w:r w:rsidR="009F1550">
        <w:t>планирања</w:t>
      </w:r>
      <w:r w:rsidRPr="009B24E3">
        <w:t xml:space="preserve"> </w:t>
      </w:r>
      <w:r w:rsidR="009F1550">
        <w:t>и</w:t>
      </w:r>
      <w:r w:rsidRPr="009B24E3">
        <w:t xml:space="preserve"> </w:t>
      </w:r>
      <w:r w:rsidR="009F1550">
        <w:t>захтјевима</w:t>
      </w:r>
      <w:r w:rsidRPr="009B24E3">
        <w:t xml:space="preserve"> </w:t>
      </w:r>
      <w:r w:rsidR="009F1550">
        <w:t>корисника</w:t>
      </w:r>
      <w:r w:rsidRPr="009B24E3">
        <w:t xml:space="preserve"> </w:t>
      </w:r>
      <w:r w:rsidR="009F1550">
        <w:t>дистрибутивне</w:t>
      </w:r>
      <w:r w:rsidRPr="009B24E3">
        <w:t xml:space="preserve"> </w:t>
      </w:r>
      <w:r w:rsidR="009F1550">
        <w:t>мреже</w:t>
      </w:r>
      <w:r w:rsidRPr="009B24E3">
        <w:t>.</w:t>
      </w:r>
    </w:p>
    <w:p w14:paraId="476EE2A7" w14:textId="7922D69C" w:rsidR="00CB1DD9" w:rsidRPr="009B24E3" w:rsidRDefault="00CB1DD9" w:rsidP="000C3A4F">
      <w:pPr>
        <w:spacing w:after="0"/>
        <w:ind w:left="360" w:hanging="360"/>
      </w:pPr>
      <w:r w:rsidRPr="009B24E3">
        <w:lastRenderedPageBreak/>
        <w:t>(</w:t>
      </w:r>
      <w:r w:rsidR="00C977DF" w:rsidRPr="009B24E3">
        <w:t>5</w:t>
      </w:r>
      <w:r w:rsidRPr="009B24E3">
        <w:t xml:space="preserve">) </w:t>
      </w:r>
      <w:r w:rsidR="009F1550">
        <w:t>Десетогодишњи</w:t>
      </w:r>
      <w:r w:rsidRPr="009B24E3">
        <w:t xml:space="preserve"> </w:t>
      </w:r>
      <w:r w:rsidR="009F1550">
        <w:t>план</w:t>
      </w:r>
      <w:r w:rsidRPr="009B24E3">
        <w:t xml:space="preserve"> </w:t>
      </w:r>
      <w:r w:rsidR="009F1550">
        <w:t>развоја</w:t>
      </w:r>
      <w:r w:rsidRPr="009B24E3">
        <w:t xml:space="preserve"> </w:t>
      </w:r>
      <w:r w:rsidR="009F1550">
        <w:t>дистрибутивног</w:t>
      </w:r>
      <w:r w:rsidRPr="009B24E3">
        <w:t xml:space="preserve"> </w:t>
      </w:r>
      <w:r w:rsidR="009F1550">
        <w:t>система</w:t>
      </w:r>
      <w:r w:rsidRPr="009B24E3">
        <w:t xml:space="preserve"> </w:t>
      </w:r>
      <w:r w:rsidR="009F1550">
        <w:t>нарочито</w:t>
      </w:r>
      <w:r w:rsidRPr="009B24E3">
        <w:t xml:space="preserve"> </w:t>
      </w:r>
      <w:r w:rsidR="009F1550">
        <w:t>садржи</w:t>
      </w:r>
      <w:r w:rsidRPr="009B24E3">
        <w:t xml:space="preserve"> </w:t>
      </w:r>
      <w:r w:rsidR="009F1550">
        <w:t>потребна</w:t>
      </w:r>
      <w:r w:rsidRPr="009B24E3">
        <w:t xml:space="preserve"> </w:t>
      </w:r>
      <w:r w:rsidR="009F1550">
        <w:t>улагања</w:t>
      </w:r>
      <w:r w:rsidRPr="009B24E3">
        <w:t xml:space="preserve"> </w:t>
      </w:r>
      <w:r w:rsidR="009F1550">
        <w:t>у</w:t>
      </w:r>
      <w:r w:rsidRPr="009B24E3">
        <w:t xml:space="preserve"> </w:t>
      </w:r>
      <w:r w:rsidR="009F1550">
        <w:t>дистрибутивни</w:t>
      </w:r>
      <w:r w:rsidRPr="009B24E3">
        <w:t xml:space="preserve"> </w:t>
      </w:r>
      <w:r w:rsidR="009F1550">
        <w:t>систем</w:t>
      </w:r>
      <w:r w:rsidRPr="009B24E3">
        <w:t xml:space="preserve"> </w:t>
      </w:r>
      <w:r w:rsidR="009F1550">
        <w:t>за</w:t>
      </w:r>
      <w:r w:rsidRPr="009B24E3">
        <w:t xml:space="preserve"> </w:t>
      </w:r>
      <w:r w:rsidR="009F1550">
        <w:t>потребе</w:t>
      </w:r>
      <w:r w:rsidRPr="009B24E3">
        <w:t xml:space="preserve"> </w:t>
      </w:r>
      <w:r w:rsidR="009F1550">
        <w:t>прикључења</w:t>
      </w:r>
      <w:r w:rsidRPr="009B24E3">
        <w:t xml:space="preserve"> </w:t>
      </w:r>
      <w:r w:rsidR="009F1550">
        <w:t>нових</w:t>
      </w:r>
      <w:r w:rsidRPr="009B24E3">
        <w:t xml:space="preserve"> </w:t>
      </w:r>
      <w:r w:rsidR="009F1550">
        <w:t>производних</w:t>
      </w:r>
      <w:r w:rsidRPr="009B24E3">
        <w:t xml:space="preserve"> </w:t>
      </w:r>
      <w:r w:rsidR="009F1550">
        <w:t>капацитета</w:t>
      </w:r>
      <w:r w:rsidRPr="009B24E3">
        <w:t xml:space="preserve"> </w:t>
      </w:r>
      <w:r w:rsidR="009F1550">
        <w:t>и</w:t>
      </w:r>
      <w:r w:rsidRPr="009B24E3">
        <w:t xml:space="preserve"> </w:t>
      </w:r>
      <w:r w:rsidR="009F1550">
        <w:t>нових</w:t>
      </w:r>
      <w:r w:rsidRPr="009B24E3">
        <w:t xml:space="preserve"> </w:t>
      </w:r>
      <w:r w:rsidR="009F1550">
        <w:t>купаца</w:t>
      </w:r>
      <w:r w:rsidRPr="009B24E3">
        <w:t xml:space="preserve">, </w:t>
      </w:r>
      <w:r w:rsidR="009F1550">
        <w:t>укључујући</w:t>
      </w:r>
      <w:r w:rsidRPr="009B24E3">
        <w:t xml:space="preserve"> </w:t>
      </w:r>
      <w:r w:rsidR="009F1550">
        <w:t>станице</w:t>
      </w:r>
      <w:r w:rsidRPr="009B24E3">
        <w:t xml:space="preserve"> </w:t>
      </w:r>
      <w:r w:rsidR="009F1550">
        <w:t>за</w:t>
      </w:r>
      <w:r w:rsidRPr="009B24E3">
        <w:t xml:space="preserve"> </w:t>
      </w:r>
      <w:r w:rsidR="009F1550">
        <w:t>пуњење</w:t>
      </w:r>
      <w:r w:rsidRPr="009B24E3">
        <w:t xml:space="preserve"> </w:t>
      </w:r>
      <w:r w:rsidR="009F1550">
        <w:t>електричних</w:t>
      </w:r>
      <w:r w:rsidRPr="009B24E3">
        <w:t xml:space="preserve"> </w:t>
      </w:r>
      <w:r w:rsidR="009F1550">
        <w:t>возила</w:t>
      </w:r>
      <w:r w:rsidRPr="009B24E3">
        <w:t>.</w:t>
      </w:r>
    </w:p>
    <w:p w14:paraId="03F9EDD9" w14:textId="1A93337D" w:rsidR="00CB1DD9" w:rsidRPr="009B24E3" w:rsidRDefault="00CB1DD9" w:rsidP="000C3A4F">
      <w:pPr>
        <w:spacing w:after="0"/>
        <w:ind w:left="360" w:hanging="360"/>
      </w:pPr>
      <w:r w:rsidRPr="009B24E3">
        <w:t>(</w:t>
      </w:r>
      <w:r w:rsidR="00C977DF" w:rsidRPr="009B24E3">
        <w:t>6</w:t>
      </w:r>
      <w:r w:rsidRPr="009B24E3">
        <w:t xml:space="preserve">) </w:t>
      </w:r>
      <w:r w:rsidR="009F1550">
        <w:t>Десетогодишњи</w:t>
      </w:r>
      <w:r w:rsidRPr="009B24E3">
        <w:t xml:space="preserve"> </w:t>
      </w:r>
      <w:r w:rsidR="009F1550">
        <w:t>план</w:t>
      </w:r>
      <w:r w:rsidRPr="009B24E3">
        <w:t xml:space="preserve"> </w:t>
      </w:r>
      <w:r w:rsidR="009F1550">
        <w:t>развоја</w:t>
      </w:r>
      <w:r w:rsidRPr="009B24E3">
        <w:t xml:space="preserve"> </w:t>
      </w:r>
      <w:r w:rsidR="009F1550">
        <w:t>дистрибутивног</w:t>
      </w:r>
      <w:r w:rsidRPr="009B24E3">
        <w:t xml:space="preserve"> </w:t>
      </w:r>
      <w:r w:rsidR="009F1550">
        <w:t>система</w:t>
      </w:r>
      <w:r w:rsidRPr="009B24E3">
        <w:t xml:space="preserve"> </w:t>
      </w:r>
      <w:r w:rsidR="009F1550">
        <w:t>узима</w:t>
      </w:r>
      <w:r w:rsidRPr="009B24E3">
        <w:t xml:space="preserve"> </w:t>
      </w:r>
      <w:r w:rsidR="009F1550">
        <w:t>у</w:t>
      </w:r>
      <w:r w:rsidRPr="009B24E3">
        <w:t xml:space="preserve"> </w:t>
      </w:r>
      <w:r w:rsidR="009F1550">
        <w:t>обзир</w:t>
      </w:r>
      <w:r w:rsidRPr="009B24E3">
        <w:t xml:space="preserve"> </w:t>
      </w:r>
      <w:r w:rsidR="009F1550">
        <w:t>употребу</w:t>
      </w:r>
      <w:r w:rsidRPr="009B24E3">
        <w:t xml:space="preserve"> </w:t>
      </w:r>
      <w:r w:rsidR="009F1550">
        <w:t>алтернативних</w:t>
      </w:r>
      <w:r w:rsidRPr="009B24E3">
        <w:t xml:space="preserve"> </w:t>
      </w:r>
      <w:r w:rsidR="009F1550">
        <w:t>метода</w:t>
      </w:r>
      <w:r w:rsidRPr="009B24E3">
        <w:t xml:space="preserve"> </w:t>
      </w:r>
      <w:r w:rsidR="009F1550">
        <w:t>повећања</w:t>
      </w:r>
      <w:r w:rsidRPr="009B24E3">
        <w:t xml:space="preserve"> </w:t>
      </w:r>
      <w:r w:rsidR="009F1550">
        <w:t>капацитета</w:t>
      </w:r>
      <w:r w:rsidRPr="009B24E3">
        <w:t xml:space="preserve"> </w:t>
      </w:r>
      <w:r w:rsidR="009F1550">
        <w:t>дистрибутивног</w:t>
      </w:r>
      <w:r w:rsidRPr="009B24E3">
        <w:t xml:space="preserve"> </w:t>
      </w:r>
      <w:r w:rsidR="009F1550">
        <w:t>система</w:t>
      </w:r>
      <w:r w:rsidRPr="009B24E3">
        <w:t xml:space="preserve">, </w:t>
      </w:r>
      <w:r w:rsidR="009F1550">
        <w:t>укључујући</w:t>
      </w:r>
      <w:r w:rsidRPr="009B24E3">
        <w:t xml:space="preserve"> </w:t>
      </w:r>
      <w:r w:rsidR="009F1550">
        <w:t>управљање</w:t>
      </w:r>
      <w:r w:rsidRPr="009B24E3">
        <w:t xml:space="preserve"> </w:t>
      </w:r>
      <w:r w:rsidR="009F1550">
        <w:t>потрошњом</w:t>
      </w:r>
      <w:r w:rsidRPr="009B24E3">
        <w:t xml:space="preserve">, </w:t>
      </w:r>
      <w:r w:rsidR="009A3846">
        <w:rPr>
          <w:lang w:val="bs-Cyrl-BA"/>
        </w:rPr>
        <w:t>енергијску</w:t>
      </w:r>
      <w:r w:rsidR="009A3846" w:rsidRPr="009B24E3">
        <w:t xml:space="preserve"> </w:t>
      </w:r>
      <w:r w:rsidR="009F1550">
        <w:t>ефикасност</w:t>
      </w:r>
      <w:r w:rsidRPr="009B24E3">
        <w:t xml:space="preserve">, </w:t>
      </w:r>
      <w:r w:rsidR="009F1550">
        <w:t>примјену</w:t>
      </w:r>
      <w:r w:rsidRPr="009B24E3">
        <w:t xml:space="preserve"> </w:t>
      </w:r>
      <w:r w:rsidR="009F1550">
        <w:t>постројења</w:t>
      </w:r>
      <w:r w:rsidRPr="009B24E3">
        <w:t xml:space="preserve"> </w:t>
      </w:r>
      <w:r w:rsidR="009F1550">
        <w:t>за</w:t>
      </w:r>
      <w:r w:rsidRPr="009B24E3">
        <w:t xml:space="preserve"> </w:t>
      </w:r>
      <w:r w:rsidR="009F1550">
        <w:t>складиштење</w:t>
      </w:r>
      <w:r w:rsidRPr="009B24E3">
        <w:t xml:space="preserve"> </w:t>
      </w:r>
      <w:r w:rsidR="009F1550">
        <w:t>и</w:t>
      </w:r>
      <w:r w:rsidRPr="009B24E3">
        <w:t xml:space="preserve"> </w:t>
      </w:r>
      <w:r w:rsidR="009F1550">
        <w:t>друге</w:t>
      </w:r>
      <w:r w:rsidRPr="009B24E3">
        <w:t xml:space="preserve"> </w:t>
      </w:r>
      <w:r w:rsidR="009F1550">
        <w:t>ресурсе</w:t>
      </w:r>
      <w:r w:rsidRPr="009B24E3">
        <w:t>.</w:t>
      </w:r>
    </w:p>
    <w:p w14:paraId="262654C2" w14:textId="69B9F2C4" w:rsidR="00CB1DD9" w:rsidRPr="009B24E3" w:rsidRDefault="00CB1DD9" w:rsidP="000C3A4F">
      <w:pPr>
        <w:spacing w:after="0"/>
        <w:ind w:left="360" w:hanging="360"/>
      </w:pPr>
      <w:r w:rsidRPr="009B24E3">
        <w:t>(</w:t>
      </w:r>
      <w:r w:rsidR="00C977DF" w:rsidRPr="009B24E3">
        <w:t>7</w:t>
      </w:r>
      <w:r w:rsidRPr="009B24E3">
        <w:t xml:space="preserve">) </w:t>
      </w:r>
      <w:r w:rsidR="009F1550">
        <w:t>Одредбе</w:t>
      </w:r>
      <w:r w:rsidRPr="009B24E3">
        <w:t xml:space="preserve"> </w:t>
      </w:r>
      <w:r w:rsidR="009F1550">
        <w:t>ставова</w:t>
      </w:r>
      <w:r w:rsidRPr="009B24E3">
        <w:t xml:space="preserve"> (1) </w:t>
      </w:r>
      <w:r w:rsidR="009F1550">
        <w:t>до</w:t>
      </w:r>
      <w:r w:rsidRPr="009B24E3">
        <w:t xml:space="preserve"> (</w:t>
      </w:r>
      <w:r w:rsidR="00C977DF" w:rsidRPr="009B24E3">
        <w:t>6</w:t>
      </w:r>
      <w:r w:rsidRPr="009B24E3">
        <w:t xml:space="preserve">) </w:t>
      </w:r>
      <w:r w:rsidR="009F1550">
        <w:t>овог</w:t>
      </w:r>
      <w:r w:rsidRPr="009B24E3">
        <w:t xml:space="preserve"> </w:t>
      </w:r>
      <w:r w:rsidR="009F1550">
        <w:t>члана</w:t>
      </w:r>
      <w:r w:rsidRPr="009B24E3">
        <w:t xml:space="preserve"> </w:t>
      </w:r>
      <w:r w:rsidR="009F1550">
        <w:t>не</w:t>
      </w:r>
      <w:r w:rsidRPr="009B24E3">
        <w:t xml:space="preserve"> </w:t>
      </w:r>
      <w:r w:rsidR="009F1550">
        <w:t>примјењују</w:t>
      </w:r>
      <w:r w:rsidRPr="009B24E3">
        <w:t xml:space="preserve"> </w:t>
      </w:r>
      <w:r w:rsidR="009F1550">
        <w:t>се</w:t>
      </w:r>
      <w:r w:rsidRPr="009B24E3">
        <w:t xml:space="preserve"> </w:t>
      </w:r>
      <w:r w:rsidR="009F1550">
        <w:t>на</w:t>
      </w:r>
      <w:r w:rsidRPr="009B24E3">
        <w:t xml:space="preserve"> </w:t>
      </w:r>
      <w:r w:rsidR="009F1550">
        <w:t>операторе</w:t>
      </w:r>
      <w:r w:rsidRPr="009B24E3">
        <w:t xml:space="preserve"> </w:t>
      </w:r>
      <w:r w:rsidR="009F1550">
        <w:t>дистрибутивног</w:t>
      </w:r>
      <w:r w:rsidRPr="009B24E3">
        <w:t xml:space="preserve"> </w:t>
      </w:r>
      <w:r w:rsidR="009F1550">
        <w:t>система</w:t>
      </w:r>
      <w:r w:rsidRPr="009B24E3">
        <w:t xml:space="preserve"> </w:t>
      </w:r>
      <w:r w:rsidR="009F1550">
        <w:t>који</w:t>
      </w:r>
      <w:r w:rsidRPr="009B24E3">
        <w:t xml:space="preserve"> </w:t>
      </w:r>
      <w:r w:rsidR="009F1550">
        <w:t>испоручују</w:t>
      </w:r>
      <w:r w:rsidRPr="009B24E3">
        <w:t xml:space="preserve"> </w:t>
      </w:r>
      <w:r w:rsidR="009F1550">
        <w:t>електричну</w:t>
      </w:r>
      <w:r w:rsidRPr="009B24E3">
        <w:t xml:space="preserve"> </w:t>
      </w:r>
      <w:r w:rsidR="009F1550">
        <w:t>енергију</w:t>
      </w:r>
      <w:r w:rsidRPr="009B24E3">
        <w:t xml:space="preserve"> </w:t>
      </w:r>
      <w:r w:rsidR="009F1550">
        <w:t>за</w:t>
      </w:r>
      <w:r w:rsidRPr="009B24E3">
        <w:t xml:space="preserve"> </w:t>
      </w:r>
      <w:r w:rsidR="009F1550">
        <w:t>мање</w:t>
      </w:r>
      <w:r w:rsidRPr="009B24E3">
        <w:t xml:space="preserve"> </w:t>
      </w:r>
      <w:r w:rsidR="009F1550">
        <w:t>од</w:t>
      </w:r>
      <w:r w:rsidRPr="009B24E3">
        <w:t xml:space="preserve"> 100.000 </w:t>
      </w:r>
      <w:r w:rsidR="009F1550">
        <w:t>прикључених</w:t>
      </w:r>
      <w:r w:rsidRPr="009B24E3">
        <w:t xml:space="preserve"> </w:t>
      </w:r>
      <w:r w:rsidR="009F1550">
        <w:t>купаца</w:t>
      </w:r>
      <w:r w:rsidRPr="009B24E3">
        <w:t>.</w:t>
      </w:r>
    </w:p>
    <w:p w14:paraId="278E4F6D" w14:textId="77777777" w:rsidR="00CB1DD9" w:rsidRPr="009B24E3" w:rsidRDefault="00CB1DD9" w:rsidP="00BD6B6D">
      <w:pPr>
        <w:pStyle w:val="Heading4"/>
      </w:pPr>
      <w:bookmarkStart w:id="147" w:name="_Toc69985523"/>
      <w:bookmarkStart w:id="148" w:name="_Ref69987564"/>
      <w:bookmarkEnd w:id="147"/>
    </w:p>
    <w:p w14:paraId="1989BDE0" w14:textId="0B7ED99D" w:rsidR="00CB1DD9" w:rsidRPr="009B24E3" w:rsidRDefault="00CB1DD9" w:rsidP="00286250">
      <w:pPr>
        <w:pStyle w:val="Heading5"/>
        <w:spacing w:after="0"/>
      </w:pPr>
      <w:bookmarkStart w:id="149" w:name="_Toc69985524"/>
      <w:bookmarkEnd w:id="148"/>
      <w:r w:rsidRPr="009B24E3">
        <w:t>(</w:t>
      </w:r>
      <w:r w:rsidR="009F1550">
        <w:t>Планирање</w:t>
      </w:r>
      <w:r w:rsidRPr="009B24E3">
        <w:t xml:space="preserve"> </w:t>
      </w:r>
      <w:r w:rsidR="009F1550">
        <w:t>инвестиција</w:t>
      </w:r>
      <w:r w:rsidRPr="009B24E3">
        <w:t xml:space="preserve"> </w:t>
      </w:r>
      <w:r w:rsidR="009F1550">
        <w:t>у</w:t>
      </w:r>
      <w:r w:rsidRPr="009B24E3">
        <w:t xml:space="preserve"> </w:t>
      </w:r>
      <w:r w:rsidR="009F1550">
        <w:t>дистрибутивни</w:t>
      </w:r>
      <w:r w:rsidRPr="009B24E3">
        <w:t xml:space="preserve"> </w:t>
      </w:r>
      <w:r w:rsidR="009F1550">
        <w:t>систем</w:t>
      </w:r>
      <w:r w:rsidRPr="009B24E3">
        <w:t>)</w:t>
      </w:r>
      <w:bookmarkEnd w:id="149"/>
    </w:p>
    <w:p w14:paraId="5445F378" w14:textId="3094D906" w:rsidR="00CB1DD9" w:rsidRPr="009B24E3" w:rsidRDefault="00CB1DD9" w:rsidP="005F1C09">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најкасније</w:t>
      </w:r>
      <w:r w:rsidRPr="009B24E3">
        <w:t xml:space="preserve"> </w:t>
      </w:r>
      <w:r w:rsidR="009F1550">
        <w:t>до</w:t>
      </w:r>
      <w:r w:rsidRPr="009B24E3">
        <w:t xml:space="preserve"> </w:t>
      </w:r>
      <w:r w:rsidR="009F1550">
        <w:t>краја</w:t>
      </w:r>
      <w:r w:rsidR="00A70117" w:rsidRPr="009B24E3">
        <w:t xml:space="preserve"> </w:t>
      </w:r>
      <w:r w:rsidR="009F1550">
        <w:t>новембра</w:t>
      </w:r>
      <w:r w:rsidRPr="009B24E3">
        <w:t xml:space="preserve"> </w:t>
      </w:r>
      <w:r w:rsidR="009F1550">
        <w:t>текуће</w:t>
      </w:r>
      <w:r w:rsidRPr="009B24E3">
        <w:t xml:space="preserve"> </w:t>
      </w:r>
      <w:r w:rsidR="009F1550">
        <w:t>године</w:t>
      </w:r>
      <w:r w:rsidRPr="009B24E3">
        <w:t xml:space="preserve">, </w:t>
      </w:r>
      <w:r w:rsidR="009F1550">
        <w:t>доноси</w:t>
      </w:r>
      <w:r w:rsidRPr="009B24E3">
        <w:t xml:space="preserve"> </w:t>
      </w:r>
      <w:r w:rsidR="009F1550">
        <w:t>годишњи</w:t>
      </w:r>
      <w:r w:rsidRPr="009B24E3">
        <w:t xml:space="preserve"> </w:t>
      </w:r>
      <w:r w:rsidR="009F1550">
        <w:t>и</w:t>
      </w:r>
      <w:r w:rsidRPr="009B24E3">
        <w:t xml:space="preserve"> </w:t>
      </w:r>
      <w:r w:rsidR="009F1550">
        <w:t>трогодишњи</w:t>
      </w:r>
      <w:r w:rsidRPr="009B24E3">
        <w:t xml:space="preserve"> </w:t>
      </w:r>
      <w:r w:rsidR="009F1550">
        <w:t>план</w:t>
      </w:r>
      <w:r w:rsidRPr="009B24E3">
        <w:t xml:space="preserve"> </w:t>
      </w:r>
      <w:r w:rsidR="009F1550">
        <w:t>инвестиција</w:t>
      </w:r>
      <w:r w:rsidRPr="009B24E3">
        <w:t xml:space="preserve"> </w:t>
      </w:r>
      <w:r w:rsidR="009F1550">
        <w:t>у</w:t>
      </w:r>
      <w:r w:rsidRPr="009B24E3">
        <w:t xml:space="preserve"> </w:t>
      </w:r>
      <w:r w:rsidR="009F1550">
        <w:t>дистрибутивни</w:t>
      </w:r>
      <w:r w:rsidRPr="009B24E3">
        <w:t xml:space="preserve"> </w:t>
      </w:r>
      <w:r w:rsidR="009F1550">
        <w:t>систем</w:t>
      </w:r>
      <w:r w:rsidRPr="009B24E3">
        <w:t>.</w:t>
      </w:r>
    </w:p>
    <w:p w14:paraId="1A9A2C2C" w14:textId="4952875A" w:rsidR="00CB1DD9" w:rsidRPr="009B24E3" w:rsidRDefault="00CB1DD9" w:rsidP="005F1C09">
      <w:pPr>
        <w:spacing w:after="0"/>
        <w:ind w:left="360" w:hanging="360"/>
      </w:pPr>
      <w:r w:rsidRPr="009B24E3">
        <w:t xml:space="preserve">(2) </w:t>
      </w:r>
      <w:r w:rsidR="009F1550">
        <w:t>Годишњи</w:t>
      </w:r>
      <w:r w:rsidRPr="009B24E3">
        <w:t xml:space="preserve"> </w:t>
      </w:r>
      <w:r w:rsidR="009F1550">
        <w:t>и</w:t>
      </w:r>
      <w:r w:rsidRPr="009B24E3">
        <w:t xml:space="preserve"> </w:t>
      </w:r>
      <w:r w:rsidR="009F1550">
        <w:t>трогодишњи</w:t>
      </w:r>
      <w:r w:rsidRPr="009B24E3">
        <w:t xml:space="preserve"> </w:t>
      </w:r>
      <w:r w:rsidR="009F1550">
        <w:t>план</w:t>
      </w:r>
      <w:r w:rsidRPr="009B24E3">
        <w:t xml:space="preserve"> </w:t>
      </w:r>
      <w:r w:rsidR="009F1550">
        <w:t>инвестиција</w:t>
      </w:r>
      <w:r w:rsidRPr="009B24E3">
        <w:t xml:space="preserve"> </w:t>
      </w:r>
      <w:r w:rsidR="009F1550">
        <w:t>у</w:t>
      </w:r>
      <w:r w:rsidRPr="009B24E3">
        <w:t xml:space="preserve"> </w:t>
      </w:r>
      <w:r w:rsidR="009F1550">
        <w:t>дистрибутивни</w:t>
      </w:r>
      <w:r w:rsidRPr="009B24E3">
        <w:t xml:space="preserve"> </w:t>
      </w:r>
      <w:r w:rsidR="009F1550">
        <w:t>систем</w:t>
      </w:r>
      <w:r w:rsidRPr="009B24E3">
        <w:t xml:space="preserve"> </w:t>
      </w:r>
      <w:r w:rsidR="009F1550">
        <w:t>израђују</w:t>
      </w:r>
      <w:r w:rsidRPr="009B24E3">
        <w:t xml:space="preserve"> </w:t>
      </w:r>
      <w:r w:rsidR="009F1550">
        <w:t>се</w:t>
      </w:r>
      <w:r w:rsidRPr="009B24E3">
        <w:t xml:space="preserve"> </w:t>
      </w:r>
      <w:r w:rsidR="009F1550">
        <w:t>према</w:t>
      </w:r>
      <w:r w:rsidRPr="009B24E3">
        <w:t xml:space="preserve"> </w:t>
      </w:r>
      <w:r w:rsidR="009F1550">
        <w:t>потребама</w:t>
      </w:r>
      <w:r w:rsidRPr="009B24E3">
        <w:t xml:space="preserve"> </w:t>
      </w:r>
      <w:r w:rsidR="009F1550">
        <w:t>корисника</w:t>
      </w:r>
      <w:r w:rsidRPr="009B24E3">
        <w:t xml:space="preserve"> </w:t>
      </w:r>
      <w:r w:rsidR="009F1550">
        <w:t>мреже</w:t>
      </w:r>
      <w:r w:rsidRPr="009B24E3">
        <w:t xml:space="preserve">, </w:t>
      </w:r>
      <w:r w:rsidR="009F1550">
        <w:t>те</w:t>
      </w:r>
      <w:r w:rsidRPr="009B24E3">
        <w:t xml:space="preserve"> </w:t>
      </w:r>
      <w:r w:rsidR="009F1550">
        <w:t>се</w:t>
      </w:r>
      <w:r w:rsidRPr="009B24E3">
        <w:t xml:space="preserve"> </w:t>
      </w:r>
      <w:r w:rsidR="009F1550">
        <w:t>усклађују</w:t>
      </w:r>
      <w:r w:rsidRPr="009B24E3">
        <w:t xml:space="preserve"> </w:t>
      </w:r>
      <w:r w:rsidR="009F1550">
        <w:t>са</w:t>
      </w:r>
      <w:r w:rsidRPr="009B24E3">
        <w:t xml:space="preserve"> </w:t>
      </w:r>
      <w:r w:rsidR="009F1550">
        <w:t>десетогодишњим</w:t>
      </w:r>
      <w:r w:rsidRPr="009B24E3">
        <w:t xml:space="preserve"> </w:t>
      </w:r>
      <w:r w:rsidR="009F1550">
        <w:t>планом</w:t>
      </w:r>
      <w:r w:rsidRPr="009B24E3">
        <w:t xml:space="preserve"> </w:t>
      </w:r>
      <w:r w:rsidR="009F1550">
        <w:t>развоја</w:t>
      </w:r>
      <w:r w:rsidRPr="009B24E3">
        <w:t xml:space="preserve"> </w:t>
      </w:r>
      <w:r w:rsidR="009F1550">
        <w:t>дистрибутивног</w:t>
      </w:r>
      <w:r w:rsidRPr="009B24E3">
        <w:t xml:space="preserve"> </w:t>
      </w:r>
      <w:r w:rsidR="009F1550">
        <w:t>система</w:t>
      </w:r>
      <w:r w:rsidRPr="009B24E3">
        <w:t xml:space="preserve">, </w:t>
      </w:r>
      <w:r w:rsidR="009F1550">
        <w:t>планом</w:t>
      </w:r>
      <w:r w:rsidRPr="009B24E3">
        <w:t xml:space="preserve"> </w:t>
      </w:r>
      <w:r w:rsidR="009F1550">
        <w:t>инвестиција</w:t>
      </w:r>
      <w:r w:rsidRPr="009B24E3">
        <w:t xml:space="preserve"> </w:t>
      </w:r>
      <w:r w:rsidR="009F1550">
        <w:t>преносног</w:t>
      </w:r>
      <w:r w:rsidRPr="009B24E3">
        <w:t xml:space="preserve"> </w:t>
      </w:r>
      <w:r w:rsidR="009F1550">
        <w:t>система</w:t>
      </w:r>
      <w:r w:rsidRPr="009B24E3">
        <w:t xml:space="preserve"> </w:t>
      </w:r>
      <w:r w:rsidR="009F1550">
        <w:t>и</w:t>
      </w:r>
      <w:r w:rsidRPr="009B24E3">
        <w:t xml:space="preserve"> </w:t>
      </w:r>
      <w:r w:rsidR="009F1550">
        <w:t>документима</w:t>
      </w:r>
      <w:r w:rsidRPr="009B24E3">
        <w:t xml:space="preserve"> </w:t>
      </w:r>
      <w:r w:rsidR="009F1550">
        <w:t>просторног</w:t>
      </w:r>
      <w:r w:rsidRPr="009B24E3">
        <w:t xml:space="preserve"> </w:t>
      </w:r>
      <w:r w:rsidR="009F1550">
        <w:t>планирања</w:t>
      </w:r>
      <w:r w:rsidRPr="009B24E3">
        <w:t>.</w:t>
      </w:r>
    </w:p>
    <w:p w14:paraId="279D44D7" w14:textId="15DC2BB6" w:rsidR="00CB1DD9" w:rsidRPr="009B24E3" w:rsidRDefault="00CB1DD9" w:rsidP="005F1C09">
      <w:pPr>
        <w:spacing w:after="0"/>
        <w:ind w:left="360" w:hanging="360"/>
      </w:pPr>
      <w:r w:rsidRPr="009B24E3">
        <w:t xml:space="preserve">(3) </w:t>
      </w:r>
      <w:r w:rsidR="009F1550">
        <w:t>Регулаторна</w:t>
      </w:r>
      <w:r w:rsidRPr="009B24E3">
        <w:t xml:space="preserve"> </w:t>
      </w:r>
      <w:r w:rsidR="009F1550">
        <w:t>комисија</w:t>
      </w:r>
      <w:r w:rsidRPr="009B24E3">
        <w:t xml:space="preserve"> </w:t>
      </w:r>
      <w:r w:rsidR="009F1550">
        <w:t>даје</w:t>
      </w:r>
      <w:r w:rsidRPr="009B24E3">
        <w:t xml:space="preserve"> </w:t>
      </w:r>
      <w:r w:rsidR="009F1550">
        <w:t>сагласност</w:t>
      </w:r>
      <w:r w:rsidRPr="009B24E3">
        <w:t xml:space="preserve"> </w:t>
      </w:r>
      <w:r w:rsidR="009F1550">
        <w:t>на</w:t>
      </w:r>
      <w:r w:rsidRPr="009B24E3">
        <w:t xml:space="preserve"> </w:t>
      </w:r>
      <w:r w:rsidR="009F1550">
        <w:t>годишњи</w:t>
      </w:r>
      <w:r w:rsidRPr="009B24E3">
        <w:t xml:space="preserve"> </w:t>
      </w:r>
      <w:r w:rsidR="009F1550">
        <w:t>и</w:t>
      </w:r>
      <w:r w:rsidRPr="009B24E3">
        <w:t xml:space="preserve"> </w:t>
      </w:r>
      <w:r w:rsidR="009F1550">
        <w:t>трогодишњи</w:t>
      </w:r>
      <w:r w:rsidRPr="009B24E3">
        <w:t xml:space="preserve"> </w:t>
      </w:r>
      <w:r w:rsidR="009F1550">
        <w:t>план</w:t>
      </w:r>
      <w:r w:rsidRPr="009B24E3">
        <w:t xml:space="preserve"> </w:t>
      </w:r>
      <w:r w:rsidR="009F1550">
        <w:t>инвестиција</w:t>
      </w:r>
      <w:r w:rsidRPr="009B24E3">
        <w:t xml:space="preserve"> </w:t>
      </w:r>
      <w:r w:rsidR="009F1550">
        <w:t>у</w:t>
      </w:r>
      <w:r w:rsidRPr="009B24E3">
        <w:t xml:space="preserve"> </w:t>
      </w:r>
      <w:r w:rsidR="009F1550">
        <w:t>дистрибутивни</w:t>
      </w:r>
      <w:r w:rsidRPr="009B24E3">
        <w:t xml:space="preserve"> </w:t>
      </w:r>
      <w:r w:rsidR="009F1550">
        <w:t>систем</w:t>
      </w:r>
      <w:r w:rsidRPr="009B24E3">
        <w:t>.</w:t>
      </w:r>
    </w:p>
    <w:p w14:paraId="288855CF" w14:textId="3C9BDE46" w:rsidR="00C940C9" w:rsidRPr="009B24E3" w:rsidRDefault="00C940C9" w:rsidP="005F1C09">
      <w:pPr>
        <w:spacing w:after="0"/>
        <w:ind w:left="360" w:hanging="360"/>
      </w:pPr>
      <w:r w:rsidRPr="009B24E3">
        <w:t xml:space="preserve">(4) </w:t>
      </w:r>
      <w:r w:rsidR="009F1550">
        <w:t>Након</w:t>
      </w:r>
      <w:r w:rsidR="00743155" w:rsidRPr="009B24E3">
        <w:t xml:space="preserve"> </w:t>
      </w:r>
      <w:r w:rsidR="009F1550">
        <w:t>добијања</w:t>
      </w:r>
      <w:r w:rsidR="007D5783" w:rsidRPr="009B24E3">
        <w:t xml:space="preserve"> </w:t>
      </w:r>
      <w:r w:rsidR="009F1550">
        <w:t>сагласности</w:t>
      </w:r>
      <w:r w:rsidR="007D5783" w:rsidRPr="009B24E3">
        <w:t xml:space="preserve"> </w:t>
      </w:r>
      <w:r w:rsidR="009F1550">
        <w:t>Регулаторне</w:t>
      </w:r>
      <w:r w:rsidR="007D5783" w:rsidRPr="009B24E3">
        <w:t xml:space="preserve"> </w:t>
      </w:r>
      <w:r w:rsidR="009F1550">
        <w:t>комисије</w:t>
      </w:r>
      <w:r w:rsidR="007D5783" w:rsidRPr="009B24E3">
        <w:t xml:space="preserve"> </w:t>
      </w:r>
      <w:r w:rsidR="009F1550">
        <w:t>оператор</w:t>
      </w:r>
      <w:r w:rsidR="007D5783" w:rsidRPr="009B24E3">
        <w:t xml:space="preserve"> </w:t>
      </w:r>
      <w:r w:rsidR="009F1550">
        <w:t>дистрибутивног</w:t>
      </w:r>
      <w:r w:rsidR="007D5783" w:rsidRPr="009B24E3">
        <w:t xml:space="preserve"> </w:t>
      </w:r>
      <w:r w:rsidR="009F1550">
        <w:t>система</w:t>
      </w:r>
      <w:r w:rsidR="007D5783" w:rsidRPr="009B24E3">
        <w:t xml:space="preserve"> </w:t>
      </w:r>
      <w:r w:rsidR="009F1550">
        <w:t>јавно</w:t>
      </w:r>
      <w:r w:rsidR="007D5783" w:rsidRPr="009B24E3">
        <w:t xml:space="preserve"> </w:t>
      </w:r>
      <w:r w:rsidR="009F1550">
        <w:t>објављује</w:t>
      </w:r>
      <w:r w:rsidR="007D5783" w:rsidRPr="009B24E3">
        <w:t xml:space="preserve"> </w:t>
      </w:r>
      <w:r w:rsidR="009F1550">
        <w:t>годишњи</w:t>
      </w:r>
      <w:r w:rsidR="007D5783" w:rsidRPr="009B24E3">
        <w:t xml:space="preserve"> </w:t>
      </w:r>
      <w:r w:rsidR="009F1550">
        <w:t>и</w:t>
      </w:r>
      <w:r w:rsidR="007D5783" w:rsidRPr="009B24E3">
        <w:t xml:space="preserve"> </w:t>
      </w:r>
      <w:r w:rsidR="009F1550">
        <w:t>трогодишњи</w:t>
      </w:r>
      <w:r w:rsidR="007D5783" w:rsidRPr="009B24E3">
        <w:t xml:space="preserve"> </w:t>
      </w:r>
      <w:r w:rsidR="009F1550">
        <w:t>план</w:t>
      </w:r>
      <w:r w:rsidR="007D5783" w:rsidRPr="009B24E3">
        <w:t xml:space="preserve"> </w:t>
      </w:r>
      <w:r w:rsidR="009F1550">
        <w:t>инвестиција</w:t>
      </w:r>
      <w:r w:rsidR="007D5783" w:rsidRPr="009B24E3">
        <w:t xml:space="preserve"> </w:t>
      </w:r>
      <w:r w:rsidR="009F1550">
        <w:t>у</w:t>
      </w:r>
      <w:r w:rsidR="007D5783" w:rsidRPr="009B24E3">
        <w:t xml:space="preserve"> </w:t>
      </w:r>
      <w:r w:rsidR="009F1550">
        <w:t>дистрибутивни</w:t>
      </w:r>
      <w:r w:rsidR="007D5783" w:rsidRPr="009B24E3">
        <w:t xml:space="preserve"> </w:t>
      </w:r>
      <w:r w:rsidR="009F1550">
        <w:t>систем</w:t>
      </w:r>
      <w:r w:rsidR="007D5783" w:rsidRPr="009B24E3">
        <w:t>.</w:t>
      </w:r>
    </w:p>
    <w:p w14:paraId="5766B010" w14:textId="6365E853" w:rsidR="00CB1DD9" w:rsidRPr="009B24E3" w:rsidRDefault="00CB1DD9" w:rsidP="00286250">
      <w:pPr>
        <w:spacing w:after="0"/>
      </w:pPr>
      <w:r w:rsidRPr="009B24E3">
        <w:t>(</w:t>
      </w:r>
      <w:r w:rsidR="00B3778D" w:rsidRPr="009B24E3">
        <w:t>5</w:t>
      </w:r>
      <w:r w:rsidRPr="009B24E3">
        <w:t xml:space="preserve">) </w:t>
      </w:r>
      <w:r w:rsidR="009F1550">
        <w:t>План</w:t>
      </w:r>
      <w:r w:rsidRPr="009B24E3">
        <w:t xml:space="preserve"> </w:t>
      </w:r>
      <w:r w:rsidR="009F1550">
        <w:t>инвестиција</w:t>
      </w:r>
      <w:r w:rsidRPr="009B24E3">
        <w:t xml:space="preserve"> </w:t>
      </w:r>
      <w:r w:rsidR="009F1550">
        <w:t>у</w:t>
      </w:r>
      <w:r w:rsidRPr="009B24E3">
        <w:t xml:space="preserve"> </w:t>
      </w:r>
      <w:r w:rsidR="009F1550">
        <w:t>дистрибутивни</w:t>
      </w:r>
      <w:r w:rsidRPr="009B24E3">
        <w:t xml:space="preserve"> </w:t>
      </w:r>
      <w:r w:rsidR="009F1550">
        <w:t>систем</w:t>
      </w:r>
      <w:r w:rsidRPr="009B24E3">
        <w:t xml:space="preserve"> </w:t>
      </w:r>
      <w:r w:rsidR="009F1550">
        <w:t>садржи</w:t>
      </w:r>
      <w:r w:rsidRPr="009B24E3">
        <w:t>:</w:t>
      </w:r>
    </w:p>
    <w:p w14:paraId="197D4C5A" w14:textId="3597C82B" w:rsidR="00CB1DD9" w:rsidRPr="009B24E3" w:rsidRDefault="009F1550" w:rsidP="00F075FB">
      <w:pPr>
        <w:pStyle w:val="ListParagraph"/>
        <w:numPr>
          <w:ilvl w:val="0"/>
          <w:numId w:val="23"/>
        </w:numPr>
        <w:spacing w:after="0" w:line="276" w:lineRule="auto"/>
      </w:pPr>
      <w:r>
        <w:t>тренутно</w:t>
      </w:r>
      <w:r w:rsidR="00CB1DD9" w:rsidRPr="009B24E3">
        <w:t xml:space="preserve"> </w:t>
      </w:r>
      <w:r>
        <w:t>стање</w:t>
      </w:r>
      <w:r w:rsidR="00CB1DD9" w:rsidRPr="009B24E3">
        <w:t xml:space="preserve"> </w:t>
      </w:r>
      <w:r>
        <w:t>и</w:t>
      </w:r>
      <w:r w:rsidR="00CB1DD9" w:rsidRPr="009B24E3">
        <w:t xml:space="preserve"> </w:t>
      </w:r>
      <w:r>
        <w:t>степен</w:t>
      </w:r>
      <w:r w:rsidR="00CB1DD9" w:rsidRPr="009B24E3">
        <w:t xml:space="preserve"> </w:t>
      </w:r>
      <w:r>
        <w:t>кориштења</w:t>
      </w:r>
      <w:r w:rsidR="00CB1DD9" w:rsidRPr="009B24E3">
        <w:t xml:space="preserve"> </w:t>
      </w:r>
      <w:r>
        <w:t>елемената</w:t>
      </w:r>
      <w:r w:rsidR="00CB1DD9" w:rsidRPr="009B24E3">
        <w:t xml:space="preserve"> </w:t>
      </w:r>
      <w:r>
        <w:t>дистрибутивне</w:t>
      </w:r>
      <w:r w:rsidR="00CB1DD9" w:rsidRPr="009B24E3">
        <w:t xml:space="preserve"> </w:t>
      </w:r>
      <w:r>
        <w:t>мреже</w:t>
      </w:r>
      <w:r w:rsidR="00CB1DD9" w:rsidRPr="009B24E3">
        <w:t>,</w:t>
      </w:r>
    </w:p>
    <w:p w14:paraId="76E6D9CE" w14:textId="36D19B04" w:rsidR="00CB1DD9" w:rsidRPr="009B24E3" w:rsidRDefault="009F1550" w:rsidP="00F075FB">
      <w:pPr>
        <w:pStyle w:val="ListParagraph"/>
        <w:numPr>
          <w:ilvl w:val="0"/>
          <w:numId w:val="23"/>
        </w:numPr>
        <w:spacing w:after="0" w:line="276" w:lineRule="auto"/>
      </w:pPr>
      <w:r>
        <w:t>процјену</w:t>
      </w:r>
      <w:r w:rsidR="00CB1DD9" w:rsidRPr="009B24E3">
        <w:t xml:space="preserve"> </w:t>
      </w:r>
      <w:r>
        <w:t>потреба</w:t>
      </w:r>
      <w:r w:rsidR="00CB1DD9" w:rsidRPr="009B24E3">
        <w:t xml:space="preserve"> </w:t>
      </w:r>
      <w:r>
        <w:t>за</w:t>
      </w:r>
      <w:r w:rsidR="00CB1DD9" w:rsidRPr="009B24E3">
        <w:t xml:space="preserve"> </w:t>
      </w:r>
      <w:r>
        <w:t>додатним</w:t>
      </w:r>
      <w:r w:rsidR="00CB1DD9" w:rsidRPr="009B24E3">
        <w:t xml:space="preserve"> </w:t>
      </w:r>
      <w:r>
        <w:t>капацитетима</w:t>
      </w:r>
      <w:r w:rsidR="00CB1DD9" w:rsidRPr="009B24E3">
        <w:t xml:space="preserve">, </w:t>
      </w:r>
      <w:r>
        <w:t>узимајући</w:t>
      </w:r>
      <w:r w:rsidR="00CB1DD9" w:rsidRPr="009B24E3">
        <w:t xml:space="preserve"> </w:t>
      </w:r>
      <w:r>
        <w:t>у</w:t>
      </w:r>
      <w:r w:rsidR="00CB1DD9" w:rsidRPr="009B24E3">
        <w:t xml:space="preserve"> </w:t>
      </w:r>
      <w:r>
        <w:t>обзир</w:t>
      </w:r>
      <w:r w:rsidR="00CB1DD9" w:rsidRPr="009B24E3">
        <w:t xml:space="preserve"> </w:t>
      </w:r>
      <w:r>
        <w:t>и</w:t>
      </w:r>
      <w:r w:rsidR="00CB1DD9" w:rsidRPr="009B24E3">
        <w:t xml:space="preserve"> </w:t>
      </w:r>
      <w:r>
        <w:t>развој</w:t>
      </w:r>
      <w:r w:rsidR="00CB1DD9" w:rsidRPr="009B24E3">
        <w:t xml:space="preserve"> </w:t>
      </w:r>
      <w:r>
        <w:t>дистрибуиране</w:t>
      </w:r>
      <w:r w:rsidR="00CB1DD9" w:rsidRPr="009B24E3">
        <w:t xml:space="preserve"> </w:t>
      </w:r>
      <w:r>
        <w:t>производње</w:t>
      </w:r>
      <w:r w:rsidR="00CB1DD9" w:rsidRPr="009B24E3">
        <w:t xml:space="preserve">, </w:t>
      </w:r>
      <w:r>
        <w:t>мјере</w:t>
      </w:r>
      <w:r w:rsidR="00CB1DD9" w:rsidRPr="009B24E3">
        <w:t xml:space="preserve"> </w:t>
      </w:r>
      <w:r w:rsidR="009A3846">
        <w:rPr>
          <w:lang w:val="bs-Cyrl-BA"/>
        </w:rPr>
        <w:t>енергијске</w:t>
      </w:r>
      <w:r w:rsidR="009A3846" w:rsidRPr="009B24E3">
        <w:t xml:space="preserve"> </w:t>
      </w:r>
      <w:r>
        <w:t>ефикасности</w:t>
      </w:r>
      <w:r w:rsidR="00CB1DD9" w:rsidRPr="009B24E3">
        <w:t xml:space="preserve">, </w:t>
      </w:r>
      <w:r>
        <w:t>примјену</w:t>
      </w:r>
      <w:r w:rsidR="00CB1DD9" w:rsidRPr="009B24E3">
        <w:t xml:space="preserve"> </w:t>
      </w:r>
      <w:r>
        <w:t>нових</w:t>
      </w:r>
      <w:r w:rsidR="00CB1DD9" w:rsidRPr="009B24E3">
        <w:t xml:space="preserve"> </w:t>
      </w:r>
      <w:r>
        <w:t>технологија</w:t>
      </w:r>
      <w:r w:rsidR="00CB1DD9" w:rsidRPr="009B24E3">
        <w:t xml:space="preserve"> </w:t>
      </w:r>
      <w:r>
        <w:t>и</w:t>
      </w:r>
      <w:r w:rsidR="00CB1DD9" w:rsidRPr="009B24E3">
        <w:t xml:space="preserve"> </w:t>
      </w:r>
      <w:r>
        <w:t>друго</w:t>
      </w:r>
      <w:r w:rsidR="00CB1DD9" w:rsidRPr="009B24E3">
        <w:t>,</w:t>
      </w:r>
    </w:p>
    <w:p w14:paraId="113EAE1F" w14:textId="24754544" w:rsidR="00CB1DD9" w:rsidRPr="009B24E3" w:rsidRDefault="009F1550" w:rsidP="00F075FB">
      <w:pPr>
        <w:pStyle w:val="ListParagraph"/>
        <w:numPr>
          <w:ilvl w:val="0"/>
          <w:numId w:val="23"/>
        </w:numPr>
        <w:spacing w:after="0" w:line="276" w:lineRule="auto"/>
      </w:pPr>
      <w:r>
        <w:t>преглед</w:t>
      </w:r>
      <w:r w:rsidR="00CB1DD9" w:rsidRPr="009B24E3">
        <w:t xml:space="preserve"> </w:t>
      </w:r>
      <w:r>
        <w:t>већих</w:t>
      </w:r>
      <w:r w:rsidR="00CB1DD9" w:rsidRPr="009B24E3">
        <w:t xml:space="preserve"> </w:t>
      </w:r>
      <w:r>
        <w:t>електроенергетских</w:t>
      </w:r>
      <w:r w:rsidR="00CB1DD9" w:rsidRPr="009B24E3">
        <w:t xml:space="preserve"> </w:t>
      </w:r>
      <w:r>
        <w:t>објеката</w:t>
      </w:r>
      <w:r w:rsidR="00CB1DD9" w:rsidRPr="009B24E3">
        <w:t xml:space="preserve"> </w:t>
      </w:r>
      <w:r>
        <w:t>чија</w:t>
      </w:r>
      <w:r w:rsidR="00CB1DD9" w:rsidRPr="009B24E3">
        <w:t xml:space="preserve"> </w:t>
      </w:r>
      <w:r>
        <w:t>је</w:t>
      </w:r>
      <w:r w:rsidR="00CB1DD9" w:rsidRPr="009B24E3">
        <w:t xml:space="preserve"> </w:t>
      </w:r>
      <w:r>
        <w:t>изградња</w:t>
      </w:r>
      <w:r w:rsidR="00CB1DD9" w:rsidRPr="009B24E3">
        <w:t xml:space="preserve"> </w:t>
      </w:r>
      <w:r>
        <w:t>и</w:t>
      </w:r>
      <w:r w:rsidR="00CB1DD9" w:rsidRPr="009B24E3">
        <w:t xml:space="preserve"> </w:t>
      </w:r>
      <w:r>
        <w:t>реконструкција</w:t>
      </w:r>
      <w:r w:rsidR="00CB1DD9" w:rsidRPr="009B24E3">
        <w:t xml:space="preserve"> </w:t>
      </w:r>
      <w:r>
        <w:t>предвиђена</w:t>
      </w:r>
      <w:r w:rsidR="00CB1DD9" w:rsidRPr="009B24E3">
        <w:t xml:space="preserve"> </w:t>
      </w:r>
      <w:r>
        <w:t>у</w:t>
      </w:r>
      <w:r w:rsidR="00CB1DD9" w:rsidRPr="009B24E3">
        <w:t xml:space="preserve"> </w:t>
      </w:r>
      <w:r>
        <w:t>планском</w:t>
      </w:r>
      <w:r w:rsidR="00CB1DD9" w:rsidRPr="009B24E3">
        <w:t xml:space="preserve"> </w:t>
      </w:r>
      <w:r>
        <w:t>периоду</w:t>
      </w:r>
      <w:r w:rsidR="00CB1DD9" w:rsidRPr="009B24E3">
        <w:t>,</w:t>
      </w:r>
    </w:p>
    <w:p w14:paraId="2CAA9F86" w14:textId="69AB5CDE" w:rsidR="00CB1DD9" w:rsidRPr="009B24E3" w:rsidRDefault="009F1550" w:rsidP="00F075FB">
      <w:pPr>
        <w:pStyle w:val="ListParagraph"/>
        <w:numPr>
          <w:ilvl w:val="0"/>
          <w:numId w:val="23"/>
        </w:numPr>
        <w:spacing w:after="0" w:line="276" w:lineRule="auto"/>
      </w:pPr>
      <w:r>
        <w:t>циљеве</w:t>
      </w:r>
      <w:r w:rsidR="00CB1DD9" w:rsidRPr="009B24E3">
        <w:t xml:space="preserve"> </w:t>
      </w:r>
      <w:r>
        <w:t>квалитета</w:t>
      </w:r>
      <w:r w:rsidR="00CB1DD9" w:rsidRPr="009B24E3">
        <w:t xml:space="preserve"> </w:t>
      </w:r>
      <w:r>
        <w:t>снабдијевања</w:t>
      </w:r>
      <w:r w:rsidR="00CB1DD9" w:rsidRPr="009B24E3">
        <w:t xml:space="preserve">, </w:t>
      </w:r>
      <w:r>
        <w:t>посебно</w:t>
      </w:r>
      <w:r w:rsidR="00CB1DD9" w:rsidRPr="009B24E3">
        <w:t xml:space="preserve"> </w:t>
      </w:r>
      <w:r>
        <w:t>у</w:t>
      </w:r>
      <w:r w:rsidR="00CB1DD9" w:rsidRPr="009B24E3">
        <w:t xml:space="preserve"> </w:t>
      </w:r>
      <w:r>
        <w:t>дијелу</w:t>
      </w:r>
      <w:r w:rsidR="00CB1DD9" w:rsidRPr="009B24E3">
        <w:t xml:space="preserve"> </w:t>
      </w:r>
      <w:r>
        <w:t>који</w:t>
      </w:r>
      <w:r w:rsidR="00CB1DD9" w:rsidRPr="009B24E3">
        <w:t xml:space="preserve"> </w:t>
      </w:r>
      <w:r>
        <w:t>се</w:t>
      </w:r>
      <w:r w:rsidR="00CB1DD9" w:rsidRPr="009B24E3">
        <w:t xml:space="preserve"> </w:t>
      </w:r>
      <w:r>
        <w:t>односи</w:t>
      </w:r>
      <w:r w:rsidR="00CB1DD9" w:rsidRPr="009B24E3">
        <w:t xml:space="preserve"> </w:t>
      </w:r>
      <w:r>
        <w:t>на</w:t>
      </w:r>
      <w:r w:rsidR="00CB1DD9" w:rsidRPr="009B24E3">
        <w:t xml:space="preserve"> </w:t>
      </w:r>
      <w:r>
        <w:t>континуитет</w:t>
      </w:r>
      <w:r w:rsidR="00CB1DD9" w:rsidRPr="009B24E3">
        <w:t xml:space="preserve"> </w:t>
      </w:r>
      <w:r>
        <w:t>и</w:t>
      </w:r>
      <w:r w:rsidR="00CB1DD9" w:rsidRPr="009B24E3">
        <w:t xml:space="preserve"> </w:t>
      </w:r>
      <w:r>
        <w:t>квалитет</w:t>
      </w:r>
      <w:r w:rsidR="00CB1DD9" w:rsidRPr="009B24E3">
        <w:t xml:space="preserve"> </w:t>
      </w:r>
      <w:r>
        <w:t>испоруке</w:t>
      </w:r>
      <w:r w:rsidR="00CB1DD9" w:rsidRPr="009B24E3">
        <w:t>,</w:t>
      </w:r>
    </w:p>
    <w:p w14:paraId="28B69D5D" w14:textId="72D9E2EC" w:rsidR="00CB1DD9" w:rsidRPr="009B24E3" w:rsidRDefault="009F1550" w:rsidP="00F075FB">
      <w:pPr>
        <w:pStyle w:val="ListParagraph"/>
        <w:numPr>
          <w:ilvl w:val="0"/>
          <w:numId w:val="23"/>
        </w:numPr>
        <w:spacing w:after="0" w:line="276" w:lineRule="auto"/>
      </w:pPr>
      <w:r>
        <w:t>циљеве</w:t>
      </w:r>
      <w:r w:rsidR="00CB1DD9" w:rsidRPr="009B24E3">
        <w:t xml:space="preserve"> </w:t>
      </w:r>
      <w:r>
        <w:t>заштите</w:t>
      </w:r>
      <w:r w:rsidR="00CB1DD9" w:rsidRPr="009B24E3">
        <w:t xml:space="preserve"> </w:t>
      </w:r>
      <w:r>
        <w:t>околиша</w:t>
      </w:r>
      <w:r w:rsidR="00CB1DD9" w:rsidRPr="009B24E3">
        <w:t>,</w:t>
      </w:r>
    </w:p>
    <w:p w14:paraId="00BFCFC8" w14:textId="42AFE8EB" w:rsidR="00CB1DD9" w:rsidRPr="009B24E3" w:rsidRDefault="009F1550" w:rsidP="00F075FB">
      <w:pPr>
        <w:pStyle w:val="ListParagraph"/>
        <w:numPr>
          <w:ilvl w:val="0"/>
          <w:numId w:val="23"/>
        </w:numPr>
        <w:spacing w:after="0" w:line="276" w:lineRule="auto"/>
      </w:pPr>
      <w:r>
        <w:t>планиране</w:t>
      </w:r>
      <w:r w:rsidR="00DD697F" w:rsidRPr="009B24E3">
        <w:t xml:space="preserve"> </w:t>
      </w:r>
      <w:r>
        <w:t>инвестиције</w:t>
      </w:r>
      <w:r w:rsidR="00DD697F" w:rsidRPr="009B24E3">
        <w:t xml:space="preserve"> </w:t>
      </w:r>
      <w:r>
        <w:t>у</w:t>
      </w:r>
      <w:r w:rsidR="00CB1DD9" w:rsidRPr="009B24E3">
        <w:t xml:space="preserve"> </w:t>
      </w:r>
      <w:r>
        <w:t>напредне</w:t>
      </w:r>
      <w:r w:rsidR="00CB1DD9" w:rsidRPr="009B24E3">
        <w:t xml:space="preserve"> </w:t>
      </w:r>
      <w:r>
        <w:t>системе</w:t>
      </w:r>
      <w:r w:rsidR="00CB1DD9" w:rsidRPr="009B24E3">
        <w:t xml:space="preserve"> </w:t>
      </w:r>
      <w:r>
        <w:t>мјерења</w:t>
      </w:r>
      <w:r w:rsidR="00DD697F" w:rsidRPr="009B24E3">
        <w:t xml:space="preserve"> </w:t>
      </w:r>
      <w:r>
        <w:t>и</w:t>
      </w:r>
      <w:r w:rsidR="00DD697F" w:rsidRPr="009B24E3">
        <w:t xml:space="preserve"> </w:t>
      </w:r>
      <w:r>
        <w:t>технологије</w:t>
      </w:r>
      <w:r w:rsidR="00DD697F" w:rsidRPr="009B24E3">
        <w:t xml:space="preserve"> </w:t>
      </w:r>
      <w:r>
        <w:t>паметних</w:t>
      </w:r>
      <w:r w:rsidR="00DD697F" w:rsidRPr="009B24E3">
        <w:t xml:space="preserve"> </w:t>
      </w:r>
      <w:r>
        <w:t>мрежа</w:t>
      </w:r>
      <w:r w:rsidR="00CB1DD9" w:rsidRPr="009B24E3">
        <w:t>,</w:t>
      </w:r>
    </w:p>
    <w:p w14:paraId="5992DAB6" w14:textId="090D13A6" w:rsidR="00CB1DD9" w:rsidRPr="009B24E3" w:rsidRDefault="009F1550" w:rsidP="00F075FB">
      <w:pPr>
        <w:pStyle w:val="ListParagraph"/>
        <w:numPr>
          <w:ilvl w:val="0"/>
          <w:numId w:val="23"/>
        </w:numPr>
        <w:spacing w:after="0" w:line="276" w:lineRule="auto"/>
      </w:pPr>
      <w:r>
        <w:t>процјену</w:t>
      </w:r>
      <w:r w:rsidR="00CB1DD9" w:rsidRPr="009B24E3">
        <w:t xml:space="preserve"> </w:t>
      </w:r>
      <w:r>
        <w:t>потреба</w:t>
      </w:r>
      <w:r w:rsidR="00CB1DD9" w:rsidRPr="009B24E3">
        <w:t xml:space="preserve"> </w:t>
      </w:r>
      <w:r>
        <w:t>информационе</w:t>
      </w:r>
      <w:r w:rsidR="00CB1DD9" w:rsidRPr="009B24E3">
        <w:t xml:space="preserve"> </w:t>
      </w:r>
      <w:r>
        <w:t>безбједности</w:t>
      </w:r>
      <w:r w:rsidR="00CB1DD9" w:rsidRPr="009B24E3">
        <w:t>,</w:t>
      </w:r>
    </w:p>
    <w:p w14:paraId="71DD54A7" w14:textId="4FDC0B2D" w:rsidR="00CB1DD9" w:rsidRPr="009B24E3" w:rsidRDefault="009F1550" w:rsidP="00F075FB">
      <w:pPr>
        <w:pStyle w:val="ListParagraph"/>
        <w:numPr>
          <w:ilvl w:val="0"/>
          <w:numId w:val="23"/>
        </w:numPr>
        <w:spacing w:after="0" w:line="276" w:lineRule="auto"/>
      </w:pPr>
      <w:r>
        <w:t>остале</w:t>
      </w:r>
      <w:r w:rsidR="00CB1DD9" w:rsidRPr="009B24E3">
        <w:t xml:space="preserve"> </w:t>
      </w:r>
      <w:r>
        <w:t>податке</w:t>
      </w:r>
      <w:r w:rsidR="00CB1DD9" w:rsidRPr="009B24E3">
        <w:t xml:space="preserve"> </w:t>
      </w:r>
      <w:r>
        <w:t>од</w:t>
      </w:r>
      <w:r w:rsidR="00CB1DD9" w:rsidRPr="009B24E3">
        <w:t xml:space="preserve"> </w:t>
      </w:r>
      <w:r>
        <w:t>значаја</w:t>
      </w:r>
      <w:r w:rsidR="00CB1DD9" w:rsidRPr="009B24E3">
        <w:t xml:space="preserve"> </w:t>
      </w:r>
      <w:r>
        <w:t>за</w:t>
      </w:r>
      <w:r w:rsidR="00CB1DD9" w:rsidRPr="009B24E3">
        <w:t xml:space="preserve"> </w:t>
      </w:r>
      <w:r>
        <w:t>планирање</w:t>
      </w:r>
      <w:r w:rsidR="00CB1DD9" w:rsidRPr="009B24E3">
        <w:t xml:space="preserve"> </w:t>
      </w:r>
      <w:r>
        <w:t>инвестиција</w:t>
      </w:r>
      <w:r w:rsidR="00CB1DD9" w:rsidRPr="009B24E3">
        <w:t xml:space="preserve"> </w:t>
      </w:r>
      <w:r>
        <w:t>у</w:t>
      </w:r>
      <w:r w:rsidR="00CB1DD9" w:rsidRPr="009B24E3">
        <w:t xml:space="preserve"> </w:t>
      </w:r>
      <w:r>
        <w:t>дистрибутивни</w:t>
      </w:r>
      <w:r w:rsidR="00CB1DD9" w:rsidRPr="009B24E3">
        <w:t xml:space="preserve"> </w:t>
      </w:r>
      <w:r>
        <w:t>систем</w:t>
      </w:r>
      <w:r w:rsidR="00CB1DD9" w:rsidRPr="009B24E3">
        <w:t>.</w:t>
      </w:r>
    </w:p>
    <w:p w14:paraId="53057C7C" w14:textId="306872CD" w:rsidR="00CB1DD9" w:rsidRPr="009B24E3" w:rsidRDefault="00CB1DD9" w:rsidP="005F1C09">
      <w:pPr>
        <w:spacing w:after="0"/>
        <w:ind w:left="450" w:hanging="450"/>
      </w:pPr>
      <w:r w:rsidRPr="009B24E3">
        <w:t>(</w:t>
      </w:r>
      <w:r w:rsidR="00B3778D" w:rsidRPr="009B24E3">
        <w:t>6</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развија</w:t>
      </w:r>
      <w:r w:rsidRPr="009B24E3">
        <w:t xml:space="preserve"> </w:t>
      </w:r>
      <w:r w:rsidR="009F1550">
        <w:t>дистрибутивни</w:t>
      </w:r>
      <w:r w:rsidRPr="009B24E3">
        <w:t xml:space="preserve"> </w:t>
      </w:r>
      <w:r w:rsidR="009F1550">
        <w:t>систем</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одобреним</w:t>
      </w:r>
      <w:r w:rsidRPr="009B24E3">
        <w:t xml:space="preserve"> </w:t>
      </w:r>
      <w:r w:rsidR="009F1550">
        <w:t>плановима</w:t>
      </w:r>
      <w:r w:rsidRPr="009B24E3">
        <w:t xml:space="preserve"> </w:t>
      </w:r>
      <w:r w:rsidR="009F1550">
        <w:t>инвестиција</w:t>
      </w:r>
      <w:r w:rsidRPr="009B24E3">
        <w:t xml:space="preserve"> </w:t>
      </w:r>
      <w:r w:rsidR="009F1550">
        <w:t>о</w:t>
      </w:r>
      <w:r w:rsidRPr="009B24E3">
        <w:t xml:space="preserve"> </w:t>
      </w:r>
      <w:r w:rsidR="009F1550">
        <w:t>чему</w:t>
      </w:r>
      <w:r w:rsidRPr="009B24E3">
        <w:t xml:space="preserve"> </w:t>
      </w:r>
      <w:r w:rsidR="009F1550">
        <w:t>извјештава</w:t>
      </w:r>
      <w:r w:rsidRPr="009B24E3">
        <w:t xml:space="preserve"> </w:t>
      </w:r>
      <w:r w:rsidR="009F1550">
        <w:t>Регулаторну</w:t>
      </w:r>
      <w:r w:rsidRPr="009B24E3">
        <w:t xml:space="preserve"> </w:t>
      </w:r>
      <w:r w:rsidR="009F1550">
        <w:t>комисију</w:t>
      </w:r>
      <w:r w:rsidRPr="009B24E3">
        <w:t>.</w:t>
      </w:r>
      <w:bookmarkStart w:id="150" w:name="_Toc69985525"/>
      <w:bookmarkEnd w:id="150"/>
    </w:p>
    <w:p w14:paraId="14857798" w14:textId="77777777" w:rsidR="00CB1DD9" w:rsidRPr="009B24E3" w:rsidRDefault="00CB1DD9" w:rsidP="00BD6B6D">
      <w:pPr>
        <w:pStyle w:val="Heading4"/>
      </w:pPr>
    </w:p>
    <w:p w14:paraId="5F49ADD3" w14:textId="1D430EF1" w:rsidR="00CB1DD9" w:rsidRPr="009B24E3" w:rsidRDefault="00CB1DD9" w:rsidP="00286250">
      <w:pPr>
        <w:pStyle w:val="Heading5"/>
        <w:spacing w:after="0"/>
      </w:pPr>
      <w:bookmarkStart w:id="151" w:name="_Toc69985526"/>
      <w:r w:rsidRPr="009B24E3">
        <w:t>(</w:t>
      </w:r>
      <w:r w:rsidR="009F1550">
        <w:t>Накнаде</w:t>
      </w:r>
      <w:r w:rsidRPr="009B24E3">
        <w:t xml:space="preserve"> </w:t>
      </w:r>
      <w:r w:rsidR="009F1550">
        <w:t>за</w:t>
      </w:r>
      <w:r w:rsidRPr="009B24E3">
        <w:t xml:space="preserve"> </w:t>
      </w:r>
      <w:r w:rsidR="009F1550">
        <w:t>пружање</w:t>
      </w:r>
      <w:r w:rsidRPr="009B24E3">
        <w:t xml:space="preserve"> </w:t>
      </w:r>
      <w:r w:rsidR="009F1550">
        <w:t>услуга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bookmarkEnd w:id="151"/>
    </w:p>
    <w:p w14:paraId="289E6CEB" w14:textId="50584815" w:rsidR="00CB1DD9" w:rsidRPr="009B24E3" w:rsidRDefault="00CB1DD9" w:rsidP="005F1C09">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остварује</w:t>
      </w:r>
      <w:r w:rsidRPr="009B24E3">
        <w:t xml:space="preserve"> </w:t>
      </w:r>
      <w:r w:rsidR="009F1550">
        <w:t>приходе</w:t>
      </w:r>
      <w:r w:rsidRPr="009B24E3">
        <w:t xml:space="preserve"> </w:t>
      </w:r>
      <w:r w:rsidR="009F1550">
        <w:t>потребне</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 xml:space="preserve"> </w:t>
      </w:r>
      <w:r w:rsidR="009F1550">
        <w:t>дистрибуције</w:t>
      </w:r>
      <w:r w:rsidRPr="009B24E3">
        <w:t xml:space="preserve"> </w:t>
      </w:r>
      <w:r w:rsidR="009F1550">
        <w:t>електричне</w:t>
      </w:r>
      <w:r w:rsidRPr="009B24E3">
        <w:t xml:space="preserve"> </w:t>
      </w:r>
      <w:r w:rsidR="009F1550">
        <w:t>енергије</w:t>
      </w:r>
      <w:r w:rsidRPr="009B24E3">
        <w:t xml:space="preserve">, </w:t>
      </w:r>
      <w:r w:rsidR="009F1550">
        <w:t>по</w:t>
      </w:r>
      <w:r w:rsidRPr="009B24E3">
        <w:t xml:space="preserve"> </w:t>
      </w:r>
      <w:r w:rsidR="009F1550">
        <w:t>основу</w:t>
      </w:r>
      <w:r w:rsidRPr="009B24E3">
        <w:t>:</w:t>
      </w:r>
    </w:p>
    <w:p w14:paraId="60C5311C" w14:textId="38EC70D1" w:rsidR="00CB1DD9" w:rsidRPr="009B24E3" w:rsidRDefault="009F1550" w:rsidP="00F075FB">
      <w:pPr>
        <w:pStyle w:val="ListParagraph"/>
        <w:numPr>
          <w:ilvl w:val="0"/>
          <w:numId w:val="24"/>
        </w:numPr>
        <w:spacing w:after="0" w:line="276" w:lineRule="auto"/>
      </w:pPr>
      <w:r>
        <w:t>накнаде</w:t>
      </w:r>
      <w:r w:rsidR="00CB1DD9" w:rsidRPr="009B24E3">
        <w:t xml:space="preserve"> </w:t>
      </w:r>
      <w:r>
        <w:t>за</w:t>
      </w:r>
      <w:r w:rsidR="00CB1DD9" w:rsidRPr="009B24E3">
        <w:t xml:space="preserve"> </w:t>
      </w:r>
      <w:r>
        <w:t>кориштење</w:t>
      </w:r>
      <w:r w:rsidR="00CB1DD9" w:rsidRPr="009B24E3">
        <w:t xml:space="preserve"> </w:t>
      </w:r>
      <w:r>
        <w:t>дистрибутивне</w:t>
      </w:r>
      <w:r w:rsidR="00CB1DD9" w:rsidRPr="009B24E3">
        <w:t xml:space="preserve"> </w:t>
      </w:r>
      <w:r>
        <w:t>мреже</w:t>
      </w:r>
      <w:r w:rsidR="00CD2649" w:rsidRPr="009B24E3">
        <w:t xml:space="preserve"> (</w:t>
      </w:r>
      <w:r>
        <w:t>тарифа</w:t>
      </w:r>
      <w:r w:rsidR="00CD2649" w:rsidRPr="009B24E3">
        <w:t>)</w:t>
      </w:r>
      <w:r w:rsidR="00CB1DD9" w:rsidRPr="009B24E3">
        <w:t>,</w:t>
      </w:r>
    </w:p>
    <w:p w14:paraId="07F9F2CA" w14:textId="5EA53907" w:rsidR="00CB1DD9" w:rsidRPr="009B24E3" w:rsidRDefault="009F1550" w:rsidP="00F075FB">
      <w:pPr>
        <w:pStyle w:val="ListParagraph"/>
        <w:numPr>
          <w:ilvl w:val="0"/>
          <w:numId w:val="24"/>
        </w:numPr>
        <w:spacing w:after="0" w:line="276" w:lineRule="auto"/>
      </w:pPr>
      <w:r>
        <w:t>накнаде</w:t>
      </w:r>
      <w:r w:rsidR="00CB1DD9" w:rsidRPr="009B24E3">
        <w:t xml:space="preserve"> </w:t>
      </w:r>
      <w:r>
        <w:t>за</w:t>
      </w:r>
      <w:r w:rsidR="00CB1DD9" w:rsidRPr="009B24E3">
        <w:t xml:space="preserve"> </w:t>
      </w:r>
      <w:r>
        <w:t>прикључење</w:t>
      </w:r>
      <w:r w:rsidR="00CB1DD9" w:rsidRPr="009B24E3">
        <w:t xml:space="preserve"> </w:t>
      </w:r>
      <w:r>
        <w:t>на</w:t>
      </w:r>
      <w:r w:rsidR="00CB1DD9" w:rsidRPr="009B24E3">
        <w:t xml:space="preserve"> </w:t>
      </w:r>
      <w:r>
        <w:t>дистрибутивну</w:t>
      </w:r>
      <w:r w:rsidR="00CB1DD9" w:rsidRPr="009B24E3">
        <w:t xml:space="preserve"> </w:t>
      </w:r>
      <w:r>
        <w:t>мрежу</w:t>
      </w:r>
      <w:r w:rsidR="00CB1DD9" w:rsidRPr="009B24E3">
        <w:t>,</w:t>
      </w:r>
    </w:p>
    <w:p w14:paraId="1AE3ED47" w14:textId="36AF0ED6" w:rsidR="00CB1DD9" w:rsidRPr="009B24E3" w:rsidRDefault="009F1550" w:rsidP="00F075FB">
      <w:pPr>
        <w:pStyle w:val="ListParagraph"/>
        <w:numPr>
          <w:ilvl w:val="0"/>
          <w:numId w:val="24"/>
        </w:numPr>
        <w:spacing w:after="0" w:line="276" w:lineRule="auto"/>
      </w:pPr>
      <w:r>
        <w:t>накнаде</w:t>
      </w:r>
      <w:r w:rsidR="00CB1DD9" w:rsidRPr="009B24E3">
        <w:t xml:space="preserve"> </w:t>
      </w:r>
      <w:r>
        <w:t>за</w:t>
      </w:r>
      <w:r w:rsidR="00CB1DD9" w:rsidRPr="009B24E3">
        <w:t xml:space="preserve"> </w:t>
      </w:r>
      <w:r>
        <w:t>пружање</w:t>
      </w:r>
      <w:r w:rsidR="00CB1DD9" w:rsidRPr="009B24E3">
        <w:t xml:space="preserve"> </w:t>
      </w:r>
      <w:r>
        <w:t>нестандардних</w:t>
      </w:r>
      <w:r w:rsidR="00CB1DD9" w:rsidRPr="009B24E3">
        <w:t xml:space="preserve"> </w:t>
      </w:r>
      <w:r>
        <w:t>услуга</w:t>
      </w:r>
      <w:r w:rsidR="00CB1DD9" w:rsidRPr="009B24E3">
        <w:t xml:space="preserve"> </w:t>
      </w:r>
      <w:r>
        <w:t>корисницима</w:t>
      </w:r>
      <w:r w:rsidR="00CB1DD9" w:rsidRPr="009B24E3">
        <w:t xml:space="preserve"> </w:t>
      </w:r>
      <w:r>
        <w:t>дистрибутивног</w:t>
      </w:r>
      <w:r w:rsidR="00CB1DD9" w:rsidRPr="009B24E3">
        <w:t xml:space="preserve"> </w:t>
      </w:r>
      <w:r>
        <w:t>система</w:t>
      </w:r>
      <w:r w:rsidR="00CB1DD9" w:rsidRPr="009B24E3">
        <w:t>,</w:t>
      </w:r>
    </w:p>
    <w:p w14:paraId="3512719E" w14:textId="4C529D7A" w:rsidR="00CB1DD9" w:rsidRPr="009B24E3" w:rsidRDefault="009F1550" w:rsidP="00F075FB">
      <w:pPr>
        <w:pStyle w:val="ListParagraph"/>
        <w:numPr>
          <w:ilvl w:val="0"/>
          <w:numId w:val="24"/>
        </w:numPr>
        <w:spacing w:after="0" w:line="276" w:lineRule="auto"/>
      </w:pPr>
      <w:r>
        <w:lastRenderedPageBreak/>
        <w:t>обрачунате</w:t>
      </w:r>
      <w:r w:rsidR="00CB1DD9" w:rsidRPr="009B24E3">
        <w:t xml:space="preserve"> </w:t>
      </w:r>
      <w:r>
        <w:t>неовлаштене</w:t>
      </w:r>
      <w:r w:rsidR="00CB1DD9" w:rsidRPr="009B24E3">
        <w:t xml:space="preserve"> </w:t>
      </w:r>
      <w:r>
        <w:t>потрошње</w:t>
      </w:r>
      <w:r w:rsidR="00CB1DD9" w:rsidRPr="009B24E3">
        <w:t>.</w:t>
      </w:r>
    </w:p>
    <w:p w14:paraId="1F9D966A" w14:textId="3E309626" w:rsidR="00CB1DD9" w:rsidRPr="009B24E3" w:rsidRDefault="00CB1DD9" w:rsidP="005F1C09">
      <w:pPr>
        <w:spacing w:after="0"/>
        <w:ind w:left="360" w:hanging="360"/>
      </w:pPr>
      <w:r w:rsidRPr="009B24E3">
        <w:t xml:space="preserve">(2) </w:t>
      </w:r>
      <w:r w:rsidR="009F1550">
        <w:t>Накнаде</w:t>
      </w:r>
      <w:r w:rsidRPr="009B24E3">
        <w:t xml:space="preserve"> </w:t>
      </w:r>
      <w:r w:rsidR="009F1550">
        <w:t>из</w:t>
      </w:r>
      <w:r w:rsidRPr="009B24E3">
        <w:t xml:space="preserve"> </w:t>
      </w:r>
      <w:r w:rsidR="009F1550">
        <w:t>става</w:t>
      </w:r>
      <w:r w:rsidRPr="009B24E3">
        <w:t xml:space="preserve"> (1) </w:t>
      </w:r>
      <w:r w:rsidR="009F1550">
        <w:t>тачка</w:t>
      </w:r>
      <w:r w:rsidRPr="009B24E3">
        <w:t xml:space="preserve"> </w:t>
      </w:r>
      <w:r w:rsidR="009F1550">
        <w:t>а</w:t>
      </w:r>
      <w:r w:rsidRPr="009B24E3">
        <w:t xml:space="preserve">) </w:t>
      </w:r>
      <w:r w:rsidR="009F1550">
        <w:t>до</w:t>
      </w:r>
      <w:r w:rsidRPr="009B24E3">
        <w:t xml:space="preserve"> </w:t>
      </w:r>
      <w:r w:rsidR="005F1C09">
        <w:t>c</w:t>
      </w:r>
      <w:r w:rsidRPr="009B24E3">
        <w:t xml:space="preserve">) </w:t>
      </w:r>
      <w:r w:rsidR="009F1550">
        <w:t>овог</w:t>
      </w:r>
      <w:r w:rsidRPr="009B24E3">
        <w:t xml:space="preserve"> </w:t>
      </w:r>
      <w:r w:rsidR="009F1550">
        <w:t>члана</w:t>
      </w:r>
      <w:r w:rsidRPr="009B24E3">
        <w:t xml:space="preserve"> </w:t>
      </w:r>
      <w:r w:rsidR="009F1550">
        <w:t>су</w:t>
      </w:r>
      <w:r w:rsidRPr="009B24E3">
        <w:t xml:space="preserve"> </w:t>
      </w:r>
      <w:r w:rsidR="009F1550">
        <w:t>регулисане</w:t>
      </w:r>
      <w:r w:rsidRPr="009B24E3">
        <w:t xml:space="preserve"> </w:t>
      </w:r>
      <w:r w:rsidR="009F1550">
        <w:t>и</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није</w:t>
      </w:r>
      <w:r w:rsidRPr="009B24E3">
        <w:t xml:space="preserve"> </w:t>
      </w:r>
      <w:r w:rsidR="009F1550">
        <w:t>дозвољено</w:t>
      </w:r>
      <w:r w:rsidRPr="009B24E3">
        <w:t xml:space="preserve"> </w:t>
      </w:r>
      <w:r w:rsidR="009F1550">
        <w:t>да</w:t>
      </w:r>
      <w:r w:rsidRPr="009B24E3">
        <w:t xml:space="preserve"> </w:t>
      </w:r>
      <w:r w:rsidR="009F1550">
        <w:t>примијени</w:t>
      </w:r>
      <w:r w:rsidRPr="009B24E3">
        <w:t xml:space="preserve"> </w:t>
      </w:r>
      <w:r w:rsidR="009F1550">
        <w:t>друге</w:t>
      </w:r>
      <w:r w:rsidRPr="009B24E3">
        <w:t xml:space="preserve"> </w:t>
      </w:r>
      <w:r w:rsidR="009F1550">
        <w:t>износе</w:t>
      </w:r>
      <w:r w:rsidRPr="009B24E3">
        <w:t xml:space="preserve"> </w:t>
      </w:r>
      <w:r w:rsidR="009F1550">
        <w:t>накнада</w:t>
      </w:r>
      <w:r w:rsidRPr="009B24E3">
        <w:t xml:space="preserve"> </w:t>
      </w:r>
      <w:r w:rsidR="009F1550">
        <w:t>у</w:t>
      </w:r>
      <w:r w:rsidRPr="009B24E3">
        <w:t xml:space="preserve"> </w:t>
      </w:r>
      <w:r w:rsidR="009F1550">
        <w:t>односу</w:t>
      </w:r>
      <w:r w:rsidRPr="009B24E3">
        <w:t xml:space="preserve"> </w:t>
      </w:r>
      <w:r w:rsidR="009F1550">
        <w:t>на</w:t>
      </w:r>
      <w:r w:rsidRPr="009B24E3">
        <w:t xml:space="preserve"> </w:t>
      </w:r>
      <w:r w:rsidR="009F1550">
        <w:t>оне</w:t>
      </w:r>
      <w:r w:rsidRPr="009B24E3">
        <w:t xml:space="preserve"> </w:t>
      </w:r>
      <w:r w:rsidR="009F1550">
        <w:t>које</w:t>
      </w:r>
      <w:r w:rsidRPr="009B24E3">
        <w:t xml:space="preserve"> </w:t>
      </w:r>
      <w:r w:rsidR="009F1550">
        <w:t>је</w:t>
      </w:r>
      <w:r w:rsidRPr="009B24E3">
        <w:t xml:space="preserve"> </w:t>
      </w:r>
      <w:r w:rsidR="009F1550">
        <w:t>одредила</w:t>
      </w:r>
      <w:r w:rsidRPr="009B24E3">
        <w:t xml:space="preserve"> </w:t>
      </w:r>
      <w:r w:rsidR="009F1550">
        <w:t>или</w:t>
      </w:r>
      <w:r w:rsidRPr="009B24E3">
        <w:t xml:space="preserve"> </w:t>
      </w:r>
      <w:r w:rsidR="009F1550">
        <w:t>на</w:t>
      </w:r>
      <w:r w:rsidRPr="009B24E3">
        <w:t xml:space="preserve"> </w:t>
      </w:r>
      <w:r w:rsidR="009F1550">
        <w:t>које</w:t>
      </w:r>
      <w:r w:rsidRPr="009B24E3">
        <w:t xml:space="preserve"> </w:t>
      </w:r>
      <w:r w:rsidR="009F1550">
        <w:t>је</w:t>
      </w:r>
      <w:r w:rsidRPr="009B24E3">
        <w:t xml:space="preserve"> </w:t>
      </w:r>
      <w:r w:rsidR="009F1550">
        <w:t>сагласност</w:t>
      </w:r>
      <w:r w:rsidRPr="009B24E3">
        <w:t xml:space="preserve"> </w:t>
      </w:r>
      <w:r w:rsidR="009F1550">
        <w:t>дала</w:t>
      </w:r>
      <w:r w:rsidRPr="009B24E3">
        <w:t xml:space="preserve"> </w:t>
      </w:r>
      <w:r w:rsidR="009F1550">
        <w:t>Регулаторна</w:t>
      </w:r>
      <w:r w:rsidRPr="009B24E3">
        <w:t xml:space="preserve"> </w:t>
      </w:r>
      <w:r w:rsidR="009F1550">
        <w:t>комисија</w:t>
      </w:r>
      <w:r w:rsidRPr="009B24E3">
        <w:t>.</w:t>
      </w:r>
    </w:p>
    <w:p w14:paraId="7BA01614" w14:textId="7F17A2F9" w:rsidR="00CB1DD9" w:rsidRPr="009B24E3" w:rsidRDefault="00CB1DD9" w:rsidP="005F1C09">
      <w:pPr>
        <w:spacing w:after="0"/>
        <w:ind w:left="360" w:hanging="360"/>
      </w:pPr>
      <w:r w:rsidRPr="009B24E3">
        <w:t xml:space="preserve">(3) </w:t>
      </w:r>
      <w:r w:rsidR="009F1550">
        <w:t>Метододологије</w:t>
      </w:r>
      <w:r w:rsidRPr="009B24E3">
        <w:t xml:space="preserve"> </w:t>
      </w:r>
      <w:r w:rsidR="009F1550">
        <w:t>за</w:t>
      </w:r>
      <w:r w:rsidRPr="009B24E3">
        <w:t xml:space="preserve"> </w:t>
      </w:r>
      <w:r w:rsidR="009F1550">
        <w:t>израчун</w:t>
      </w:r>
      <w:r w:rsidRPr="009B24E3">
        <w:t xml:space="preserve"> </w:t>
      </w:r>
      <w:r w:rsidR="009F1550">
        <w:t>накнада</w:t>
      </w:r>
      <w:r w:rsidRPr="009B24E3">
        <w:t xml:space="preserve">, </w:t>
      </w:r>
      <w:r w:rsidR="009F1550">
        <w:t>приједлози</w:t>
      </w:r>
      <w:r w:rsidRPr="009B24E3">
        <w:t xml:space="preserve"> </w:t>
      </w:r>
      <w:r w:rsidR="009F1550">
        <w:t>накнада</w:t>
      </w:r>
      <w:r w:rsidRPr="009B24E3">
        <w:t xml:space="preserve">, </w:t>
      </w:r>
      <w:r w:rsidR="009F1550">
        <w:t>израчуни</w:t>
      </w:r>
      <w:r w:rsidRPr="009B24E3">
        <w:t xml:space="preserve"> </w:t>
      </w:r>
      <w:r w:rsidR="009F1550">
        <w:t>и</w:t>
      </w:r>
      <w:r w:rsidRPr="009B24E3">
        <w:t xml:space="preserve"> </w:t>
      </w:r>
      <w:r w:rsidR="009F1550">
        <w:t>јединични</w:t>
      </w:r>
      <w:r w:rsidRPr="009B24E3">
        <w:t xml:space="preserve"> </w:t>
      </w:r>
      <w:r w:rsidR="009F1550">
        <w:t>износи</w:t>
      </w:r>
      <w:r w:rsidRPr="009B24E3">
        <w:t xml:space="preserve"> </w:t>
      </w:r>
      <w:r w:rsidR="009F1550">
        <w:t>накнада</w:t>
      </w:r>
      <w:r w:rsidRPr="009B24E3">
        <w:t xml:space="preserve"> </w:t>
      </w:r>
      <w:r w:rsidR="009F1550">
        <w:t>за</w:t>
      </w:r>
      <w:r w:rsidRPr="009B24E3">
        <w:t xml:space="preserve"> </w:t>
      </w:r>
      <w:r w:rsidR="009F1550">
        <w:t>пружање</w:t>
      </w:r>
      <w:r w:rsidRPr="009B24E3">
        <w:t xml:space="preserve"> </w:t>
      </w:r>
      <w:r w:rsidR="009F1550">
        <w:t>услуга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су</w:t>
      </w:r>
      <w:r w:rsidRPr="009B24E3">
        <w:t xml:space="preserve"> </w:t>
      </w:r>
      <w:r w:rsidR="009F1550">
        <w:t>јавни</w:t>
      </w:r>
      <w:r w:rsidRPr="009B24E3">
        <w:t xml:space="preserve"> </w:t>
      </w:r>
      <w:r w:rsidR="009F1550">
        <w:t>и</w:t>
      </w:r>
      <w:r w:rsidRPr="009B24E3">
        <w:t xml:space="preserve"> </w:t>
      </w:r>
      <w:r w:rsidR="009F1550">
        <w:t>објављују</w:t>
      </w:r>
      <w:r w:rsidRPr="009B24E3">
        <w:t xml:space="preserve"> </w:t>
      </w:r>
      <w:r w:rsidR="009F1550">
        <w:t>се</w:t>
      </w:r>
      <w:r w:rsidRPr="009B24E3">
        <w:t xml:space="preserve"> </w:t>
      </w:r>
      <w:r w:rsidR="009F1550">
        <w:t>на</w:t>
      </w:r>
      <w:r w:rsidRPr="009B24E3">
        <w:t xml:space="preserve"> </w:t>
      </w:r>
      <w:r w:rsidR="009F1550">
        <w:t>интернет</w:t>
      </w:r>
      <w:r w:rsidR="00D633E3" w:rsidRPr="009B24E3">
        <w:t xml:space="preserve"> </w:t>
      </w:r>
      <w:r w:rsidR="009F1550">
        <w:t>страници</w:t>
      </w:r>
      <w:r w:rsidRPr="009B24E3">
        <w:t xml:space="preserve"> </w:t>
      </w:r>
      <w:r w:rsidR="009F1550">
        <w:t>Регулаторне</w:t>
      </w:r>
      <w:r w:rsidRPr="009B24E3">
        <w:t xml:space="preserve"> </w:t>
      </w:r>
      <w:r w:rsidR="009F1550">
        <w:t>комисије</w:t>
      </w:r>
      <w:r w:rsidRPr="009B24E3">
        <w:t xml:space="preserve"> </w:t>
      </w:r>
      <w:r w:rsidR="009F1550">
        <w:t>и</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477BF899" w14:textId="77777777" w:rsidR="00CB1DD9" w:rsidRPr="009B24E3" w:rsidRDefault="00CB1DD9" w:rsidP="00BD6B6D">
      <w:pPr>
        <w:pStyle w:val="Heading4"/>
      </w:pPr>
      <w:bookmarkStart w:id="152" w:name="_Toc69985527"/>
      <w:bookmarkStart w:id="153" w:name="_Ref67663515"/>
      <w:bookmarkEnd w:id="152"/>
    </w:p>
    <w:p w14:paraId="79FCDED2" w14:textId="75EE8134" w:rsidR="00CB1DD9" w:rsidRPr="009B24E3" w:rsidRDefault="00CB1DD9" w:rsidP="00286250">
      <w:pPr>
        <w:pStyle w:val="Heading5"/>
        <w:spacing w:after="0"/>
      </w:pPr>
      <w:bookmarkStart w:id="154" w:name="_Toc69985528"/>
      <w:bookmarkEnd w:id="153"/>
      <w:r w:rsidRPr="009B24E3">
        <w:t>(</w:t>
      </w:r>
      <w:r w:rsidR="009F1550">
        <w:t>Накнада</w:t>
      </w:r>
      <w:r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w:t>
      </w:r>
      <w:bookmarkEnd w:id="154"/>
    </w:p>
    <w:p w14:paraId="0C7F938F" w14:textId="450274F7" w:rsidR="00EF7B40" w:rsidRPr="009B24E3" w:rsidRDefault="00CB1DD9" w:rsidP="00286250">
      <w:pPr>
        <w:spacing w:after="0"/>
      </w:pPr>
      <w:r w:rsidRPr="009B24E3">
        <w:t xml:space="preserve">(1) </w:t>
      </w:r>
      <w:r w:rsidR="009F1550">
        <w:t>К</w:t>
      </w:r>
      <w:r w:rsidR="009A3846">
        <w:rPr>
          <w:lang w:val="bs-Cyrl-BA"/>
        </w:rPr>
        <w:t xml:space="preserve">орисници система </w:t>
      </w:r>
      <w:r w:rsidR="009F1550">
        <w:t>плаћају</w:t>
      </w:r>
      <w:r w:rsidRPr="009B24E3">
        <w:t xml:space="preserve"> </w:t>
      </w:r>
      <w:r w:rsidR="009F1550">
        <w:t>накнаду</w:t>
      </w:r>
      <w:r w:rsidRPr="009B24E3">
        <w:t xml:space="preserve"> </w:t>
      </w:r>
      <w:r w:rsidR="009F1550">
        <w:t>за</w:t>
      </w:r>
      <w:r w:rsidR="007250A5" w:rsidRPr="009B24E3">
        <w:t xml:space="preserve"> </w:t>
      </w:r>
      <w:r w:rsidR="009F1550">
        <w:t>кориштење</w:t>
      </w:r>
      <w:r w:rsidR="007250A5" w:rsidRPr="009B24E3">
        <w:t xml:space="preserve"> </w:t>
      </w:r>
      <w:r w:rsidR="009F1550">
        <w:t>дистрибутивне</w:t>
      </w:r>
      <w:r w:rsidR="007250A5" w:rsidRPr="009B24E3">
        <w:t xml:space="preserve"> </w:t>
      </w:r>
      <w:r w:rsidR="009F1550">
        <w:t>мреже</w:t>
      </w:r>
      <w:r w:rsidRPr="009B24E3">
        <w:t>.</w:t>
      </w:r>
    </w:p>
    <w:p w14:paraId="29B365B2" w14:textId="39F203E6" w:rsidR="00CB1DD9" w:rsidRPr="009B24E3" w:rsidRDefault="00CB1DD9" w:rsidP="005F1C09">
      <w:pPr>
        <w:spacing w:after="0"/>
        <w:ind w:left="450" w:hanging="450"/>
      </w:pPr>
      <w:r w:rsidRPr="009B24E3">
        <w:t xml:space="preserve">(2) </w:t>
      </w:r>
      <w:r w:rsidR="009F1550">
        <w:t>Регулаторна</w:t>
      </w:r>
      <w:r w:rsidRPr="009B24E3">
        <w:t xml:space="preserve"> </w:t>
      </w:r>
      <w:r w:rsidR="009F1550">
        <w:t>комисија</w:t>
      </w:r>
      <w:r w:rsidRPr="009B24E3">
        <w:t xml:space="preserve"> </w:t>
      </w:r>
      <w:r w:rsidR="009F1550">
        <w:t>доноси</w:t>
      </w:r>
      <w:r w:rsidRPr="009B24E3">
        <w:t xml:space="preserve"> </w:t>
      </w:r>
      <w:r w:rsidR="009F1550">
        <w:t>методологију</w:t>
      </w:r>
      <w:r w:rsidRPr="009B24E3">
        <w:t xml:space="preserve"> </w:t>
      </w:r>
      <w:r w:rsidR="009F1550">
        <w:t>за</w:t>
      </w:r>
      <w:r w:rsidRPr="009B24E3">
        <w:t xml:space="preserve"> </w:t>
      </w:r>
      <w:r w:rsidR="009F1550">
        <w:t>утврђивање</w:t>
      </w:r>
      <w:r w:rsidRPr="009B24E3">
        <w:t xml:space="preserve"> </w:t>
      </w:r>
      <w:r w:rsidR="009F1550">
        <w:t>тарифа</w:t>
      </w:r>
      <w:r w:rsidR="001C1C1B"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w:t>
      </w:r>
    </w:p>
    <w:p w14:paraId="625136E7" w14:textId="22611131" w:rsidR="00CB1DD9" w:rsidRPr="009B24E3" w:rsidRDefault="00CB1DD9" w:rsidP="00286250">
      <w:pPr>
        <w:spacing w:after="0"/>
      </w:pPr>
      <w:r w:rsidRPr="009B24E3">
        <w:t xml:space="preserve">(3) </w:t>
      </w:r>
      <w:r w:rsidR="009F1550">
        <w:t>Методологија</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се</w:t>
      </w:r>
      <w:r w:rsidRPr="009B24E3">
        <w:t xml:space="preserve"> </w:t>
      </w:r>
      <w:r w:rsidR="009F1550">
        <w:t>заснива</w:t>
      </w:r>
      <w:r w:rsidRPr="009B24E3">
        <w:t xml:space="preserve"> </w:t>
      </w:r>
      <w:r w:rsidR="009F1550">
        <w:t>на</w:t>
      </w:r>
      <w:r w:rsidRPr="009B24E3">
        <w:t xml:space="preserve"> </w:t>
      </w:r>
      <w:r w:rsidR="009F1550">
        <w:t>сљедећим</w:t>
      </w:r>
      <w:r w:rsidRPr="009B24E3">
        <w:t xml:space="preserve"> </w:t>
      </w:r>
      <w:r w:rsidR="009F1550">
        <w:t>начелима</w:t>
      </w:r>
      <w:r w:rsidRPr="009B24E3">
        <w:t xml:space="preserve"> </w:t>
      </w:r>
      <w:r w:rsidR="009F1550">
        <w:t>и</w:t>
      </w:r>
      <w:r w:rsidRPr="009B24E3">
        <w:t xml:space="preserve"> </w:t>
      </w:r>
      <w:r w:rsidR="009F1550">
        <w:t>циљевима</w:t>
      </w:r>
      <w:r w:rsidRPr="009B24E3">
        <w:t>:</w:t>
      </w:r>
    </w:p>
    <w:p w14:paraId="60B42291" w14:textId="67DE8FC3" w:rsidR="00CB1DD9" w:rsidRPr="009B24E3" w:rsidRDefault="009F1550" w:rsidP="00F075FB">
      <w:pPr>
        <w:pStyle w:val="ListParagraph"/>
        <w:numPr>
          <w:ilvl w:val="0"/>
          <w:numId w:val="25"/>
        </w:numPr>
        <w:spacing w:after="0" w:line="276" w:lineRule="auto"/>
      </w:pPr>
      <w:r>
        <w:t>пропорционалност</w:t>
      </w:r>
      <w:r w:rsidR="00CB1DD9" w:rsidRPr="009B24E3">
        <w:t xml:space="preserve"> </w:t>
      </w:r>
      <w:r>
        <w:t>и</w:t>
      </w:r>
      <w:r w:rsidR="00CB1DD9" w:rsidRPr="009B24E3">
        <w:t xml:space="preserve"> </w:t>
      </w:r>
      <w:r>
        <w:t>недискриминација</w:t>
      </w:r>
      <w:r w:rsidR="00CB1DD9" w:rsidRPr="009B24E3">
        <w:t>,</w:t>
      </w:r>
    </w:p>
    <w:p w14:paraId="799F0F08" w14:textId="41FC963A" w:rsidR="00CB1DD9" w:rsidRPr="009B24E3" w:rsidRDefault="009F1550" w:rsidP="00F075FB">
      <w:pPr>
        <w:pStyle w:val="ListParagraph"/>
        <w:numPr>
          <w:ilvl w:val="0"/>
          <w:numId w:val="25"/>
        </w:numPr>
        <w:spacing w:after="0" w:line="276" w:lineRule="auto"/>
      </w:pPr>
      <w:r>
        <w:t>јавност</w:t>
      </w:r>
      <w:r w:rsidR="00CB1DD9" w:rsidRPr="009B24E3">
        <w:t xml:space="preserve"> </w:t>
      </w:r>
      <w:r>
        <w:t>и</w:t>
      </w:r>
      <w:r w:rsidR="00CB1DD9" w:rsidRPr="009B24E3">
        <w:t xml:space="preserve"> </w:t>
      </w:r>
      <w:r>
        <w:t>објективност</w:t>
      </w:r>
      <w:r w:rsidR="00CB1DD9" w:rsidRPr="009B24E3">
        <w:t xml:space="preserve"> </w:t>
      </w:r>
      <w:r>
        <w:t>критерија</w:t>
      </w:r>
      <w:r w:rsidR="00CB1DD9" w:rsidRPr="009B24E3">
        <w:t xml:space="preserve"> </w:t>
      </w:r>
      <w:r>
        <w:t>за</w:t>
      </w:r>
      <w:r w:rsidR="00CB1DD9" w:rsidRPr="009B24E3">
        <w:t xml:space="preserve"> </w:t>
      </w:r>
      <w:r>
        <w:t>признавање</w:t>
      </w:r>
      <w:r w:rsidR="00CB1DD9" w:rsidRPr="009B24E3">
        <w:t xml:space="preserve"> </w:t>
      </w:r>
      <w:r>
        <w:t>трошкова</w:t>
      </w:r>
      <w:r w:rsidR="00CB1DD9" w:rsidRPr="009B24E3">
        <w:t>,</w:t>
      </w:r>
    </w:p>
    <w:p w14:paraId="6610977F" w14:textId="0765F35D" w:rsidR="00CB1DD9" w:rsidRPr="009B24E3" w:rsidRDefault="009F1550" w:rsidP="00F075FB">
      <w:pPr>
        <w:pStyle w:val="ListParagraph"/>
        <w:numPr>
          <w:ilvl w:val="0"/>
          <w:numId w:val="25"/>
        </w:numPr>
        <w:spacing w:after="0" w:line="276" w:lineRule="auto"/>
      </w:pPr>
      <w:r>
        <w:t>подстицање</w:t>
      </w:r>
      <w:r w:rsidR="00CB1DD9" w:rsidRPr="009B24E3">
        <w:t xml:space="preserve"> </w:t>
      </w:r>
      <w:r>
        <w:t>ефикасног</w:t>
      </w:r>
      <w:r w:rsidR="00CB1DD9" w:rsidRPr="009B24E3">
        <w:t xml:space="preserve"> </w:t>
      </w:r>
      <w:r>
        <w:t>кориштења</w:t>
      </w:r>
      <w:r w:rsidR="00CB1DD9" w:rsidRPr="009B24E3">
        <w:t xml:space="preserve"> </w:t>
      </w:r>
      <w:r>
        <w:t>дистрибутивне</w:t>
      </w:r>
      <w:r w:rsidR="00CB1DD9" w:rsidRPr="009B24E3">
        <w:t xml:space="preserve"> </w:t>
      </w:r>
      <w:r>
        <w:t>мреже</w:t>
      </w:r>
      <w:r w:rsidR="00CB1DD9" w:rsidRPr="009B24E3">
        <w:t>,</w:t>
      </w:r>
    </w:p>
    <w:p w14:paraId="2590CB10" w14:textId="182C07E5" w:rsidR="00CB1DD9" w:rsidRPr="009B24E3" w:rsidRDefault="009F1550" w:rsidP="00F075FB">
      <w:pPr>
        <w:pStyle w:val="ListParagraph"/>
        <w:numPr>
          <w:ilvl w:val="0"/>
          <w:numId w:val="25"/>
        </w:numPr>
        <w:spacing w:after="0" w:line="276" w:lineRule="auto"/>
      </w:pPr>
      <w:r>
        <w:t>одрживост</w:t>
      </w:r>
      <w:r w:rsidR="00CB1DD9" w:rsidRPr="009B24E3">
        <w:t xml:space="preserve"> </w:t>
      </w:r>
      <w:r>
        <w:t>инвестирања</w:t>
      </w:r>
      <w:r w:rsidR="00CB1DD9" w:rsidRPr="009B24E3">
        <w:t xml:space="preserve"> </w:t>
      </w:r>
      <w:r>
        <w:t>у</w:t>
      </w:r>
      <w:r w:rsidR="00CB1DD9" w:rsidRPr="009B24E3">
        <w:t xml:space="preserve"> </w:t>
      </w:r>
      <w:r>
        <w:t>дистрибутивну</w:t>
      </w:r>
      <w:r w:rsidR="00CB1DD9" w:rsidRPr="009B24E3">
        <w:t xml:space="preserve"> </w:t>
      </w:r>
      <w:r>
        <w:t>мрежу</w:t>
      </w:r>
      <w:r w:rsidR="00CB1DD9" w:rsidRPr="009B24E3">
        <w:t>,</w:t>
      </w:r>
    </w:p>
    <w:p w14:paraId="3ECAFC2E" w14:textId="76BE3CF9" w:rsidR="00CB1DD9" w:rsidRPr="009B24E3" w:rsidRDefault="009F1550" w:rsidP="00F075FB">
      <w:pPr>
        <w:pStyle w:val="ListParagraph"/>
        <w:numPr>
          <w:ilvl w:val="0"/>
          <w:numId w:val="25"/>
        </w:numPr>
        <w:spacing w:after="0" w:line="276" w:lineRule="auto"/>
      </w:pPr>
      <w:r>
        <w:t>баланс</w:t>
      </w:r>
      <w:r w:rsidR="00CB1DD9" w:rsidRPr="009B24E3">
        <w:t xml:space="preserve"> </w:t>
      </w:r>
      <w:r>
        <w:t>између</w:t>
      </w:r>
      <w:r w:rsidR="00CB1DD9" w:rsidRPr="009B24E3">
        <w:t xml:space="preserve"> </w:t>
      </w:r>
      <w:r>
        <w:t>квалитета</w:t>
      </w:r>
      <w:r w:rsidR="00CB1DD9" w:rsidRPr="009B24E3">
        <w:t xml:space="preserve"> </w:t>
      </w:r>
      <w:r>
        <w:t>услуге</w:t>
      </w:r>
      <w:r w:rsidR="00CB1DD9" w:rsidRPr="009B24E3">
        <w:t xml:space="preserve"> </w:t>
      </w:r>
      <w:r>
        <w:t>и</w:t>
      </w:r>
      <w:r w:rsidR="00CB1DD9" w:rsidRPr="009B24E3">
        <w:t xml:space="preserve"> </w:t>
      </w:r>
      <w:r>
        <w:t>цијена</w:t>
      </w:r>
      <w:r w:rsidR="00CB1DD9" w:rsidRPr="009B24E3">
        <w:t xml:space="preserve"> </w:t>
      </w:r>
      <w:r>
        <w:t>које</w:t>
      </w:r>
      <w:r w:rsidR="00CB1DD9" w:rsidRPr="009B24E3">
        <w:t xml:space="preserve"> </w:t>
      </w:r>
      <w:r>
        <w:t>плаћају</w:t>
      </w:r>
      <w:r w:rsidR="00CB1DD9" w:rsidRPr="009B24E3">
        <w:t xml:space="preserve"> </w:t>
      </w:r>
      <w:r>
        <w:t>крајњи</w:t>
      </w:r>
      <w:r w:rsidR="00CF48AB" w:rsidRPr="009B24E3">
        <w:t xml:space="preserve"> </w:t>
      </w:r>
      <w:r>
        <w:t>купци</w:t>
      </w:r>
      <w:r w:rsidR="00CB1DD9" w:rsidRPr="009B24E3">
        <w:t>,</w:t>
      </w:r>
    </w:p>
    <w:p w14:paraId="0C39429C" w14:textId="123584FE" w:rsidR="00CB1DD9" w:rsidRPr="009B24E3" w:rsidRDefault="009F1550" w:rsidP="00F075FB">
      <w:pPr>
        <w:pStyle w:val="ListParagraph"/>
        <w:numPr>
          <w:ilvl w:val="0"/>
          <w:numId w:val="25"/>
        </w:numPr>
        <w:spacing w:after="0" w:line="276" w:lineRule="auto"/>
      </w:pPr>
      <w:r>
        <w:t>избјегавање</w:t>
      </w:r>
      <w:r w:rsidR="00CB1DD9" w:rsidRPr="009B24E3">
        <w:t xml:space="preserve"> </w:t>
      </w:r>
      <w:r>
        <w:t>унакрсних</w:t>
      </w:r>
      <w:r w:rsidR="00CB1DD9" w:rsidRPr="009B24E3">
        <w:t xml:space="preserve"> </w:t>
      </w:r>
      <w:r>
        <w:t>субвенција</w:t>
      </w:r>
      <w:r w:rsidR="00CB1DD9" w:rsidRPr="009B24E3">
        <w:t xml:space="preserve"> </w:t>
      </w:r>
      <w:r>
        <w:t>између</w:t>
      </w:r>
      <w:r w:rsidR="00CB1DD9" w:rsidRPr="009B24E3">
        <w:t xml:space="preserve"> </w:t>
      </w:r>
      <w:r>
        <w:t>различитих</w:t>
      </w:r>
      <w:r w:rsidR="00CB1DD9" w:rsidRPr="009B24E3">
        <w:t xml:space="preserve"> </w:t>
      </w:r>
      <w:r>
        <w:t>група</w:t>
      </w:r>
      <w:r w:rsidR="00CB1DD9" w:rsidRPr="009B24E3">
        <w:t xml:space="preserve"> </w:t>
      </w:r>
      <w:r>
        <w:t>корисника</w:t>
      </w:r>
      <w:r w:rsidR="00CB1DD9" w:rsidRPr="009B24E3">
        <w:t xml:space="preserve"> </w:t>
      </w:r>
      <w:r>
        <w:t>мрежа</w:t>
      </w:r>
      <w:r w:rsidR="00CB1DD9" w:rsidRPr="009B24E3">
        <w:t>,</w:t>
      </w:r>
    </w:p>
    <w:p w14:paraId="0BBD229B" w14:textId="3FE2D8EA" w:rsidR="00CB1DD9" w:rsidRPr="009B24E3" w:rsidRDefault="009F1550" w:rsidP="00F075FB">
      <w:pPr>
        <w:pStyle w:val="ListParagraph"/>
        <w:numPr>
          <w:ilvl w:val="0"/>
          <w:numId w:val="25"/>
        </w:numPr>
        <w:spacing w:after="0" w:line="276" w:lineRule="auto"/>
      </w:pPr>
      <w:r>
        <w:t>подстицање</w:t>
      </w:r>
      <w:r w:rsidR="00CB1DD9" w:rsidRPr="009B24E3">
        <w:t xml:space="preserve"> </w:t>
      </w:r>
      <w:r>
        <w:t>квалитета</w:t>
      </w:r>
      <w:r w:rsidR="00CB1DD9" w:rsidRPr="009B24E3">
        <w:t xml:space="preserve"> </w:t>
      </w:r>
      <w:r>
        <w:t>снабдијевања</w:t>
      </w:r>
      <w:r w:rsidR="00CB1DD9" w:rsidRPr="009B24E3">
        <w:t xml:space="preserve"> </w:t>
      </w:r>
      <w:r>
        <w:t>и</w:t>
      </w:r>
      <w:r w:rsidR="00CB1DD9" w:rsidRPr="009B24E3">
        <w:t xml:space="preserve"> </w:t>
      </w:r>
      <w:r>
        <w:t>ефикасности</w:t>
      </w:r>
      <w:r w:rsidR="00CB1DD9" w:rsidRPr="009B24E3">
        <w:t xml:space="preserve"> </w:t>
      </w:r>
      <w:r>
        <w:t>рада</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 xml:space="preserve">, </w:t>
      </w:r>
    </w:p>
    <w:p w14:paraId="71E5562B" w14:textId="6944185A" w:rsidR="00CB1DD9" w:rsidRPr="009B24E3" w:rsidRDefault="009F1550" w:rsidP="00F075FB">
      <w:pPr>
        <w:pStyle w:val="ListParagraph"/>
        <w:numPr>
          <w:ilvl w:val="0"/>
          <w:numId w:val="25"/>
        </w:numPr>
        <w:spacing w:after="0" w:line="276" w:lineRule="auto"/>
      </w:pPr>
      <w:r>
        <w:t>повећање</w:t>
      </w:r>
      <w:r w:rsidR="00CB1DD9" w:rsidRPr="009B24E3">
        <w:t xml:space="preserve"> </w:t>
      </w:r>
      <w:r>
        <w:t>сигурности</w:t>
      </w:r>
      <w:r w:rsidR="00CB1DD9" w:rsidRPr="009B24E3">
        <w:t xml:space="preserve"> </w:t>
      </w:r>
      <w:r>
        <w:t>снабдијевања</w:t>
      </w:r>
      <w:r w:rsidR="00CB1DD9" w:rsidRPr="009B24E3">
        <w:t>,</w:t>
      </w:r>
    </w:p>
    <w:p w14:paraId="0627A2DD" w14:textId="5641850B" w:rsidR="00CB1DD9" w:rsidRPr="009B24E3" w:rsidRDefault="009F1550" w:rsidP="00F075FB">
      <w:pPr>
        <w:pStyle w:val="ListParagraph"/>
        <w:numPr>
          <w:ilvl w:val="0"/>
          <w:numId w:val="25"/>
        </w:numPr>
        <w:spacing w:after="0" w:line="276" w:lineRule="auto"/>
      </w:pPr>
      <w:r>
        <w:t>повећање</w:t>
      </w:r>
      <w:r w:rsidR="00CB1DD9" w:rsidRPr="009B24E3">
        <w:t xml:space="preserve"> </w:t>
      </w:r>
      <w:r>
        <w:t>информационе</w:t>
      </w:r>
      <w:r w:rsidR="00CB1DD9" w:rsidRPr="009B24E3">
        <w:t xml:space="preserve"> </w:t>
      </w:r>
      <w:r>
        <w:t>безбједности</w:t>
      </w:r>
      <w:r w:rsidR="00877D65" w:rsidRPr="009B24E3">
        <w:t xml:space="preserve"> </w:t>
      </w:r>
      <w:r>
        <w:t>и</w:t>
      </w:r>
    </w:p>
    <w:p w14:paraId="58C920E5" w14:textId="1D00563C" w:rsidR="00412748" w:rsidRPr="009B24E3" w:rsidRDefault="009F1550" w:rsidP="00F075FB">
      <w:pPr>
        <w:pStyle w:val="ListParagraph"/>
        <w:numPr>
          <w:ilvl w:val="0"/>
          <w:numId w:val="25"/>
        </w:numPr>
        <w:spacing w:after="0" w:line="276" w:lineRule="auto"/>
      </w:pPr>
      <w:r>
        <w:t>примјена</w:t>
      </w:r>
      <w:r w:rsidR="00CB1DD9" w:rsidRPr="009B24E3">
        <w:t xml:space="preserve"> </w:t>
      </w:r>
      <w:r>
        <w:t>савремених</w:t>
      </w:r>
      <w:r w:rsidR="00CB1DD9" w:rsidRPr="009B24E3">
        <w:t xml:space="preserve"> </w:t>
      </w:r>
      <w:r>
        <w:t>технологија</w:t>
      </w:r>
      <w:r w:rsidR="00CB1DD9" w:rsidRPr="009B24E3">
        <w:t>.</w:t>
      </w:r>
    </w:p>
    <w:p w14:paraId="25245CEB" w14:textId="137201E0" w:rsidR="00412748" w:rsidRPr="009B24E3" w:rsidRDefault="00412748" w:rsidP="00286250">
      <w:pPr>
        <w:spacing w:after="0" w:line="276" w:lineRule="auto"/>
      </w:pPr>
      <w:r w:rsidRPr="009B24E3">
        <w:t xml:space="preserve">(4) </w:t>
      </w:r>
      <w:r w:rsidR="009F1550">
        <w:t>Методологијом</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002876FE" w:rsidRPr="009B24E3">
        <w:t xml:space="preserve"> </w:t>
      </w:r>
      <w:r w:rsidR="009F1550">
        <w:t>уређују</w:t>
      </w:r>
      <w:r w:rsidR="002876FE" w:rsidRPr="009B24E3">
        <w:t xml:space="preserve"> </w:t>
      </w:r>
      <w:r w:rsidR="009F1550">
        <w:t>се</w:t>
      </w:r>
      <w:r w:rsidR="002876FE" w:rsidRPr="009B24E3">
        <w:t>:</w:t>
      </w:r>
    </w:p>
    <w:p w14:paraId="3C0533CF" w14:textId="67DF5123" w:rsidR="002876FE" w:rsidRPr="009B24E3" w:rsidRDefault="009F1550" w:rsidP="00F075FB">
      <w:pPr>
        <w:pStyle w:val="ListParagraph"/>
        <w:numPr>
          <w:ilvl w:val="0"/>
          <w:numId w:val="73"/>
        </w:numPr>
        <w:spacing w:after="0" w:line="276" w:lineRule="auto"/>
      </w:pPr>
      <w:r>
        <w:t>начин</w:t>
      </w:r>
      <w:r w:rsidR="002876FE" w:rsidRPr="009B24E3">
        <w:t xml:space="preserve"> </w:t>
      </w:r>
      <w:r>
        <w:t>покретања</w:t>
      </w:r>
      <w:r w:rsidR="002876FE" w:rsidRPr="009B24E3">
        <w:t xml:space="preserve"> </w:t>
      </w:r>
      <w:r>
        <w:t>и</w:t>
      </w:r>
      <w:r w:rsidR="002876FE" w:rsidRPr="009B24E3">
        <w:t xml:space="preserve"> </w:t>
      </w:r>
      <w:r>
        <w:t>вођења</w:t>
      </w:r>
      <w:r w:rsidR="002876FE" w:rsidRPr="009B24E3">
        <w:t xml:space="preserve"> </w:t>
      </w:r>
      <w:r>
        <w:t>тарифног</w:t>
      </w:r>
      <w:r w:rsidR="002876FE" w:rsidRPr="009B24E3">
        <w:t xml:space="preserve"> </w:t>
      </w:r>
      <w:r>
        <w:t>поступка</w:t>
      </w:r>
      <w:r w:rsidR="002876FE" w:rsidRPr="009B24E3">
        <w:t>,</w:t>
      </w:r>
    </w:p>
    <w:p w14:paraId="40AAD30B" w14:textId="7D03A345" w:rsidR="002876FE" w:rsidRPr="009B24E3" w:rsidRDefault="009F1550" w:rsidP="00F075FB">
      <w:pPr>
        <w:pStyle w:val="ListParagraph"/>
        <w:numPr>
          <w:ilvl w:val="0"/>
          <w:numId w:val="73"/>
        </w:numPr>
        <w:spacing w:after="0" w:line="276" w:lineRule="auto"/>
      </w:pPr>
      <w:r>
        <w:t>критерији</w:t>
      </w:r>
      <w:r w:rsidR="002876FE" w:rsidRPr="009B24E3">
        <w:t xml:space="preserve"> </w:t>
      </w:r>
      <w:r>
        <w:t>за</w:t>
      </w:r>
      <w:r w:rsidR="002876FE" w:rsidRPr="009B24E3">
        <w:t xml:space="preserve"> </w:t>
      </w:r>
      <w:r>
        <w:t>признавање</w:t>
      </w:r>
      <w:r w:rsidR="002876FE" w:rsidRPr="009B24E3">
        <w:t xml:space="preserve"> </w:t>
      </w:r>
      <w:r>
        <w:t>оправданих</w:t>
      </w:r>
      <w:r w:rsidR="002876FE" w:rsidRPr="009B24E3">
        <w:t xml:space="preserve"> </w:t>
      </w:r>
      <w:r>
        <w:t>расхода</w:t>
      </w:r>
      <w:r w:rsidR="002876FE" w:rsidRPr="009B24E3">
        <w:t xml:space="preserve"> </w:t>
      </w:r>
      <w:r>
        <w:t>оператора</w:t>
      </w:r>
      <w:r w:rsidR="002876FE" w:rsidRPr="009B24E3">
        <w:t xml:space="preserve"> </w:t>
      </w:r>
      <w:r>
        <w:t>дистрибутивног</w:t>
      </w:r>
      <w:r w:rsidR="002876FE" w:rsidRPr="009B24E3">
        <w:t xml:space="preserve"> </w:t>
      </w:r>
      <w:r>
        <w:t>система</w:t>
      </w:r>
      <w:r w:rsidR="002876FE" w:rsidRPr="009B24E3">
        <w:t>,</w:t>
      </w:r>
    </w:p>
    <w:p w14:paraId="75634440" w14:textId="77154EC6" w:rsidR="002876FE" w:rsidRPr="009B24E3" w:rsidRDefault="009F1550" w:rsidP="00F075FB">
      <w:pPr>
        <w:pStyle w:val="ListParagraph"/>
        <w:numPr>
          <w:ilvl w:val="0"/>
          <w:numId w:val="73"/>
        </w:numPr>
        <w:spacing w:after="0" w:line="276" w:lineRule="auto"/>
      </w:pPr>
      <w:r>
        <w:t>начин</w:t>
      </w:r>
      <w:r w:rsidR="002876FE" w:rsidRPr="009B24E3">
        <w:t xml:space="preserve"> </w:t>
      </w:r>
      <w:r>
        <w:t>утврђивања</w:t>
      </w:r>
      <w:r w:rsidR="002876FE" w:rsidRPr="009B24E3">
        <w:t xml:space="preserve"> </w:t>
      </w:r>
      <w:r>
        <w:t>потребног</w:t>
      </w:r>
      <w:r w:rsidR="002876FE" w:rsidRPr="009B24E3">
        <w:t xml:space="preserve"> </w:t>
      </w:r>
      <w:r>
        <w:t>прихода</w:t>
      </w:r>
      <w:r w:rsidR="002876FE" w:rsidRPr="009B24E3">
        <w:t xml:space="preserve"> </w:t>
      </w:r>
      <w:r>
        <w:t>оператора</w:t>
      </w:r>
      <w:r w:rsidR="002876FE" w:rsidRPr="009B24E3">
        <w:t xml:space="preserve"> </w:t>
      </w:r>
      <w:r>
        <w:t>дистрибутивног</w:t>
      </w:r>
      <w:r w:rsidR="002876FE" w:rsidRPr="009B24E3">
        <w:t xml:space="preserve"> </w:t>
      </w:r>
      <w:r>
        <w:t>система</w:t>
      </w:r>
      <w:r w:rsidR="002876FE" w:rsidRPr="009B24E3">
        <w:t>,</w:t>
      </w:r>
    </w:p>
    <w:p w14:paraId="7C3B9728" w14:textId="71B94545" w:rsidR="002876FE" w:rsidRPr="009B24E3" w:rsidRDefault="009F1550" w:rsidP="00F075FB">
      <w:pPr>
        <w:pStyle w:val="ListParagraph"/>
        <w:numPr>
          <w:ilvl w:val="0"/>
          <w:numId w:val="73"/>
        </w:numPr>
        <w:spacing w:after="0" w:line="276" w:lineRule="auto"/>
      </w:pPr>
      <w:r>
        <w:t>правила</w:t>
      </w:r>
      <w:r w:rsidR="002876FE" w:rsidRPr="009B24E3">
        <w:t xml:space="preserve"> </w:t>
      </w:r>
      <w:r>
        <w:t>и</w:t>
      </w:r>
      <w:r w:rsidR="002876FE" w:rsidRPr="009B24E3">
        <w:t xml:space="preserve"> </w:t>
      </w:r>
      <w:r>
        <w:t>поступак</w:t>
      </w:r>
      <w:r w:rsidR="002876FE" w:rsidRPr="009B24E3">
        <w:t xml:space="preserve"> </w:t>
      </w:r>
      <w:r>
        <w:t>алокације</w:t>
      </w:r>
      <w:r w:rsidR="002876FE" w:rsidRPr="009B24E3">
        <w:t xml:space="preserve"> </w:t>
      </w:r>
      <w:r>
        <w:t>одобреног</w:t>
      </w:r>
      <w:r w:rsidR="002876FE" w:rsidRPr="009B24E3">
        <w:t xml:space="preserve"> </w:t>
      </w:r>
      <w:r>
        <w:t>потребног</w:t>
      </w:r>
      <w:r w:rsidR="002876FE" w:rsidRPr="009B24E3">
        <w:t xml:space="preserve"> </w:t>
      </w:r>
      <w:r>
        <w:t>прихода</w:t>
      </w:r>
      <w:r w:rsidR="002876FE" w:rsidRPr="009B24E3">
        <w:t xml:space="preserve"> </w:t>
      </w:r>
      <w:r>
        <w:t>на</w:t>
      </w:r>
      <w:r w:rsidR="002876FE" w:rsidRPr="009B24E3">
        <w:t xml:space="preserve"> </w:t>
      </w:r>
      <w:r>
        <w:t>категорије</w:t>
      </w:r>
      <w:r w:rsidR="002876FE" w:rsidRPr="009B24E3">
        <w:t xml:space="preserve"> </w:t>
      </w:r>
      <w:r>
        <w:t>и</w:t>
      </w:r>
      <w:r w:rsidR="002876FE" w:rsidRPr="009B24E3">
        <w:t xml:space="preserve"> </w:t>
      </w:r>
      <w:r>
        <w:t>групе</w:t>
      </w:r>
      <w:r w:rsidR="002876FE" w:rsidRPr="009B24E3">
        <w:t xml:space="preserve"> </w:t>
      </w:r>
      <w:r>
        <w:t>потрошње</w:t>
      </w:r>
      <w:r w:rsidR="002876FE" w:rsidRPr="009B24E3">
        <w:t>,</w:t>
      </w:r>
    </w:p>
    <w:p w14:paraId="764D5B36" w14:textId="76B9729E" w:rsidR="002876FE" w:rsidRPr="009B24E3" w:rsidRDefault="009F1550" w:rsidP="00F075FB">
      <w:pPr>
        <w:pStyle w:val="ListParagraph"/>
        <w:numPr>
          <w:ilvl w:val="0"/>
          <w:numId w:val="73"/>
        </w:numPr>
        <w:spacing w:after="0" w:line="276" w:lineRule="auto"/>
      </w:pPr>
      <w:r>
        <w:t>начин</w:t>
      </w:r>
      <w:r w:rsidR="002876FE" w:rsidRPr="009B24E3">
        <w:t xml:space="preserve"> </w:t>
      </w:r>
      <w:r>
        <w:t>утврђивања</w:t>
      </w:r>
      <w:r w:rsidR="002876FE" w:rsidRPr="009B24E3">
        <w:t xml:space="preserve"> </w:t>
      </w:r>
      <w:r>
        <w:t>тарифних</w:t>
      </w:r>
      <w:r w:rsidR="002876FE" w:rsidRPr="009B24E3">
        <w:t xml:space="preserve"> </w:t>
      </w:r>
      <w:r>
        <w:t>ставова</w:t>
      </w:r>
      <w:r w:rsidR="006A43A3" w:rsidRPr="009B24E3">
        <w:t xml:space="preserve"> </w:t>
      </w:r>
      <w:r>
        <w:t>и</w:t>
      </w:r>
      <w:r w:rsidR="006A43A3" w:rsidRPr="009B24E3">
        <w:t xml:space="preserve"> </w:t>
      </w:r>
      <w:r>
        <w:t>посебних</w:t>
      </w:r>
      <w:r w:rsidR="006A43A3" w:rsidRPr="009B24E3">
        <w:t xml:space="preserve"> </w:t>
      </w:r>
      <w:r>
        <w:t>накнада</w:t>
      </w:r>
      <w:r w:rsidR="002876FE" w:rsidRPr="009B24E3">
        <w:t xml:space="preserve"> </w:t>
      </w:r>
      <w:r>
        <w:t>за</w:t>
      </w:r>
      <w:r w:rsidR="002876FE" w:rsidRPr="009B24E3">
        <w:t xml:space="preserve"> </w:t>
      </w:r>
      <w:r>
        <w:t>кориснике</w:t>
      </w:r>
      <w:r w:rsidR="002876FE" w:rsidRPr="009B24E3">
        <w:t xml:space="preserve"> </w:t>
      </w:r>
      <w:r>
        <w:t>дистрибутивних</w:t>
      </w:r>
      <w:r w:rsidR="002876FE" w:rsidRPr="009B24E3">
        <w:t xml:space="preserve"> </w:t>
      </w:r>
      <w:r>
        <w:t>система</w:t>
      </w:r>
      <w:r w:rsidR="002876FE" w:rsidRPr="009B24E3">
        <w:t>,</w:t>
      </w:r>
    </w:p>
    <w:p w14:paraId="17C7FE98" w14:textId="019F10EE" w:rsidR="002876FE" w:rsidRPr="009B24E3" w:rsidRDefault="009F1550" w:rsidP="00F075FB">
      <w:pPr>
        <w:pStyle w:val="ListParagraph"/>
        <w:numPr>
          <w:ilvl w:val="0"/>
          <w:numId w:val="73"/>
        </w:numPr>
        <w:spacing w:after="0" w:line="276" w:lineRule="auto"/>
      </w:pPr>
      <w:r>
        <w:t>категорије</w:t>
      </w:r>
      <w:r w:rsidR="002876FE" w:rsidRPr="009B24E3">
        <w:t xml:space="preserve"> </w:t>
      </w:r>
      <w:r>
        <w:t>потрошње</w:t>
      </w:r>
      <w:r w:rsidR="002876FE" w:rsidRPr="009B24E3">
        <w:t xml:space="preserve"> </w:t>
      </w:r>
      <w:r>
        <w:t>и</w:t>
      </w:r>
      <w:r w:rsidR="002876FE" w:rsidRPr="009B24E3">
        <w:t xml:space="preserve"> </w:t>
      </w:r>
      <w:r>
        <w:t>групе</w:t>
      </w:r>
      <w:r w:rsidR="002876FE" w:rsidRPr="009B24E3">
        <w:t xml:space="preserve"> </w:t>
      </w:r>
      <w:r>
        <w:t>купаца</w:t>
      </w:r>
      <w:r w:rsidR="002876FE" w:rsidRPr="009B24E3">
        <w:t>,</w:t>
      </w:r>
    </w:p>
    <w:p w14:paraId="269F8E0B" w14:textId="4DC892EB" w:rsidR="00936BE0" w:rsidRPr="009B24E3" w:rsidRDefault="009F1550" w:rsidP="00F075FB">
      <w:pPr>
        <w:pStyle w:val="ListParagraph"/>
        <w:numPr>
          <w:ilvl w:val="0"/>
          <w:numId w:val="73"/>
        </w:numPr>
        <w:spacing w:after="0" w:line="276" w:lineRule="auto"/>
      </w:pPr>
      <w:r>
        <w:t>тарифни</w:t>
      </w:r>
      <w:r w:rsidR="002876FE" w:rsidRPr="009B24E3">
        <w:t xml:space="preserve"> </w:t>
      </w:r>
      <w:r>
        <w:t>елементи</w:t>
      </w:r>
      <w:r w:rsidR="002876FE" w:rsidRPr="009B24E3">
        <w:t xml:space="preserve"> </w:t>
      </w:r>
      <w:r>
        <w:t>за</w:t>
      </w:r>
      <w:r w:rsidR="002876FE" w:rsidRPr="009B24E3">
        <w:t xml:space="preserve"> </w:t>
      </w:r>
      <w:r>
        <w:t>обрачун</w:t>
      </w:r>
      <w:r w:rsidR="002876FE" w:rsidRPr="009B24E3">
        <w:t xml:space="preserve"> </w:t>
      </w:r>
      <w:r>
        <w:t>испоручене</w:t>
      </w:r>
      <w:r w:rsidR="002876FE" w:rsidRPr="009B24E3">
        <w:t xml:space="preserve"> </w:t>
      </w:r>
      <w:r>
        <w:t>електричне</w:t>
      </w:r>
      <w:r w:rsidR="002876FE" w:rsidRPr="009B24E3">
        <w:t xml:space="preserve"> </w:t>
      </w:r>
      <w:r>
        <w:t>енергије</w:t>
      </w:r>
      <w:r w:rsidR="002876FE" w:rsidRPr="009B24E3">
        <w:t xml:space="preserve"> </w:t>
      </w:r>
      <w:r>
        <w:t>и</w:t>
      </w:r>
      <w:r w:rsidR="002876FE" w:rsidRPr="009B24E3">
        <w:t xml:space="preserve"> </w:t>
      </w:r>
      <w:r>
        <w:t>снаге</w:t>
      </w:r>
      <w:r w:rsidR="002876FE" w:rsidRPr="009B24E3">
        <w:t>,</w:t>
      </w:r>
    </w:p>
    <w:p w14:paraId="2303E6BE" w14:textId="34949E6D" w:rsidR="002876FE" w:rsidRPr="009B24E3" w:rsidRDefault="009F1550" w:rsidP="00F075FB">
      <w:pPr>
        <w:pStyle w:val="ListParagraph"/>
        <w:numPr>
          <w:ilvl w:val="0"/>
          <w:numId w:val="73"/>
        </w:numPr>
        <w:spacing w:after="0" w:line="276" w:lineRule="auto"/>
      </w:pPr>
      <w:r>
        <w:t>други</w:t>
      </w:r>
      <w:r w:rsidR="002876FE" w:rsidRPr="009B24E3">
        <w:t xml:space="preserve"> </w:t>
      </w:r>
      <w:r>
        <w:t>елементи</w:t>
      </w:r>
      <w:r w:rsidR="002876FE" w:rsidRPr="009B24E3">
        <w:t xml:space="preserve"> </w:t>
      </w:r>
      <w:r>
        <w:t>од</w:t>
      </w:r>
      <w:r w:rsidR="002876FE" w:rsidRPr="009B24E3">
        <w:t xml:space="preserve"> </w:t>
      </w:r>
      <w:r>
        <w:t>значаја</w:t>
      </w:r>
      <w:r w:rsidR="002876FE" w:rsidRPr="009B24E3">
        <w:t xml:space="preserve"> </w:t>
      </w:r>
      <w:r>
        <w:t>за</w:t>
      </w:r>
      <w:r w:rsidR="002876FE" w:rsidRPr="009B24E3">
        <w:t xml:space="preserve"> </w:t>
      </w:r>
      <w:r>
        <w:t>вођење</w:t>
      </w:r>
      <w:r w:rsidR="002876FE" w:rsidRPr="009B24E3">
        <w:t xml:space="preserve"> </w:t>
      </w:r>
      <w:r>
        <w:t>поступка</w:t>
      </w:r>
      <w:r w:rsidR="002876FE" w:rsidRPr="009B24E3">
        <w:t xml:space="preserve">, </w:t>
      </w:r>
      <w:r>
        <w:t>одређивање</w:t>
      </w:r>
      <w:r w:rsidR="002876FE" w:rsidRPr="009B24E3">
        <w:t xml:space="preserve"> </w:t>
      </w:r>
      <w:r>
        <w:t>и</w:t>
      </w:r>
      <w:r w:rsidR="002876FE" w:rsidRPr="009B24E3">
        <w:t xml:space="preserve"> </w:t>
      </w:r>
      <w:r>
        <w:t>примјену</w:t>
      </w:r>
      <w:r w:rsidR="002876FE" w:rsidRPr="009B24E3">
        <w:t xml:space="preserve"> </w:t>
      </w:r>
      <w:r>
        <w:t>тарифа</w:t>
      </w:r>
      <w:r w:rsidR="002876FE" w:rsidRPr="009B24E3">
        <w:t>.</w:t>
      </w:r>
    </w:p>
    <w:p w14:paraId="4F31E514" w14:textId="7B5F501F" w:rsidR="00823726" w:rsidRPr="009B24E3" w:rsidRDefault="00823726" w:rsidP="000176F9">
      <w:pPr>
        <w:spacing w:after="0"/>
        <w:ind w:left="360" w:hanging="360"/>
      </w:pPr>
      <w:r w:rsidRPr="009B24E3">
        <w:t xml:space="preserve">(5) </w:t>
      </w:r>
      <w:r w:rsidR="009F1550">
        <w:t>Категорије</w:t>
      </w:r>
      <w:r w:rsidRPr="009B24E3">
        <w:t xml:space="preserve"> </w:t>
      </w:r>
      <w:r w:rsidR="009F1550">
        <w:t>потрошње</w:t>
      </w:r>
      <w:r w:rsidRPr="009B24E3">
        <w:t xml:space="preserve"> </w:t>
      </w:r>
      <w:r w:rsidR="009F1550">
        <w:t>и</w:t>
      </w:r>
      <w:r w:rsidRPr="009B24E3">
        <w:t xml:space="preserve"> </w:t>
      </w:r>
      <w:r w:rsidR="009F1550">
        <w:t>групе</w:t>
      </w:r>
      <w:r w:rsidRPr="009B24E3">
        <w:t xml:space="preserve"> </w:t>
      </w:r>
      <w:r w:rsidR="009F1550">
        <w:t>купаца</w:t>
      </w:r>
      <w:r w:rsidRPr="009B24E3">
        <w:t xml:space="preserve"> </w:t>
      </w:r>
      <w:r w:rsidR="009F1550">
        <w:t>одређују</w:t>
      </w:r>
      <w:r w:rsidRPr="009B24E3">
        <w:t xml:space="preserve"> </w:t>
      </w:r>
      <w:r w:rsidR="009F1550">
        <w:t>се</w:t>
      </w:r>
      <w:r w:rsidRPr="009B24E3">
        <w:t xml:space="preserve"> </w:t>
      </w:r>
      <w:r w:rsidR="009F1550">
        <w:t>у</w:t>
      </w:r>
      <w:r w:rsidRPr="009B24E3">
        <w:t xml:space="preserve"> </w:t>
      </w:r>
      <w:r w:rsidR="009F1550">
        <w:t>зависности</w:t>
      </w:r>
      <w:r w:rsidRPr="009B24E3">
        <w:t xml:space="preserve"> </w:t>
      </w:r>
      <w:r w:rsidR="009F1550">
        <w:t>од</w:t>
      </w:r>
      <w:r w:rsidRPr="009B24E3">
        <w:t xml:space="preserve"> </w:t>
      </w:r>
      <w:r w:rsidR="009F1550">
        <w:t>напонског</w:t>
      </w:r>
      <w:r w:rsidRPr="009B24E3">
        <w:t xml:space="preserve"> </w:t>
      </w:r>
      <w:r w:rsidR="009F1550">
        <w:t>нивоа</w:t>
      </w:r>
      <w:r w:rsidRPr="009B24E3">
        <w:t xml:space="preserve"> </w:t>
      </w:r>
      <w:r w:rsidR="009F1550">
        <w:t>мреже</w:t>
      </w:r>
      <w:r w:rsidRPr="009B24E3">
        <w:t xml:space="preserve"> </w:t>
      </w:r>
      <w:r w:rsidR="009F1550">
        <w:t>на</w:t>
      </w:r>
      <w:r w:rsidRPr="009B24E3">
        <w:t xml:space="preserve"> </w:t>
      </w:r>
      <w:r w:rsidR="009F1550">
        <w:t>мјесту</w:t>
      </w:r>
      <w:r w:rsidRPr="009B24E3">
        <w:t xml:space="preserve"> </w:t>
      </w:r>
      <w:r w:rsidR="009F1550">
        <w:t>прикључења</w:t>
      </w:r>
      <w:r w:rsidRPr="009B24E3">
        <w:t xml:space="preserve">, </w:t>
      </w:r>
      <w:r w:rsidR="009F1550">
        <w:t>начина</w:t>
      </w:r>
      <w:r w:rsidRPr="009B24E3">
        <w:t xml:space="preserve"> </w:t>
      </w:r>
      <w:r w:rsidR="009F1550">
        <w:t>мјерења</w:t>
      </w:r>
      <w:r w:rsidRPr="009B24E3">
        <w:t xml:space="preserve"> </w:t>
      </w:r>
      <w:r w:rsidR="009F1550">
        <w:t>електричне</w:t>
      </w:r>
      <w:r w:rsidRPr="009B24E3">
        <w:t xml:space="preserve"> </w:t>
      </w:r>
      <w:r w:rsidR="009F1550">
        <w:t>енергије</w:t>
      </w:r>
      <w:r w:rsidRPr="009B24E3">
        <w:t xml:space="preserve">, </w:t>
      </w:r>
      <w:r w:rsidR="009F1550">
        <w:t>намјене</w:t>
      </w:r>
      <w:r w:rsidRPr="009B24E3">
        <w:t xml:space="preserve"> </w:t>
      </w:r>
      <w:r w:rsidR="009F1550">
        <w:t>потрошње</w:t>
      </w:r>
      <w:r w:rsidRPr="009B24E3">
        <w:t xml:space="preserve">, </w:t>
      </w:r>
      <w:r w:rsidR="009F1550">
        <w:t>постојања</w:t>
      </w:r>
      <w:r w:rsidRPr="009B24E3">
        <w:t xml:space="preserve"> </w:t>
      </w:r>
      <w:r w:rsidR="009F1550">
        <w:t>постројења</w:t>
      </w:r>
      <w:r w:rsidRPr="009B24E3">
        <w:t xml:space="preserve"> </w:t>
      </w:r>
      <w:r w:rsidR="009F1550">
        <w:t>за</w:t>
      </w:r>
      <w:r w:rsidRPr="009B24E3">
        <w:t xml:space="preserve"> </w:t>
      </w:r>
      <w:r w:rsidR="009F1550">
        <w:t>складиштење</w:t>
      </w:r>
      <w:r w:rsidRPr="009B24E3">
        <w:t xml:space="preserve"> </w:t>
      </w:r>
      <w:r w:rsidR="009F1550">
        <w:t>или</w:t>
      </w:r>
      <w:r w:rsidRPr="009B24E3">
        <w:t xml:space="preserve"> </w:t>
      </w:r>
      <w:r w:rsidR="009F1550">
        <w:t>производњу</w:t>
      </w:r>
      <w:r w:rsidRPr="009B24E3">
        <w:t xml:space="preserve"> </w:t>
      </w:r>
      <w:r w:rsidR="009F1550">
        <w:t>електричне</w:t>
      </w:r>
      <w:r w:rsidRPr="009B24E3">
        <w:t xml:space="preserve"> </w:t>
      </w:r>
      <w:r w:rsidR="009F1550">
        <w:t>енергије</w:t>
      </w:r>
      <w:r w:rsidRPr="009B24E3">
        <w:t xml:space="preserve"> </w:t>
      </w:r>
      <w:r w:rsidR="009F1550">
        <w:t>за</w:t>
      </w:r>
      <w:r w:rsidRPr="009B24E3">
        <w:t xml:space="preserve"> </w:t>
      </w:r>
      <w:r w:rsidR="009F1550">
        <w:t>властите</w:t>
      </w:r>
      <w:r w:rsidRPr="009B24E3">
        <w:t xml:space="preserve"> </w:t>
      </w:r>
      <w:r w:rsidR="009F1550">
        <w:t>потребе</w:t>
      </w:r>
      <w:r w:rsidRPr="009B24E3">
        <w:t xml:space="preserve"> </w:t>
      </w:r>
      <w:r w:rsidR="009F1550">
        <w:t>и</w:t>
      </w:r>
      <w:r w:rsidRPr="009B24E3">
        <w:t xml:space="preserve"> </w:t>
      </w:r>
      <w:r w:rsidR="009F1550">
        <w:t>других</w:t>
      </w:r>
      <w:r w:rsidRPr="009B24E3">
        <w:t xml:space="preserve"> </w:t>
      </w:r>
      <w:r w:rsidR="009F1550">
        <w:t>критерија</w:t>
      </w:r>
      <w:r w:rsidRPr="009B24E3">
        <w:t xml:space="preserve"> </w:t>
      </w:r>
      <w:r w:rsidR="009F1550">
        <w:t>дефинисаних</w:t>
      </w:r>
      <w:r w:rsidRPr="009B24E3">
        <w:t xml:space="preserve"> </w:t>
      </w:r>
      <w:r w:rsidR="009F1550">
        <w:t>методологијом</w:t>
      </w:r>
      <w:r w:rsidR="00766A81" w:rsidRPr="009B24E3">
        <w:t xml:space="preserve"> </w:t>
      </w:r>
      <w:r w:rsidR="009F1550">
        <w:t>из</w:t>
      </w:r>
      <w:r w:rsidR="00766A81" w:rsidRPr="009B24E3">
        <w:t xml:space="preserve"> </w:t>
      </w:r>
      <w:r w:rsidR="009F1550">
        <w:t>става</w:t>
      </w:r>
      <w:r w:rsidR="00766A81" w:rsidRPr="009B24E3">
        <w:t xml:space="preserve"> (2) </w:t>
      </w:r>
      <w:r w:rsidR="009F1550">
        <w:t>овог</w:t>
      </w:r>
      <w:r w:rsidR="00766A81" w:rsidRPr="009B24E3">
        <w:t xml:space="preserve"> </w:t>
      </w:r>
      <w:r w:rsidR="009F1550">
        <w:t>члана</w:t>
      </w:r>
      <w:r w:rsidRPr="009B24E3">
        <w:t>.</w:t>
      </w:r>
    </w:p>
    <w:p w14:paraId="6734236C" w14:textId="5393656A" w:rsidR="00CB1DD9" w:rsidRPr="009B24E3" w:rsidRDefault="00CB1DD9" w:rsidP="000176F9">
      <w:pPr>
        <w:spacing w:after="0"/>
        <w:ind w:left="360" w:hanging="360"/>
      </w:pPr>
      <w:r w:rsidRPr="009B24E3">
        <w:t>(</w:t>
      </w:r>
      <w:r w:rsidR="0021146E" w:rsidRPr="009B24E3">
        <w:t>6</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на</w:t>
      </w:r>
      <w:r w:rsidRPr="009B24E3">
        <w:t xml:space="preserve"> </w:t>
      </w:r>
      <w:r w:rsidR="009F1550">
        <w:t>основу</w:t>
      </w:r>
      <w:r w:rsidRPr="009B24E3">
        <w:t xml:space="preserve"> </w:t>
      </w:r>
      <w:r w:rsidR="009F1550">
        <w:t>методологије</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израђује</w:t>
      </w:r>
      <w:r w:rsidR="008236EF" w:rsidRPr="009B24E3">
        <w:t xml:space="preserve"> </w:t>
      </w:r>
      <w:r w:rsidR="009F1550">
        <w:t>и</w:t>
      </w:r>
      <w:r w:rsidR="008236EF" w:rsidRPr="009B24E3">
        <w:t xml:space="preserve"> </w:t>
      </w:r>
      <w:r w:rsidR="009F1550">
        <w:t>подноси</w:t>
      </w:r>
      <w:r w:rsidRPr="009B24E3">
        <w:t xml:space="preserve"> </w:t>
      </w:r>
      <w:r w:rsidR="009F1550">
        <w:t>Регулаторној</w:t>
      </w:r>
      <w:r w:rsidRPr="009B24E3">
        <w:t xml:space="preserve"> </w:t>
      </w:r>
      <w:r w:rsidR="009F1550">
        <w:t>комисији</w:t>
      </w:r>
      <w:r w:rsidRPr="009B24E3">
        <w:t xml:space="preserve"> </w:t>
      </w:r>
      <w:r w:rsidR="009F1550">
        <w:t>приједлог</w:t>
      </w:r>
      <w:r w:rsidRPr="009B24E3">
        <w:t xml:space="preserve"> </w:t>
      </w:r>
      <w:r w:rsidR="009F1550">
        <w:t>за</w:t>
      </w:r>
      <w:r w:rsidRPr="009B24E3">
        <w:t xml:space="preserve"> </w:t>
      </w:r>
      <w:r w:rsidR="009F1550">
        <w:t>одобрење</w:t>
      </w:r>
      <w:r w:rsidRPr="009B24E3">
        <w:t xml:space="preserve"> </w:t>
      </w:r>
      <w:r w:rsidR="009F1550">
        <w:t>потребног</w:t>
      </w:r>
      <w:r w:rsidRPr="009B24E3">
        <w:t xml:space="preserve"> </w:t>
      </w:r>
      <w:r w:rsidR="009F1550">
        <w:t>прихода</w:t>
      </w:r>
      <w:r w:rsidRPr="009B24E3">
        <w:t xml:space="preserve"> </w:t>
      </w:r>
      <w:r w:rsidR="009F1550">
        <w:lastRenderedPageBreak/>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w:t>
      </w:r>
      <w:r w:rsidRPr="009B24E3">
        <w:t xml:space="preserve"> </w:t>
      </w:r>
      <w:r w:rsidR="009F1550">
        <w:t>утврђивање</w:t>
      </w:r>
      <w:r w:rsidRPr="009B24E3">
        <w:t xml:space="preserve"> </w:t>
      </w:r>
      <w:r w:rsidR="009F1550">
        <w:t>тарифа</w:t>
      </w:r>
      <w:r w:rsidR="000A07C3"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 xml:space="preserve"> </w:t>
      </w:r>
      <w:r w:rsidR="009F1550">
        <w:t>по</w:t>
      </w:r>
      <w:r w:rsidRPr="009B24E3">
        <w:t xml:space="preserve"> </w:t>
      </w:r>
      <w:r w:rsidR="009F1550">
        <w:t>категоријама</w:t>
      </w:r>
      <w:r w:rsidRPr="009B24E3">
        <w:t xml:space="preserve"> </w:t>
      </w:r>
      <w:r w:rsidR="009F1550">
        <w:t>потрошње</w:t>
      </w:r>
      <w:r w:rsidRPr="009B24E3">
        <w:t xml:space="preserve"> </w:t>
      </w:r>
      <w:r w:rsidR="009F1550">
        <w:t>и</w:t>
      </w:r>
      <w:r w:rsidRPr="009B24E3">
        <w:t xml:space="preserve"> </w:t>
      </w:r>
      <w:r w:rsidR="009F1550">
        <w:t>групама</w:t>
      </w:r>
      <w:r w:rsidRPr="009B24E3">
        <w:t xml:space="preserve"> </w:t>
      </w:r>
      <w:r w:rsidR="009F1550">
        <w:t>купаца</w:t>
      </w:r>
      <w:r w:rsidRPr="009B24E3">
        <w:t>.</w:t>
      </w:r>
    </w:p>
    <w:p w14:paraId="69C92744" w14:textId="3D97CC3A" w:rsidR="00CB1DD9" w:rsidRPr="009B24E3" w:rsidRDefault="00CB1DD9" w:rsidP="000176F9">
      <w:pPr>
        <w:spacing w:after="0"/>
        <w:ind w:left="360" w:hanging="360"/>
      </w:pPr>
      <w:r w:rsidRPr="009B24E3">
        <w:t>(</w:t>
      </w:r>
      <w:r w:rsidR="0021146E" w:rsidRPr="009B24E3">
        <w:t>7</w:t>
      </w:r>
      <w:r w:rsidRPr="009B24E3">
        <w:t xml:space="preserve">) </w:t>
      </w:r>
      <w:r w:rsidR="009F1550">
        <w:t>Регулаторна</w:t>
      </w:r>
      <w:r w:rsidRPr="009B24E3">
        <w:t xml:space="preserve"> </w:t>
      </w:r>
      <w:r w:rsidR="009F1550">
        <w:t>комисија</w:t>
      </w:r>
      <w:r w:rsidRPr="009B24E3">
        <w:t xml:space="preserve"> </w:t>
      </w:r>
      <w:r w:rsidR="009F1550">
        <w:t>разматра</w:t>
      </w:r>
      <w:r w:rsidRPr="009B24E3">
        <w:t xml:space="preserve"> </w:t>
      </w:r>
      <w:r w:rsidR="009F1550">
        <w:t>приједлог</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из</w:t>
      </w:r>
      <w:r w:rsidRPr="009B24E3">
        <w:t xml:space="preserve"> </w:t>
      </w:r>
      <w:r w:rsidR="009F1550">
        <w:t>става</w:t>
      </w:r>
      <w:r w:rsidRPr="009B24E3">
        <w:t xml:space="preserve"> (</w:t>
      </w:r>
      <w:r w:rsidR="0021146E" w:rsidRPr="009B24E3">
        <w:t>6</w:t>
      </w:r>
      <w:r w:rsidRPr="009B24E3">
        <w:t xml:space="preserve">) </w:t>
      </w:r>
      <w:r w:rsidR="009F1550">
        <w:t>овог</w:t>
      </w:r>
      <w:r w:rsidRPr="009B24E3">
        <w:t xml:space="preserve"> </w:t>
      </w:r>
      <w:r w:rsidR="009F1550">
        <w:t>члана</w:t>
      </w:r>
      <w:r w:rsidRPr="009B24E3">
        <w:t xml:space="preserve"> </w:t>
      </w:r>
      <w:r w:rsidR="009F1550">
        <w:t>и</w:t>
      </w:r>
      <w:r w:rsidRPr="009B24E3">
        <w:t xml:space="preserve"> </w:t>
      </w:r>
      <w:r w:rsidR="009F1550">
        <w:t>утврђује</w:t>
      </w:r>
      <w:r w:rsidRPr="009B24E3">
        <w:t xml:space="preserve"> </w:t>
      </w:r>
      <w:r w:rsidR="009F1550">
        <w:t>коначни</w:t>
      </w:r>
      <w:r w:rsidRPr="009B24E3">
        <w:t xml:space="preserve"> </w:t>
      </w:r>
      <w:r w:rsidR="009F1550">
        <w:t>износ</w:t>
      </w:r>
      <w:r w:rsidRPr="009B24E3">
        <w:t xml:space="preserve"> </w:t>
      </w:r>
      <w:r w:rsidR="009F1550">
        <w:t>тарифа</w:t>
      </w:r>
      <w:r w:rsidR="0062317D"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w:t>
      </w:r>
      <w:bookmarkStart w:id="155" w:name="_Toc69985529"/>
      <w:bookmarkEnd w:id="155"/>
    </w:p>
    <w:p w14:paraId="6CB5F4EF" w14:textId="26371D94" w:rsidR="00EF7B40" w:rsidRPr="009B24E3" w:rsidRDefault="00EF7B40" w:rsidP="000176F9">
      <w:pPr>
        <w:spacing w:after="0"/>
        <w:ind w:left="360" w:hanging="360"/>
      </w:pPr>
      <w:r w:rsidRPr="009B24E3">
        <w:t xml:space="preserve">(8) </w:t>
      </w:r>
      <w:r w:rsidR="009F1550">
        <w:t>Накнада</w:t>
      </w:r>
      <w:r w:rsidRPr="009B24E3">
        <w:t xml:space="preserve"> </w:t>
      </w:r>
      <w:r w:rsidR="009F1550">
        <w:t>за</w:t>
      </w:r>
      <w:r w:rsidR="00EE5E2A" w:rsidRPr="009B24E3">
        <w:t xml:space="preserve"> </w:t>
      </w:r>
      <w:r w:rsidR="009F1550">
        <w:t>кориштење</w:t>
      </w:r>
      <w:r w:rsidR="00EE5E2A" w:rsidRPr="009B24E3">
        <w:t xml:space="preserve"> </w:t>
      </w:r>
      <w:r w:rsidR="009F1550">
        <w:t>дистрибутивне</w:t>
      </w:r>
      <w:r w:rsidR="00EE5E2A" w:rsidRPr="009B24E3">
        <w:t xml:space="preserve"> </w:t>
      </w:r>
      <w:r w:rsidR="009F1550">
        <w:t>мреже</w:t>
      </w:r>
      <w:r w:rsidR="00EE5E2A" w:rsidRPr="009B24E3">
        <w:t xml:space="preserve"> </w:t>
      </w:r>
      <w:r w:rsidR="009F1550">
        <w:t>се</w:t>
      </w:r>
      <w:r w:rsidR="00EE5E2A" w:rsidRPr="009B24E3">
        <w:t xml:space="preserve"> </w:t>
      </w:r>
      <w:r w:rsidR="009F1550">
        <w:t>исказује</w:t>
      </w:r>
      <w:r w:rsidRPr="009B24E3">
        <w:t xml:space="preserve"> </w:t>
      </w:r>
      <w:r w:rsidR="009F1550">
        <w:t>као</w:t>
      </w:r>
      <w:r w:rsidRPr="009B24E3">
        <w:t xml:space="preserve"> </w:t>
      </w:r>
      <w:r w:rsidR="009F1550">
        <w:t>посебна</w:t>
      </w:r>
      <w:r w:rsidRPr="009B24E3">
        <w:t xml:space="preserve"> </w:t>
      </w:r>
      <w:r w:rsidR="009F1550">
        <w:t>ставка</w:t>
      </w:r>
      <w:r w:rsidRPr="009B24E3">
        <w:t xml:space="preserve"> </w:t>
      </w:r>
      <w:r w:rsidR="009F1550">
        <w:t>на</w:t>
      </w:r>
      <w:r w:rsidRPr="009B24E3">
        <w:t xml:space="preserve"> </w:t>
      </w:r>
      <w:r w:rsidR="009F1550">
        <w:t>рачуну</w:t>
      </w:r>
      <w:r w:rsidR="00EE5E2A" w:rsidRPr="009B24E3">
        <w:t xml:space="preserve"> </w:t>
      </w:r>
      <w:r w:rsidR="009F1550">
        <w:t>за</w:t>
      </w:r>
      <w:r w:rsidR="00EE5E2A" w:rsidRPr="009B24E3">
        <w:t xml:space="preserve"> </w:t>
      </w:r>
      <w:r w:rsidR="009F1550">
        <w:t>утрошену</w:t>
      </w:r>
      <w:r w:rsidR="00EE5E2A" w:rsidRPr="009B24E3">
        <w:t xml:space="preserve"> </w:t>
      </w:r>
      <w:r w:rsidR="009F1550">
        <w:t>електричну</w:t>
      </w:r>
      <w:r w:rsidR="00EE5E2A" w:rsidRPr="009B24E3">
        <w:t xml:space="preserve"> </w:t>
      </w:r>
      <w:r w:rsidR="009F1550">
        <w:t>енергију</w:t>
      </w:r>
      <w:r w:rsidRPr="009B24E3">
        <w:t>.</w:t>
      </w:r>
    </w:p>
    <w:p w14:paraId="3B8BD12C" w14:textId="77777777" w:rsidR="00972803" w:rsidRPr="009B24E3" w:rsidRDefault="00972803" w:rsidP="00BD6B6D">
      <w:pPr>
        <w:pStyle w:val="Heading4"/>
      </w:pPr>
    </w:p>
    <w:p w14:paraId="64F44EF1" w14:textId="7CBEF130" w:rsidR="00CB1DD9" w:rsidRPr="009B24E3" w:rsidRDefault="00CB1DD9" w:rsidP="00286250">
      <w:pPr>
        <w:pStyle w:val="Heading5"/>
        <w:spacing w:after="0"/>
      </w:pPr>
      <w:bookmarkStart w:id="156" w:name="_Toc69985530"/>
      <w:r w:rsidRPr="009B24E3">
        <w:t>(</w:t>
      </w:r>
      <w:r w:rsidR="009F1550">
        <w:t>Регулаторни</w:t>
      </w:r>
      <w:r w:rsidRPr="009B24E3">
        <w:t xml:space="preserve"> </w:t>
      </w:r>
      <w:r w:rsidR="009F1550">
        <w:t>период</w:t>
      </w:r>
      <w:r w:rsidRPr="009B24E3">
        <w:t xml:space="preserve"> </w:t>
      </w:r>
      <w:r w:rsidR="009F1550">
        <w:t>за</w:t>
      </w:r>
      <w:r w:rsidRPr="009B24E3">
        <w:t xml:space="preserve"> </w:t>
      </w:r>
      <w:r w:rsidR="009F1550">
        <w:t>обрачун</w:t>
      </w:r>
      <w:r w:rsidRPr="009B24E3">
        <w:t xml:space="preserve"> </w:t>
      </w:r>
      <w:r w:rsidR="009F1550">
        <w:t>тарифа</w:t>
      </w:r>
      <w:r w:rsidR="0062317D"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w:t>
      </w:r>
      <w:bookmarkEnd w:id="156"/>
    </w:p>
    <w:p w14:paraId="0B855B54" w14:textId="1262CEF9" w:rsidR="00CB1DD9" w:rsidRPr="009B24E3" w:rsidRDefault="00CB1DD9" w:rsidP="000176F9">
      <w:pPr>
        <w:spacing w:after="0"/>
        <w:ind w:left="450" w:hanging="450"/>
      </w:pPr>
      <w:r w:rsidRPr="009B24E3">
        <w:t xml:space="preserve">(1) </w:t>
      </w:r>
      <w:r w:rsidR="009F1550">
        <w:t>Тарифе</w:t>
      </w:r>
      <w:r w:rsidR="008E54B3"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 xml:space="preserve"> </w:t>
      </w:r>
      <w:r w:rsidR="009F1550">
        <w:t>утврђују</w:t>
      </w:r>
      <w:r w:rsidRPr="009B24E3">
        <w:t xml:space="preserve"> </w:t>
      </w:r>
      <w:r w:rsidR="009F1550">
        <w:t>се</w:t>
      </w:r>
      <w:r w:rsidRPr="009B24E3">
        <w:t xml:space="preserve"> </w:t>
      </w:r>
      <w:r w:rsidR="009F1550">
        <w:t>за</w:t>
      </w:r>
      <w:r w:rsidR="00882B9E" w:rsidRPr="009B24E3">
        <w:t xml:space="preserve"> </w:t>
      </w:r>
      <w:r w:rsidR="009F1550">
        <w:t>регулаторни</w:t>
      </w:r>
      <w:r w:rsidR="00882B9E" w:rsidRPr="009B24E3">
        <w:t xml:space="preserve"> </w:t>
      </w:r>
      <w:r w:rsidR="009F1550">
        <w:t>период</w:t>
      </w:r>
      <w:r w:rsidR="00882B9E" w:rsidRPr="009B24E3">
        <w:t xml:space="preserve"> </w:t>
      </w:r>
      <w:r w:rsidR="009F1550">
        <w:t>од</w:t>
      </w:r>
      <w:r w:rsidRPr="009B24E3">
        <w:t xml:space="preserve"> </w:t>
      </w:r>
      <w:r w:rsidR="009F1550">
        <w:t>четири</w:t>
      </w:r>
      <w:r w:rsidRPr="009B24E3">
        <w:t xml:space="preserve"> </w:t>
      </w:r>
      <w:r w:rsidR="009F1550">
        <w:t>године</w:t>
      </w:r>
      <w:r w:rsidRPr="009B24E3">
        <w:t>.</w:t>
      </w:r>
    </w:p>
    <w:p w14:paraId="160D6EF3" w14:textId="35DF33C2" w:rsidR="00CB1DD9" w:rsidRPr="009B24E3" w:rsidRDefault="00CB1DD9" w:rsidP="000176F9">
      <w:pPr>
        <w:spacing w:after="0"/>
        <w:ind w:left="360" w:hanging="360"/>
      </w:pPr>
      <w:r w:rsidRPr="009B24E3">
        <w:t xml:space="preserve">(2) </w:t>
      </w:r>
      <w:r w:rsidR="009F1550">
        <w:t>Изузетно</w:t>
      </w:r>
      <w:r w:rsidRPr="009B24E3">
        <w:t xml:space="preserve">, </w:t>
      </w:r>
      <w:r w:rsidR="009F1550">
        <w:t>у</w:t>
      </w:r>
      <w:r w:rsidRPr="009B24E3">
        <w:t xml:space="preserve"> </w:t>
      </w:r>
      <w:r w:rsidR="009F1550">
        <w:t>случају</w:t>
      </w:r>
      <w:r w:rsidRPr="009B24E3">
        <w:t xml:space="preserve"> </w:t>
      </w:r>
      <w:r w:rsidR="009F1550">
        <w:t>значајних</w:t>
      </w:r>
      <w:r w:rsidRPr="009B24E3">
        <w:t xml:space="preserve"> </w:t>
      </w:r>
      <w:r w:rsidR="009F1550">
        <w:t>промјена</w:t>
      </w:r>
      <w:r w:rsidRPr="009B24E3">
        <w:t xml:space="preserve"> </w:t>
      </w:r>
      <w:r w:rsidR="009F1550">
        <w:t>параметара</w:t>
      </w:r>
      <w:r w:rsidRPr="009B24E3">
        <w:t xml:space="preserve"> </w:t>
      </w:r>
      <w:r w:rsidR="009F1550">
        <w:t>на</w:t>
      </w:r>
      <w:r w:rsidRPr="009B24E3">
        <w:t xml:space="preserve"> </w:t>
      </w:r>
      <w:r w:rsidR="009F1550">
        <w:t>којима</w:t>
      </w:r>
      <w:r w:rsidRPr="009B24E3">
        <w:t xml:space="preserve"> </w:t>
      </w:r>
      <w:r w:rsidR="009F1550">
        <w:t>је</w:t>
      </w:r>
      <w:r w:rsidRPr="009B24E3">
        <w:t xml:space="preserve"> </w:t>
      </w:r>
      <w:r w:rsidR="009F1550">
        <w:t>заснован</w:t>
      </w:r>
      <w:r w:rsidRPr="009B24E3">
        <w:t xml:space="preserve"> </w:t>
      </w:r>
      <w:r w:rsidR="009F1550">
        <w:t>израчун</w:t>
      </w:r>
      <w:r w:rsidRPr="009B24E3">
        <w:t xml:space="preserve"> </w:t>
      </w:r>
      <w:r w:rsidR="009F1550">
        <w:t>тарифа</w:t>
      </w:r>
      <w:r w:rsidR="00E31566" w:rsidRPr="009B24E3">
        <w:t xml:space="preserve"> </w:t>
      </w:r>
      <w:r w:rsidR="009F1550">
        <w:t>за</w:t>
      </w:r>
      <w:r w:rsidRPr="009B24E3">
        <w:t xml:space="preserve"> </w:t>
      </w:r>
      <w:r w:rsidR="009F1550">
        <w:t>кориштење</w:t>
      </w:r>
      <w:r w:rsidRPr="009B24E3">
        <w:t xml:space="preserve"> </w:t>
      </w:r>
      <w:r w:rsidR="009F1550">
        <w:t>дистрибутивне</w:t>
      </w:r>
      <w:r w:rsidRPr="009B24E3">
        <w:t xml:space="preserve"> </w:t>
      </w:r>
      <w:r w:rsidR="009F1550">
        <w:t>мреже</w:t>
      </w:r>
      <w:r w:rsidRPr="009B24E3">
        <w:t xml:space="preserve">, </w:t>
      </w:r>
      <w:r w:rsidR="009F1550">
        <w:t>износи</w:t>
      </w:r>
      <w:r w:rsidRPr="009B24E3">
        <w:t xml:space="preserve"> </w:t>
      </w:r>
      <w:r w:rsidR="009F1550">
        <w:t>тарифа</w:t>
      </w:r>
      <w:r w:rsidR="00E31566" w:rsidRPr="009B24E3">
        <w:t xml:space="preserve"> </w:t>
      </w:r>
      <w:r w:rsidR="009F1550">
        <w:t>се</w:t>
      </w:r>
      <w:r w:rsidRPr="009B24E3">
        <w:t xml:space="preserve"> </w:t>
      </w:r>
      <w:r w:rsidR="009F1550">
        <w:t>могу</w:t>
      </w:r>
      <w:r w:rsidRPr="009B24E3">
        <w:t xml:space="preserve"> </w:t>
      </w:r>
      <w:r w:rsidR="009F1550">
        <w:t>измијенити</w:t>
      </w:r>
      <w:r w:rsidRPr="009B24E3">
        <w:t xml:space="preserve"> </w:t>
      </w:r>
      <w:r w:rsidR="009F1550">
        <w:t>и</w:t>
      </w:r>
      <w:r w:rsidRPr="009B24E3">
        <w:t xml:space="preserve"> </w:t>
      </w:r>
      <w:r w:rsidR="009F1550">
        <w:t>у</w:t>
      </w:r>
      <w:r w:rsidRPr="009B24E3">
        <w:t xml:space="preserve"> </w:t>
      </w:r>
      <w:r w:rsidR="009F1550">
        <w:t>току</w:t>
      </w:r>
      <w:r w:rsidRPr="009B24E3">
        <w:t xml:space="preserve"> </w:t>
      </w:r>
      <w:r w:rsidR="009F1550">
        <w:t>трајања</w:t>
      </w:r>
      <w:r w:rsidRPr="009B24E3">
        <w:t xml:space="preserve"> </w:t>
      </w:r>
      <w:r w:rsidR="009F1550">
        <w:t>регулаторног</w:t>
      </w:r>
      <w:r w:rsidRPr="009B24E3">
        <w:t xml:space="preserve"> </w:t>
      </w:r>
      <w:r w:rsidR="009F1550">
        <w:t>периода</w:t>
      </w:r>
      <w:r w:rsidRPr="009B24E3">
        <w:t xml:space="preserve"> </w:t>
      </w:r>
      <w:r w:rsidR="009F1550">
        <w:t>на</w:t>
      </w:r>
      <w:r w:rsidRPr="009B24E3">
        <w:t xml:space="preserve"> </w:t>
      </w:r>
      <w:r w:rsidR="009F1550">
        <w:t>основу</w:t>
      </w:r>
      <w:r w:rsidRPr="009B24E3">
        <w:t xml:space="preserve"> </w:t>
      </w:r>
      <w:r w:rsidR="009F1550">
        <w:t>образложеног</w:t>
      </w:r>
      <w:r w:rsidRPr="009B24E3">
        <w:t xml:space="preserve"> </w:t>
      </w:r>
      <w:r w:rsidR="009F1550">
        <w:t>захтјева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или</w:t>
      </w:r>
      <w:r w:rsidRPr="009B24E3">
        <w:t xml:space="preserve"> </w:t>
      </w:r>
      <w:r w:rsidR="009F1550">
        <w:t>на</w:t>
      </w:r>
      <w:r w:rsidRPr="009B24E3">
        <w:t xml:space="preserve"> </w:t>
      </w:r>
      <w:r w:rsidR="009F1550">
        <w:t>иницијативу</w:t>
      </w:r>
      <w:r w:rsidRPr="009B24E3">
        <w:t xml:space="preserve"> </w:t>
      </w:r>
      <w:r w:rsidR="009F1550">
        <w:t>Регулаторне</w:t>
      </w:r>
      <w:r w:rsidRPr="009B24E3">
        <w:t xml:space="preserve"> </w:t>
      </w:r>
      <w:r w:rsidR="009F1550">
        <w:t>комисије</w:t>
      </w:r>
      <w:r w:rsidRPr="009B24E3">
        <w:t>.</w:t>
      </w:r>
    </w:p>
    <w:p w14:paraId="1C66140E" w14:textId="77777777" w:rsidR="00CB1DD9" w:rsidRPr="009B24E3" w:rsidRDefault="00CB1DD9" w:rsidP="00BD6B6D">
      <w:pPr>
        <w:pStyle w:val="Heading4"/>
      </w:pPr>
      <w:bookmarkStart w:id="157" w:name="_Toc69985531"/>
      <w:bookmarkStart w:id="158" w:name="_Ref67663522"/>
      <w:bookmarkEnd w:id="157"/>
    </w:p>
    <w:p w14:paraId="131C2445" w14:textId="75217DB6" w:rsidR="00CB1DD9" w:rsidRPr="009B24E3" w:rsidRDefault="00CB1DD9" w:rsidP="00286250">
      <w:pPr>
        <w:pStyle w:val="Heading5"/>
        <w:spacing w:after="0"/>
      </w:pPr>
      <w:bookmarkStart w:id="159" w:name="_Toc69985532"/>
      <w:bookmarkEnd w:id="158"/>
      <w:r w:rsidRPr="009B24E3">
        <w:t>(</w:t>
      </w:r>
      <w:r w:rsidR="009F1550">
        <w:t>Накнада</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bookmarkStart w:id="160" w:name="clan_56"/>
      <w:bookmarkEnd w:id="160"/>
      <w:r w:rsidRPr="009B24E3">
        <w:t>)</w:t>
      </w:r>
      <w:bookmarkEnd w:id="159"/>
    </w:p>
    <w:p w14:paraId="39A833F9" w14:textId="0A4DF6C9" w:rsidR="00CB1DD9" w:rsidRPr="009B24E3" w:rsidRDefault="00CB1DD9" w:rsidP="000176F9">
      <w:pPr>
        <w:spacing w:after="0"/>
        <w:ind w:left="360" w:hanging="360"/>
      </w:pPr>
      <w:r w:rsidRPr="009B24E3">
        <w:t xml:space="preserve">(1) </w:t>
      </w:r>
      <w:r w:rsidR="009F1550">
        <w:t>За</w:t>
      </w:r>
      <w:r w:rsidRPr="009B24E3">
        <w:t xml:space="preserve"> </w:t>
      </w:r>
      <w:r w:rsidR="009F1550">
        <w:t>прикључење</w:t>
      </w:r>
      <w:r w:rsidRPr="009B24E3">
        <w:t xml:space="preserve"> </w:t>
      </w:r>
      <w:r w:rsidR="009F1550">
        <w:t>новог</w:t>
      </w:r>
      <w:r w:rsidRPr="009B24E3">
        <w:t xml:space="preserve"> </w:t>
      </w:r>
      <w:r w:rsidR="009F1550">
        <w:t>објекта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или</w:t>
      </w:r>
      <w:r w:rsidRPr="009B24E3">
        <w:t xml:space="preserve"> </w:t>
      </w:r>
      <w:r w:rsidR="009F1550">
        <w:t>повећање</w:t>
      </w:r>
      <w:r w:rsidRPr="009B24E3">
        <w:t xml:space="preserve"> </w:t>
      </w:r>
      <w:r w:rsidR="009F1550">
        <w:t>прикључне</w:t>
      </w:r>
      <w:r w:rsidRPr="009B24E3">
        <w:t xml:space="preserve"> </w:t>
      </w:r>
      <w:r w:rsidR="009F1550">
        <w:t>снаге</w:t>
      </w:r>
      <w:r w:rsidRPr="009B24E3">
        <w:t xml:space="preserve"> </w:t>
      </w:r>
      <w:r w:rsidR="009F1550">
        <w:t>постојећег</w:t>
      </w:r>
      <w:r w:rsidRPr="009B24E3">
        <w:t xml:space="preserve"> </w:t>
      </w:r>
      <w:r w:rsidR="009F1550">
        <w:t>објекта</w:t>
      </w:r>
      <w:r w:rsidR="0049498E">
        <w:rPr>
          <w:lang w:val="bs-Cyrl-BA"/>
        </w:rPr>
        <w:t xml:space="preserve"> или измјене на постојећем прикључку</w:t>
      </w:r>
      <w:r w:rsidRPr="009B24E3">
        <w:t xml:space="preserve"> </w:t>
      </w:r>
      <w:r w:rsidR="009F1550">
        <w:t>корисник</w:t>
      </w:r>
      <w:r w:rsidR="0009185E" w:rsidRPr="009B24E3">
        <w:t xml:space="preserve"> </w:t>
      </w:r>
      <w:r w:rsidR="009F1550">
        <w:t>дистрибутивног</w:t>
      </w:r>
      <w:r w:rsidR="0009185E" w:rsidRPr="009B24E3">
        <w:t xml:space="preserve"> </w:t>
      </w:r>
      <w:r w:rsidR="009F1550">
        <w:t>система</w:t>
      </w:r>
      <w:r w:rsidRPr="009B24E3">
        <w:t xml:space="preserve"> </w:t>
      </w:r>
      <w:r w:rsidR="009F1550">
        <w:t>плаћа</w:t>
      </w:r>
      <w:r w:rsidRPr="009B24E3">
        <w:t xml:space="preserve"> </w:t>
      </w:r>
      <w:r w:rsidR="009F1550">
        <w:t>накнаду</w:t>
      </w:r>
      <w:r w:rsidRPr="009B24E3">
        <w:t xml:space="preserve"> </w:t>
      </w:r>
      <w:r w:rsidR="009F1550">
        <w:t>за</w:t>
      </w:r>
      <w:r w:rsidRPr="009B24E3">
        <w:t xml:space="preserve"> </w:t>
      </w:r>
      <w:r w:rsidR="009F1550">
        <w:t>прикључење</w:t>
      </w:r>
      <w:r w:rsidR="00AA1AB3" w:rsidRPr="009B24E3">
        <w:t xml:space="preserve"> </w:t>
      </w:r>
      <w:r w:rsidR="009F1550">
        <w:t>оператору</w:t>
      </w:r>
      <w:r w:rsidR="00AA1AB3" w:rsidRPr="009B24E3">
        <w:t xml:space="preserve"> </w:t>
      </w:r>
      <w:r w:rsidR="009F1550">
        <w:t>дистрибутивног</w:t>
      </w:r>
      <w:r w:rsidR="00AA1AB3" w:rsidRPr="009B24E3">
        <w:t xml:space="preserve"> </w:t>
      </w:r>
      <w:r w:rsidR="009F1550">
        <w:t>система</w:t>
      </w:r>
      <w:r w:rsidR="00025C95" w:rsidRPr="009B24E3">
        <w:t>.</w:t>
      </w:r>
    </w:p>
    <w:p w14:paraId="2BA502EE" w14:textId="3D2EC347" w:rsidR="001D7022" w:rsidRPr="009B24E3" w:rsidRDefault="001D7022" w:rsidP="000176F9">
      <w:pPr>
        <w:spacing w:after="0"/>
        <w:ind w:left="360" w:hanging="360"/>
      </w:pPr>
      <w:r w:rsidRPr="009B24E3">
        <w:t>(</w:t>
      </w:r>
      <w:r w:rsidR="00E71B31" w:rsidRPr="009B24E3">
        <w:t>2</w:t>
      </w:r>
      <w:r w:rsidRPr="009B24E3">
        <w:t xml:space="preserve">) </w:t>
      </w:r>
      <w:r w:rsidR="009F1550">
        <w:t>Накнада</w:t>
      </w:r>
      <w:r w:rsidRPr="009B24E3">
        <w:t xml:space="preserve"> </w:t>
      </w:r>
      <w:r w:rsidR="009F1550">
        <w:t>за</w:t>
      </w:r>
      <w:r w:rsidRPr="009B24E3">
        <w:t xml:space="preserve"> </w:t>
      </w:r>
      <w:r w:rsidR="009F1550">
        <w:t>прикључење</w:t>
      </w:r>
      <w:r w:rsidRPr="009B24E3">
        <w:t xml:space="preserve"> </w:t>
      </w:r>
      <w:r w:rsidR="009F1550">
        <w:t>обухвата</w:t>
      </w:r>
      <w:r w:rsidRPr="009B24E3">
        <w:t xml:space="preserve"> </w:t>
      </w:r>
      <w:r w:rsidR="009F1550">
        <w:t>накнаду</w:t>
      </w:r>
      <w:r w:rsidRPr="009B24E3">
        <w:t xml:space="preserve"> </w:t>
      </w:r>
      <w:r w:rsidR="009F1550">
        <w:t>за</w:t>
      </w:r>
      <w:r w:rsidRPr="009B24E3">
        <w:t xml:space="preserve"> </w:t>
      </w:r>
      <w:r w:rsidR="009F1550">
        <w:t>изградњу</w:t>
      </w:r>
      <w:r w:rsidRPr="009B24E3">
        <w:t xml:space="preserve"> </w:t>
      </w:r>
      <w:r w:rsidR="009F1550">
        <w:t>прикључка</w:t>
      </w:r>
      <w:r w:rsidRPr="009B24E3">
        <w:t xml:space="preserve">, </w:t>
      </w:r>
      <w:r w:rsidR="009F1550">
        <w:t>укључујући</w:t>
      </w:r>
      <w:r w:rsidRPr="009B24E3">
        <w:t xml:space="preserve"> </w:t>
      </w:r>
      <w:r w:rsidR="009F1550">
        <w:t>и</w:t>
      </w:r>
      <w:r w:rsidRPr="009B24E3">
        <w:t xml:space="preserve"> </w:t>
      </w:r>
      <w:r w:rsidR="009F1550">
        <w:t>опремање</w:t>
      </w:r>
      <w:r w:rsidRPr="009B24E3">
        <w:t xml:space="preserve"> </w:t>
      </w:r>
      <w:r w:rsidR="009F1550">
        <w:t>мјерног</w:t>
      </w:r>
      <w:r w:rsidRPr="009B24E3">
        <w:t xml:space="preserve"> </w:t>
      </w:r>
      <w:r w:rsidR="009F1550">
        <w:t>мјеста</w:t>
      </w:r>
      <w:r w:rsidRPr="009B24E3">
        <w:t xml:space="preserve"> </w:t>
      </w:r>
      <w:r w:rsidR="009F1550">
        <w:t>мјерним</w:t>
      </w:r>
      <w:r w:rsidRPr="009B24E3">
        <w:t xml:space="preserve"> </w:t>
      </w:r>
      <w:r w:rsidR="009F1550">
        <w:t>уређајима</w:t>
      </w:r>
      <w:r w:rsidRPr="009B24E3">
        <w:t xml:space="preserve"> </w:t>
      </w:r>
      <w:r w:rsidR="009F1550">
        <w:t>и</w:t>
      </w:r>
      <w:r w:rsidRPr="009B24E3">
        <w:t xml:space="preserve"> </w:t>
      </w:r>
      <w:r w:rsidR="009F1550">
        <w:t>накнаду</w:t>
      </w:r>
      <w:r w:rsidRPr="009B24E3">
        <w:t xml:space="preserve"> </w:t>
      </w:r>
      <w:r w:rsidR="009F1550">
        <w:t>за</w:t>
      </w:r>
      <w:r w:rsidRPr="009B24E3">
        <w:t xml:space="preserve"> </w:t>
      </w:r>
      <w:r w:rsidR="009F1550">
        <w:t>обезбјеђење</w:t>
      </w:r>
      <w:r w:rsidRPr="009B24E3">
        <w:t xml:space="preserve"> </w:t>
      </w:r>
      <w:r w:rsidR="009F1550">
        <w:t>услова</w:t>
      </w:r>
      <w:r w:rsidRPr="009B24E3">
        <w:t xml:space="preserve"> </w:t>
      </w:r>
      <w:r w:rsidR="009F1550">
        <w:t>за</w:t>
      </w:r>
      <w:r w:rsidRPr="009B24E3">
        <w:t xml:space="preserve"> </w:t>
      </w:r>
      <w:r w:rsidR="009F1550">
        <w:t>прикључење</w:t>
      </w:r>
      <w:r w:rsidRPr="009B24E3">
        <w:t xml:space="preserve"> </w:t>
      </w:r>
      <w:r w:rsidR="009F1550">
        <w:t>кроз</w:t>
      </w:r>
      <w:r w:rsidRPr="009B24E3">
        <w:t xml:space="preserve"> </w:t>
      </w:r>
      <w:r w:rsidR="009F1550">
        <w:t>повећање</w:t>
      </w:r>
      <w:r w:rsidRPr="009B24E3">
        <w:t xml:space="preserve"> </w:t>
      </w:r>
      <w:r w:rsidR="009F1550">
        <w:t>капацитета</w:t>
      </w:r>
      <w:r w:rsidRPr="009B24E3">
        <w:t xml:space="preserve"> </w:t>
      </w:r>
      <w:r w:rsidR="009F1550">
        <w:t>дистрибутивне</w:t>
      </w:r>
      <w:r w:rsidRPr="009B24E3">
        <w:t xml:space="preserve"> </w:t>
      </w:r>
      <w:r w:rsidR="009F1550">
        <w:t>мреже</w:t>
      </w:r>
      <w:r w:rsidRPr="009B24E3">
        <w:t>.</w:t>
      </w:r>
    </w:p>
    <w:p w14:paraId="04DEA72F" w14:textId="4BF55291" w:rsidR="00CB1DD9" w:rsidRPr="009B24E3" w:rsidRDefault="00CB1DD9" w:rsidP="000176F9">
      <w:pPr>
        <w:spacing w:after="0"/>
        <w:ind w:left="360" w:hanging="360"/>
      </w:pPr>
      <w:r w:rsidRPr="009B24E3">
        <w:t>(</w:t>
      </w:r>
      <w:r w:rsidR="00E71B31" w:rsidRPr="009B24E3">
        <w:t>3</w:t>
      </w:r>
      <w:r w:rsidRPr="009B24E3">
        <w:t xml:space="preserve">) </w:t>
      </w:r>
      <w:r w:rsidR="009F1550">
        <w:t>Регулаторна</w:t>
      </w:r>
      <w:r w:rsidRPr="009B24E3">
        <w:t xml:space="preserve"> </w:t>
      </w:r>
      <w:r w:rsidR="009F1550">
        <w:t>комисија</w:t>
      </w:r>
      <w:r w:rsidR="006B5601" w:rsidRPr="009B24E3">
        <w:t xml:space="preserve"> </w:t>
      </w:r>
      <w:r w:rsidR="009F1550">
        <w:t>доноси</w:t>
      </w:r>
      <w:r w:rsidRPr="009B24E3">
        <w:t xml:space="preserve"> </w:t>
      </w:r>
      <w:r w:rsidR="009F1550">
        <w:t>правила</w:t>
      </w:r>
      <w:r w:rsidR="009D51B9" w:rsidRPr="009B24E3">
        <w:t xml:space="preserve"> </w:t>
      </w:r>
      <w:r w:rsidR="009F1550">
        <w:t>којим</w:t>
      </w:r>
      <w:r w:rsidR="009D51B9" w:rsidRPr="009B24E3">
        <w:t xml:space="preserve"> </w:t>
      </w:r>
      <w:r w:rsidR="009F1550">
        <w:t>прописује</w:t>
      </w:r>
      <w:r w:rsidR="009D51B9" w:rsidRPr="009B24E3">
        <w:t xml:space="preserve"> </w:t>
      </w:r>
      <w:r w:rsidR="009F1550">
        <w:t>методологије</w:t>
      </w:r>
      <w:r w:rsidRPr="009B24E3">
        <w:t xml:space="preserve"> </w:t>
      </w:r>
      <w:r w:rsidR="009F1550">
        <w:t>за</w:t>
      </w:r>
      <w:r w:rsidRPr="009B24E3">
        <w:t xml:space="preserve"> </w:t>
      </w:r>
      <w:r w:rsidR="009F1550">
        <w:t>утврђивање</w:t>
      </w:r>
      <w:r w:rsidRPr="009B24E3">
        <w:t xml:space="preserve"> </w:t>
      </w:r>
      <w:r w:rsidR="009F1550">
        <w:t>накнаде</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009D51B9" w:rsidRPr="009B24E3">
        <w:t xml:space="preserve"> </w:t>
      </w:r>
      <w:r w:rsidR="009F1550">
        <w:t>и</w:t>
      </w:r>
      <w:r w:rsidR="00A70495" w:rsidRPr="009B24E3">
        <w:t xml:space="preserve"> </w:t>
      </w:r>
      <w:r w:rsidR="009F1550">
        <w:t>накнаде</w:t>
      </w:r>
      <w:r w:rsidR="00A70495" w:rsidRPr="009B24E3">
        <w:t xml:space="preserve"> </w:t>
      </w:r>
      <w:r w:rsidR="009F1550">
        <w:t>за</w:t>
      </w:r>
      <w:r w:rsidR="00A70495" w:rsidRPr="009B24E3">
        <w:t xml:space="preserve"> </w:t>
      </w:r>
      <w:r w:rsidR="009F1550">
        <w:t>прикључење</w:t>
      </w:r>
      <w:r w:rsidR="00A70495" w:rsidRPr="009B24E3">
        <w:t xml:space="preserve"> </w:t>
      </w:r>
      <w:r w:rsidR="009F1550">
        <w:t>на</w:t>
      </w:r>
      <w:r w:rsidR="00A70495" w:rsidRPr="009B24E3">
        <w:t xml:space="preserve"> </w:t>
      </w:r>
      <w:r w:rsidR="009F1550">
        <w:t>затворени</w:t>
      </w:r>
      <w:r w:rsidR="00A70495" w:rsidRPr="009B24E3">
        <w:t xml:space="preserve"> </w:t>
      </w:r>
      <w:r w:rsidR="009F1550">
        <w:t>дистрибутивни</w:t>
      </w:r>
      <w:r w:rsidR="00A70495" w:rsidRPr="009B24E3">
        <w:t xml:space="preserve"> </w:t>
      </w:r>
      <w:r w:rsidR="009F1550">
        <w:t>систем</w:t>
      </w:r>
      <w:r w:rsidRPr="009B24E3">
        <w:t>.</w:t>
      </w:r>
    </w:p>
    <w:p w14:paraId="0289DB07" w14:textId="2221B151" w:rsidR="00A629C4" w:rsidRPr="009B24E3" w:rsidRDefault="00A629C4" w:rsidP="000176F9">
      <w:pPr>
        <w:spacing w:after="0"/>
        <w:ind w:left="360" w:hanging="360"/>
      </w:pPr>
      <w:r w:rsidRPr="009B24E3">
        <w:t xml:space="preserve">(4) </w:t>
      </w:r>
      <w:r w:rsidR="009F1550">
        <w:t>Методологијом</w:t>
      </w:r>
      <w:r w:rsidRPr="009B24E3">
        <w:t xml:space="preserve"> </w:t>
      </w:r>
      <w:r w:rsidR="009F1550">
        <w:t>из</w:t>
      </w:r>
      <w:r w:rsidRPr="009B24E3">
        <w:t xml:space="preserve"> </w:t>
      </w:r>
      <w:r w:rsidR="009F1550">
        <w:t>става</w:t>
      </w:r>
      <w:r w:rsidRPr="009B24E3">
        <w:t xml:space="preserve"> (3) </w:t>
      </w:r>
      <w:r w:rsidR="009F1550">
        <w:t>овог</w:t>
      </w:r>
      <w:r w:rsidRPr="009B24E3">
        <w:t xml:space="preserve"> </w:t>
      </w:r>
      <w:r w:rsidR="009F1550">
        <w:t>члана</w:t>
      </w:r>
      <w:r w:rsidRPr="009B24E3">
        <w:t xml:space="preserve"> </w:t>
      </w:r>
      <w:r w:rsidR="009F1550">
        <w:t>посебно</w:t>
      </w:r>
      <w:r w:rsidRPr="009B24E3">
        <w:t xml:space="preserve"> </w:t>
      </w:r>
      <w:r w:rsidR="009F1550">
        <w:t>се</w:t>
      </w:r>
      <w:r w:rsidRPr="009B24E3">
        <w:t xml:space="preserve"> </w:t>
      </w:r>
      <w:r w:rsidR="009F1550">
        <w:t>прописује</w:t>
      </w:r>
      <w:r w:rsidRPr="009B24E3">
        <w:t xml:space="preserve"> </w:t>
      </w:r>
      <w:r w:rsidR="009F1550">
        <w:t>начин</w:t>
      </w:r>
      <w:r w:rsidRPr="009B24E3">
        <w:t xml:space="preserve"> </w:t>
      </w:r>
      <w:r w:rsidR="009F1550">
        <w:t>обрачуна</w:t>
      </w:r>
      <w:r w:rsidRPr="009B24E3">
        <w:t xml:space="preserve"> </w:t>
      </w:r>
      <w:r w:rsidR="009F1550">
        <w:t>трошкова</w:t>
      </w:r>
      <w:r w:rsidRPr="009B24E3">
        <w:t xml:space="preserve"> </w:t>
      </w:r>
      <w:r w:rsidR="009F1550">
        <w:t>поновног</w:t>
      </w:r>
      <w:r w:rsidRPr="009B24E3">
        <w:t xml:space="preserve"> </w:t>
      </w:r>
      <w:r w:rsidR="009F1550">
        <w:t>прикључења</w:t>
      </w:r>
      <w:r w:rsidRPr="009B24E3">
        <w:t xml:space="preserve"> </w:t>
      </w:r>
      <w:r w:rsidR="009F1550">
        <w:t>објекта</w:t>
      </w:r>
      <w:r w:rsidRPr="009B24E3">
        <w:t xml:space="preserve"> </w:t>
      </w:r>
      <w:r w:rsidR="009F1550">
        <w:t>крајњег</w:t>
      </w:r>
      <w:r w:rsidR="00667A92" w:rsidRPr="009B24E3">
        <w:t xml:space="preserve"> </w:t>
      </w:r>
      <w:r w:rsidR="009F1550">
        <w:t>купца</w:t>
      </w:r>
      <w:r w:rsidR="00667A92" w:rsidRPr="009B24E3">
        <w:t xml:space="preserve"> </w:t>
      </w:r>
      <w:r w:rsidR="009F1550">
        <w:t>који</w:t>
      </w:r>
      <w:r w:rsidRPr="009B24E3">
        <w:t xml:space="preserve"> </w:t>
      </w:r>
      <w:r w:rsidR="009F1550">
        <w:t>је</w:t>
      </w:r>
      <w:r w:rsidR="00A03498" w:rsidRPr="009B24E3">
        <w:t xml:space="preserve"> </w:t>
      </w:r>
      <w:r w:rsidR="009F1550">
        <w:t>био</w:t>
      </w:r>
      <w:r w:rsidRPr="009B24E3">
        <w:t xml:space="preserve"> </w:t>
      </w:r>
      <w:r w:rsidR="009F1550">
        <w:t>искључен</w:t>
      </w:r>
      <w:r w:rsidRPr="009B24E3">
        <w:t xml:space="preserve"> </w:t>
      </w:r>
      <w:r w:rsidR="009F1550">
        <w:t>са</w:t>
      </w:r>
      <w:r w:rsidRPr="009B24E3">
        <w:t xml:space="preserve"> </w:t>
      </w:r>
      <w:r w:rsidR="009F1550">
        <w:t>дистрибутивне</w:t>
      </w:r>
      <w:r w:rsidRPr="009B24E3">
        <w:t xml:space="preserve"> </w:t>
      </w:r>
      <w:r w:rsidR="009F1550">
        <w:t>мреже</w:t>
      </w:r>
      <w:r w:rsidRPr="009B24E3">
        <w:t xml:space="preserve"> </w:t>
      </w:r>
      <w:r w:rsidR="009F1550">
        <w:t>у</w:t>
      </w:r>
      <w:r w:rsidRPr="009B24E3">
        <w:t xml:space="preserve"> </w:t>
      </w:r>
      <w:r w:rsidR="009F1550">
        <w:t>периоду</w:t>
      </w:r>
      <w:r w:rsidRPr="009B24E3">
        <w:t xml:space="preserve"> </w:t>
      </w:r>
      <w:r w:rsidR="009F1550">
        <w:t>дужем</w:t>
      </w:r>
      <w:r w:rsidRPr="009B24E3">
        <w:t xml:space="preserve"> </w:t>
      </w:r>
      <w:r w:rsidR="009F1550">
        <w:t>од</w:t>
      </w:r>
      <w:r w:rsidRPr="009B24E3">
        <w:t xml:space="preserve"> </w:t>
      </w:r>
      <w:r w:rsidR="009F1550">
        <w:t>једне</w:t>
      </w:r>
      <w:r w:rsidRPr="009B24E3">
        <w:t xml:space="preserve"> </w:t>
      </w:r>
      <w:r w:rsidR="009F1550">
        <w:t>године</w:t>
      </w:r>
      <w:r w:rsidRPr="009B24E3">
        <w:t>.</w:t>
      </w:r>
    </w:p>
    <w:p w14:paraId="6CC073BD" w14:textId="2FFBE4FE" w:rsidR="00CB1DD9" w:rsidRPr="009B24E3" w:rsidRDefault="00CB1DD9" w:rsidP="000176F9">
      <w:pPr>
        <w:spacing w:after="0"/>
        <w:ind w:left="360" w:hanging="360"/>
      </w:pPr>
      <w:r w:rsidRPr="009B24E3">
        <w:t>(</w:t>
      </w:r>
      <w:r w:rsidR="00015F8B" w:rsidRPr="009B24E3">
        <w:t>5</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на</w:t>
      </w:r>
      <w:r w:rsidRPr="009B24E3">
        <w:t xml:space="preserve"> </w:t>
      </w:r>
      <w:r w:rsidR="009F1550">
        <w:t>основу</w:t>
      </w:r>
      <w:r w:rsidRPr="009B24E3">
        <w:t xml:space="preserve"> </w:t>
      </w:r>
      <w:r w:rsidR="009F1550">
        <w:t>методологије</w:t>
      </w:r>
      <w:r w:rsidRPr="009B24E3">
        <w:t xml:space="preserve"> </w:t>
      </w:r>
      <w:r w:rsidR="009F1550">
        <w:t>из</w:t>
      </w:r>
      <w:r w:rsidRPr="009B24E3">
        <w:t xml:space="preserve"> </w:t>
      </w:r>
      <w:r w:rsidR="009F1550">
        <w:t>става</w:t>
      </w:r>
      <w:r w:rsidRPr="009B24E3">
        <w:t xml:space="preserve"> (</w:t>
      </w:r>
      <w:r w:rsidR="00E71B31" w:rsidRPr="009B24E3">
        <w:t>3</w:t>
      </w:r>
      <w:r w:rsidRPr="009B24E3">
        <w:t xml:space="preserve">) </w:t>
      </w:r>
      <w:r w:rsidR="009F1550">
        <w:t>овог</w:t>
      </w:r>
      <w:r w:rsidRPr="009B24E3">
        <w:t xml:space="preserve"> </w:t>
      </w:r>
      <w:r w:rsidR="009F1550">
        <w:t>члана</w:t>
      </w:r>
      <w:r w:rsidRPr="009B24E3">
        <w:t xml:space="preserve"> </w:t>
      </w:r>
      <w:r w:rsidR="009F1550">
        <w:t>израђује</w:t>
      </w:r>
      <w:r w:rsidR="00E573E9" w:rsidRPr="009B24E3">
        <w:t xml:space="preserve"> </w:t>
      </w:r>
      <w:r w:rsidR="009F1550">
        <w:t>и</w:t>
      </w:r>
      <w:r w:rsidR="00E573E9" w:rsidRPr="009B24E3">
        <w:t xml:space="preserve"> </w:t>
      </w:r>
      <w:r w:rsidR="009F1550">
        <w:t>подноси</w:t>
      </w:r>
      <w:r w:rsidRPr="009B24E3">
        <w:t xml:space="preserve"> </w:t>
      </w:r>
      <w:r w:rsidR="009F1550">
        <w:t>Регулаторној</w:t>
      </w:r>
      <w:r w:rsidRPr="009B24E3">
        <w:t xml:space="preserve"> </w:t>
      </w:r>
      <w:r w:rsidR="009F1550">
        <w:t>комисији</w:t>
      </w:r>
      <w:r w:rsidRPr="009B24E3">
        <w:t xml:space="preserve"> </w:t>
      </w:r>
      <w:r w:rsidR="009F1550">
        <w:t>приједлог</w:t>
      </w:r>
      <w:r w:rsidRPr="009B24E3">
        <w:t xml:space="preserve"> </w:t>
      </w:r>
      <w:r w:rsidR="009F1550">
        <w:t>за</w:t>
      </w:r>
      <w:r w:rsidRPr="009B24E3">
        <w:t xml:space="preserve"> </w:t>
      </w:r>
      <w:r w:rsidR="009F1550">
        <w:t>утврђивање</w:t>
      </w:r>
      <w:r w:rsidRPr="009B24E3">
        <w:t xml:space="preserve"> </w:t>
      </w:r>
      <w:r w:rsidR="009F1550">
        <w:t>јединичних</w:t>
      </w:r>
      <w:r w:rsidR="00E313C0" w:rsidRPr="009B24E3">
        <w:t xml:space="preserve"> </w:t>
      </w:r>
      <w:r w:rsidR="009F1550">
        <w:t>накнада</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по</w:t>
      </w:r>
      <w:r w:rsidRPr="009B24E3">
        <w:t xml:space="preserve"> </w:t>
      </w:r>
      <w:r w:rsidR="009F1550">
        <w:t>категоријама</w:t>
      </w:r>
      <w:r w:rsidRPr="009B24E3">
        <w:t xml:space="preserve"> </w:t>
      </w:r>
      <w:r w:rsidR="009F1550">
        <w:t>корисника</w:t>
      </w:r>
      <w:r w:rsidRPr="009B24E3">
        <w:t xml:space="preserve"> </w:t>
      </w:r>
      <w:r w:rsidR="009F1550">
        <w:t>мреже</w:t>
      </w:r>
      <w:r w:rsidRPr="009B24E3">
        <w:t xml:space="preserve"> </w:t>
      </w:r>
      <w:r w:rsidR="009F1550">
        <w:t>и</w:t>
      </w:r>
      <w:r w:rsidRPr="009B24E3">
        <w:t xml:space="preserve"> </w:t>
      </w:r>
      <w:r w:rsidR="009F1550">
        <w:t>категоријама</w:t>
      </w:r>
      <w:r w:rsidRPr="009B24E3">
        <w:t xml:space="preserve"> </w:t>
      </w:r>
      <w:r w:rsidR="009F1550">
        <w:t>потрошње</w:t>
      </w:r>
      <w:r w:rsidRPr="009B24E3">
        <w:t>.</w:t>
      </w:r>
    </w:p>
    <w:p w14:paraId="2E25064F" w14:textId="2AC333A4" w:rsidR="00CB1DD9" w:rsidRPr="009B24E3" w:rsidRDefault="00CB1DD9" w:rsidP="000176F9">
      <w:pPr>
        <w:spacing w:after="0"/>
        <w:ind w:left="360" w:hanging="360"/>
      </w:pPr>
      <w:r w:rsidRPr="009B24E3">
        <w:t>(</w:t>
      </w:r>
      <w:r w:rsidR="00015F8B" w:rsidRPr="009B24E3">
        <w:t>6</w:t>
      </w:r>
      <w:r w:rsidRPr="009B24E3">
        <w:t xml:space="preserve">) </w:t>
      </w:r>
      <w:r w:rsidR="009F1550">
        <w:t>Регулаторна</w:t>
      </w:r>
      <w:r w:rsidRPr="009B24E3">
        <w:t xml:space="preserve"> </w:t>
      </w:r>
      <w:r w:rsidR="009F1550">
        <w:t>комисија</w:t>
      </w:r>
      <w:r w:rsidRPr="009B24E3">
        <w:t xml:space="preserve"> </w:t>
      </w:r>
      <w:r w:rsidR="009F1550">
        <w:t>утврђује</w:t>
      </w:r>
      <w:r w:rsidRPr="009B24E3">
        <w:t xml:space="preserve"> </w:t>
      </w:r>
      <w:r w:rsidR="009F1550">
        <w:t>износ</w:t>
      </w:r>
      <w:r w:rsidRPr="009B24E3">
        <w:t xml:space="preserve"> </w:t>
      </w:r>
      <w:r w:rsidR="009F1550">
        <w:t>накнада</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00976F46" w:rsidRPr="009B24E3">
        <w:t xml:space="preserve"> </w:t>
      </w:r>
      <w:r w:rsidR="009F1550">
        <w:t>на</w:t>
      </w:r>
      <w:r w:rsidR="00976F46" w:rsidRPr="009B24E3">
        <w:t xml:space="preserve"> </w:t>
      </w:r>
      <w:r w:rsidR="009F1550">
        <w:t>основу</w:t>
      </w:r>
      <w:r w:rsidR="00976F46" w:rsidRPr="009B24E3">
        <w:t xml:space="preserve"> </w:t>
      </w:r>
      <w:r w:rsidR="009F1550">
        <w:t>приједлога</w:t>
      </w:r>
      <w:r w:rsidR="00976F46" w:rsidRPr="009B24E3">
        <w:t xml:space="preserve"> </w:t>
      </w:r>
      <w:r w:rsidR="009F1550">
        <w:t>оператора</w:t>
      </w:r>
      <w:r w:rsidR="00976F46" w:rsidRPr="009B24E3">
        <w:t xml:space="preserve"> </w:t>
      </w:r>
      <w:r w:rsidR="009F1550">
        <w:t>дистрибутивног</w:t>
      </w:r>
      <w:r w:rsidR="00976F46" w:rsidRPr="009B24E3">
        <w:t xml:space="preserve"> </w:t>
      </w:r>
      <w:r w:rsidR="009F1550">
        <w:t>система</w:t>
      </w:r>
      <w:r w:rsidR="00976F46" w:rsidRPr="009B24E3">
        <w:t xml:space="preserve"> </w:t>
      </w:r>
      <w:r w:rsidR="009F1550">
        <w:t>или</w:t>
      </w:r>
      <w:r w:rsidR="00976F46" w:rsidRPr="009B24E3">
        <w:t xml:space="preserve"> </w:t>
      </w:r>
      <w:r w:rsidR="009F1550">
        <w:t>на</w:t>
      </w:r>
      <w:r w:rsidR="00976F46" w:rsidRPr="009B24E3">
        <w:t xml:space="preserve"> </w:t>
      </w:r>
      <w:r w:rsidR="009F1550">
        <w:t>властиту</w:t>
      </w:r>
      <w:r w:rsidR="00976F46" w:rsidRPr="009B24E3">
        <w:t xml:space="preserve"> </w:t>
      </w:r>
      <w:r w:rsidR="009F1550">
        <w:t>иницијативу</w:t>
      </w:r>
      <w:r w:rsidRPr="009B24E3">
        <w:t>.</w:t>
      </w:r>
    </w:p>
    <w:p w14:paraId="5D6FC6DC" w14:textId="77777777" w:rsidR="00CB1DD9" w:rsidRPr="009B24E3" w:rsidRDefault="00CB1DD9" w:rsidP="00BD6B6D">
      <w:pPr>
        <w:pStyle w:val="Heading4"/>
        <w:rPr>
          <w:rFonts w:eastAsia="Times New Roman"/>
        </w:rPr>
      </w:pPr>
      <w:bookmarkStart w:id="161" w:name="_Toc69985533"/>
      <w:bookmarkStart w:id="162" w:name="_Ref77248913"/>
      <w:bookmarkEnd w:id="161"/>
    </w:p>
    <w:p w14:paraId="242CCEAC" w14:textId="3F2A2872" w:rsidR="00CB1DD9" w:rsidRPr="009B24E3" w:rsidRDefault="00CB1DD9" w:rsidP="00286250">
      <w:pPr>
        <w:pStyle w:val="Heading5"/>
        <w:spacing w:after="0"/>
      </w:pPr>
      <w:bookmarkStart w:id="163" w:name="_Toc69985534"/>
      <w:bookmarkEnd w:id="162"/>
      <w:r w:rsidRPr="009B24E3">
        <w:t>(</w:t>
      </w:r>
      <w:r w:rsidR="009F1550">
        <w:t>Накнаде</w:t>
      </w:r>
      <w:r w:rsidRPr="009B24E3">
        <w:t xml:space="preserve"> </w:t>
      </w:r>
      <w:r w:rsidR="009F1550">
        <w:t>за</w:t>
      </w:r>
      <w:r w:rsidRPr="009B24E3">
        <w:t xml:space="preserve"> </w:t>
      </w:r>
      <w:r w:rsidR="009F1550">
        <w:t>пружање</w:t>
      </w:r>
      <w:r w:rsidRPr="009B24E3">
        <w:t xml:space="preserve"> </w:t>
      </w:r>
      <w:r w:rsidR="009F1550">
        <w:t>нестандардних</w:t>
      </w:r>
      <w:r w:rsidRPr="009B24E3">
        <w:t xml:space="preserve"> </w:t>
      </w:r>
      <w:r w:rsidR="009F1550">
        <w:t>услуга</w:t>
      </w:r>
      <w:r w:rsidRPr="009B24E3">
        <w:t>)</w:t>
      </w:r>
      <w:bookmarkEnd w:id="163"/>
    </w:p>
    <w:p w14:paraId="660173C6" w14:textId="7A108015" w:rsidR="00CB1DD9" w:rsidRPr="009B24E3" w:rsidRDefault="00CB1DD9" w:rsidP="000176F9">
      <w:pPr>
        <w:spacing w:after="0"/>
        <w:ind w:left="450" w:hanging="450"/>
      </w:pPr>
      <w:r w:rsidRPr="009B24E3">
        <w:t xml:space="preserve">(1) </w:t>
      </w:r>
      <w:r w:rsidR="009F1550">
        <w:t>Корисници</w:t>
      </w:r>
      <w:r w:rsidRPr="009B24E3">
        <w:t xml:space="preserve"> </w:t>
      </w:r>
      <w:r w:rsidR="009F1550">
        <w:t>система</w:t>
      </w:r>
      <w:r w:rsidRPr="009B24E3">
        <w:t xml:space="preserve"> </w:t>
      </w:r>
      <w:r w:rsidR="009F1550">
        <w:t>или</w:t>
      </w:r>
      <w:r w:rsidRPr="009B24E3">
        <w:t xml:space="preserve"> </w:t>
      </w:r>
      <w:r w:rsidR="009F1550">
        <w:t>друга</w:t>
      </w:r>
      <w:r w:rsidRPr="009B24E3">
        <w:t xml:space="preserve"> </w:t>
      </w:r>
      <w:r w:rsidR="009F1550">
        <w:t>лица</w:t>
      </w:r>
      <w:r w:rsidRPr="009B24E3">
        <w:t xml:space="preserve"> </w:t>
      </w:r>
      <w:r w:rsidR="009F1550">
        <w:t>која</w:t>
      </w:r>
      <w:r w:rsidRPr="009B24E3">
        <w:t xml:space="preserve"> </w:t>
      </w:r>
      <w:r w:rsidR="009F1550">
        <w:t>користе</w:t>
      </w:r>
      <w:r w:rsidRPr="009B24E3">
        <w:t xml:space="preserve"> </w:t>
      </w:r>
      <w:r w:rsidR="009F1550">
        <w:t>нестандардне</w:t>
      </w:r>
      <w:r w:rsidRPr="009B24E3">
        <w:t xml:space="preserve"> </w:t>
      </w:r>
      <w:r w:rsidR="009F1550">
        <w:t>услуге</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дужни</w:t>
      </w:r>
      <w:r w:rsidRPr="009B24E3">
        <w:t xml:space="preserve"> </w:t>
      </w:r>
      <w:r w:rsidR="009F1550">
        <w:t>су</w:t>
      </w:r>
      <w:r w:rsidRPr="009B24E3">
        <w:t xml:space="preserve"> </w:t>
      </w:r>
      <w:r w:rsidR="009F1550">
        <w:t>платити</w:t>
      </w:r>
      <w:r w:rsidRPr="009B24E3">
        <w:t xml:space="preserve"> </w:t>
      </w:r>
      <w:r w:rsidR="009F1550">
        <w:t>накнаду</w:t>
      </w:r>
      <w:r w:rsidRPr="009B24E3">
        <w:t xml:space="preserve"> </w:t>
      </w:r>
      <w:r w:rsidR="009F1550">
        <w:t>за</w:t>
      </w:r>
      <w:r w:rsidRPr="009B24E3">
        <w:t xml:space="preserve"> </w:t>
      </w:r>
      <w:r w:rsidR="009F1550">
        <w:t>пружање</w:t>
      </w:r>
      <w:r w:rsidRPr="009B24E3">
        <w:t xml:space="preserve"> </w:t>
      </w:r>
      <w:r w:rsidR="009F1550">
        <w:t>нестандардних</w:t>
      </w:r>
      <w:r w:rsidRPr="009B24E3">
        <w:t xml:space="preserve"> </w:t>
      </w:r>
      <w:r w:rsidR="009F1550">
        <w:t>услуга</w:t>
      </w:r>
      <w:r w:rsidRPr="009B24E3">
        <w:t>.</w:t>
      </w:r>
    </w:p>
    <w:p w14:paraId="60C36438" w14:textId="58687830" w:rsidR="00CB1DD9" w:rsidRPr="009B24E3" w:rsidRDefault="00CB1DD9" w:rsidP="000176F9">
      <w:pPr>
        <w:spacing w:after="0"/>
        <w:ind w:left="360" w:hanging="360"/>
      </w:pPr>
      <w:r w:rsidRPr="009B24E3">
        <w:t xml:space="preserve">(2) </w:t>
      </w:r>
      <w:r w:rsidR="009F1550">
        <w:t>Износ</w:t>
      </w:r>
      <w:r w:rsidRPr="009B24E3">
        <w:t xml:space="preserve"> </w:t>
      </w:r>
      <w:r w:rsidR="009F1550">
        <w:t>накнада</w:t>
      </w:r>
      <w:r w:rsidRPr="009B24E3">
        <w:t xml:space="preserve"> </w:t>
      </w:r>
      <w:r w:rsidR="009F1550">
        <w:t>за</w:t>
      </w:r>
      <w:r w:rsidRPr="009B24E3">
        <w:t xml:space="preserve"> </w:t>
      </w:r>
      <w:r w:rsidR="009F1550">
        <w:t>пружање</w:t>
      </w:r>
      <w:r w:rsidRPr="009B24E3">
        <w:t xml:space="preserve"> </w:t>
      </w:r>
      <w:r w:rsidR="009F1550">
        <w:t>нестандардних</w:t>
      </w:r>
      <w:r w:rsidRPr="009B24E3">
        <w:t xml:space="preserve"> </w:t>
      </w:r>
      <w:r w:rsidR="009F1550">
        <w:t>услуга</w:t>
      </w:r>
      <w:r w:rsidRPr="009B24E3">
        <w:t xml:space="preserve"> </w:t>
      </w:r>
      <w:r w:rsidR="009F1550">
        <w:t>утврђује</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уз</w:t>
      </w:r>
      <w:r w:rsidRPr="009B24E3">
        <w:t xml:space="preserve"> </w:t>
      </w:r>
      <w:r w:rsidR="009F1550">
        <w:t>сагласност</w:t>
      </w:r>
      <w:r w:rsidRPr="009B24E3">
        <w:t xml:space="preserve"> </w:t>
      </w:r>
      <w:r w:rsidR="009F1550">
        <w:t>Регулаторне</w:t>
      </w:r>
      <w:r w:rsidRPr="009B24E3">
        <w:t xml:space="preserve"> </w:t>
      </w:r>
      <w:r w:rsidR="009F1550">
        <w:t>комисије</w:t>
      </w:r>
      <w:r w:rsidRPr="009B24E3">
        <w:t>.</w:t>
      </w:r>
    </w:p>
    <w:p w14:paraId="6B5D7AB1" w14:textId="7F09DC2B" w:rsidR="00DA0A96" w:rsidRPr="009B24E3" w:rsidRDefault="00DA0A96" w:rsidP="00311B24">
      <w:pPr>
        <w:spacing w:after="0"/>
        <w:ind w:left="360" w:hanging="360"/>
      </w:pPr>
      <w:r w:rsidRPr="009B24E3">
        <w:lastRenderedPageBreak/>
        <w:t xml:space="preserve">(3) </w:t>
      </w:r>
      <w:r w:rsidR="009F1550">
        <w:t>Износ</w:t>
      </w:r>
      <w:r w:rsidRPr="009B24E3">
        <w:t xml:space="preserve"> </w:t>
      </w:r>
      <w:r w:rsidR="009F1550">
        <w:t>накнада</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утврђује</w:t>
      </w:r>
      <w:r w:rsidRPr="009B24E3">
        <w:t xml:space="preserve"> </w:t>
      </w:r>
      <w:r w:rsidR="009F1550">
        <w:t>се</w:t>
      </w:r>
      <w:r w:rsidRPr="009B24E3">
        <w:t xml:space="preserve"> </w:t>
      </w:r>
      <w:r w:rsidR="009F1550">
        <w:t>на</w:t>
      </w:r>
      <w:r w:rsidRPr="009B24E3">
        <w:t xml:space="preserve"> </w:t>
      </w:r>
      <w:r w:rsidR="009F1550">
        <w:t>основу</w:t>
      </w:r>
      <w:r w:rsidRPr="009B24E3">
        <w:t xml:space="preserve"> </w:t>
      </w:r>
      <w:r w:rsidR="009F1550">
        <w:t>норматива</w:t>
      </w:r>
      <w:r w:rsidRPr="009B24E3">
        <w:t xml:space="preserve"> </w:t>
      </w:r>
      <w:r w:rsidR="009F1550">
        <w:t>радова</w:t>
      </w:r>
      <w:r w:rsidRPr="009B24E3">
        <w:t xml:space="preserve"> </w:t>
      </w:r>
      <w:r w:rsidR="009F1550">
        <w:t>и</w:t>
      </w:r>
      <w:r w:rsidRPr="009B24E3">
        <w:t xml:space="preserve"> </w:t>
      </w:r>
      <w:r w:rsidR="009F1550">
        <w:t>услуга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42E8AAC2" w14:textId="6AE8A796" w:rsidR="00CB1DD9" w:rsidRPr="009B24E3" w:rsidRDefault="00CB1DD9" w:rsidP="00311B24">
      <w:pPr>
        <w:spacing w:after="0"/>
        <w:ind w:left="360" w:hanging="360"/>
      </w:pPr>
      <w:r w:rsidRPr="009B24E3">
        <w:t>(</w:t>
      </w:r>
      <w:r w:rsidR="005C3787" w:rsidRPr="009B24E3">
        <w:t>4</w:t>
      </w:r>
      <w:r w:rsidRPr="009B24E3">
        <w:t xml:space="preserve">) </w:t>
      </w:r>
      <w:r w:rsidR="009F1550">
        <w:t>Накнаде</w:t>
      </w:r>
      <w:r w:rsidRPr="009B24E3">
        <w:t xml:space="preserve"> </w:t>
      </w:r>
      <w:r w:rsidR="009F1550">
        <w:t>за</w:t>
      </w:r>
      <w:r w:rsidRPr="009B24E3">
        <w:t xml:space="preserve"> </w:t>
      </w:r>
      <w:r w:rsidR="009F1550">
        <w:t>пружање</w:t>
      </w:r>
      <w:r w:rsidRPr="009B24E3">
        <w:t xml:space="preserve"> </w:t>
      </w:r>
      <w:r w:rsidR="009F1550">
        <w:t>нестандардних</w:t>
      </w:r>
      <w:r w:rsidRPr="009B24E3">
        <w:t xml:space="preserve"> </w:t>
      </w:r>
      <w:r w:rsidR="009F1550">
        <w:t>услуга</w:t>
      </w:r>
      <w:r w:rsidRPr="009B24E3">
        <w:t xml:space="preserve"> </w:t>
      </w:r>
      <w:r w:rsidR="009F1550">
        <w:t>могу</w:t>
      </w:r>
      <w:r w:rsidRPr="009B24E3">
        <w:t xml:space="preserve"> </w:t>
      </w:r>
      <w:r w:rsidR="009F1550">
        <w:t>обухватити</w:t>
      </w:r>
      <w:r w:rsidRPr="009B24E3">
        <w:t xml:space="preserve"> </w:t>
      </w:r>
      <w:r w:rsidR="009F1550">
        <w:t>и</w:t>
      </w:r>
      <w:r w:rsidRPr="009B24E3">
        <w:t xml:space="preserve"> </w:t>
      </w:r>
      <w:r w:rsidR="009F1550">
        <w:t>друге</w:t>
      </w:r>
      <w:r w:rsidRPr="009B24E3">
        <w:t xml:space="preserve"> </w:t>
      </w:r>
      <w:r w:rsidR="009F1550">
        <w:t>објективне</w:t>
      </w:r>
      <w:r w:rsidRPr="009B24E3">
        <w:t xml:space="preserve"> </w:t>
      </w:r>
      <w:r w:rsidR="009F1550">
        <w:t>трошкове</w:t>
      </w:r>
      <w:r w:rsidRPr="009B24E3">
        <w:t xml:space="preserve"> </w:t>
      </w:r>
      <w:r w:rsidR="009F1550">
        <w:t>који</w:t>
      </w:r>
      <w:r w:rsidRPr="009B24E3">
        <w:t xml:space="preserve"> </w:t>
      </w:r>
      <w:r w:rsidR="009F1550">
        <w:t>могу</w:t>
      </w:r>
      <w:r w:rsidRPr="009B24E3">
        <w:t xml:space="preserve"> </w:t>
      </w:r>
      <w:r w:rsidR="009F1550">
        <w:t>настати</w:t>
      </w:r>
      <w:r w:rsidRPr="009B24E3">
        <w:t xml:space="preserve"> </w:t>
      </w:r>
      <w:r w:rsidR="009F1550">
        <w:t>у</w:t>
      </w:r>
      <w:r w:rsidRPr="009B24E3">
        <w:t xml:space="preserve"> </w:t>
      </w:r>
      <w:r w:rsidR="009F1550">
        <w:t>поступку</w:t>
      </w:r>
      <w:r w:rsidRPr="009B24E3">
        <w:t xml:space="preserve"> </w:t>
      </w:r>
      <w:r w:rsidR="009F1550">
        <w:t>пружања</w:t>
      </w:r>
      <w:r w:rsidRPr="009B24E3">
        <w:t xml:space="preserve"> </w:t>
      </w:r>
      <w:r w:rsidR="009F1550">
        <w:t>нестандардних</w:t>
      </w:r>
      <w:r w:rsidRPr="009B24E3">
        <w:t xml:space="preserve"> </w:t>
      </w:r>
      <w:r w:rsidR="009F1550">
        <w:t>услуга</w:t>
      </w:r>
      <w:r w:rsidRPr="009B24E3">
        <w:t xml:space="preserve">, </w:t>
      </w:r>
      <w:r w:rsidR="009F1550">
        <w:t>укључујући</w:t>
      </w:r>
      <w:r w:rsidRPr="009B24E3">
        <w:t xml:space="preserve"> </w:t>
      </w:r>
      <w:r w:rsidR="009F1550">
        <w:t>и</w:t>
      </w:r>
      <w:r w:rsidRPr="009B24E3">
        <w:t xml:space="preserve"> </w:t>
      </w:r>
      <w:r w:rsidR="009F1550">
        <w:t>услуге</w:t>
      </w:r>
      <w:r w:rsidRPr="009B24E3">
        <w:t xml:space="preserve"> </w:t>
      </w:r>
      <w:r w:rsidR="009F1550">
        <w:t>других</w:t>
      </w:r>
      <w:r w:rsidRPr="009B24E3">
        <w:t xml:space="preserve"> </w:t>
      </w:r>
      <w:r w:rsidR="009F1550">
        <w:t>надлежних</w:t>
      </w:r>
      <w:r w:rsidRPr="009B24E3">
        <w:t xml:space="preserve"> </w:t>
      </w:r>
      <w:r w:rsidR="009F1550">
        <w:t>органа</w:t>
      </w:r>
      <w:r w:rsidRPr="009B24E3">
        <w:t xml:space="preserve"> </w:t>
      </w:r>
      <w:r w:rsidR="009F1550">
        <w:t>и</w:t>
      </w:r>
      <w:r w:rsidRPr="009B24E3">
        <w:t xml:space="preserve"> </w:t>
      </w:r>
      <w:r w:rsidR="009F1550">
        <w:t>тијела</w:t>
      </w:r>
      <w:r w:rsidRPr="009B24E3">
        <w:t xml:space="preserve">, </w:t>
      </w:r>
      <w:r w:rsidR="009F1550">
        <w:t>а</w:t>
      </w:r>
      <w:r w:rsidRPr="009B24E3">
        <w:t xml:space="preserve"> </w:t>
      </w:r>
      <w:r w:rsidR="009F1550">
        <w:t>чија</w:t>
      </w:r>
      <w:r w:rsidRPr="009B24E3">
        <w:t xml:space="preserve"> </w:t>
      </w:r>
      <w:r w:rsidR="009F1550">
        <w:t>висина</w:t>
      </w:r>
      <w:r w:rsidRPr="009B24E3">
        <w:t xml:space="preserve"> </w:t>
      </w:r>
      <w:r w:rsidR="009F1550">
        <w:t>се</w:t>
      </w:r>
      <w:r w:rsidRPr="009B24E3">
        <w:t xml:space="preserve"> </w:t>
      </w:r>
      <w:r w:rsidR="009F1550">
        <w:t>не</w:t>
      </w:r>
      <w:r w:rsidRPr="009B24E3">
        <w:t xml:space="preserve"> </w:t>
      </w:r>
      <w:r w:rsidR="009F1550">
        <w:t>може</w:t>
      </w:r>
      <w:r w:rsidRPr="009B24E3">
        <w:t xml:space="preserve"> </w:t>
      </w:r>
      <w:r w:rsidR="009F1550">
        <w:t>унапријед</w:t>
      </w:r>
      <w:r w:rsidR="00E70D31" w:rsidRPr="009B24E3">
        <w:t xml:space="preserve"> </w:t>
      </w:r>
      <w:r w:rsidR="009F1550">
        <w:t>одредити</w:t>
      </w:r>
      <w:r w:rsidR="00C338B5" w:rsidRPr="009B24E3">
        <w:t xml:space="preserve"> </w:t>
      </w:r>
      <w:r w:rsidR="009F1550">
        <w:t>и</w:t>
      </w:r>
      <w:r w:rsidRPr="009B24E3">
        <w:t xml:space="preserve"> </w:t>
      </w:r>
      <w:r w:rsidR="009F1550">
        <w:t>исказати</w:t>
      </w:r>
      <w:r w:rsidR="00E70D31" w:rsidRPr="009B24E3">
        <w:t>.</w:t>
      </w:r>
    </w:p>
    <w:p w14:paraId="36D7030F" w14:textId="77777777" w:rsidR="00CF3CE2" w:rsidRPr="009B24E3" w:rsidRDefault="00CF3CE2" w:rsidP="00BD6B6D">
      <w:pPr>
        <w:pStyle w:val="Heading4"/>
      </w:pPr>
      <w:bookmarkStart w:id="164" w:name="_Toc69985535"/>
      <w:bookmarkStart w:id="165" w:name="_Ref69988224"/>
      <w:bookmarkEnd w:id="164"/>
    </w:p>
    <w:p w14:paraId="719D2A5E" w14:textId="78877278" w:rsidR="00CF3CE2" w:rsidRPr="009B24E3" w:rsidRDefault="00CF3CE2" w:rsidP="00286250">
      <w:pPr>
        <w:pStyle w:val="Heading5"/>
        <w:spacing w:after="0"/>
      </w:pPr>
      <w:r w:rsidRPr="009B24E3">
        <w:t>(</w:t>
      </w:r>
      <w:r w:rsidR="009F1550">
        <w:t>Посебне</w:t>
      </w:r>
      <w:r w:rsidRPr="009B24E3">
        <w:t xml:space="preserve"> </w:t>
      </w:r>
      <w:r w:rsidR="009F1550">
        <w:t>накнаде</w:t>
      </w:r>
      <w:r w:rsidRPr="009B24E3">
        <w:t xml:space="preserve"> </w:t>
      </w:r>
      <w:r w:rsidR="009F1550">
        <w:t>које</w:t>
      </w:r>
      <w:r w:rsidRPr="009B24E3">
        <w:t xml:space="preserve"> </w:t>
      </w:r>
      <w:r w:rsidR="009F1550">
        <w:t>плаћа</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w:t>
      </w:r>
    </w:p>
    <w:p w14:paraId="31844C2B" w14:textId="12CAEFBE" w:rsidR="00776822" w:rsidRPr="009B24E3" w:rsidRDefault="008E5228" w:rsidP="00311B24">
      <w:pPr>
        <w:spacing w:after="0"/>
        <w:ind w:left="360" w:hanging="360"/>
      </w:pPr>
      <w:r w:rsidRPr="009B24E3">
        <w:t xml:space="preserve">(1) </w:t>
      </w:r>
      <w:r w:rsidR="009F1550">
        <w:t>Оператор</w:t>
      </w:r>
      <w:r w:rsidR="002F735B" w:rsidRPr="009B24E3">
        <w:t xml:space="preserve"> </w:t>
      </w:r>
      <w:r w:rsidR="009F1550">
        <w:t>дистрибутивног</w:t>
      </w:r>
      <w:r w:rsidR="002F735B" w:rsidRPr="009B24E3">
        <w:t xml:space="preserve"> </w:t>
      </w:r>
      <w:r w:rsidR="009F1550">
        <w:t>система</w:t>
      </w:r>
      <w:r w:rsidR="002F735B" w:rsidRPr="009B24E3">
        <w:t xml:space="preserve"> </w:t>
      </w:r>
      <w:r w:rsidR="009F1550">
        <w:t>обрачунава</w:t>
      </w:r>
      <w:r w:rsidR="002F735B" w:rsidRPr="009B24E3">
        <w:t xml:space="preserve"> </w:t>
      </w:r>
      <w:r w:rsidR="009F1550">
        <w:t>трошкове</w:t>
      </w:r>
      <w:r w:rsidR="002F735B" w:rsidRPr="009B24E3">
        <w:t xml:space="preserve"> </w:t>
      </w:r>
      <w:r w:rsidR="009F1550">
        <w:t>посебних</w:t>
      </w:r>
      <w:r w:rsidR="002F735B" w:rsidRPr="009B24E3">
        <w:t xml:space="preserve"> </w:t>
      </w:r>
      <w:r w:rsidR="009F1550">
        <w:t>накнада</w:t>
      </w:r>
      <w:r w:rsidR="002F735B" w:rsidRPr="009B24E3">
        <w:t xml:space="preserve"> </w:t>
      </w:r>
      <w:r w:rsidR="009F1550">
        <w:t>које</w:t>
      </w:r>
      <w:r w:rsidR="002F735B" w:rsidRPr="009B24E3">
        <w:t xml:space="preserve"> </w:t>
      </w:r>
      <w:r w:rsidR="009F1550">
        <w:t>плаћа</w:t>
      </w:r>
      <w:r w:rsidR="002F735B" w:rsidRPr="009B24E3">
        <w:t xml:space="preserve"> </w:t>
      </w:r>
      <w:r w:rsidR="009F1550">
        <w:t>по</w:t>
      </w:r>
      <w:r w:rsidR="002F735B" w:rsidRPr="009B24E3">
        <w:t xml:space="preserve"> </w:t>
      </w:r>
      <w:r w:rsidR="009F1550">
        <w:t>основу</w:t>
      </w:r>
      <w:r w:rsidR="002F735B" w:rsidRPr="009B24E3">
        <w:t xml:space="preserve"> </w:t>
      </w:r>
      <w:r w:rsidR="009F1550">
        <w:t>прописа</w:t>
      </w:r>
      <w:r w:rsidR="002F735B" w:rsidRPr="009B24E3">
        <w:t xml:space="preserve"> </w:t>
      </w:r>
      <w:r w:rsidR="009F1550">
        <w:t>јединица</w:t>
      </w:r>
      <w:r w:rsidR="002F735B" w:rsidRPr="009B24E3">
        <w:t xml:space="preserve"> </w:t>
      </w:r>
      <w:r w:rsidR="009F1550">
        <w:t>локалне</w:t>
      </w:r>
      <w:r w:rsidR="002F735B" w:rsidRPr="009B24E3">
        <w:t xml:space="preserve"> </w:t>
      </w:r>
      <w:r w:rsidR="009F1550">
        <w:t>самоуправе</w:t>
      </w:r>
      <w:r w:rsidR="002F735B" w:rsidRPr="009B24E3">
        <w:t xml:space="preserve"> </w:t>
      </w:r>
      <w:r w:rsidR="009F1550">
        <w:t>у</w:t>
      </w:r>
      <w:r w:rsidR="002F735B" w:rsidRPr="009B24E3">
        <w:t xml:space="preserve"> </w:t>
      </w:r>
      <w:r w:rsidR="009F1550">
        <w:t>фази</w:t>
      </w:r>
      <w:r w:rsidR="002F735B" w:rsidRPr="009B24E3">
        <w:t xml:space="preserve"> </w:t>
      </w:r>
      <w:r w:rsidR="009F1550">
        <w:t>употребе</w:t>
      </w:r>
      <w:r w:rsidR="002F735B" w:rsidRPr="009B24E3">
        <w:t xml:space="preserve"> </w:t>
      </w:r>
      <w:r w:rsidR="009F1550">
        <w:t>објекта</w:t>
      </w:r>
      <w:r w:rsidR="002F735B" w:rsidRPr="009B24E3">
        <w:t xml:space="preserve"> </w:t>
      </w:r>
      <w:r w:rsidR="009F1550">
        <w:t>само</w:t>
      </w:r>
      <w:r w:rsidR="002F735B" w:rsidRPr="009B24E3">
        <w:t xml:space="preserve"> </w:t>
      </w:r>
      <w:r w:rsidR="009F1550">
        <w:t>крајњим</w:t>
      </w:r>
      <w:r w:rsidR="002F735B" w:rsidRPr="009B24E3">
        <w:t xml:space="preserve"> </w:t>
      </w:r>
      <w:r w:rsidR="009F1550">
        <w:t>купцима</w:t>
      </w:r>
      <w:r w:rsidR="002F735B" w:rsidRPr="009B24E3">
        <w:t xml:space="preserve"> </w:t>
      </w:r>
      <w:r w:rsidR="009F1550">
        <w:t>на</w:t>
      </w:r>
      <w:r w:rsidR="002F735B" w:rsidRPr="009B24E3">
        <w:t xml:space="preserve"> </w:t>
      </w:r>
      <w:r w:rsidR="009F1550">
        <w:t>подручју</w:t>
      </w:r>
      <w:r w:rsidR="002F735B" w:rsidRPr="009B24E3">
        <w:t xml:space="preserve"> </w:t>
      </w:r>
      <w:r w:rsidR="009F1550">
        <w:t>односне</w:t>
      </w:r>
      <w:r w:rsidR="002F735B" w:rsidRPr="009B24E3">
        <w:t xml:space="preserve"> </w:t>
      </w:r>
      <w:r w:rsidR="009F1550">
        <w:t>јединице</w:t>
      </w:r>
      <w:r w:rsidR="002F735B" w:rsidRPr="009B24E3">
        <w:t xml:space="preserve"> </w:t>
      </w:r>
      <w:r w:rsidR="009F1550">
        <w:t>локалне</w:t>
      </w:r>
      <w:r w:rsidR="002F735B" w:rsidRPr="009B24E3">
        <w:t xml:space="preserve"> </w:t>
      </w:r>
      <w:r w:rsidR="009F1550">
        <w:t>самоуправе</w:t>
      </w:r>
      <w:r w:rsidR="00531278" w:rsidRPr="009B24E3">
        <w:t>.</w:t>
      </w:r>
    </w:p>
    <w:p w14:paraId="5B6DF58E" w14:textId="2569C72F" w:rsidR="002F735B" w:rsidRPr="009B24E3" w:rsidRDefault="00776822" w:rsidP="00311B24">
      <w:pPr>
        <w:spacing w:after="0"/>
        <w:ind w:left="360" w:hanging="360"/>
      </w:pPr>
      <w:r w:rsidRPr="009B24E3">
        <w:t xml:space="preserve">(2) </w:t>
      </w:r>
      <w:r w:rsidR="009F1550">
        <w:t>Накнада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исказује</w:t>
      </w:r>
      <w:r w:rsidRPr="009B24E3">
        <w:t xml:space="preserve"> </w:t>
      </w:r>
      <w:r w:rsidR="009F1550">
        <w:t>се</w:t>
      </w:r>
      <w:r w:rsidR="001672A8" w:rsidRPr="009B24E3">
        <w:t xml:space="preserve"> </w:t>
      </w:r>
      <w:r w:rsidR="009F1550">
        <w:t>као</w:t>
      </w:r>
      <w:r w:rsidRPr="009B24E3">
        <w:t xml:space="preserve"> </w:t>
      </w:r>
      <w:r w:rsidR="009F1550">
        <w:t>посебна</w:t>
      </w:r>
      <w:r w:rsidR="00E61AD4" w:rsidRPr="009B24E3">
        <w:t xml:space="preserve"> </w:t>
      </w:r>
      <w:r w:rsidR="009F1550">
        <w:t>ставка</w:t>
      </w:r>
      <w:r w:rsidR="002F735B" w:rsidRPr="009B24E3">
        <w:t xml:space="preserve"> </w:t>
      </w:r>
      <w:r w:rsidR="009F1550">
        <w:t>на</w:t>
      </w:r>
      <w:r w:rsidR="002F735B" w:rsidRPr="009B24E3">
        <w:t xml:space="preserve"> </w:t>
      </w:r>
      <w:r w:rsidR="009F1550">
        <w:t>рачуну</w:t>
      </w:r>
      <w:r w:rsidRPr="009B24E3">
        <w:t xml:space="preserve"> </w:t>
      </w:r>
      <w:r w:rsidR="009F1550">
        <w:t>за</w:t>
      </w:r>
      <w:r w:rsidRPr="009B24E3">
        <w:t xml:space="preserve"> </w:t>
      </w:r>
      <w:r w:rsidR="009F1550">
        <w:t>утрошену</w:t>
      </w:r>
      <w:r w:rsidRPr="009B24E3">
        <w:t xml:space="preserve"> </w:t>
      </w:r>
      <w:r w:rsidR="009F1550">
        <w:t>електричну</w:t>
      </w:r>
      <w:r w:rsidRPr="009B24E3">
        <w:t xml:space="preserve"> </w:t>
      </w:r>
      <w:r w:rsidR="009F1550">
        <w:t>енергију</w:t>
      </w:r>
      <w:r w:rsidR="00230F01" w:rsidRPr="009B24E3">
        <w:t xml:space="preserve">, </w:t>
      </w:r>
      <w:r w:rsidR="009F1550">
        <w:t>у</w:t>
      </w:r>
      <w:r w:rsidR="00230F01" w:rsidRPr="009B24E3">
        <w:t xml:space="preserve"> </w:t>
      </w:r>
      <w:r w:rsidR="009F1550">
        <w:t>дијелу</w:t>
      </w:r>
      <w:r w:rsidR="00230F01" w:rsidRPr="009B24E3">
        <w:t xml:space="preserve"> </w:t>
      </w:r>
      <w:r w:rsidR="009F1550">
        <w:t>рачуна</w:t>
      </w:r>
      <w:r w:rsidR="00230F01" w:rsidRPr="009B24E3">
        <w:t xml:space="preserve"> </w:t>
      </w:r>
      <w:r w:rsidR="009F1550">
        <w:t>који</w:t>
      </w:r>
      <w:r w:rsidR="00230F01" w:rsidRPr="009B24E3">
        <w:t xml:space="preserve"> </w:t>
      </w:r>
      <w:r w:rsidR="009F1550">
        <w:t>се</w:t>
      </w:r>
      <w:r w:rsidR="00230F01" w:rsidRPr="009B24E3">
        <w:t xml:space="preserve"> </w:t>
      </w:r>
      <w:r w:rsidR="009F1550">
        <w:t>односи</w:t>
      </w:r>
      <w:r w:rsidR="00230F01" w:rsidRPr="009B24E3">
        <w:t xml:space="preserve"> </w:t>
      </w:r>
      <w:r w:rsidR="009F1550">
        <w:t>на</w:t>
      </w:r>
      <w:r w:rsidR="00230F01" w:rsidRPr="009B24E3">
        <w:t xml:space="preserve"> </w:t>
      </w:r>
      <w:r w:rsidR="009F1550">
        <w:t>накнаду</w:t>
      </w:r>
      <w:r w:rsidR="00230F01" w:rsidRPr="009B24E3">
        <w:t xml:space="preserve"> </w:t>
      </w:r>
      <w:r w:rsidR="009F1550">
        <w:t>за</w:t>
      </w:r>
      <w:r w:rsidR="00230F01" w:rsidRPr="009B24E3">
        <w:t xml:space="preserve"> </w:t>
      </w:r>
      <w:r w:rsidR="009F1550">
        <w:t>кориштење</w:t>
      </w:r>
      <w:r w:rsidR="00230F01" w:rsidRPr="009B24E3">
        <w:t xml:space="preserve"> </w:t>
      </w:r>
      <w:r w:rsidR="009F1550">
        <w:t>дистрибутивне</w:t>
      </w:r>
      <w:r w:rsidR="00230F01" w:rsidRPr="009B24E3">
        <w:t xml:space="preserve"> </w:t>
      </w:r>
      <w:r w:rsidR="009F1550">
        <w:t>мреже</w:t>
      </w:r>
      <w:r w:rsidR="002F735B" w:rsidRPr="009B24E3">
        <w:t>.</w:t>
      </w:r>
    </w:p>
    <w:p w14:paraId="5A7E940C" w14:textId="30E76E23" w:rsidR="007E4C82" w:rsidRPr="009B24E3" w:rsidRDefault="007E4C82" w:rsidP="00311B24">
      <w:pPr>
        <w:spacing w:after="0"/>
        <w:ind w:left="360" w:hanging="360"/>
      </w:pPr>
      <w:r w:rsidRPr="009B24E3">
        <w:t xml:space="preserve">(3) </w:t>
      </w:r>
      <w:r w:rsidR="009F1550">
        <w:t>Регулаторна</w:t>
      </w:r>
      <w:r w:rsidRPr="009B24E3">
        <w:t xml:space="preserve"> </w:t>
      </w:r>
      <w:r w:rsidR="009F1550">
        <w:t>комисија</w:t>
      </w:r>
      <w:r w:rsidR="000C7F3C" w:rsidRPr="009B24E3">
        <w:t xml:space="preserve"> </w:t>
      </w:r>
      <w:r w:rsidR="009F1550">
        <w:t>методологијом</w:t>
      </w:r>
      <w:r w:rsidR="000C7F3C" w:rsidRPr="009B24E3">
        <w:t xml:space="preserve"> </w:t>
      </w:r>
      <w:r w:rsidR="009F1550">
        <w:t>за</w:t>
      </w:r>
      <w:r w:rsidR="000C7F3C" w:rsidRPr="009B24E3">
        <w:t xml:space="preserve"> </w:t>
      </w:r>
      <w:r w:rsidR="009F1550">
        <w:t>утврђивање</w:t>
      </w:r>
      <w:r w:rsidR="000C7F3C" w:rsidRPr="009B24E3">
        <w:t xml:space="preserve"> </w:t>
      </w:r>
      <w:r w:rsidR="009F1550">
        <w:t>тарифа</w:t>
      </w:r>
      <w:r w:rsidR="000C7F3C" w:rsidRPr="009B24E3">
        <w:t xml:space="preserve"> </w:t>
      </w:r>
      <w:r w:rsidR="009F1550">
        <w:t>за</w:t>
      </w:r>
      <w:r w:rsidR="000C7F3C" w:rsidRPr="009B24E3">
        <w:t xml:space="preserve"> </w:t>
      </w:r>
      <w:r w:rsidR="009F1550">
        <w:t>кориштење</w:t>
      </w:r>
      <w:r w:rsidR="000C7F3C" w:rsidRPr="009B24E3">
        <w:t xml:space="preserve"> </w:t>
      </w:r>
      <w:r w:rsidR="009F1550">
        <w:t>дистрибутивне</w:t>
      </w:r>
      <w:r w:rsidR="000C7F3C" w:rsidRPr="009B24E3">
        <w:t xml:space="preserve"> </w:t>
      </w:r>
      <w:r w:rsidR="009F1550">
        <w:t>мреже</w:t>
      </w:r>
      <w:r w:rsidR="000C7F3C" w:rsidRPr="009B24E3">
        <w:t xml:space="preserve"> </w:t>
      </w:r>
      <w:r w:rsidR="009F1550">
        <w:t>из</w:t>
      </w:r>
      <w:r w:rsidR="00CF4725" w:rsidRPr="009B24E3">
        <w:t xml:space="preserve"> </w:t>
      </w:r>
      <w:r w:rsidR="00AC7931" w:rsidRPr="00AC7931">
        <w:t>члан</w:t>
      </w:r>
      <w:r w:rsidR="00AC7931">
        <w:rPr>
          <w:lang w:val="bs-Cyrl-BA"/>
        </w:rPr>
        <w:t>а 56</w:t>
      </w:r>
      <w:r w:rsidR="00CA1CD5">
        <w:rPr>
          <w:lang w:val="bs-Cyrl-BA"/>
        </w:rPr>
        <w:t>.</w:t>
      </w:r>
      <w:r w:rsidR="00CF4725" w:rsidRPr="009B24E3">
        <w:t xml:space="preserve"> </w:t>
      </w:r>
      <w:r w:rsidR="009F1550">
        <w:t>овог</w:t>
      </w:r>
      <w:r w:rsidR="00CF4725" w:rsidRPr="009B24E3">
        <w:t xml:space="preserve"> </w:t>
      </w:r>
      <w:r w:rsidR="009F1550">
        <w:t>закона</w:t>
      </w:r>
      <w:r w:rsidR="00CF4725" w:rsidRPr="009B24E3">
        <w:t xml:space="preserve"> </w:t>
      </w:r>
      <w:r w:rsidR="009F1550">
        <w:t>прописује</w:t>
      </w:r>
      <w:r w:rsidRPr="009B24E3">
        <w:t xml:space="preserve"> </w:t>
      </w:r>
      <w:r w:rsidR="009F1550">
        <w:t>начин</w:t>
      </w:r>
      <w:r w:rsidR="00CF4725" w:rsidRPr="009B24E3">
        <w:t xml:space="preserve"> </w:t>
      </w:r>
      <w:r w:rsidR="009F1550">
        <w:t>утврђивања</w:t>
      </w:r>
      <w:r w:rsidR="00CF4725" w:rsidRPr="009B24E3">
        <w:t xml:space="preserve"> </w:t>
      </w:r>
      <w:r w:rsidR="009F1550">
        <w:t>јединичног</w:t>
      </w:r>
      <w:r w:rsidRPr="009B24E3">
        <w:t xml:space="preserve"> </w:t>
      </w:r>
      <w:r w:rsidR="009F1550">
        <w:t>износа</w:t>
      </w:r>
      <w:r w:rsidRPr="009B24E3">
        <w:t xml:space="preserve"> </w:t>
      </w:r>
      <w:r w:rsidR="009F1550">
        <w:t>накнада</w:t>
      </w:r>
      <w:r w:rsidRPr="009B24E3">
        <w:t xml:space="preserve"> </w:t>
      </w:r>
      <w:r w:rsidR="009F1550">
        <w:t>које</w:t>
      </w:r>
      <w:r w:rsidRPr="009B24E3">
        <w:t xml:space="preserve"> </w:t>
      </w:r>
      <w:r w:rsidR="009F1550">
        <w:t>плаћају</w:t>
      </w:r>
      <w:r w:rsidRPr="009B24E3">
        <w:t xml:space="preserve"> </w:t>
      </w:r>
      <w:r w:rsidR="009F1550">
        <w:t>крајњи</w:t>
      </w:r>
      <w:r w:rsidRPr="009B24E3">
        <w:t xml:space="preserve"> </w:t>
      </w:r>
      <w:r w:rsidR="009F1550">
        <w:t>купци</w:t>
      </w:r>
      <w:r w:rsidRPr="009B24E3">
        <w:t xml:space="preserve"> </w:t>
      </w:r>
      <w:r w:rsidR="009F1550">
        <w:t>по</w:t>
      </w:r>
      <w:r w:rsidRPr="009B24E3">
        <w:t xml:space="preserve"> </w:t>
      </w:r>
      <w:r w:rsidR="009F1550">
        <w:t>основу</w:t>
      </w:r>
      <w:r w:rsidRPr="009B24E3">
        <w:t xml:space="preserve"> </w:t>
      </w:r>
      <w:r w:rsidR="009F1550">
        <w:t>посебних</w:t>
      </w:r>
      <w:r w:rsidRPr="009B24E3">
        <w:t xml:space="preserve"> </w:t>
      </w:r>
      <w:r w:rsidR="009F1550">
        <w:t>накнада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w:t>
      </w:r>
    </w:p>
    <w:p w14:paraId="347331BE" w14:textId="13133B93" w:rsidR="00CF21E3" w:rsidRPr="009B24E3" w:rsidRDefault="00E73873" w:rsidP="00311B24">
      <w:pPr>
        <w:spacing w:after="0"/>
        <w:ind w:left="360" w:hanging="360"/>
      </w:pPr>
      <w:r w:rsidRPr="009B24E3">
        <w:t>(</w:t>
      </w:r>
      <w:r w:rsidR="00CF4725" w:rsidRPr="009B24E3">
        <w:t>4</w:t>
      </w:r>
      <w:r w:rsidRPr="009B24E3">
        <w:t xml:space="preserve">) </w:t>
      </w:r>
      <w:r w:rsidR="009F1550">
        <w:t>Јединични</w:t>
      </w:r>
      <w:r w:rsidRPr="009B24E3">
        <w:t xml:space="preserve"> </w:t>
      </w:r>
      <w:r w:rsidR="009F1550">
        <w:t>износ</w:t>
      </w:r>
      <w:r w:rsidRPr="009B24E3">
        <w:t xml:space="preserve"> </w:t>
      </w:r>
      <w:r w:rsidR="009F1550">
        <w:t>накнаде</w:t>
      </w:r>
      <w:r w:rsidRPr="009B24E3">
        <w:t xml:space="preserve"> </w:t>
      </w:r>
      <w:r w:rsidR="009F1550">
        <w:t>који</w:t>
      </w:r>
      <w:r w:rsidRPr="009B24E3">
        <w:t xml:space="preserve"> </w:t>
      </w:r>
      <w:r w:rsidR="009F1550">
        <w:t>плаћају</w:t>
      </w:r>
      <w:r w:rsidRPr="009B24E3">
        <w:t xml:space="preserve"> </w:t>
      </w:r>
      <w:r w:rsidR="009F1550">
        <w:t>крајњи</w:t>
      </w:r>
      <w:r w:rsidRPr="009B24E3">
        <w:t xml:space="preserve"> </w:t>
      </w:r>
      <w:r w:rsidR="009F1550">
        <w:t>купци</w:t>
      </w:r>
      <w:r w:rsidRPr="009B24E3">
        <w:t xml:space="preserve"> </w:t>
      </w:r>
      <w:r w:rsidR="009F1550">
        <w:t>по</w:t>
      </w:r>
      <w:r w:rsidRPr="009B24E3">
        <w:t xml:space="preserve"> </w:t>
      </w:r>
      <w:r w:rsidR="009F1550">
        <w:t>основу</w:t>
      </w:r>
      <w:r w:rsidRPr="009B24E3">
        <w:t xml:space="preserve"> </w:t>
      </w:r>
      <w:r w:rsidR="009F1550">
        <w:t>посебних</w:t>
      </w:r>
      <w:r w:rsidRPr="009B24E3">
        <w:t xml:space="preserve"> </w:t>
      </w:r>
      <w:r w:rsidR="009F1550">
        <w:t>накнада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одобрава</w:t>
      </w:r>
      <w:r w:rsidRPr="009B24E3">
        <w:t xml:space="preserve"> </w:t>
      </w:r>
      <w:r w:rsidR="009F1550">
        <w:t>Регулаторна</w:t>
      </w:r>
      <w:r w:rsidRPr="009B24E3">
        <w:t xml:space="preserve"> </w:t>
      </w:r>
      <w:r w:rsidR="009F1550">
        <w:t>комисија</w:t>
      </w:r>
      <w:r w:rsidRPr="009B24E3">
        <w:t xml:space="preserve"> </w:t>
      </w:r>
      <w:r w:rsidR="009F1550">
        <w:t>на</w:t>
      </w:r>
      <w:r w:rsidRPr="009B24E3">
        <w:t xml:space="preserve"> </w:t>
      </w:r>
      <w:r w:rsidR="009F1550">
        <w:t>приједлог</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00D13508" w:rsidRPr="009B24E3">
        <w:t>.</w:t>
      </w:r>
    </w:p>
    <w:p w14:paraId="72EBBC53" w14:textId="77777777" w:rsidR="00CB1DD9" w:rsidRPr="009B24E3" w:rsidRDefault="00CB1DD9" w:rsidP="00BD6B6D">
      <w:pPr>
        <w:pStyle w:val="Heading4"/>
      </w:pPr>
      <w:bookmarkStart w:id="166" w:name="_Ref74218921"/>
    </w:p>
    <w:p w14:paraId="58A4B2EA" w14:textId="12D00B6D" w:rsidR="00CB1DD9" w:rsidRPr="009B24E3" w:rsidRDefault="00CB1DD9" w:rsidP="00286250">
      <w:pPr>
        <w:pStyle w:val="Heading5"/>
        <w:spacing w:after="0"/>
      </w:pPr>
      <w:bookmarkStart w:id="167" w:name="_Toc69985536"/>
      <w:bookmarkEnd w:id="165"/>
      <w:bookmarkEnd w:id="166"/>
      <w:r w:rsidRPr="009B24E3">
        <w:t>(</w:t>
      </w:r>
      <w:r w:rsidR="009F1550">
        <w:t>Извјештавање</w:t>
      </w:r>
      <w:r w:rsidRPr="009B24E3">
        <w:t>)</w:t>
      </w:r>
      <w:bookmarkEnd w:id="167"/>
    </w:p>
    <w:p w14:paraId="4170911A" w14:textId="304183C8" w:rsidR="00CB1DD9" w:rsidRPr="009B24E3" w:rsidRDefault="009F1550" w:rsidP="00286250">
      <w:pPr>
        <w:spacing w:after="0"/>
      </w:pPr>
      <w:r>
        <w:t>Оператор</w:t>
      </w:r>
      <w:r w:rsidR="00CB1DD9" w:rsidRPr="009B24E3">
        <w:t xml:space="preserve"> </w:t>
      </w:r>
      <w:r>
        <w:t>дистрибутивног</w:t>
      </w:r>
      <w:r w:rsidR="00CB1DD9" w:rsidRPr="009B24E3">
        <w:t xml:space="preserve"> </w:t>
      </w:r>
      <w:r>
        <w:t>система</w:t>
      </w:r>
      <w:r w:rsidR="00CB1DD9" w:rsidRPr="009B24E3">
        <w:t xml:space="preserve"> </w:t>
      </w:r>
      <w:r>
        <w:t>периодично</w:t>
      </w:r>
      <w:r w:rsidR="00CB1DD9" w:rsidRPr="009B24E3">
        <w:t xml:space="preserve">, </w:t>
      </w:r>
      <w:r>
        <w:t>према</w:t>
      </w:r>
      <w:r w:rsidR="00CB1DD9" w:rsidRPr="009B24E3">
        <w:t xml:space="preserve"> </w:t>
      </w:r>
      <w:r>
        <w:t>динамици</w:t>
      </w:r>
      <w:r w:rsidR="00CB1DD9" w:rsidRPr="009B24E3">
        <w:t xml:space="preserve">, </w:t>
      </w:r>
      <w:r>
        <w:t>обиму</w:t>
      </w:r>
      <w:r w:rsidR="00CB1DD9" w:rsidRPr="009B24E3">
        <w:t xml:space="preserve"> </w:t>
      </w:r>
      <w:r>
        <w:t>и</w:t>
      </w:r>
      <w:r w:rsidR="00CB1DD9" w:rsidRPr="009B24E3">
        <w:t xml:space="preserve"> </w:t>
      </w:r>
      <w:r>
        <w:t>начину</w:t>
      </w:r>
      <w:r w:rsidR="00CB1DD9" w:rsidRPr="009B24E3">
        <w:t xml:space="preserve"> </w:t>
      </w:r>
      <w:r>
        <w:t>који</w:t>
      </w:r>
      <w:r w:rsidR="00CB1DD9" w:rsidRPr="009B24E3">
        <w:t xml:space="preserve"> </w:t>
      </w:r>
      <w:r>
        <w:t>одреди</w:t>
      </w:r>
      <w:r w:rsidR="00CB1DD9" w:rsidRPr="009B24E3">
        <w:t xml:space="preserve"> </w:t>
      </w:r>
      <w:r>
        <w:t>Регулаторна</w:t>
      </w:r>
      <w:r w:rsidR="00CB1DD9" w:rsidRPr="009B24E3">
        <w:t xml:space="preserve"> </w:t>
      </w:r>
      <w:r>
        <w:t>комисија</w:t>
      </w:r>
      <w:r w:rsidR="00CB1DD9" w:rsidRPr="009B24E3">
        <w:t xml:space="preserve">, </w:t>
      </w:r>
      <w:r>
        <w:t>доставља</w:t>
      </w:r>
      <w:r w:rsidR="00CB1DD9" w:rsidRPr="009B24E3">
        <w:t xml:space="preserve"> </w:t>
      </w:r>
      <w:r>
        <w:t>извјештаје</w:t>
      </w:r>
      <w:r w:rsidR="00CB1DD9" w:rsidRPr="009B24E3">
        <w:t xml:space="preserve"> </w:t>
      </w:r>
      <w:r>
        <w:t>Регулаторној</w:t>
      </w:r>
      <w:r w:rsidR="00CB1DD9" w:rsidRPr="009B24E3">
        <w:t xml:space="preserve"> </w:t>
      </w:r>
      <w:r>
        <w:t>комисији</w:t>
      </w:r>
      <w:r w:rsidR="00CB1DD9" w:rsidRPr="009B24E3">
        <w:t xml:space="preserve">, </w:t>
      </w:r>
      <w:r>
        <w:t>који</w:t>
      </w:r>
      <w:r w:rsidR="00CB1DD9" w:rsidRPr="009B24E3">
        <w:t xml:space="preserve"> </w:t>
      </w:r>
      <w:r>
        <w:t>се</w:t>
      </w:r>
      <w:r w:rsidR="00CB1DD9" w:rsidRPr="009B24E3">
        <w:t xml:space="preserve"> </w:t>
      </w:r>
      <w:r>
        <w:t>односе</w:t>
      </w:r>
      <w:r w:rsidR="00CB1DD9" w:rsidRPr="009B24E3">
        <w:t xml:space="preserve"> </w:t>
      </w:r>
      <w:r>
        <w:t>на</w:t>
      </w:r>
      <w:r w:rsidR="00CB1DD9" w:rsidRPr="009B24E3">
        <w:t>:</w:t>
      </w:r>
    </w:p>
    <w:p w14:paraId="167B60F9" w14:textId="68606377" w:rsidR="00CB1DD9" w:rsidRPr="009B24E3" w:rsidRDefault="009F1550" w:rsidP="00F075FB">
      <w:pPr>
        <w:pStyle w:val="ListParagraph"/>
        <w:numPr>
          <w:ilvl w:val="0"/>
          <w:numId w:val="26"/>
        </w:numPr>
        <w:spacing w:after="0" w:line="276" w:lineRule="auto"/>
      </w:pPr>
      <w:r>
        <w:t>техничке</w:t>
      </w:r>
      <w:r w:rsidR="00CB1DD9" w:rsidRPr="009B24E3">
        <w:t xml:space="preserve"> </w:t>
      </w:r>
      <w:r>
        <w:t>податке</w:t>
      </w:r>
      <w:r w:rsidR="00CB1DD9" w:rsidRPr="009B24E3">
        <w:t xml:space="preserve"> </w:t>
      </w:r>
      <w:r>
        <w:t>дистрибутивне</w:t>
      </w:r>
      <w:r w:rsidR="00CB1DD9" w:rsidRPr="009B24E3">
        <w:t xml:space="preserve"> </w:t>
      </w:r>
      <w:r>
        <w:t>мреже</w:t>
      </w:r>
      <w:r w:rsidR="00CB1DD9" w:rsidRPr="009B24E3">
        <w:t>,</w:t>
      </w:r>
    </w:p>
    <w:p w14:paraId="4FACB135" w14:textId="23CEAE32" w:rsidR="00295039" w:rsidRPr="009B24E3" w:rsidRDefault="009F1550" w:rsidP="00F075FB">
      <w:pPr>
        <w:pStyle w:val="ListParagraph"/>
        <w:numPr>
          <w:ilvl w:val="0"/>
          <w:numId w:val="26"/>
        </w:numPr>
        <w:spacing w:after="0" w:line="276" w:lineRule="auto"/>
      </w:pPr>
      <w:r>
        <w:t>податке</w:t>
      </w:r>
      <w:r w:rsidR="00CB1DD9" w:rsidRPr="009B24E3">
        <w:t xml:space="preserve"> </w:t>
      </w:r>
      <w:r>
        <w:t>о</w:t>
      </w:r>
      <w:r w:rsidR="00CB1DD9" w:rsidRPr="009B24E3">
        <w:t xml:space="preserve"> </w:t>
      </w:r>
      <w:r>
        <w:t>корисницима</w:t>
      </w:r>
      <w:r w:rsidR="00CB1DD9" w:rsidRPr="009B24E3">
        <w:t xml:space="preserve"> </w:t>
      </w:r>
      <w:r>
        <w:t>дистрибутивног</w:t>
      </w:r>
      <w:r w:rsidR="00CB1DD9" w:rsidRPr="009B24E3">
        <w:t xml:space="preserve"> </w:t>
      </w:r>
      <w:r>
        <w:t>система</w:t>
      </w:r>
      <w:r w:rsidR="00CB1DD9" w:rsidRPr="009B24E3">
        <w:t xml:space="preserve">, </w:t>
      </w:r>
      <w:r>
        <w:t>укључујући</w:t>
      </w:r>
      <w:r w:rsidR="00CB1DD9" w:rsidRPr="009B24E3">
        <w:t xml:space="preserve"> </w:t>
      </w:r>
      <w:r>
        <w:t>и</w:t>
      </w:r>
      <w:r w:rsidR="00295039" w:rsidRPr="009B24E3">
        <w:t xml:space="preserve"> </w:t>
      </w:r>
      <w:r>
        <w:t>податке</w:t>
      </w:r>
      <w:r w:rsidR="00295039" w:rsidRPr="009B24E3">
        <w:t xml:space="preserve"> </w:t>
      </w:r>
      <w:r>
        <w:t>о</w:t>
      </w:r>
      <w:r w:rsidR="00295039" w:rsidRPr="009B24E3">
        <w:t xml:space="preserve"> </w:t>
      </w:r>
      <w:r>
        <w:t>производним</w:t>
      </w:r>
      <w:r w:rsidR="00295039" w:rsidRPr="009B24E3">
        <w:t xml:space="preserve"> </w:t>
      </w:r>
      <w:r>
        <w:t>постројењима</w:t>
      </w:r>
      <w:r w:rsidR="00295039" w:rsidRPr="009B24E3">
        <w:t xml:space="preserve"> </w:t>
      </w:r>
      <w:r>
        <w:t>и</w:t>
      </w:r>
      <w:r w:rsidR="00295039" w:rsidRPr="009B24E3">
        <w:t xml:space="preserve"> </w:t>
      </w:r>
      <w:r>
        <w:t>постројењима</w:t>
      </w:r>
      <w:r w:rsidR="00295039" w:rsidRPr="009B24E3">
        <w:t xml:space="preserve"> </w:t>
      </w:r>
      <w:r>
        <w:t>за</w:t>
      </w:r>
      <w:r w:rsidR="00295039" w:rsidRPr="009B24E3">
        <w:t xml:space="preserve"> </w:t>
      </w:r>
      <w:r>
        <w:t>складиштење</w:t>
      </w:r>
      <w:r w:rsidR="00B77814" w:rsidRPr="009B24E3">
        <w:t>,</w:t>
      </w:r>
    </w:p>
    <w:p w14:paraId="33FFE92A" w14:textId="76D6EC3D" w:rsidR="002A7ABD" w:rsidRPr="009B24E3" w:rsidRDefault="009F1550" w:rsidP="00F075FB">
      <w:pPr>
        <w:pStyle w:val="ListParagraph"/>
        <w:numPr>
          <w:ilvl w:val="0"/>
          <w:numId w:val="26"/>
        </w:numPr>
        <w:spacing w:after="0" w:line="276" w:lineRule="auto"/>
      </w:pPr>
      <w:r>
        <w:t>податке</w:t>
      </w:r>
      <w:r w:rsidR="002A7ABD" w:rsidRPr="009B24E3">
        <w:t xml:space="preserve"> </w:t>
      </w:r>
      <w:r>
        <w:t>о</w:t>
      </w:r>
      <w:r w:rsidR="002A7ABD" w:rsidRPr="009B24E3">
        <w:t xml:space="preserve"> </w:t>
      </w:r>
      <w:r>
        <w:t>реализацији</w:t>
      </w:r>
      <w:r w:rsidR="002A7ABD" w:rsidRPr="009B24E3">
        <w:t xml:space="preserve"> </w:t>
      </w:r>
      <w:r>
        <w:t>планова</w:t>
      </w:r>
      <w:r w:rsidR="002A7ABD" w:rsidRPr="009B24E3">
        <w:t xml:space="preserve"> </w:t>
      </w:r>
      <w:r>
        <w:t>инвестиција</w:t>
      </w:r>
      <w:r w:rsidR="002A7ABD" w:rsidRPr="009B24E3">
        <w:t>,</w:t>
      </w:r>
    </w:p>
    <w:p w14:paraId="1643F1B9" w14:textId="48821817" w:rsidR="00CB1DD9" w:rsidRPr="009B24E3" w:rsidRDefault="009F1550" w:rsidP="00F075FB">
      <w:pPr>
        <w:pStyle w:val="ListParagraph"/>
        <w:numPr>
          <w:ilvl w:val="0"/>
          <w:numId w:val="26"/>
        </w:numPr>
        <w:spacing w:after="0" w:line="276" w:lineRule="auto"/>
      </w:pPr>
      <w:r>
        <w:t>податке</w:t>
      </w:r>
      <w:r w:rsidR="00CB1DD9" w:rsidRPr="009B24E3">
        <w:t xml:space="preserve"> </w:t>
      </w:r>
      <w:r>
        <w:t>о</w:t>
      </w:r>
      <w:r w:rsidR="00CB1DD9" w:rsidRPr="009B24E3">
        <w:t xml:space="preserve"> </w:t>
      </w:r>
      <w:r>
        <w:t>промјенама</w:t>
      </w:r>
      <w:r w:rsidR="00CB1DD9" w:rsidRPr="009B24E3">
        <w:t xml:space="preserve"> </w:t>
      </w:r>
      <w:r>
        <w:t>снабдјевача</w:t>
      </w:r>
      <w:r w:rsidR="00CB1DD9" w:rsidRPr="009B24E3">
        <w:t>,</w:t>
      </w:r>
    </w:p>
    <w:p w14:paraId="479D01B3" w14:textId="609B3A79" w:rsidR="00CB1DD9" w:rsidRPr="009B24E3" w:rsidRDefault="009F1550" w:rsidP="00F075FB">
      <w:pPr>
        <w:pStyle w:val="ListParagraph"/>
        <w:numPr>
          <w:ilvl w:val="0"/>
          <w:numId w:val="26"/>
        </w:numPr>
        <w:spacing w:after="0" w:line="276" w:lineRule="auto"/>
      </w:pPr>
      <w:r>
        <w:t>податке</w:t>
      </w:r>
      <w:r w:rsidR="00CB1DD9" w:rsidRPr="009B24E3">
        <w:t xml:space="preserve"> </w:t>
      </w:r>
      <w:r>
        <w:t>о</w:t>
      </w:r>
      <w:r w:rsidR="00CB1DD9" w:rsidRPr="009B24E3">
        <w:t xml:space="preserve"> </w:t>
      </w:r>
      <w:r>
        <w:t>набавци</w:t>
      </w:r>
      <w:r w:rsidR="00CB1DD9" w:rsidRPr="009B24E3">
        <w:t xml:space="preserve"> </w:t>
      </w:r>
      <w:r>
        <w:t>и</w:t>
      </w:r>
      <w:r w:rsidR="00CB1DD9" w:rsidRPr="009B24E3">
        <w:t xml:space="preserve"> </w:t>
      </w:r>
      <w:r>
        <w:t>продаји</w:t>
      </w:r>
      <w:r w:rsidR="00CB1DD9" w:rsidRPr="009B24E3">
        <w:t xml:space="preserve"> </w:t>
      </w:r>
      <w:r>
        <w:t>електричне</w:t>
      </w:r>
      <w:r w:rsidR="00CB1DD9" w:rsidRPr="009B24E3">
        <w:t xml:space="preserve"> </w:t>
      </w:r>
      <w:r>
        <w:t>енергије</w:t>
      </w:r>
      <w:r w:rsidR="00CB1DD9" w:rsidRPr="009B24E3">
        <w:t xml:space="preserve"> </w:t>
      </w:r>
      <w:r>
        <w:t>на</w:t>
      </w:r>
      <w:r w:rsidR="00CB1DD9" w:rsidRPr="009B24E3">
        <w:t xml:space="preserve"> </w:t>
      </w:r>
      <w:r>
        <w:t>дистрибутивној</w:t>
      </w:r>
      <w:r w:rsidR="00CB1DD9" w:rsidRPr="009B24E3">
        <w:t xml:space="preserve"> </w:t>
      </w:r>
      <w:r>
        <w:t>мрежи</w:t>
      </w:r>
      <w:r w:rsidR="00CB1DD9" w:rsidRPr="009B24E3">
        <w:t>,</w:t>
      </w:r>
    </w:p>
    <w:p w14:paraId="6D571268" w14:textId="752E52E3" w:rsidR="00CB1DD9" w:rsidRPr="009B24E3" w:rsidRDefault="009F1550" w:rsidP="00F075FB">
      <w:pPr>
        <w:pStyle w:val="ListParagraph"/>
        <w:numPr>
          <w:ilvl w:val="0"/>
          <w:numId w:val="26"/>
        </w:numPr>
        <w:spacing w:after="0" w:line="276" w:lineRule="auto"/>
      </w:pPr>
      <w:r>
        <w:t>податке</w:t>
      </w:r>
      <w:r w:rsidR="00CB1DD9" w:rsidRPr="009B24E3">
        <w:t xml:space="preserve"> </w:t>
      </w:r>
      <w:r>
        <w:t>о</w:t>
      </w:r>
      <w:r w:rsidR="00CB1DD9" w:rsidRPr="009B24E3">
        <w:t xml:space="preserve"> </w:t>
      </w:r>
      <w:r>
        <w:t>оствареним</w:t>
      </w:r>
      <w:r w:rsidR="00CB1DD9" w:rsidRPr="009B24E3">
        <w:t xml:space="preserve"> </w:t>
      </w:r>
      <w:r>
        <w:t>дистрибутивним</w:t>
      </w:r>
      <w:r w:rsidR="00CB1DD9" w:rsidRPr="009B24E3">
        <w:t xml:space="preserve"> </w:t>
      </w:r>
      <w:r>
        <w:t>губицима</w:t>
      </w:r>
      <w:r w:rsidR="00CB1DD9" w:rsidRPr="009B24E3">
        <w:t xml:space="preserve"> </w:t>
      </w:r>
      <w:r>
        <w:t>и</w:t>
      </w:r>
      <w:r w:rsidR="00CB1DD9" w:rsidRPr="009B24E3">
        <w:t xml:space="preserve"> </w:t>
      </w:r>
      <w:r>
        <w:t>набавци</w:t>
      </w:r>
      <w:r w:rsidR="00CB1DD9" w:rsidRPr="009B24E3">
        <w:t xml:space="preserve"> </w:t>
      </w:r>
      <w:r>
        <w:t>електричне</w:t>
      </w:r>
      <w:r w:rsidR="00CB1DD9" w:rsidRPr="009B24E3">
        <w:t xml:space="preserve"> </w:t>
      </w:r>
      <w:r>
        <w:t>енергије</w:t>
      </w:r>
      <w:r w:rsidR="00CB1DD9" w:rsidRPr="009B24E3">
        <w:t xml:space="preserve"> </w:t>
      </w:r>
      <w:r>
        <w:t>за</w:t>
      </w:r>
      <w:r w:rsidR="00CB1DD9" w:rsidRPr="009B24E3">
        <w:t xml:space="preserve"> </w:t>
      </w:r>
      <w:r>
        <w:t>ове</w:t>
      </w:r>
      <w:r w:rsidR="00CB1DD9" w:rsidRPr="009B24E3">
        <w:t xml:space="preserve"> </w:t>
      </w:r>
      <w:r>
        <w:t>потребе</w:t>
      </w:r>
      <w:r w:rsidR="00CB1DD9" w:rsidRPr="009B24E3">
        <w:t>,</w:t>
      </w:r>
    </w:p>
    <w:p w14:paraId="406A0C94" w14:textId="5585016B" w:rsidR="00CB1DD9" w:rsidRPr="009B24E3" w:rsidRDefault="009F1550" w:rsidP="00F075FB">
      <w:pPr>
        <w:pStyle w:val="ListParagraph"/>
        <w:numPr>
          <w:ilvl w:val="0"/>
          <w:numId w:val="26"/>
        </w:numPr>
        <w:spacing w:after="0" w:line="276" w:lineRule="auto"/>
      </w:pPr>
      <w:r>
        <w:t>податке</w:t>
      </w:r>
      <w:r w:rsidR="00CB1DD9" w:rsidRPr="009B24E3">
        <w:t xml:space="preserve"> </w:t>
      </w:r>
      <w:r>
        <w:t>о</w:t>
      </w:r>
      <w:r w:rsidR="00CB1DD9" w:rsidRPr="009B24E3">
        <w:t xml:space="preserve"> </w:t>
      </w:r>
      <w:r>
        <w:t>оптерећењу</w:t>
      </w:r>
      <w:r w:rsidR="00CB1DD9" w:rsidRPr="009B24E3">
        <w:t xml:space="preserve"> </w:t>
      </w:r>
      <w:r>
        <w:t>дистрибутивне</w:t>
      </w:r>
      <w:r w:rsidR="00CB1DD9" w:rsidRPr="009B24E3">
        <w:t xml:space="preserve"> </w:t>
      </w:r>
      <w:r>
        <w:t>мреже</w:t>
      </w:r>
      <w:r w:rsidR="00CB1DD9" w:rsidRPr="009B24E3">
        <w:t>,</w:t>
      </w:r>
    </w:p>
    <w:p w14:paraId="3F7159B7" w14:textId="2B410F7C" w:rsidR="00CB1DD9" w:rsidRPr="009B24E3" w:rsidRDefault="009F1550" w:rsidP="00F075FB">
      <w:pPr>
        <w:pStyle w:val="ListParagraph"/>
        <w:numPr>
          <w:ilvl w:val="0"/>
          <w:numId w:val="26"/>
        </w:numPr>
        <w:spacing w:after="0" w:line="276" w:lineRule="auto"/>
      </w:pPr>
      <w:r>
        <w:t>податке</w:t>
      </w:r>
      <w:r w:rsidR="00CB1DD9" w:rsidRPr="009B24E3">
        <w:t xml:space="preserve"> </w:t>
      </w:r>
      <w:r>
        <w:t>о</w:t>
      </w:r>
      <w:r w:rsidR="00CB1DD9" w:rsidRPr="009B24E3">
        <w:t xml:space="preserve"> </w:t>
      </w:r>
      <w:r>
        <w:t>прикључцима</w:t>
      </w:r>
      <w:r w:rsidR="00CB1DD9" w:rsidRPr="009B24E3">
        <w:t xml:space="preserve"> </w:t>
      </w:r>
      <w:r>
        <w:t>на</w:t>
      </w:r>
      <w:r w:rsidR="00CB1DD9" w:rsidRPr="009B24E3">
        <w:t xml:space="preserve"> </w:t>
      </w:r>
      <w:r>
        <w:t>дистрибутивну</w:t>
      </w:r>
      <w:r w:rsidR="00CB1DD9" w:rsidRPr="009B24E3">
        <w:t xml:space="preserve"> </w:t>
      </w:r>
      <w:r>
        <w:t>мрежу</w:t>
      </w:r>
      <w:r w:rsidR="00CB1DD9" w:rsidRPr="009B24E3">
        <w:t>,</w:t>
      </w:r>
    </w:p>
    <w:p w14:paraId="7A8B940C" w14:textId="23C2E1DB" w:rsidR="00CB1DD9" w:rsidRPr="009B24E3" w:rsidRDefault="009F1550" w:rsidP="00F075FB">
      <w:pPr>
        <w:pStyle w:val="ListParagraph"/>
        <w:numPr>
          <w:ilvl w:val="0"/>
          <w:numId w:val="26"/>
        </w:numPr>
        <w:spacing w:after="0" w:line="276" w:lineRule="auto"/>
      </w:pPr>
      <w:r>
        <w:t>показатеље</w:t>
      </w:r>
      <w:r w:rsidR="00CB1DD9" w:rsidRPr="009B24E3">
        <w:t xml:space="preserve"> </w:t>
      </w:r>
      <w:r>
        <w:t>квалитета</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w:t>
      </w:r>
    </w:p>
    <w:p w14:paraId="57BB9701" w14:textId="38D474BA" w:rsidR="00CB1DD9" w:rsidRPr="009B24E3" w:rsidRDefault="009F1550" w:rsidP="00F075FB">
      <w:pPr>
        <w:pStyle w:val="ListParagraph"/>
        <w:numPr>
          <w:ilvl w:val="0"/>
          <w:numId w:val="26"/>
        </w:numPr>
        <w:spacing w:after="0" w:line="276" w:lineRule="auto"/>
      </w:pPr>
      <w:r>
        <w:t>финансијске</w:t>
      </w:r>
      <w:r w:rsidR="00CB1DD9" w:rsidRPr="009B24E3">
        <w:t xml:space="preserve"> </w:t>
      </w:r>
      <w:r>
        <w:t>показатеље</w:t>
      </w:r>
      <w:r w:rsidR="00CB1DD9" w:rsidRPr="009B24E3">
        <w:t>,</w:t>
      </w:r>
    </w:p>
    <w:p w14:paraId="529CEAF0" w14:textId="5ECC6DC3" w:rsidR="00CB1DD9" w:rsidRDefault="009F1550" w:rsidP="00F075FB">
      <w:pPr>
        <w:pStyle w:val="ListParagraph"/>
        <w:numPr>
          <w:ilvl w:val="0"/>
          <w:numId w:val="26"/>
        </w:numPr>
        <w:spacing w:after="0" w:line="276" w:lineRule="auto"/>
      </w:pPr>
      <w:r>
        <w:t>остале</w:t>
      </w:r>
      <w:r w:rsidR="00CB1DD9" w:rsidRPr="009B24E3">
        <w:t xml:space="preserve"> </w:t>
      </w:r>
      <w:r>
        <w:t>податке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актима</w:t>
      </w:r>
      <w:r w:rsidR="00CB1DD9" w:rsidRPr="009B24E3">
        <w:t xml:space="preserve"> </w:t>
      </w:r>
      <w:r>
        <w:t>Регулаторне</w:t>
      </w:r>
      <w:r w:rsidR="00CB1DD9" w:rsidRPr="009B24E3">
        <w:t xml:space="preserve"> </w:t>
      </w:r>
      <w:r>
        <w:t>комисије</w:t>
      </w:r>
      <w:r w:rsidR="00CB1DD9" w:rsidRPr="009B24E3">
        <w:t>.</w:t>
      </w:r>
    </w:p>
    <w:p w14:paraId="639BC60D" w14:textId="17AFCD60" w:rsidR="004D6ED3" w:rsidRDefault="004D6ED3" w:rsidP="004D6ED3">
      <w:pPr>
        <w:pStyle w:val="ListParagraph"/>
        <w:spacing w:after="0" w:line="276" w:lineRule="auto"/>
        <w:ind w:left="360"/>
      </w:pPr>
    </w:p>
    <w:p w14:paraId="4E669BA3" w14:textId="77777777" w:rsidR="004D6ED3" w:rsidRPr="009B24E3" w:rsidRDefault="004D6ED3" w:rsidP="004D6ED3">
      <w:pPr>
        <w:pStyle w:val="ListParagraph"/>
        <w:spacing w:after="0" w:line="276" w:lineRule="auto"/>
        <w:ind w:left="360"/>
      </w:pPr>
    </w:p>
    <w:p w14:paraId="68EDD067" w14:textId="77777777" w:rsidR="00CB1DD9" w:rsidRPr="009B24E3" w:rsidRDefault="00CB1DD9" w:rsidP="00BD6B6D">
      <w:pPr>
        <w:pStyle w:val="Heading4"/>
      </w:pPr>
      <w:bookmarkStart w:id="168" w:name="_Toc69985537"/>
      <w:bookmarkStart w:id="169" w:name="_Ref69991507"/>
      <w:bookmarkEnd w:id="168"/>
    </w:p>
    <w:p w14:paraId="0660E9BF" w14:textId="25AD346D" w:rsidR="00CB1DD9" w:rsidRPr="009B24E3" w:rsidRDefault="00CB1DD9" w:rsidP="00286250">
      <w:pPr>
        <w:pStyle w:val="Heading5"/>
        <w:spacing w:after="0"/>
      </w:pPr>
      <w:bookmarkStart w:id="170" w:name="_Toc69985538"/>
      <w:bookmarkEnd w:id="169"/>
      <w:r w:rsidRPr="009B24E3">
        <w:t>(</w:t>
      </w:r>
      <w:r w:rsidR="009F1550">
        <w:t>Тајност</w:t>
      </w:r>
      <w:r w:rsidRPr="009B24E3">
        <w:t xml:space="preserve"> </w:t>
      </w:r>
      <w:r w:rsidR="009F1550">
        <w:t>података</w:t>
      </w:r>
      <w:r w:rsidRPr="009B24E3">
        <w:t>)</w:t>
      </w:r>
      <w:bookmarkEnd w:id="170"/>
    </w:p>
    <w:p w14:paraId="4EF3EE32" w14:textId="24F903F3" w:rsidR="00CB1DD9" w:rsidRPr="009B24E3" w:rsidRDefault="00CB1DD9" w:rsidP="00A718A3">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обезбиједи</w:t>
      </w:r>
      <w:r w:rsidRPr="009B24E3">
        <w:t xml:space="preserve"> </w:t>
      </w:r>
      <w:r w:rsidR="009F1550">
        <w:t>тајност</w:t>
      </w:r>
      <w:r w:rsidRPr="009B24E3">
        <w:t xml:space="preserve"> </w:t>
      </w:r>
      <w:r w:rsidR="009F1550">
        <w:t>повјерљивих</w:t>
      </w:r>
      <w:r w:rsidRPr="009B24E3">
        <w:t xml:space="preserve"> </w:t>
      </w:r>
      <w:r w:rsidR="009F1550">
        <w:t>података</w:t>
      </w:r>
      <w:r w:rsidRPr="009B24E3">
        <w:t xml:space="preserve"> </w:t>
      </w:r>
      <w:r w:rsidR="009F1550">
        <w:t>које</w:t>
      </w:r>
      <w:r w:rsidRPr="009B24E3">
        <w:t xml:space="preserve"> </w:t>
      </w:r>
      <w:r w:rsidR="009F1550">
        <w:t>добија</w:t>
      </w:r>
      <w:r w:rsidRPr="009B24E3">
        <w:t xml:space="preserve"> </w:t>
      </w:r>
      <w:r w:rsidR="009F1550">
        <w:t>од</w:t>
      </w:r>
      <w:r w:rsidRPr="009B24E3">
        <w:t xml:space="preserve"> </w:t>
      </w:r>
      <w:r w:rsidR="009F1550">
        <w:t>других</w:t>
      </w:r>
      <w:r w:rsidRPr="009B24E3">
        <w:t xml:space="preserve"> </w:t>
      </w:r>
      <w:r w:rsidR="009F1550">
        <w:t>електроенергетских</w:t>
      </w:r>
      <w:r w:rsidRPr="009B24E3">
        <w:t xml:space="preserve"> </w:t>
      </w:r>
      <w:r w:rsidR="009F1550">
        <w:t>субјеката</w:t>
      </w:r>
      <w:r w:rsidRPr="009B24E3">
        <w:t xml:space="preserve"> </w:t>
      </w:r>
      <w:r w:rsidR="009F1550">
        <w:t>и</w:t>
      </w:r>
      <w:r w:rsidRPr="009B24E3">
        <w:t xml:space="preserve"> </w:t>
      </w:r>
      <w:r w:rsidR="009F1550">
        <w:t>купаца</w:t>
      </w:r>
      <w:r w:rsidRPr="009B24E3">
        <w:t xml:space="preserve">, </w:t>
      </w:r>
      <w:r w:rsidR="009F1550">
        <w:t>осим</w:t>
      </w:r>
      <w:r w:rsidRPr="009B24E3">
        <w:t xml:space="preserve"> </w:t>
      </w:r>
      <w:r w:rsidR="009F1550">
        <w:t>ако</w:t>
      </w:r>
      <w:r w:rsidRPr="009B24E3">
        <w:t xml:space="preserve"> </w:t>
      </w:r>
      <w:r w:rsidR="009F1550">
        <w:t>се</w:t>
      </w:r>
      <w:r w:rsidRPr="009B24E3">
        <w:t xml:space="preserve"> </w:t>
      </w:r>
      <w:r w:rsidR="009F1550">
        <w:t>посебним</w:t>
      </w:r>
      <w:r w:rsidRPr="009B24E3">
        <w:t xml:space="preserve"> </w:t>
      </w:r>
      <w:r w:rsidR="009F1550">
        <w:t>прописом</w:t>
      </w:r>
      <w:r w:rsidRPr="009B24E3">
        <w:t xml:space="preserve"> </w:t>
      </w:r>
      <w:r w:rsidR="009F1550">
        <w:t>не</w:t>
      </w:r>
      <w:r w:rsidRPr="009B24E3">
        <w:t xml:space="preserve"> </w:t>
      </w:r>
      <w:r w:rsidR="009F1550">
        <w:t>захтијева</w:t>
      </w:r>
      <w:r w:rsidRPr="009B24E3">
        <w:t xml:space="preserve"> </w:t>
      </w:r>
      <w:r w:rsidR="009F1550">
        <w:t>јавно</w:t>
      </w:r>
      <w:r w:rsidRPr="009B24E3">
        <w:t xml:space="preserve"> </w:t>
      </w:r>
      <w:r w:rsidR="009F1550">
        <w:t>објављивање</w:t>
      </w:r>
      <w:r w:rsidRPr="009B24E3">
        <w:t xml:space="preserve"> </w:t>
      </w:r>
      <w:r w:rsidR="009F1550">
        <w:t>одређених</w:t>
      </w:r>
      <w:r w:rsidRPr="009B24E3">
        <w:t xml:space="preserve"> </w:t>
      </w:r>
      <w:r w:rsidR="009F1550">
        <w:t>података</w:t>
      </w:r>
      <w:r w:rsidRPr="009B24E3">
        <w:t xml:space="preserve"> </w:t>
      </w:r>
      <w:r w:rsidR="009F1550">
        <w:t>или</w:t>
      </w:r>
      <w:r w:rsidRPr="009B24E3">
        <w:t xml:space="preserve"> </w:t>
      </w:r>
      <w:r w:rsidR="009F1550">
        <w:t>њихова</w:t>
      </w:r>
      <w:r w:rsidRPr="009B24E3">
        <w:t xml:space="preserve"> </w:t>
      </w:r>
      <w:r w:rsidR="009F1550">
        <w:t>достава</w:t>
      </w:r>
      <w:r w:rsidRPr="009B24E3">
        <w:t xml:space="preserve"> </w:t>
      </w:r>
      <w:r w:rsidR="009F1550">
        <w:t>надлежним</w:t>
      </w:r>
      <w:r w:rsidRPr="009B24E3">
        <w:t xml:space="preserve"> </w:t>
      </w:r>
      <w:r w:rsidR="009F1550">
        <w:t>тијелима</w:t>
      </w:r>
      <w:r w:rsidRPr="009B24E3">
        <w:t>.</w:t>
      </w:r>
    </w:p>
    <w:p w14:paraId="7F05DBA3" w14:textId="1FBC709B" w:rsidR="00CB1DD9" w:rsidRPr="009B24E3" w:rsidRDefault="00CB1DD9" w:rsidP="00A718A3">
      <w:pPr>
        <w:spacing w:after="0"/>
        <w:ind w:left="360" w:hanging="360"/>
      </w:pPr>
      <w:r w:rsidRPr="009B24E3">
        <w:t xml:space="preserve">(2)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на</w:t>
      </w:r>
      <w:r w:rsidR="00E32D71" w:rsidRPr="009B24E3">
        <w:t xml:space="preserve"> </w:t>
      </w:r>
      <w:r w:rsidR="009F1550">
        <w:t>недискриминаторан</w:t>
      </w:r>
      <w:r w:rsidR="00E32D71" w:rsidRPr="009B24E3">
        <w:t xml:space="preserve"> </w:t>
      </w:r>
      <w:r w:rsidR="009F1550">
        <w:t>начин</w:t>
      </w:r>
      <w:r w:rsidR="00E32D71" w:rsidRPr="009B24E3">
        <w:t xml:space="preserve"> </w:t>
      </w:r>
      <w:r w:rsidR="009F1550">
        <w:t>објављивати</w:t>
      </w:r>
      <w:r w:rsidR="00E32D71" w:rsidRPr="009B24E3">
        <w:t xml:space="preserve"> </w:t>
      </w:r>
      <w:r w:rsidR="009F1550">
        <w:t>информације</w:t>
      </w:r>
      <w:r w:rsidRPr="009B24E3">
        <w:t xml:space="preserve"> </w:t>
      </w:r>
      <w:r w:rsidR="009F1550">
        <w:t>које</w:t>
      </w:r>
      <w:r w:rsidRPr="009B24E3">
        <w:t xml:space="preserve"> </w:t>
      </w:r>
      <w:r w:rsidR="009F1550">
        <w:t>могу</w:t>
      </w:r>
      <w:r w:rsidRPr="009B24E3">
        <w:t xml:space="preserve"> </w:t>
      </w:r>
      <w:r w:rsidR="009F1550">
        <w:t>обезбиједити</w:t>
      </w:r>
      <w:r w:rsidRPr="009B24E3">
        <w:t xml:space="preserve"> </w:t>
      </w:r>
      <w:r w:rsidR="009F1550">
        <w:t>предност</w:t>
      </w:r>
      <w:r w:rsidRPr="009B24E3">
        <w:t xml:space="preserve"> </w:t>
      </w:r>
      <w:r w:rsidR="009F1550">
        <w:t>учесницима</w:t>
      </w:r>
      <w:r w:rsidR="00C841F7" w:rsidRPr="009B24E3">
        <w:t xml:space="preserve"> </w:t>
      </w:r>
      <w:r w:rsidR="009F1550">
        <w:t>на</w:t>
      </w:r>
      <w:r w:rsidRPr="009B24E3">
        <w:t xml:space="preserve"> </w:t>
      </w:r>
      <w:r w:rsidR="009F1550">
        <w:t>тржишту</w:t>
      </w:r>
      <w:r w:rsidRPr="009B24E3">
        <w:t>.</w:t>
      </w:r>
    </w:p>
    <w:p w14:paraId="1EC7F680" w14:textId="663DB75D" w:rsidR="00CB1DD9" w:rsidRPr="009B24E3" w:rsidRDefault="00CB1DD9" w:rsidP="00286250">
      <w:pPr>
        <w:spacing w:after="0"/>
      </w:pPr>
      <w:r w:rsidRPr="009B24E3">
        <w:t xml:space="preserve">(3) </w:t>
      </w:r>
      <w:r w:rsidR="009F1550">
        <w:t>Информације</w:t>
      </w:r>
      <w:r w:rsidRPr="009B24E3">
        <w:t xml:space="preserve"> </w:t>
      </w:r>
      <w:r w:rsidR="009F1550">
        <w:t>о</w:t>
      </w:r>
      <w:r w:rsidRPr="009B24E3">
        <w:t xml:space="preserve"> </w:t>
      </w:r>
      <w:r w:rsidR="009F1550">
        <w:t>могућностима</w:t>
      </w:r>
      <w:r w:rsidRPr="009B24E3">
        <w:t xml:space="preserve"> </w:t>
      </w:r>
      <w:r w:rsidR="009F1550">
        <w:t>кориштења</w:t>
      </w:r>
      <w:r w:rsidRPr="009B24E3">
        <w:t xml:space="preserve"> </w:t>
      </w:r>
      <w:r w:rsidR="009F1550">
        <w:t>дистрибутивне</w:t>
      </w:r>
      <w:r w:rsidRPr="009B24E3">
        <w:t xml:space="preserve"> </w:t>
      </w:r>
      <w:r w:rsidR="009F1550">
        <w:t>мреже</w:t>
      </w:r>
      <w:r w:rsidRPr="009B24E3">
        <w:t xml:space="preserve"> </w:t>
      </w:r>
      <w:r w:rsidR="009F1550">
        <w:t>су</w:t>
      </w:r>
      <w:r w:rsidRPr="009B24E3">
        <w:t xml:space="preserve"> </w:t>
      </w:r>
      <w:r w:rsidR="009F1550">
        <w:t>јавне</w:t>
      </w:r>
      <w:r w:rsidRPr="009B24E3">
        <w:t>.</w:t>
      </w:r>
    </w:p>
    <w:p w14:paraId="784850C2" w14:textId="77777777" w:rsidR="00CB1DD9" w:rsidRPr="009B24E3" w:rsidRDefault="00CB1DD9" w:rsidP="00BD6B6D">
      <w:pPr>
        <w:pStyle w:val="Heading4"/>
      </w:pPr>
      <w:bookmarkStart w:id="171" w:name="_Toc69985539"/>
      <w:bookmarkStart w:id="172" w:name="_Ref69988292"/>
      <w:bookmarkEnd w:id="171"/>
    </w:p>
    <w:p w14:paraId="094F0E87" w14:textId="60E125AF" w:rsidR="00CB1DD9" w:rsidRPr="009B24E3" w:rsidRDefault="00CB1DD9" w:rsidP="00286250">
      <w:pPr>
        <w:pStyle w:val="Heading5"/>
        <w:spacing w:after="0"/>
      </w:pPr>
      <w:bookmarkStart w:id="173" w:name="_Toc69985540"/>
      <w:bookmarkEnd w:id="172"/>
      <w:r w:rsidRPr="009B24E3">
        <w:t>(</w:t>
      </w:r>
      <w:r w:rsidR="009F1550">
        <w:t>Приступ</w:t>
      </w:r>
      <w:r w:rsidRPr="009B24E3">
        <w:t xml:space="preserve"> </w:t>
      </w:r>
      <w:r w:rsidR="009F1550">
        <w:t>дистрибутивној</w:t>
      </w:r>
      <w:r w:rsidRPr="009B24E3">
        <w:t xml:space="preserve"> </w:t>
      </w:r>
      <w:r w:rsidR="009F1550">
        <w:t>мрежи</w:t>
      </w:r>
      <w:r w:rsidRPr="009B24E3">
        <w:t>)</w:t>
      </w:r>
      <w:bookmarkEnd w:id="173"/>
    </w:p>
    <w:p w14:paraId="38ED01D2" w14:textId="03745868" w:rsidR="00CB1DD9" w:rsidRPr="009B24E3" w:rsidRDefault="00CB1DD9" w:rsidP="00A718A3">
      <w:pPr>
        <w:spacing w:after="0"/>
        <w:ind w:left="360" w:hanging="36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омогућити</w:t>
      </w:r>
      <w:r w:rsidRPr="009B24E3">
        <w:t xml:space="preserve"> </w:t>
      </w:r>
      <w:r w:rsidR="009F1550">
        <w:t>приступ</w:t>
      </w:r>
      <w:r w:rsidRPr="009B24E3">
        <w:t xml:space="preserve"> </w:t>
      </w:r>
      <w:r w:rsidR="009F1550">
        <w:t>дистрибутивној</w:t>
      </w:r>
      <w:r w:rsidRPr="009B24E3">
        <w:t xml:space="preserve"> </w:t>
      </w:r>
      <w:r w:rsidR="009F1550">
        <w:t>мрежи</w:t>
      </w:r>
      <w:r w:rsidRPr="009B24E3">
        <w:t xml:space="preserve"> </w:t>
      </w:r>
      <w:r w:rsidR="009F1550">
        <w:t>корисницима</w:t>
      </w:r>
      <w:r w:rsidRPr="009B24E3">
        <w:t xml:space="preserve"> </w:t>
      </w:r>
      <w:r w:rsidR="009F1550">
        <w:t>система</w:t>
      </w:r>
      <w:r w:rsidRPr="009B24E3">
        <w:t xml:space="preserve"> </w:t>
      </w:r>
      <w:r w:rsidR="009F1550">
        <w:t>по</w:t>
      </w:r>
      <w:r w:rsidRPr="009B24E3">
        <w:t xml:space="preserve"> </w:t>
      </w:r>
      <w:r w:rsidR="009F1550">
        <w:t>регулисаним</w:t>
      </w:r>
      <w:r w:rsidRPr="009B24E3">
        <w:t xml:space="preserve"> </w:t>
      </w:r>
      <w:r w:rsidR="009F1550">
        <w:t>условима</w:t>
      </w:r>
      <w:r w:rsidRPr="009B24E3">
        <w:t xml:space="preserve"> </w:t>
      </w:r>
      <w:r w:rsidR="009F1550">
        <w:t>на</w:t>
      </w:r>
      <w:r w:rsidRPr="009B24E3">
        <w:t xml:space="preserve"> </w:t>
      </w:r>
      <w:r w:rsidR="009F1550">
        <w:t>транспарентан</w:t>
      </w:r>
      <w:r w:rsidRPr="009B24E3">
        <w:t xml:space="preserve"> </w:t>
      </w:r>
      <w:r w:rsidR="009F1550">
        <w:t>и</w:t>
      </w:r>
      <w:r w:rsidRPr="009B24E3">
        <w:t xml:space="preserve"> </w:t>
      </w:r>
      <w:r w:rsidR="009F1550">
        <w:t>недискриминирајући</w:t>
      </w:r>
      <w:r w:rsidRPr="009B24E3">
        <w:t xml:space="preserve"> </w:t>
      </w:r>
      <w:r w:rsidR="009F1550">
        <w:t>начин</w:t>
      </w:r>
      <w:r w:rsidRPr="009B24E3">
        <w:t>.</w:t>
      </w:r>
    </w:p>
    <w:p w14:paraId="776BB8A4" w14:textId="14283689" w:rsidR="00CB1DD9" w:rsidRPr="009B24E3" w:rsidRDefault="00CB1DD9" w:rsidP="00A718A3">
      <w:pPr>
        <w:spacing w:after="0"/>
        <w:ind w:left="360" w:hanging="360"/>
      </w:pPr>
      <w:r w:rsidRPr="009B24E3">
        <w:t xml:space="preserve">(2)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може</w:t>
      </w:r>
      <w:r w:rsidRPr="009B24E3">
        <w:t xml:space="preserve"> </w:t>
      </w:r>
      <w:r w:rsidR="009F1550">
        <w:t>одбити</w:t>
      </w:r>
      <w:r w:rsidRPr="009B24E3">
        <w:t xml:space="preserve"> </w:t>
      </w:r>
      <w:r w:rsidR="009F1550">
        <w:t>приступ</w:t>
      </w:r>
      <w:r w:rsidRPr="009B24E3">
        <w:t xml:space="preserve"> </w:t>
      </w:r>
      <w:r w:rsidR="009F1550">
        <w:t>мрежи</w:t>
      </w:r>
      <w:r w:rsidRPr="009B24E3">
        <w:t xml:space="preserve"> </w:t>
      </w:r>
      <w:r w:rsidR="009F1550">
        <w:t>искључиво</w:t>
      </w:r>
      <w:r w:rsidRPr="009B24E3">
        <w:t xml:space="preserve"> </w:t>
      </w:r>
      <w:r w:rsidR="009F1550">
        <w:t>због</w:t>
      </w:r>
      <w:r w:rsidRPr="009B24E3">
        <w:t xml:space="preserve"> </w:t>
      </w:r>
      <w:r w:rsidR="009F1550">
        <w:t>ограничених</w:t>
      </w:r>
      <w:r w:rsidRPr="009B24E3">
        <w:t xml:space="preserve"> </w:t>
      </w:r>
      <w:r w:rsidR="009F1550">
        <w:t>капацитета</w:t>
      </w:r>
      <w:r w:rsidRPr="009B24E3">
        <w:t xml:space="preserve">, </w:t>
      </w:r>
      <w:r w:rsidR="009F1550">
        <w:t>погонских</w:t>
      </w:r>
      <w:r w:rsidRPr="009B24E3">
        <w:t xml:space="preserve"> </w:t>
      </w:r>
      <w:r w:rsidR="009F1550">
        <w:t>сметњи</w:t>
      </w:r>
      <w:r w:rsidR="001E0C0D" w:rsidRPr="009B24E3">
        <w:t>,</w:t>
      </w:r>
      <w:r w:rsidRPr="009B24E3">
        <w:t xml:space="preserve"> </w:t>
      </w:r>
      <w:r w:rsidR="009F1550">
        <w:t>преоптерећености</w:t>
      </w:r>
      <w:r w:rsidRPr="009B24E3">
        <w:t xml:space="preserve"> </w:t>
      </w:r>
      <w:r w:rsidR="009F1550">
        <w:t>система</w:t>
      </w:r>
      <w:r w:rsidRPr="009B24E3">
        <w:t xml:space="preserve"> </w:t>
      </w:r>
      <w:r w:rsidR="009F1550">
        <w:t>или</w:t>
      </w:r>
      <w:r w:rsidRPr="009B24E3">
        <w:t xml:space="preserve"> </w:t>
      </w:r>
      <w:r w:rsidR="009F1550">
        <w:t>због</w:t>
      </w:r>
      <w:r w:rsidRPr="009B24E3">
        <w:t xml:space="preserve"> </w:t>
      </w:r>
      <w:r w:rsidR="009F1550">
        <w:t>угрожености</w:t>
      </w:r>
      <w:r w:rsidRPr="009B24E3">
        <w:t xml:space="preserve"> </w:t>
      </w:r>
      <w:r w:rsidR="009F1550">
        <w:t>рада</w:t>
      </w:r>
      <w:r w:rsidRPr="009B24E3">
        <w:t xml:space="preserve"> </w:t>
      </w:r>
      <w:r w:rsidR="009F1550">
        <w:t>система</w:t>
      </w:r>
      <w:r w:rsidR="0049498E">
        <w:rPr>
          <w:lang w:val="bs-Cyrl-BA"/>
        </w:rPr>
        <w:t xml:space="preserve"> и неиспуњавања услова прописаних овим законом и подзаконским актима</w:t>
      </w:r>
      <w:r w:rsidRPr="009B24E3">
        <w:t>.</w:t>
      </w:r>
    </w:p>
    <w:p w14:paraId="7A97663C" w14:textId="5C975027" w:rsidR="00CB1DD9" w:rsidRPr="009B24E3" w:rsidRDefault="00CB1DD9" w:rsidP="00A718A3">
      <w:pPr>
        <w:spacing w:after="0"/>
        <w:ind w:left="360" w:hanging="360"/>
      </w:pPr>
      <w:r w:rsidRPr="009B24E3">
        <w:t xml:space="preserve">(3)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одбити</w:t>
      </w:r>
      <w:r w:rsidRPr="009B24E3">
        <w:t xml:space="preserve"> </w:t>
      </w:r>
      <w:r w:rsidR="009F1550">
        <w:t>приступ</w:t>
      </w:r>
      <w:r w:rsidR="00054317">
        <w:t>,</w:t>
      </w:r>
      <w:r w:rsidR="00797667" w:rsidRPr="009B24E3">
        <w:t xml:space="preserve"> </w:t>
      </w:r>
      <w:r w:rsidR="009F1550">
        <w:t>односно</w:t>
      </w:r>
      <w:r w:rsidR="00797667" w:rsidRPr="009B24E3">
        <w:t xml:space="preserve"> </w:t>
      </w:r>
      <w:r w:rsidR="009F1550">
        <w:t>искључити</w:t>
      </w:r>
      <w:r w:rsidR="00797667" w:rsidRPr="009B24E3">
        <w:t xml:space="preserve"> </w:t>
      </w:r>
      <w:r w:rsidR="009F1550">
        <w:t>са</w:t>
      </w:r>
      <w:r w:rsidRPr="009B24E3">
        <w:t xml:space="preserve"> </w:t>
      </w:r>
      <w:r w:rsidR="009F1550">
        <w:t>мреже</w:t>
      </w:r>
      <w:r w:rsidRPr="009B24E3">
        <w:t xml:space="preserve"> </w:t>
      </w:r>
      <w:r w:rsidR="009F1550">
        <w:t>произвођача</w:t>
      </w:r>
      <w:r w:rsidRPr="009B24E3">
        <w:t xml:space="preserve"> </w:t>
      </w:r>
      <w:r w:rsidR="009F1550">
        <w:t>који</w:t>
      </w:r>
      <w:r w:rsidRPr="009B24E3">
        <w:t xml:space="preserve"> </w:t>
      </w:r>
      <w:r w:rsidR="009F1550">
        <w:t>не</w:t>
      </w:r>
      <w:r w:rsidRPr="009B24E3">
        <w:t xml:space="preserve"> </w:t>
      </w:r>
      <w:r w:rsidR="009F1550">
        <w:t>посједује</w:t>
      </w:r>
      <w:r w:rsidRPr="009B24E3">
        <w:t xml:space="preserve"> </w:t>
      </w:r>
      <w:r w:rsidR="009F1550">
        <w:t>дозволу</w:t>
      </w:r>
      <w:r w:rsidRPr="009B24E3">
        <w:t xml:space="preserve"> </w:t>
      </w:r>
      <w:r w:rsidR="009F1550">
        <w:t>за</w:t>
      </w:r>
      <w:r w:rsidRPr="009B24E3">
        <w:t xml:space="preserve"> </w:t>
      </w:r>
      <w:r w:rsidR="009F1550">
        <w:t>обављање</w:t>
      </w:r>
      <w:r w:rsidRPr="009B24E3">
        <w:t xml:space="preserve"> </w:t>
      </w:r>
      <w:r w:rsidR="009F1550">
        <w:t>електроенергетске</w:t>
      </w:r>
      <w:r w:rsidRPr="009B24E3">
        <w:t xml:space="preserve"> </w:t>
      </w:r>
      <w:r w:rsidR="009F1550">
        <w:t>дјелатности</w:t>
      </w:r>
      <w:r w:rsidR="00104F51" w:rsidRPr="009B24E3">
        <w:t xml:space="preserve"> </w:t>
      </w:r>
      <w:r w:rsidR="009F1550">
        <w:t>у</w:t>
      </w:r>
      <w:r w:rsidR="00104F51" w:rsidRPr="009B24E3">
        <w:t xml:space="preserve"> </w:t>
      </w:r>
      <w:r w:rsidR="009F1550">
        <w:t>складу</w:t>
      </w:r>
      <w:r w:rsidR="00104F51" w:rsidRPr="009B24E3">
        <w:t xml:space="preserve"> </w:t>
      </w:r>
      <w:r w:rsidR="009F1550">
        <w:t>са</w:t>
      </w:r>
      <w:r w:rsidR="00104F51" w:rsidRPr="009B24E3">
        <w:t xml:space="preserve"> </w:t>
      </w:r>
      <w:r w:rsidR="009F1550">
        <w:t>овим</w:t>
      </w:r>
      <w:r w:rsidR="00104F51" w:rsidRPr="009B24E3">
        <w:t xml:space="preserve"> </w:t>
      </w:r>
      <w:r w:rsidR="009F1550">
        <w:t>законом</w:t>
      </w:r>
      <w:r w:rsidR="00104F51" w:rsidRPr="009B24E3">
        <w:t>.</w:t>
      </w:r>
    </w:p>
    <w:p w14:paraId="1D39F2FA" w14:textId="08EA332E" w:rsidR="00CB1DD9" w:rsidRPr="009B24E3" w:rsidRDefault="00CB1DD9" w:rsidP="00A718A3">
      <w:pPr>
        <w:spacing w:after="0"/>
        <w:ind w:left="360" w:hanging="360"/>
      </w:pPr>
      <w:r w:rsidRPr="009B24E3">
        <w:t xml:space="preserve">(4)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информисати</w:t>
      </w:r>
      <w:r w:rsidRPr="009B24E3">
        <w:t xml:space="preserve"> </w:t>
      </w:r>
      <w:r w:rsidR="009F1550">
        <w:t>корисника</w:t>
      </w:r>
      <w:r w:rsidRPr="009B24E3">
        <w:t xml:space="preserve"> </w:t>
      </w:r>
      <w:r w:rsidR="009F1550">
        <w:t>дистрибутивног</w:t>
      </w:r>
      <w:r w:rsidRPr="009B24E3">
        <w:t xml:space="preserve"> </w:t>
      </w:r>
      <w:r w:rsidR="009F1550">
        <w:t>система</w:t>
      </w:r>
      <w:r w:rsidRPr="009B24E3">
        <w:t xml:space="preserve"> </w:t>
      </w:r>
      <w:r w:rsidR="009F1550">
        <w:t>којем</w:t>
      </w:r>
      <w:r w:rsidRPr="009B24E3">
        <w:t xml:space="preserve"> </w:t>
      </w:r>
      <w:r w:rsidR="009F1550">
        <w:t>је</w:t>
      </w:r>
      <w:r w:rsidRPr="009B24E3">
        <w:t xml:space="preserve"> </w:t>
      </w:r>
      <w:r w:rsidR="009F1550">
        <w:t>одбијен</w:t>
      </w:r>
      <w:r w:rsidRPr="009B24E3">
        <w:t xml:space="preserve"> </w:t>
      </w:r>
      <w:r w:rsidR="009F1550">
        <w:t>приступ</w:t>
      </w:r>
      <w:r w:rsidRPr="009B24E3">
        <w:t xml:space="preserve"> </w:t>
      </w:r>
      <w:r w:rsidR="009F1550">
        <w:t>мрежи</w:t>
      </w:r>
      <w:r w:rsidRPr="009B24E3">
        <w:t xml:space="preserve"> </w:t>
      </w:r>
      <w:r w:rsidR="009F1550">
        <w:t>о</w:t>
      </w:r>
      <w:r w:rsidRPr="009B24E3">
        <w:t xml:space="preserve"> </w:t>
      </w:r>
      <w:r w:rsidR="009F1550">
        <w:t>разлозима</w:t>
      </w:r>
      <w:r w:rsidRPr="009B24E3">
        <w:t xml:space="preserve"> </w:t>
      </w:r>
      <w:r w:rsidR="009F1550">
        <w:t>одбијања</w:t>
      </w:r>
      <w:r w:rsidRPr="009B24E3">
        <w:t xml:space="preserve"> </w:t>
      </w:r>
      <w:r w:rsidR="009F1550">
        <w:t>приступа</w:t>
      </w:r>
      <w:r w:rsidRPr="009B24E3">
        <w:t xml:space="preserve"> </w:t>
      </w:r>
      <w:r w:rsidR="009F1550">
        <w:t>који</w:t>
      </w:r>
      <w:r w:rsidRPr="009B24E3">
        <w:t xml:space="preserve"> </w:t>
      </w:r>
      <w:r w:rsidR="009F1550">
        <w:t>морају</w:t>
      </w:r>
      <w:r w:rsidRPr="009B24E3">
        <w:t xml:space="preserve"> </w:t>
      </w:r>
      <w:r w:rsidR="009F1550">
        <w:t>бити</w:t>
      </w:r>
      <w:r w:rsidRPr="009B24E3">
        <w:t xml:space="preserve"> </w:t>
      </w:r>
      <w:r w:rsidR="009F1550">
        <w:t>објективни</w:t>
      </w:r>
      <w:r w:rsidRPr="009B24E3">
        <w:t xml:space="preserve">, </w:t>
      </w:r>
      <w:r w:rsidR="009F1550">
        <w:t>недискриминирајући</w:t>
      </w:r>
      <w:r w:rsidR="00FE79C1" w:rsidRPr="009B24E3">
        <w:t xml:space="preserve"> </w:t>
      </w:r>
      <w:r w:rsidR="009F1550">
        <w:t>и</w:t>
      </w:r>
      <w:r w:rsidRPr="009B24E3">
        <w:t xml:space="preserve"> </w:t>
      </w:r>
      <w:r w:rsidR="009F1550">
        <w:t>детаљно</w:t>
      </w:r>
      <w:r w:rsidRPr="009B24E3">
        <w:t xml:space="preserve"> </w:t>
      </w:r>
      <w:r w:rsidR="009F1550">
        <w:t>образложени</w:t>
      </w:r>
      <w:r w:rsidRPr="009B24E3">
        <w:t>.</w:t>
      </w:r>
    </w:p>
    <w:p w14:paraId="532B18F1" w14:textId="3436EEB8" w:rsidR="00CB1DD9" w:rsidRPr="009B24E3" w:rsidRDefault="00CB1DD9" w:rsidP="00A718A3">
      <w:pPr>
        <w:spacing w:after="0"/>
        <w:ind w:left="450" w:hanging="450"/>
      </w:pPr>
      <w:r w:rsidRPr="009B24E3">
        <w:t xml:space="preserve">(5) </w:t>
      </w:r>
      <w:r w:rsidR="009F1550">
        <w:t>Корисник</w:t>
      </w:r>
      <w:r w:rsidRPr="009B24E3">
        <w:t xml:space="preserve"> </w:t>
      </w:r>
      <w:r w:rsidR="009F1550">
        <w:t>дистрибутивног</w:t>
      </w:r>
      <w:r w:rsidRPr="009B24E3">
        <w:t xml:space="preserve"> </w:t>
      </w:r>
      <w:r w:rsidR="009F1550">
        <w:t>система</w:t>
      </w:r>
      <w:r w:rsidRPr="009B24E3">
        <w:t xml:space="preserve">, </w:t>
      </w:r>
      <w:r w:rsidR="009F1550">
        <w:t>којем</w:t>
      </w:r>
      <w:r w:rsidRPr="009B24E3">
        <w:t xml:space="preserve"> </w:t>
      </w:r>
      <w:r w:rsidR="009F1550">
        <w:t>је</w:t>
      </w:r>
      <w:r w:rsidRPr="009B24E3">
        <w:t xml:space="preserve"> </w:t>
      </w:r>
      <w:r w:rsidR="009F1550">
        <w:t>одбијен</w:t>
      </w:r>
      <w:r w:rsidRPr="009B24E3">
        <w:t xml:space="preserve"> </w:t>
      </w:r>
      <w:r w:rsidR="009F1550">
        <w:t>приступ</w:t>
      </w:r>
      <w:r w:rsidRPr="009B24E3">
        <w:t xml:space="preserve"> </w:t>
      </w:r>
      <w:r w:rsidR="009F1550">
        <w:t>мрежи</w:t>
      </w:r>
      <w:r w:rsidRPr="009B24E3">
        <w:t xml:space="preserve"> </w:t>
      </w:r>
      <w:r w:rsidR="009F1550">
        <w:t>или</w:t>
      </w:r>
      <w:r w:rsidRPr="009B24E3">
        <w:t xml:space="preserve"> </w:t>
      </w:r>
      <w:r w:rsidR="009F1550">
        <w:t>је</w:t>
      </w:r>
      <w:r w:rsidRPr="009B24E3">
        <w:t xml:space="preserve"> </w:t>
      </w:r>
      <w:r w:rsidR="009F1550">
        <w:t>незадовољан</w:t>
      </w:r>
      <w:r w:rsidRPr="009B24E3">
        <w:t xml:space="preserve"> </w:t>
      </w:r>
      <w:r w:rsidR="009F1550">
        <w:t>условима</w:t>
      </w:r>
      <w:r w:rsidRPr="009B24E3">
        <w:t xml:space="preserve"> </w:t>
      </w:r>
      <w:r w:rsidR="009F1550">
        <w:t>приступа</w:t>
      </w:r>
      <w:r w:rsidRPr="009B24E3">
        <w:t xml:space="preserve">, </w:t>
      </w:r>
      <w:r w:rsidR="009F1550">
        <w:t>може</w:t>
      </w:r>
      <w:r w:rsidRPr="009B24E3">
        <w:t xml:space="preserve"> </w:t>
      </w:r>
      <w:r w:rsidR="009F1550">
        <w:t>поднијети</w:t>
      </w:r>
      <w:r w:rsidRPr="009B24E3">
        <w:t xml:space="preserve"> </w:t>
      </w:r>
      <w:r w:rsidR="009F1550">
        <w:t>жалбу</w:t>
      </w:r>
      <w:r w:rsidRPr="009B24E3">
        <w:t xml:space="preserve"> </w:t>
      </w:r>
      <w:r w:rsidR="009F1550">
        <w:t>Регулаторној</w:t>
      </w:r>
      <w:r w:rsidRPr="009B24E3">
        <w:t xml:space="preserve"> </w:t>
      </w:r>
      <w:r w:rsidR="009F1550">
        <w:t>комисији</w:t>
      </w:r>
      <w:r w:rsidRPr="009B24E3">
        <w:t>.</w:t>
      </w:r>
    </w:p>
    <w:p w14:paraId="3768B144" w14:textId="7A2E1271" w:rsidR="00CB1DD9" w:rsidRPr="009B24E3" w:rsidRDefault="00CB1DD9" w:rsidP="00A718A3">
      <w:pPr>
        <w:spacing w:after="0"/>
        <w:ind w:left="450" w:hanging="450"/>
      </w:pPr>
      <w:r w:rsidRPr="009B24E3">
        <w:t xml:space="preserve">(6)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при</w:t>
      </w:r>
      <w:r w:rsidRPr="009B24E3">
        <w:t xml:space="preserve"> </w:t>
      </w:r>
      <w:r w:rsidR="009F1550">
        <w:t>диспечирању</w:t>
      </w:r>
      <w:r w:rsidRPr="009B24E3">
        <w:t xml:space="preserve"> </w:t>
      </w:r>
      <w:r w:rsidR="009F1550">
        <w:t>дистрибуиране</w:t>
      </w:r>
      <w:r w:rsidRPr="009B24E3">
        <w:t xml:space="preserve"> </w:t>
      </w:r>
      <w:r w:rsidR="009F1550">
        <w:t>производње</w:t>
      </w:r>
      <w:r w:rsidRPr="009B24E3">
        <w:t xml:space="preserve"> </w:t>
      </w:r>
      <w:r w:rsidR="009F1550">
        <w:t>дати</w:t>
      </w:r>
      <w:r w:rsidRPr="009B24E3">
        <w:t xml:space="preserve"> </w:t>
      </w:r>
      <w:r w:rsidR="009F1550">
        <w:t>предност</w:t>
      </w:r>
      <w:r w:rsidRPr="009B24E3">
        <w:t xml:space="preserve"> </w:t>
      </w:r>
      <w:r w:rsidR="009F1550">
        <w:t>производним</w:t>
      </w:r>
      <w:r w:rsidRPr="009B24E3">
        <w:t xml:space="preserve"> </w:t>
      </w:r>
      <w:r w:rsidR="009F1550">
        <w:t>постројењима</w:t>
      </w:r>
      <w:r w:rsidRPr="009B24E3">
        <w:t xml:space="preserve"> </w:t>
      </w:r>
      <w:r w:rsidR="009F1550">
        <w:t>која</w:t>
      </w:r>
      <w:r w:rsidRPr="009B24E3">
        <w:t xml:space="preserve"> </w:t>
      </w:r>
      <w:r w:rsidR="009F1550">
        <w:t>користе</w:t>
      </w:r>
      <w:r w:rsidRPr="009B24E3">
        <w:t xml:space="preserve"> </w:t>
      </w:r>
      <w:r w:rsidR="009F1550">
        <w:t>обновљиве</w:t>
      </w:r>
      <w:r w:rsidRPr="009B24E3">
        <w:t xml:space="preserve"> </w:t>
      </w:r>
      <w:r w:rsidR="009F1550">
        <w:t>изворе</w:t>
      </w:r>
      <w:r w:rsidRPr="009B24E3">
        <w:t xml:space="preserve"> </w:t>
      </w:r>
      <w:r w:rsidR="009F1550">
        <w:t>енергије</w:t>
      </w:r>
      <w:r w:rsidRPr="009B24E3">
        <w:t xml:space="preserve"> </w:t>
      </w:r>
      <w:r w:rsidR="009F1550">
        <w:t>или</w:t>
      </w:r>
      <w:r w:rsidRPr="009B24E3">
        <w:t xml:space="preserve"> </w:t>
      </w:r>
      <w:r w:rsidR="009F1550">
        <w:t>отпад</w:t>
      </w:r>
      <w:r w:rsidRPr="009B24E3">
        <w:t xml:space="preserve"> </w:t>
      </w:r>
      <w:r w:rsidR="009F1550">
        <w:t>или</w:t>
      </w:r>
      <w:r w:rsidRPr="009B24E3">
        <w:t xml:space="preserve"> </w:t>
      </w:r>
      <w:r w:rsidR="009F1550">
        <w:t>когенерацијским</w:t>
      </w:r>
      <w:r w:rsidRPr="009B24E3">
        <w:t xml:space="preserve"> </w:t>
      </w:r>
      <w:r w:rsidR="009F1550">
        <w:t>постројењима</w:t>
      </w:r>
      <w:r w:rsidRPr="009B24E3">
        <w:t>.</w:t>
      </w:r>
    </w:p>
    <w:p w14:paraId="1D704F02" w14:textId="42FEC0CA" w:rsidR="00F02435" w:rsidRPr="009B24E3" w:rsidRDefault="00F02435" w:rsidP="00BD6B6D">
      <w:pPr>
        <w:pStyle w:val="Heading4"/>
      </w:pPr>
    </w:p>
    <w:p w14:paraId="4236D40F" w14:textId="47A6F02F" w:rsidR="00F02435" w:rsidRPr="009B24E3" w:rsidRDefault="00F02435" w:rsidP="00286250">
      <w:pPr>
        <w:pStyle w:val="Heading5"/>
        <w:spacing w:after="0"/>
      </w:pPr>
      <w:r w:rsidRPr="009B24E3">
        <w:t>(</w:t>
      </w:r>
      <w:r w:rsidR="009F1550">
        <w:t>Уговор</w:t>
      </w:r>
      <w:r w:rsidR="00396F35" w:rsidRPr="009B24E3">
        <w:t xml:space="preserve"> </w:t>
      </w:r>
      <w:r w:rsidR="009F1550">
        <w:t>о</w:t>
      </w:r>
      <w:r w:rsidR="00396F35" w:rsidRPr="009B24E3">
        <w:t xml:space="preserve"> </w:t>
      </w:r>
      <w:r w:rsidR="009F1550">
        <w:t>кориштењу</w:t>
      </w:r>
      <w:r w:rsidR="00396F35" w:rsidRPr="009B24E3">
        <w:t xml:space="preserve"> </w:t>
      </w:r>
      <w:r w:rsidR="009F1550">
        <w:t>дистрибутивне</w:t>
      </w:r>
      <w:r w:rsidRPr="009B24E3">
        <w:t xml:space="preserve"> </w:t>
      </w:r>
      <w:r w:rsidR="009F1550">
        <w:t>мреже</w:t>
      </w:r>
      <w:r w:rsidRPr="009B24E3">
        <w:t>)</w:t>
      </w:r>
    </w:p>
    <w:p w14:paraId="46653DC4" w14:textId="4B01B1FC" w:rsidR="00CB1DD9" w:rsidRPr="009B24E3" w:rsidRDefault="004459E6" w:rsidP="00286250">
      <w:pPr>
        <w:spacing w:after="0"/>
      </w:pPr>
      <w:r w:rsidRPr="009B24E3">
        <w:t xml:space="preserve">(1) </w:t>
      </w:r>
      <w:r w:rsidR="009F1550">
        <w:t>Кориштење</w:t>
      </w:r>
      <w:r w:rsidR="00F23B0E" w:rsidRPr="009B24E3">
        <w:t xml:space="preserve"> </w:t>
      </w:r>
      <w:r w:rsidR="009F1550">
        <w:t>дистрибутивне</w:t>
      </w:r>
      <w:r w:rsidR="00F23B0E" w:rsidRPr="009B24E3">
        <w:t xml:space="preserve"> </w:t>
      </w:r>
      <w:r w:rsidR="009F1550">
        <w:t>мреже</w:t>
      </w:r>
      <w:r w:rsidR="00F23B0E" w:rsidRPr="009B24E3">
        <w:t xml:space="preserve"> </w:t>
      </w:r>
      <w:r w:rsidR="009F1550">
        <w:t>уређује</w:t>
      </w:r>
      <w:r w:rsidR="00F23B0E" w:rsidRPr="009B24E3">
        <w:t xml:space="preserve"> </w:t>
      </w:r>
      <w:r w:rsidR="009F1550">
        <w:t>се</w:t>
      </w:r>
      <w:r w:rsidR="00F23B0E" w:rsidRPr="009B24E3">
        <w:t xml:space="preserve"> </w:t>
      </w:r>
      <w:r w:rsidR="009F1550">
        <w:t>уговором</w:t>
      </w:r>
      <w:r w:rsidR="00BC488B" w:rsidRPr="009B24E3">
        <w:t xml:space="preserve"> </w:t>
      </w:r>
      <w:r w:rsidR="009F1550">
        <w:t>о</w:t>
      </w:r>
      <w:r w:rsidR="00BC488B" w:rsidRPr="009B24E3">
        <w:t xml:space="preserve"> </w:t>
      </w:r>
      <w:r w:rsidR="009F1550">
        <w:t>кориштењу</w:t>
      </w:r>
      <w:r w:rsidR="00BC488B" w:rsidRPr="009B24E3">
        <w:t xml:space="preserve"> </w:t>
      </w:r>
      <w:r w:rsidR="009F1550">
        <w:t>дистрибутивне</w:t>
      </w:r>
      <w:r w:rsidR="00BC488B" w:rsidRPr="009B24E3">
        <w:t xml:space="preserve"> </w:t>
      </w:r>
      <w:r w:rsidR="009F1550">
        <w:t>мреже</w:t>
      </w:r>
      <w:r w:rsidR="00F23B0E" w:rsidRPr="009B24E3">
        <w:t xml:space="preserve"> </w:t>
      </w:r>
      <w:r w:rsidR="009F1550">
        <w:t>који</w:t>
      </w:r>
      <w:r w:rsidR="00F23B0E" w:rsidRPr="009B24E3">
        <w:t xml:space="preserve"> </w:t>
      </w:r>
      <w:r w:rsidR="009F1550">
        <w:t>закључују</w:t>
      </w:r>
      <w:r w:rsidR="00F23B0E" w:rsidRPr="009B24E3">
        <w:t xml:space="preserve"> </w:t>
      </w:r>
      <w:r w:rsidR="009F1550">
        <w:t>оператор</w:t>
      </w:r>
      <w:r w:rsidR="00EB232A" w:rsidRPr="009B24E3">
        <w:t xml:space="preserve"> </w:t>
      </w:r>
      <w:r w:rsidR="009F1550">
        <w:t>дистрибутивног</w:t>
      </w:r>
      <w:r w:rsidR="00EB232A" w:rsidRPr="009B24E3">
        <w:t xml:space="preserve"> </w:t>
      </w:r>
      <w:r w:rsidR="009F1550">
        <w:t>система</w:t>
      </w:r>
      <w:r w:rsidR="00EB232A" w:rsidRPr="009B24E3">
        <w:t xml:space="preserve"> </w:t>
      </w:r>
      <w:r w:rsidR="009F1550">
        <w:t>и</w:t>
      </w:r>
      <w:r w:rsidR="00EB232A" w:rsidRPr="009B24E3">
        <w:t xml:space="preserve"> </w:t>
      </w:r>
      <w:bookmarkStart w:id="174" w:name="_Ref69991570"/>
      <w:r w:rsidR="009F1550">
        <w:t>корисник</w:t>
      </w:r>
      <w:r w:rsidR="00477492" w:rsidRPr="009B24E3">
        <w:t xml:space="preserve"> </w:t>
      </w:r>
      <w:r w:rsidR="009F1550">
        <w:t>система</w:t>
      </w:r>
      <w:r w:rsidR="00477492" w:rsidRPr="009B24E3">
        <w:t>.</w:t>
      </w:r>
    </w:p>
    <w:p w14:paraId="1A17EC72" w14:textId="57B53882" w:rsidR="002F2807" w:rsidRPr="009B24E3" w:rsidRDefault="002F2807" w:rsidP="00286250">
      <w:pPr>
        <w:spacing w:after="0"/>
      </w:pPr>
      <w:r w:rsidRPr="009B24E3">
        <w:t xml:space="preserve">(2) </w:t>
      </w:r>
      <w:r w:rsidR="009F1550">
        <w:t>Услови</w:t>
      </w:r>
      <w:r w:rsidRPr="009B24E3">
        <w:t xml:space="preserve"> </w:t>
      </w:r>
      <w:r w:rsidR="009F1550">
        <w:t>за</w:t>
      </w:r>
      <w:r w:rsidRPr="009B24E3">
        <w:t xml:space="preserve"> </w:t>
      </w:r>
      <w:r w:rsidR="009F1550">
        <w:t>закључење</w:t>
      </w:r>
      <w:r w:rsidRPr="009B24E3">
        <w:t xml:space="preserve"> </w:t>
      </w:r>
      <w:r w:rsidR="009F1550">
        <w:t>и</w:t>
      </w:r>
      <w:r w:rsidRPr="009B24E3">
        <w:t xml:space="preserve"> </w:t>
      </w:r>
      <w:r w:rsidR="009F1550">
        <w:t>садржај</w:t>
      </w:r>
      <w:r w:rsidRPr="009B24E3">
        <w:t xml:space="preserve"> </w:t>
      </w:r>
      <w:r w:rsidR="009F1550">
        <w:t>уговора</w:t>
      </w:r>
      <w:r w:rsidRPr="009B24E3">
        <w:t xml:space="preserve"> </w:t>
      </w:r>
      <w:r w:rsidR="009F1550">
        <w:t>о</w:t>
      </w:r>
      <w:r w:rsidRPr="009B24E3">
        <w:t xml:space="preserve"> </w:t>
      </w:r>
      <w:r w:rsidR="009F1550">
        <w:t>кориштењу</w:t>
      </w:r>
      <w:r w:rsidRPr="009B24E3">
        <w:t xml:space="preserve"> </w:t>
      </w:r>
      <w:r w:rsidR="009F1550">
        <w:t>дистрибутивне</w:t>
      </w:r>
      <w:r w:rsidRPr="009B24E3">
        <w:t xml:space="preserve"> </w:t>
      </w:r>
      <w:r w:rsidR="009F1550">
        <w:t>мреже</w:t>
      </w:r>
      <w:r w:rsidRPr="009B24E3">
        <w:t xml:space="preserve"> </w:t>
      </w:r>
      <w:r w:rsidR="009F1550">
        <w:t>детаљније</w:t>
      </w:r>
      <w:r w:rsidRPr="009B24E3">
        <w:t xml:space="preserve"> </w:t>
      </w:r>
      <w:r w:rsidR="009F1550">
        <w:t>се</w:t>
      </w:r>
      <w:r w:rsidRPr="009B24E3">
        <w:t xml:space="preserve"> </w:t>
      </w:r>
      <w:r w:rsidR="009F1550">
        <w:t>уређују</w:t>
      </w:r>
      <w:r w:rsidRPr="009B24E3">
        <w:t xml:space="preserve"> </w:t>
      </w:r>
      <w:r w:rsidR="009F1550">
        <w:t>Општим</w:t>
      </w:r>
      <w:r w:rsidRPr="009B24E3">
        <w:t xml:space="preserve"> </w:t>
      </w:r>
      <w:r w:rsidR="009F1550">
        <w:t>условима</w:t>
      </w:r>
      <w:r w:rsidRPr="009B24E3">
        <w:t>.</w:t>
      </w:r>
    </w:p>
    <w:p w14:paraId="53FCD437" w14:textId="77777777" w:rsidR="008E4DF7" w:rsidRPr="009B24E3" w:rsidRDefault="008E4DF7" w:rsidP="00BD6B6D">
      <w:pPr>
        <w:pStyle w:val="Heading4"/>
      </w:pPr>
      <w:bookmarkStart w:id="175" w:name="_Ref74136610"/>
    </w:p>
    <w:p w14:paraId="34FF6DA8" w14:textId="35F2A9F9" w:rsidR="00CB1DD9" w:rsidRPr="009B24E3" w:rsidRDefault="00CB1DD9" w:rsidP="00286250">
      <w:pPr>
        <w:pStyle w:val="Heading5"/>
        <w:spacing w:after="0"/>
      </w:pPr>
      <w:bookmarkStart w:id="176" w:name="_Toc69985542"/>
      <w:bookmarkEnd w:id="174"/>
      <w:bookmarkEnd w:id="175"/>
      <w:r w:rsidRPr="009B24E3">
        <w:t>(</w:t>
      </w:r>
      <w:r w:rsidR="009F1550">
        <w:t>Директан</w:t>
      </w:r>
      <w:r w:rsidRPr="009B24E3">
        <w:t xml:space="preserve"> </w:t>
      </w:r>
      <w:r w:rsidR="009F1550">
        <w:t>вод</w:t>
      </w:r>
      <w:r w:rsidRPr="009B24E3">
        <w:t>)</w:t>
      </w:r>
      <w:bookmarkEnd w:id="176"/>
    </w:p>
    <w:p w14:paraId="461E9D9F" w14:textId="57BC3020" w:rsidR="00CB1DD9" w:rsidRPr="009B24E3" w:rsidRDefault="00CB1DD9" w:rsidP="00A718A3">
      <w:pPr>
        <w:spacing w:after="0"/>
        <w:ind w:left="360" w:hanging="360"/>
      </w:pPr>
      <w:r w:rsidRPr="009B24E3">
        <w:t xml:space="preserve">(1) </w:t>
      </w:r>
      <w:r w:rsidR="009F1550">
        <w:t>Произвођач</w:t>
      </w:r>
      <w:r w:rsidRPr="009B24E3">
        <w:t xml:space="preserve"> </w:t>
      </w:r>
      <w:r w:rsidR="009F1550">
        <w:t>електричне</w:t>
      </w:r>
      <w:r w:rsidRPr="009B24E3">
        <w:t xml:space="preserve"> </w:t>
      </w:r>
      <w:r w:rsidR="009F1550">
        <w:t>енергије</w:t>
      </w:r>
      <w:r w:rsidRPr="009B24E3">
        <w:t xml:space="preserve"> </w:t>
      </w:r>
      <w:r w:rsidR="009F1550">
        <w:t>и</w:t>
      </w:r>
      <w:r w:rsidRPr="009B24E3">
        <w:t xml:space="preserve"> </w:t>
      </w:r>
      <w:r w:rsidR="009F1550">
        <w:t>крајњи</w:t>
      </w:r>
      <w:r w:rsidRPr="009B24E3">
        <w:t xml:space="preserve"> </w:t>
      </w:r>
      <w:r w:rsidR="009F1550">
        <w:t>купац</w:t>
      </w:r>
      <w:r w:rsidRPr="009B24E3">
        <w:t xml:space="preserve"> </w:t>
      </w:r>
      <w:r w:rsidR="009F1550">
        <w:t>који</w:t>
      </w:r>
      <w:r w:rsidR="002977C1" w:rsidRPr="009B24E3">
        <w:t xml:space="preserve"> </w:t>
      </w:r>
      <w:r w:rsidR="009F1550">
        <w:t>немају</w:t>
      </w:r>
      <w:r w:rsidRPr="009B24E3">
        <w:t xml:space="preserve"> </w:t>
      </w:r>
      <w:r w:rsidR="009F1550">
        <w:t>могућност</w:t>
      </w:r>
      <w:r w:rsidRPr="009B24E3">
        <w:t xml:space="preserve"> </w:t>
      </w:r>
      <w:r w:rsidR="009F1550">
        <w:t>приступа</w:t>
      </w:r>
      <w:r w:rsidRPr="009B24E3">
        <w:t xml:space="preserve"> </w:t>
      </w:r>
      <w:r w:rsidR="009F1550">
        <w:t>мрежи</w:t>
      </w:r>
      <w:r w:rsidRPr="009B24E3">
        <w:t xml:space="preserve"> </w:t>
      </w:r>
      <w:r w:rsidR="009F1550">
        <w:t>могу</w:t>
      </w:r>
      <w:r w:rsidRPr="009B24E3">
        <w:t xml:space="preserve"> </w:t>
      </w:r>
      <w:r w:rsidR="009F1550">
        <w:t>изградити</w:t>
      </w:r>
      <w:r w:rsidRPr="009B24E3">
        <w:t xml:space="preserve"> </w:t>
      </w:r>
      <w:r w:rsidR="009F1550">
        <w:t>директан</w:t>
      </w:r>
      <w:r w:rsidRPr="009B24E3">
        <w:t xml:space="preserve"> </w:t>
      </w:r>
      <w:r w:rsidR="009F1550">
        <w:t>вод</w:t>
      </w:r>
      <w:r w:rsidRPr="009B24E3">
        <w:t xml:space="preserve">, </w:t>
      </w:r>
      <w:r w:rsidR="009F1550">
        <w:t>уз</w:t>
      </w:r>
      <w:r w:rsidRPr="009B24E3">
        <w:t xml:space="preserve"> </w:t>
      </w:r>
      <w:r w:rsidR="009F1550">
        <w:t>претходно</w:t>
      </w:r>
      <w:r w:rsidRPr="009B24E3">
        <w:t xml:space="preserve"> </w:t>
      </w:r>
      <w:r w:rsidR="009F1550">
        <w:t>прибављену</w:t>
      </w:r>
      <w:r w:rsidRPr="009B24E3">
        <w:t xml:space="preserve"> </w:t>
      </w:r>
      <w:r w:rsidR="009F1550">
        <w:t>сагласност</w:t>
      </w:r>
      <w:r w:rsidRPr="009B24E3">
        <w:t xml:space="preserve"> </w:t>
      </w:r>
      <w:r w:rsidR="009F1550">
        <w:t>Регулаторне</w:t>
      </w:r>
      <w:r w:rsidRPr="009B24E3">
        <w:t xml:space="preserve"> </w:t>
      </w:r>
      <w:r w:rsidR="009F1550">
        <w:t>комисије</w:t>
      </w:r>
      <w:r w:rsidRPr="009B24E3">
        <w:t>.</w:t>
      </w:r>
    </w:p>
    <w:p w14:paraId="1F91C391" w14:textId="6AD6D6B7" w:rsidR="00CB1DD9" w:rsidRPr="009B24E3" w:rsidRDefault="00CB1DD9" w:rsidP="00A718A3">
      <w:pPr>
        <w:spacing w:after="0"/>
        <w:ind w:left="360" w:hanging="360"/>
      </w:pPr>
      <w:r w:rsidRPr="009B24E3">
        <w:t xml:space="preserve">(2) </w:t>
      </w:r>
      <w:r w:rsidR="009F1550">
        <w:t>Произвођач</w:t>
      </w:r>
      <w:r w:rsidRPr="009B24E3">
        <w:t xml:space="preserve"> </w:t>
      </w:r>
      <w:r w:rsidR="009F1550">
        <w:t>може</w:t>
      </w:r>
      <w:r w:rsidRPr="009B24E3">
        <w:t xml:space="preserve"> </w:t>
      </w:r>
      <w:r w:rsidR="009F1550">
        <w:t>директним</w:t>
      </w:r>
      <w:r w:rsidRPr="009B24E3">
        <w:t xml:space="preserve"> </w:t>
      </w:r>
      <w:r w:rsidR="009F1550">
        <w:t>водом</w:t>
      </w:r>
      <w:r w:rsidRPr="009B24E3">
        <w:t xml:space="preserve"> </w:t>
      </w:r>
      <w:r w:rsidR="009F1550">
        <w:t>снабдијевати</w:t>
      </w:r>
      <w:r w:rsidRPr="009B24E3">
        <w:t xml:space="preserve"> </w:t>
      </w:r>
      <w:r w:rsidR="009F1550">
        <w:t>властите</w:t>
      </w:r>
      <w:r w:rsidRPr="009B24E3">
        <w:t xml:space="preserve"> </w:t>
      </w:r>
      <w:r w:rsidR="009F1550">
        <w:t>пословне</w:t>
      </w:r>
      <w:r w:rsidRPr="009B24E3">
        <w:t xml:space="preserve"> </w:t>
      </w:r>
      <w:r w:rsidR="009F1550">
        <w:t>објекте</w:t>
      </w:r>
      <w:r w:rsidRPr="009B24E3">
        <w:t xml:space="preserve"> </w:t>
      </w:r>
      <w:r w:rsidR="009F1550">
        <w:t>и</w:t>
      </w:r>
      <w:r w:rsidRPr="009B24E3">
        <w:t xml:space="preserve"> </w:t>
      </w:r>
      <w:r w:rsidR="009F1550">
        <w:t>објекте</w:t>
      </w:r>
      <w:r w:rsidRPr="009B24E3">
        <w:t xml:space="preserve"> </w:t>
      </w:r>
      <w:r w:rsidR="009F1550">
        <w:t>властите</w:t>
      </w:r>
      <w:r w:rsidRPr="009B24E3">
        <w:t xml:space="preserve"> </w:t>
      </w:r>
      <w:r w:rsidR="009F1550">
        <w:t>потрошње</w:t>
      </w:r>
      <w:r w:rsidRPr="009B24E3">
        <w:t xml:space="preserve"> </w:t>
      </w:r>
      <w:r w:rsidR="009F1550">
        <w:t>електране</w:t>
      </w:r>
      <w:r w:rsidR="00015584" w:rsidRPr="009B24E3">
        <w:t xml:space="preserve">, </w:t>
      </w:r>
      <w:r w:rsidR="009F1550">
        <w:t>уз</w:t>
      </w:r>
      <w:r w:rsidR="00015584" w:rsidRPr="009B24E3">
        <w:t xml:space="preserve"> </w:t>
      </w:r>
      <w:r w:rsidR="009F1550">
        <w:t>претходно</w:t>
      </w:r>
      <w:r w:rsidR="00015584" w:rsidRPr="009B24E3">
        <w:t xml:space="preserve"> </w:t>
      </w:r>
      <w:r w:rsidR="009F1550">
        <w:t>прибављену</w:t>
      </w:r>
      <w:r w:rsidR="00015584" w:rsidRPr="009B24E3">
        <w:t xml:space="preserve"> </w:t>
      </w:r>
      <w:r w:rsidR="009F1550">
        <w:t>сагласност</w:t>
      </w:r>
      <w:r w:rsidR="00015584" w:rsidRPr="009B24E3">
        <w:t xml:space="preserve"> </w:t>
      </w:r>
      <w:r w:rsidR="009F1550">
        <w:t>Регулаторне</w:t>
      </w:r>
      <w:r w:rsidR="00015584" w:rsidRPr="009B24E3">
        <w:t xml:space="preserve"> </w:t>
      </w:r>
      <w:r w:rsidR="009F1550">
        <w:t>комисије</w:t>
      </w:r>
      <w:r w:rsidR="00645D58" w:rsidRPr="009B24E3">
        <w:t>.</w:t>
      </w:r>
    </w:p>
    <w:p w14:paraId="36084D3F" w14:textId="77777777" w:rsidR="00CB1DD9" w:rsidRPr="009B24E3" w:rsidRDefault="00CB1DD9" w:rsidP="00BD6B6D">
      <w:pPr>
        <w:pStyle w:val="Heading4"/>
      </w:pPr>
      <w:bookmarkStart w:id="177" w:name="_Toc69985543"/>
      <w:bookmarkStart w:id="178" w:name="_Ref67909173"/>
      <w:bookmarkEnd w:id="177"/>
    </w:p>
    <w:p w14:paraId="77882CDF" w14:textId="70BE6CD0" w:rsidR="00CB1DD9" w:rsidRPr="009B24E3" w:rsidRDefault="00CB1DD9" w:rsidP="00286250">
      <w:pPr>
        <w:pStyle w:val="Heading5"/>
        <w:spacing w:after="0"/>
      </w:pPr>
      <w:bookmarkStart w:id="179" w:name="_Toc69985544"/>
      <w:bookmarkEnd w:id="178"/>
      <w:r w:rsidRPr="009B24E3">
        <w:t>(</w:t>
      </w:r>
      <w:r w:rsidR="009F1550">
        <w:t>Квалитет</w:t>
      </w:r>
      <w:r w:rsidRPr="009B24E3">
        <w:t xml:space="preserve"> </w:t>
      </w:r>
      <w:r w:rsidR="009F1550">
        <w:t>снабдијевања</w:t>
      </w:r>
      <w:r w:rsidRPr="009B24E3">
        <w:t>)</w:t>
      </w:r>
      <w:bookmarkEnd w:id="179"/>
    </w:p>
    <w:p w14:paraId="3E2E4FB0" w14:textId="1D0F60D9" w:rsidR="00CB1DD9" w:rsidRPr="009B24E3" w:rsidRDefault="00CB1DD9" w:rsidP="00286250">
      <w:pPr>
        <w:spacing w:after="0"/>
      </w:pPr>
      <w:r w:rsidRPr="009B24E3">
        <w:t xml:space="preserve">(1) </w:t>
      </w:r>
      <w:r w:rsidR="009F1550">
        <w:t>Квалитет</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 xml:space="preserve"> </w:t>
      </w:r>
      <w:r w:rsidR="009F1550">
        <w:t>обухвата</w:t>
      </w:r>
      <w:r w:rsidRPr="009B24E3">
        <w:t>:</w:t>
      </w:r>
    </w:p>
    <w:p w14:paraId="11B3E357" w14:textId="53069538" w:rsidR="00CB1DD9" w:rsidRPr="009B24E3" w:rsidRDefault="009F1550" w:rsidP="00F075FB">
      <w:pPr>
        <w:pStyle w:val="ListParagraph"/>
        <w:numPr>
          <w:ilvl w:val="0"/>
          <w:numId w:val="27"/>
        </w:numPr>
        <w:spacing w:after="0" w:line="276" w:lineRule="auto"/>
      </w:pPr>
      <w:r>
        <w:t>континуитет</w:t>
      </w:r>
      <w:r w:rsidR="00CB1DD9" w:rsidRPr="009B24E3">
        <w:t xml:space="preserve"> </w:t>
      </w:r>
      <w:r>
        <w:t>испоруке</w:t>
      </w:r>
      <w:r w:rsidR="00CB1DD9" w:rsidRPr="009B24E3">
        <w:t>,</w:t>
      </w:r>
    </w:p>
    <w:p w14:paraId="3D253043" w14:textId="4F8EB6D5" w:rsidR="00CB1DD9" w:rsidRPr="009B24E3" w:rsidRDefault="009F1550" w:rsidP="00F075FB">
      <w:pPr>
        <w:pStyle w:val="ListParagraph"/>
        <w:numPr>
          <w:ilvl w:val="0"/>
          <w:numId w:val="27"/>
        </w:numPr>
        <w:spacing w:after="0" w:line="276" w:lineRule="auto"/>
      </w:pPr>
      <w:r>
        <w:t>квалитет</w:t>
      </w:r>
      <w:r w:rsidR="00CB1DD9" w:rsidRPr="009B24E3">
        <w:t xml:space="preserve"> </w:t>
      </w:r>
      <w:r>
        <w:t>напона</w:t>
      </w:r>
      <w:r w:rsidR="00CB1DD9" w:rsidRPr="009B24E3">
        <w:t xml:space="preserve"> </w:t>
      </w:r>
      <w:r>
        <w:t>у</w:t>
      </w:r>
      <w:r w:rsidR="00CB1DD9" w:rsidRPr="009B24E3">
        <w:t xml:space="preserve"> </w:t>
      </w:r>
      <w:r>
        <w:t>дистрибутивној</w:t>
      </w:r>
      <w:r w:rsidR="00CB1DD9" w:rsidRPr="009B24E3">
        <w:t xml:space="preserve"> </w:t>
      </w:r>
      <w:r>
        <w:t>мрежи</w:t>
      </w:r>
      <w:r w:rsidR="00CB1DD9" w:rsidRPr="009B24E3">
        <w:t>,</w:t>
      </w:r>
    </w:p>
    <w:p w14:paraId="56B941E5" w14:textId="3C9FF16A" w:rsidR="00CB1DD9" w:rsidRPr="009B24E3" w:rsidRDefault="009F1550" w:rsidP="00F075FB">
      <w:pPr>
        <w:pStyle w:val="ListParagraph"/>
        <w:numPr>
          <w:ilvl w:val="0"/>
          <w:numId w:val="27"/>
        </w:numPr>
        <w:spacing w:after="0" w:line="276" w:lineRule="auto"/>
      </w:pPr>
      <w:r>
        <w:t>квалитет</w:t>
      </w:r>
      <w:r w:rsidR="00CB1DD9" w:rsidRPr="009B24E3">
        <w:t xml:space="preserve"> </w:t>
      </w:r>
      <w:r>
        <w:t>услуга</w:t>
      </w:r>
      <w:r w:rsidR="00CB1DD9" w:rsidRPr="009B24E3">
        <w:t>.</w:t>
      </w:r>
    </w:p>
    <w:p w14:paraId="1C21D9F1" w14:textId="39B4219D" w:rsidR="00CB1DD9" w:rsidRPr="009B24E3" w:rsidRDefault="00CB1DD9" w:rsidP="00286250">
      <w:pPr>
        <w:spacing w:after="0"/>
      </w:pPr>
      <w:r w:rsidRPr="009B24E3">
        <w:t xml:space="preserve">(2) </w:t>
      </w:r>
      <w:r w:rsidR="009F1550">
        <w:t>Регулаторна</w:t>
      </w:r>
      <w:r w:rsidRPr="009B24E3">
        <w:t xml:space="preserve"> </w:t>
      </w:r>
      <w:r w:rsidR="009F1550">
        <w:t>комисија</w:t>
      </w:r>
      <w:r w:rsidRPr="009B24E3">
        <w:t xml:space="preserve"> </w:t>
      </w:r>
      <w:r w:rsidR="009F1550">
        <w:t>доноси</w:t>
      </w:r>
      <w:r w:rsidRPr="009B24E3">
        <w:t xml:space="preserve"> </w:t>
      </w:r>
      <w:r w:rsidR="009F1550">
        <w:t>правилник</w:t>
      </w:r>
      <w:r w:rsidRPr="009B24E3">
        <w:t xml:space="preserve">, </w:t>
      </w:r>
      <w:r w:rsidR="009F1550">
        <w:t>којим</w:t>
      </w:r>
      <w:r w:rsidRPr="009B24E3">
        <w:t xml:space="preserve"> </w:t>
      </w:r>
      <w:r w:rsidR="009F1550">
        <w:t>се</w:t>
      </w:r>
      <w:r w:rsidRPr="009B24E3">
        <w:t xml:space="preserve"> </w:t>
      </w:r>
      <w:r w:rsidR="009F1550">
        <w:t>прописују</w:t>
      </w:r>
      <w:r w:rsidRPr="009B24E3">
        <w:t>:</w:t>
      </w:r>
    </w:p>
    <w:p w14:paraId="59B2ADAB" w14:textId="10054EEF" w:rsidR="00CB1DD9" w:rsidRPr="009B24E3" w:rsidRDefault="009F1550" w:rsidP="00F075FB">
      <w:pPr>
        <w:pStyle w:val="ListParagraph"/>
        <w:numPr>
          <w:ilvl w:val="0"/>
          <w:numId w:val="28"/>
        </w:numPr>
        <w:spacing w:after="0" w:line="276" w:lineRule="auto"/>
      </w:pPr>
      <w:r>
        <w:t>показатељи</w:t>
      </w:r>
      <w:r w:rsidR="00CB1DD9" w:rsidRPr="009B24E3">
        <w:t xml:space="preserve"> </w:t>
      </w:r>
      <w:r>
        <w:t>квалитета</w:t>
      </w:r>
      <w:r w:rsidR="00CB1DD9" w:rsidRPr="009B24E3">
        <w:t xml:space="preserve"> </w:t>
      </w:r>
      <w:r>
        <w:t>снабдијевања</w:t>
      </w:r>
      <w:r w:rsidR="00CB1DD9" w:rsidRPr="009B24E3">
        <w:t>,</w:t>
      </w:r>
    </w:p>
    <w:p w14:paraId="36BD5F06" w14:textId="5153FA9C" w:rsidR="00CB1DD9" w:rsidRPr="009B24E3" w:rsidRDefault="009F1550" w:rsidP="00F075FB">
      <w:pPr>
        <w:pStyle w:val="ListParagraph"/>
        <w:numPr>
          <w:ilvl w:val="0"/>
          <w:numId w:val="28"/>
        </w:numPr>
        <w:spacing w:after="0" w:line="276" w:lineRule="auto"/>
      </w:pPr>
      <w:r>
        <w:t>начин</w:t>
      </w:r>
      <w:r w:rsidR="00CB1DD9" w:rsidRPr="009B24E3">
        <w:t xml:space="preserve"> </w:t>
      </w:r>
      <w:r>
        <w:t>мјерења</w:t>
      </w:r>
      <w:r w:rsidR="00CB1DD9" w:rsidRPr="009B24E3">
        <w:t xml:space="preserve">, </w:t>
      </w:r>
      <w:r>
        <w:t>прикупљања</w:t>
      </w:r>
      <w:r w:rsidR="00CB1DD9" w:rsidRPr="009B24E3">
        <w:t xml:space="preserve"> </w:t>
      </w:r>
      <w:r>
        <w:t>и</w:t>
      </w:r>
      <w:r w:rsidR="00CB1DD9" w:rsidRPr="009B24E3">
        <w:t xml:space="preserve"> </w:t>
      </w:r>
      <w:r>
        <w:t>обраде</w:t>
      </w:r>
      <w:r w:rsidR="00CB1DD9" w:rsidRPr="009B24E3">
        <w:t xml:space="preserve"> </w:t>
      </w:r>
      <w:r>
        <w:t>показатеља</w:t>
      </w:r>
      <w:r w:rsidR="00CB1DD9" w:rsidRPr="009B24E3">
        <w:t xml:space="preserve"> </w:t>
      </w:r>
      <w:r>
        <w:t>квалитета</w:t>
      </w:r>
      <w:r w:rsidR="00CB1DD9" w:rsidRPr="009B24E3">
        <w:t xml:space="preserve"> </w:t>
      </w:r>
      <w:r>
        <w:t>снабдијевања</w:t>
      </w:r>
      <w:r w:rsidR="00CB1DD9" w:rsidRPr="009B24E3">
        <w:t>,</w:t>
      </w:r>
    </w:p>
    <w:p w14:paraId="19F34438" w14:textId="39FC1D07" w:rsidR="00CB1DD9" w:rsidRPr="009B24E3" w:rsidRDefault="009F1550" w:rsidP="00F075FB">
      <w:pPr>
        <w:pStyle w:val="ListParagraph"/>
        <w:numPr>
          <w:ilvl w:val="0"/>
          <w:numId w:val="28"/>
        </w:numPr>
        <w:spacing w:after="0" w:line="276" w:lineRule="auto"/>
      </w:pPr>
      <w:r>
        <w:t>постепено</w:t>
      </w:r>
      <w:r w:rsidR="00CB1DD9" w:rsidRPr="009B24E3">
        <w:t xml:space="preserve"> </w:t>
      </w:r>
      <w:r>
        <w:t>увођење</w:t>
      </w:r>
      <w:r w:rsidR="00CB1DD9" w:rsidRPr="009B24E3">
        <w:t xml:space="preserve"> </w:t>
      </w:r>
      <w:r>
        <w:t>општих</w:t>
      </w:r>
      <w:r w:rsidR="00CB1DD9" w:rsidRPr="009B24E3">
        <w:t xml:space="preserve">, </w:t>
      </w:r>
      <w:r>
        <w:t>минималних</w:t>
      </w:r>
      <w:r w:rsidR="00CB1DD9" w:rsidRPr="009B24E3">
        <w:t xml:space="preserve"> </w:t>
      </w:r>
      <w:r>
        <w:t>и</w:t>
      </w:r>
      <w:r w:rsidR="00CB1DD9" w:rsidRPr="009B24E3">
        <w:t xml:space="preserve"> </w:t>
      </w:r>
      <w:r>
        <w:t>гарантованих</w:t>
      </w:r>
      <w:r w:rsidR="00CB1DD9" w:rsidRPr="009B24E3">
        <w:t xml:space="preserve"> </w:t>
      </w:r>
      <w:r>
        <w:t>стандарда</w:t>
      </w:r>
      <w:r w:rsidR="00CB1DD9" w:rsidRPr="009B24E3">
        <w:t xml:space="preserve"> </w:t>
      </w:r>
      <w:r>
        <w:t>квалитета</w:t>
      </w:r>
      <w:r w:rsidR="00CB1DD9" w:rsidRPr="009B24E3">
        <w:t xml:space="preserve"> </w:t>
      </w:r>
      <w:r>
        <w:t>снабдијевања</w:t>
      </w:r>
      <w:r w:rsidR="00CB1DD9" w:rsidRPr="009B24E3">
        <w:t>,</w:t>
      </w:r>
    </w:p>
    <w:p w14:paraId="248CE66C" w14:textId="1957A3FF" w:rsidR="00CB1DD9" w:rsidRPr="009B24E3" w:rsidRDefault="009F1550" w:rsidP="00F075FB">
      <w:pPr>
        <w:pStyle w:val="ListParagraph"/>
        <w:numPr>
          <w:ilvl w:val="0"/>
          <w:numId w:val="28"/>
        </w:numPr>
        <w:spacing w:after="0" w:line="276" w:lineRule="auto"/>
      </w:pPr>
      <w:r>
        <w:t>постепено</w:t>
      </w:r>
      <w:r w:rsidR="00CB1DD9" w:rsidRPr="009B24E3">
        <w:t xml:space="preserve"> </w:t>
      </w:r>
      <w:r>
        <w:t>увођење</w:t>
      </w:r>
      <w:r w:rsidR="00CB1DD9" w:rsidRPr="009B24E3">
        <w:t xml:space="preserve"> </w:t>
      </w:r>
      <w:r>
        <w:t>финансијске</w:t>
      </w:r>
      <w:r w:rsidR="00CB1DD9" w:rsidRPr="009B24E3">
        <w:t xml:space="preserve"> </w:t>
      </w:r>
      <w:r>
        <w:t>компензације</w:t>
      </w:r>
      <w:r w:rsidR="00CB1DD9" w:rsidRPr="009B24E3">
        <w:t xml:space="preserve"> </w:t>
      </w:r>
      <w:r>
        <w:t>крајњем</w:t>
      </w:r>
      <w:r w:rsidR="00A53E2B" w:rsidRPr="009B24E3">
        <w:t xml:space="preserve"> </w:t>
      </w:r>
      <w:r>
        <w:t>купцу</w:t>
      </w:r>
      <w:r w:rsidR="00CB1DD9" w:rsidRPr="009B24E3">
        <w:t xml:space="preserve"> </w:t>
      </w:r>
      <w:r>
        <w:t>након</w:t>
      </w:r>
      <w:r w:rsidR="00CB1DD9" w:rsidRPr="009B24E3">
        <w:t xml:space="preserve"> </w:t>
      </w:r>
      <w:r>
        <w:t>увођења</w:t>
      </w:r>
      <w:r w:rsidR="00CB1DD9" w:rsidRPr="009B24E3">
        <w:t xml:space="preserve"> </w:t>
      </w:r>
      <w:r>
        <w:t>гарантованих</w:t>
      </w:r>
      <w:r w:rsidR="00CB1DD9" w:rsidRPr="009B24E3">
        <w:t xml:space="preserve"> </w:t>
      </w:r>
      <w:r>
        <w:t>стандарда</w:t>
      </w:r>
      <w:r w:rsidR="00CB1DD9" w:rsidRPr="009B24E3">
        <w:t xml:space="preserve"> </w:t>
      </w:r>
      <w:r>
        <w:t>квалитета</w:t>
      </w:r>
      <w:r w:rsidR="00CB1DD9" w:rsidRPr="009B24E3">
        <w:t xml:space="preserve"> </w:t>
      </w:r>
      <w:r>
        <w:t>снабдијевања</w:t>
      </w:r>
      <w:r w:rsidR="00CB1DD9" w:rsidRPr="009B24E3">
        <w:t>,</w:t>
      </w:r>
    </w:p>
    <w:p w14:paraId="4C707B0D" w14:textId="6B01B6CD" w:rsidR="00CB1DD9" w:rsidRPr="009B24E3" w:rsidRDefault="009F1550" w:rsidP="00F075FB">
      <w:pPr>
        <w:pStyle w:val="ListParagraph"/>
        <w:numPr>
          <w:ilvl w:val="0"/>
          <w:numId w:val="28"/>
        </w:numPr>
        <w:spacing w:after="0" w:line="276" w:lineRule="auto"/>
      </w:pPr>
      <w:r>
        <w:t>начин</w:t>
      </w:r>
      <w:r w:rsidR="00CB1DD9" w:rsidRPr="009B24E3">
        <w:t xml:space="preserve">, </w:t>
      </w:r>
      <w:r>
        <w:t>динамика</w:t>
      </w:r>
      <w:r w:rsidR="00CB1DD9" w:rsidRPr="009B24E3">
        <w:t xml:space="preserve"> </w:t>
      </w:r>
      <w:r>
        <w:t>и</w:t>
      </w:r>
      <w:r w:rsidR="00CB1DD9" w:rsidRPr="009B24E3">
        <w:t xml:space="preserve"> </w:t>
      </w:r>
      <w:r>
        <w:t>садржај</w:t>
      </w:r>
      <w:r w:rsidR="00CB1DD9" w:rsidRPr="009B24E3">
        <w:t xml:space="preserve"> </w:t>
      </w:r>
      <w:r>
        <w:t>извјештаја</w:t>
      </w:r>
      <w:r w:rsidR="00CB1DD9" w:rsidRPr="009B24E3">
        <w:t xml:space="preserve"> </w:t>
      </w:r>
      <w:r>
        <w:t>који</w:t>
      </w:r>
      <w:r w:rsidR="00CB1DD9" w:rsidRPr="009B24E3">
        <w:t xml:space="preserve"> </w:t>
      </w:r>
      <w:r>
        <w:t>се</w:t>
      </w:r>
      <w:r w:rsidR="00CB1DD9" w:rsidRPr="009B24E3">
        <w:t xml:space="preserve"> </w:t>
      </w:r>
      <w:r>
        <w:t>достављају</w:t>
      </w:r>
      <w:r w:rsidR="00CB1DD9" w:rsidRPr="009B24E3">
        <w:t xml:space="preserve"> </w:t>
      </w:r>
      <w:r>
        <w:t>Регулаторној</w:t>
      </w:r>
      <w:r w:rsidR="00CB1DD9" w:rsidRPr="009B24E3">
        <w:t xml:space="preserve"> </w:t>
      </w:r>
      <w:r>
        <w:t>комисији</w:t>
      </w:r>
      <w:r w:rsidR="00CB1DD9" w:rsidRPr="009B24E3">
        <w:t>,</w:t>
      </w:r>
    </w:p>
    <w:p w14:paraId="0C5DE92C" w14:textId="08614297" w:rsidR="00F50E3C" w:rsidRPr="009B24E3" w:rsidRDefault="009F1550" w:rsidP="00F075FB">
      <w:pPr>
        <w:pStyle w:val="ListParagraph"/>
        <w:numPr>
          <w:ilvl w:val="0"/>
          <w:numId w:val="28"/>
        </w:numPr>
        <w:spacing w:after="0" w:line="276" w:lineRule="auto"/>
      </w:pPr>
      <w:r>
        <w:t>садржај</w:t>
      </w:r>
      <w:r w:rsidR="00CB1DD9" w:rsidRPr="009B24E3">
        <w:t xml:space="preserve"> </w:t>
      </w:r>
      <w:r>
        <w:t>годишњег</w:t>
      </w:r>
      <w:r w:rsidR="00CB1DD9" w:rsidRPr="009B24E3">
        <w:t xml:space="preserve"> </w:t>
      </w:r>
      <w:r>
        <w:t>извјештаја</w:t>
      </w:r>
      <w:r w:rsidR="00CB1DD9" w:rsidRPr="009B24E3">
        <w:t xml:space="preserve"> </w:t>
      </w:r>
      <w:r>
        <w:t>о</w:t>
      </w:r>
      <w:r w:rsidR="00CB1DD9" w:rsidRPr="009B24E3">
        <w:t xml:space="preserve"> </w:t>
      </w:r>
      <w:r>
        <w:t>квалитету</w:t>
      </w:r>
      <w:r w:rsidR="00CB1DD9" w:rsidRPr="009B24E3">
        <w:t xml:space="preserve"> </w:t>
      </w:r>
      <w:r>
        <w:t>снабдијевања</w:t>
      </w:r>
      <w:r w:rsidR="00CB1DD9" w:rsidRPr="009B24E3">
        <w:t xml:space="preserve"> </w:t>
      </w:r>
      <w:r>
        <w:t>који</w:t>
      </w:r>
      <w:r w:rsidR="00CB1DD9" w:rsidRPr="009B24E3">
        <w:t xml:space="preserve"> </w:t>
      </w:r>
      <w:r>
        <w:t>припрема</w:t>
      </w:r>
      <w:r w:rsidR="00CB1DD9" w:rsidRPr="009B24E3">
        <w:t xml:space="preserve"> </w:t>
      </w:r>
      <w:r>
        <w:t>оператор</w:t>
      </w:r>
      <w:r w:rsidR="00CB1DD9" w:rsidRPr="009B24E3">
        <w:t xml:space="preserve"> </w:t>
      </w:r>
      <w:r>
        <w:t>дистрибутивног</w:t>
      </w:r>
      <w:r w:rsidR="00CB1DD9" w:rsidRPr="009B24E3">
        <w:t xml:space="preserve"> </w:t>
      </w:r>
      <w:r>
        <w:t>система</w:t>
      </w:r>
      <w:r w:rsidR="00CB1DD9" w:rsidRPr="009B24E3">
        <w:t>.</w:t>
      </w:r>
    </w:p>
    <w:p w14:paraId="6192DB23" w14:textId="53953A89" w:rsidR="00CB1DD9" w:rsidRPr="009B24E3" w:rsidRDefault="00CB1DD9" w:rsidP="00A718A3">
      <w:pPr>
        <w:spacing w:after="0"/>
        <w:ind w:left="360" w:hanging="360"/>
      </w:pPr>
      <w:r w:rsidRPr="009B24E3">
        <w:t xml:space="preserve">(3) </w:t>
      </w:r>
      <w:r w:rsidR="009F1550">
        <w:t>У</w:t>
      </w:r>
      <w:r w:rsidR="00D74BF0" w:rsidRPr="009B24E3">
        <w:t xml:space="preserve"> </w:t>
      </w:r>
      <w:r w:rsidR="009F1550">
        <w:t>циљу</w:t>
      </w:r>
      <w:r w:rsidR="00D74BF0" w:rsidRPr="009B24E3">
        <w:t xml:space="preserve"> </w:t>
      </w:r>
      <w:r w:rsidR="009F1550">
        <w:t>осигурања</w:t>
      </w:r>
      <w:r w:rsidR="00D74BF0" w:rsidRPr="009B24E3">
        <w:t xml:space="preserve"> </w:t>
      </w:r>
      <w:r w:rsidR="009F1550">
        <w:t>квалитета</w:t>
      </w:r>
      <w:r w:rsidR="00D74BF0" w:rsidRPr="009B24E3">
        <w:t xml:space="preserve"> </w:t>
      </w:r>
      <w:r w:rsidR="009F1550">
        <w:t>снабдијевања</w:t>
      </w:r>
      <w:r w:rsidR="00D74BF0"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w:t>
      </w:r>
    </w:p>
    <w:p w14:paraId="59EDA65B" w14:textId="7E16E8C9" w:rsidR="00CB1DD9" w:rsidRPr="009B24E3" w:rsidRDefault="009F1550" w:rsidP="00F075FB">
      <w:pPr>
        <w:pStyle w:val="ListParagraph"/>
        <w:numPr>
          <w:ilvl w:val="0"/>
          <w:numId w:val="29"/>
        </w:numPr>
        <w:spacing w:after="0" w:line="276" w:lineRule="auto"/>
      </w:pPr>
      <w:r>
        <w:t>успостави</w:t>
      </w:r>
      <w:r w:rsidR="00CB1DD9" w:rsidRPr="009B24E3">
        <w:t xml:space="preserve"> </w:t>
      </w:r>
      <w:r>
        <w:t>систем</w:t>
      </w:r>
      <w:r w:rsidR="00CB1DD9" w:rsidRPr="009B24E3">
        <w:t xml:space="preserve"> </w:t>
      </w:r>
      <w:r>
        <w:t>за</w:t>
      </w:r>
      <w:r w:rsidR="00CB1DD9" w:rsidRPr="009B24E3">
        <w:t xml:space="preserve"> </w:t>
      </w:r>
      <w:r>
        <w:t>мјерење</w:t>
      </w:r>
      <w:r w:rsidR="00CB1DD9" w:rsidRPr="009B24E3">
        <w:t xml:space="preserve"> </w:t>
      </w:r>
      <w:r>
        <w:t>квалитета</w:t>
      </w:r>
      <w:r w:rsidR="00CB1DD9" w:rsidRPr="009B24E3">
        <w:t xml:space="preserve"> </w:t>
      </w:r>
      <w:r>
        <w:t>напона</w:t>
      </w:r>
      <w:r w:rsidR="00CB1DD9" w:rsidRPr="009B24E3">
        <w:t xml:space="preserve"> </w:t>
      </w:r>
      <w:r>
        <w:t>у</w:t>
      </w:r>
      <w:r w:rsidR="00CB1DD9" w:rsidRPr="009B24E3">
        <w:t xml:space="preserve"> </w:t>
      </w:r>
      <w:r>
        <w:t>дистрибутивној</w:t>
      </w:r>
      <w:r w:rsidR="00CB1DD9" w:rsidRPr="009B24E3">
        <w:t xml:space="preserve"> </w:t>
      </w:r>
      <w:r>
        <w:t>мрежи</w:t>
      </w:r>
      <w:r w:rsidR="00CB1DD9" w:rsidRPr="009B24E3">
        <w:t>,</w:t>
      </w:r>
    </w:p>
    <w:p w14:paraId="0D13C655" w14:textId="1F146A58" w:rsidR="00CB1DD9" w:rsidRPr="009B24E3" w:rsidRDefault="009F1550" w:rsidP="00F075FB">
      <w:pPr>
        <w:pStyle w:val="ListParagraph"/>
        <w:numPr>
          <w:ilvl w:val="0"/>
          <w:numId w:val="29"/>
        </w:numPr>
        <w:spacing w:after="0" w:line="276" w:lineRule="auto"/>
      </w:pPr>
      <w:r>
        <w:t>води</w:t>
      </w:r>
      <w:r w:rsidR="00CB1DD9" w:rsidRPr="009B24E3">
        <w:t xml:space="preserve"> </w:t>
      </w:r>
      <w:r>
        <w:t>евиденције</w:t>
      </w:r>
      <w:r w:rsidR="00CB1DD9" w:rsidRPr="009B24E3">
        <w:t xml:space="preserve"> </w:t>
      </w:r>
      <w:r>
        <w:t>података</w:t>
      </w:r>
      <w:r w:rsidR="00CB1DD9" w:rsidRPr="009B24E3">
        <w:t xml:space="preserve"> </w:t>
      </w:r>
      <w:r>
        <w:t>потребних</w:t>
      </w:r>
      <w:r w:rsidR="00CB1DD9" w:rsidRPr="009B24E3">
        <w:t xml:space="preserve"> </w:t>
      </w:r>
      <w:r>
        <w:t>за</w:t>
      </w:r>
      <w:r w:rsidR="00CB1DD9" w:rsidRPr="009B24E3">
        <w:t xml:space="preserve"> </w:t>
      </w:r>
      <w:r>
        <w:t>утврђивање</w:t>
      </w:r>
      <w:r w:rsidR="00CB1DD9" w:rsidRPr="009B24E3">
        <w:t xml:space="preserve"> </w:t>
      </w:r>
      <w:r>
        <w:t>параметара</w:t>
      </w:r>
      <w:r w:rsidR="00CB1DD9" w:rsidRPr="009B24E3">
        <w:t xml:space="preserve"> </w:t>
      </w:r>
      <w:r>
        <w:t>квалитета</w:t>
      </w:r>
      <w:r w:rsidR="00CB1DD9" w:rsidRPr="009B24E3">
        <w:t xml:space="preserve"> </w:t>
      </w:r>
      <w:r>
        <w:t>снабдијевања</w:t>
      </w:r>
      <w:r w:rsidR="00CB1DD9" w:rsidRPr="009B24E3">
        <w:t>,</w:t>
      </w:r>
    </w:p>
    <w:p w14:paraId="4AAC531D" w14:textId="295444BA" w:rsidR="00CB1DD9" w:rsidRPr="009B24E3" w:rsidRDefault="009F1550" w:rsidP="00F075FB">
      <w:pPr>
        <w:pStyle w:val="ListParagraph"/>
        <w:numPr>
          <w:ilvl w:val="0"/>
          <w:numId w:val="29"/>
        </w:numPr>
        <w:spacing w:after="0" w:line="276" w:lineRule="auto"/>
      </w:pPr>
      <w:r>
        <w:t>прати</w:t>
      </w:r>
      <w:r w:rsidR="00CB1DD9" w:rsidRPr="009B24E3">
        <w:t xml:space="preserve"> </w:t>
      </w:r>
      <w:r>
        <w:t>показатеље</w:t>
      </w:r>
      <w:r w:rsidR="00CB1DD9" w:rsidRPr="009B24E3">
        <w:t xml:space="preserve"> </w:t>
      </w:r>
      <w:r>
        <w:t>квалитета</w:t>
      </w:r>
      <w:r w:rsidR="00CB1DD9" w:rsidRPr="009B24E3">
        <w:t xml:space="preserve"> </w:t>
      </w:r>
      <w:r>
        <w:t>снабдијевања</w:t>
      </w:r>
      <w:r w:rsidR="00CB1DD9" w:rsidRPr="009B24E3">
        <w:t>.</w:t>
      </w:r>
    </w:p>
    <w:p w14:paraId="4FFD6E21" w14:textId="2D278A2F" w:rsidR="00CB1DD9" w:rsidRPr="009B24E3" w:rsidRDefault="00CB1DD9" w:rsidP="00A718A3">
      <w:pPr>
        <w:spacing w:after="0"/>
        <w:ind w:left="360" w:hanging="360"/>
      </w:pPr>
      <w:r w:rsidRPr="009B24E3">
        <w:t xml:space="preserve">(4)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најкасније</w:t>
      </w:r>
      <w:r w:rsidR="004B7BFC" w:rsidRPr="009B24E3">
        <w:t xml:space="preserve"> </w:t>
      </w:r>
      <w:r w:rsidR="009F1550">
        <w:t>до</w:t>
      </w:r>
      <w:r w:rsidR="004B7BFC" w:rsidRPr="009B24E3">
        <w:t xml:space="preserve"> 31. </w:t>
      </w:r>
      <w:r w:rsidR="009F1550">
        <w:t>марта</w:t>
      </w:r>
      <w:r w:rsidR="004B7BFC" w:rsidRPr="009B24E3">
        <w:t xml:space="preserve"> </w:t>
      </w:r>
      <w:r w:rsidR="009F1550">
        <w:t>текуће</w:t>
      </w:r>
      <w:r w:rsidR="004B7BFC" w:rsidRPr="009B24E3">
        <w:t xml:space="preserve"> </w:t>
      </w:r>
      <w:r w:rsidR="009F1550">
        <w:t>године</w:t>
      </w:r>
      <w:r w:rsidR="004B7BFC" w:rsidRPr="009B24E3">
        <w:t xml:space="preserve"> </w:t>
      </w:r>
      <w:r w:rsidR="009F1550">
        <w:t>изради</w:t>
      </w:r>
      <w:r w:rsidRPr="009B24E3">
        <w:t xml:space="preserve"> </w:t>
      </w:r>
      <w:r w:rsidR="009F1550">
        <w:t>и</w:t>
      </w:r>
      <w:r w:rsidRPr="009B24E3">
        <w:t xml:space="preserve"> </w:t>
      </w:r>
      <w:r w:rsidR="009F1550">
        <w:t>јавно</w:t>
      </w:r>
      <w:r w:rsidRPr="009B24E3">
        <w:t xml:space="preserve"> </w:t>
      </w:r>
      <w:r w:rsidR="009F1550">
        <w:t>објави</w:t>
      </w:r>
      <w:r w:rsidRPr="009B24E3">
        <w:t xml:space="preserve"> </w:t>
      </w:r>
      <w:r w:rsidR="009F1550">
        <w:t>извјештај</w:t>
      </w:r>
      <w:r w:rsidRPr="009B24E3">
        <w:t xml:space="preserve"> </w:t>
      </w:r>
      <w:r w:rsidR="009F1550">
        <w:t>о</w:t>
      </w:r>
      <w:r w:rsidRPr="009B24E3">
        <w:t xml:space="preserve"> </w:t>
      </w:r>
      <w:r w:rsidR="009F1550">
        <w:t>квалитету</w:t>
      </w:r>
      <w:r w:rsidRPr="009B24E3">
        <w:t xml:space="preserve"> </w:t>
      </w:r>
      <w:r w:rsidR="009F1550">
        <w:t>снабдијевања</w:t>
      </w:r>
      <w:r w:rsidRPr="009B24E3">
        <w:t xml:space="preserve"> </w:t>
      </w:r>
      <w:r w:rsidR="009F1550">
        <w:t>за</w:t>
      </w:r>
      <w:r w:rsidRPr="009B24E3">
        <w:t xml:space="preserve"> </w:t>
      </w:r>
      <w:r w:rsidR="009F1550">
        <w:t>претходну</w:t>
      </w:r>
      <w:r w:rsidRPr="009B24E3">
        <w:t xml:space="preserve"> </w:t>
      </w:r>
      <w:r w:rsidR="009F1550">
        <w:t>годину</w:t>
      </w:r>
      <w:r w:rsidRPr="009B24E3">
        <w:t>.</w:t>
      </w:r>
    </w:p>
    <w:p w14:paraId="4876C5B9" w14:textId="77777777" w:rsidR="00CB1DD9" w:rsidRPr="009B24E3" w:rsidRDefault="00CB1DD9" w:rsidP="00BD6B6D">
      <w:pPr>
        <w:pStyle w:val="Heading4"/>
      </w:pPr>
      <w:bookmarkStart w:id="180" w:name="_Toc69985545"/>
      <w:bookmarkStart w:id="181" w:name="_Ref67909821"/>
      <w:bookmarkEnd w:id="180"/>
    </w:p>
    <w:p w14:paraId="0F8C2CF7" w14:textId="2BB47872" w:rsidR="00CB1DD9" w:rsidRPr="009B24E3" w:rsidRDefault="00CB1DD9" w:rsidP="00286250">
      <w:pPr>
        <w:pStyle w:val="Heading5"/>
        <w:spacing w:after="0"/>
      </w:pPr>
      <w:bookmarkStart w:id="182" w:name="_Toc69985546"/>
      <w:bookmarkEnd w:id="181"/>
      <w:r w:rsidRPr="009B24E3">
        <w:t>(</w:t>
      </w:r>
      <w:r w:rsidR="009F1550">
        <w:t>Правила</w:t>
      </w:r>
      <w:r w:rsidR="00596602" w:rsidRPr="009B24E3">
        <w:t xml:space="preserve"> </w:t>
      </w:r>
      <w:r w:rsidR="009F1550">
        <w:t>о</w:t>
      </w:r>
      <w:r w:rsidR="00596602" w:rsidRPr="009B24E3">
        <w:t xml:space="preserve"> </w:t>
      </w:r>
      <w:r w:rsidR="009F1550">
        <w:t>раду</w:t>
      </w:r>
      <w:r w:rsidR="00596602" w:rsidRPr="009B24E3">
        <w:t xml:space="preserve"> </w:t>
      </w:r>
      <w:r w:rsidR="009F1550">
        <w:t>дистрибутивног</w:t>
      </w:r>
      <w:r w:rsidR="00596602" w:rsidRPr="009B24E3">
        <w:t xml:space="preserve"> </w:t>
      </w:r>
      <w:r w:rsidR="009F1550">
        <w:t>система</w:t>
      </w:r>
      <w:r w:rsidRPr="009B24E3">
        <w:t>)</w:t>
      </w:r>
      <w:bookmarkEnd w:id="182"/>
    </w:p>
    <w:p w14:paraId="0FA5C2A5" w14:textId="326D3700" w:rsidR="00CB1DD9" w:rsidRPr="009B24E3" w:rsidRDefault="00CB1DD9" w:rsidP="001171D1">
      <w:pPr>
        <w:spacing w:after="0"/>
        <w:ind w:left="450" w:hanging="450"/>
      </w:pPr>
      <w:r w:rsidRPr="009B24E3">
        <w:t xml:space="preserve">(1) </w:t>
      </w:r>
      <w:r w:rsidR="009F1550">
        <w:t>Погон</w:t>
      </w:r>
      <w:r w:rsidRPr="009B24E3">
        <w:t xml:space="preserve"> </w:t>
      </w:r>
      <w:r w:rsidR="009F1550">
        <w:t>и</w:t>
      </w:r>
      <w:r w:rsidRPr="009B24E3">
        <w:t xml:space="preserve"> </w:t>
      </w:r>
      <w:r w:rsidR="009F1550">
        <w:t>управљање</w:t>
      </w:r>
      <w:r w:rsidRPr="009B24E3">
        <w:t xml:space="preserve"> </w:t>
      </w:r>
      <w:r w:rsidR="009F1550">
        <w:t>дистрибутивном</w:t>
      </w:r>
      <w:r w:rsidRPr="009B24E3">
        <w:t xml:space="preserve"> </w:t>
      </w:r>
      <w:r w:rsidR="009F1550">
        <w:t>мрежом</w:t>
      </w:r>
      <w:r w:rsidRPr="009B24E3">
        <w:t xml:space="preserve"> </w:t>
      </w:r>
      <w:r w:rsidR="009F1550">
        <w:t>регулишу</w:t>
      </w:r>
      <w:r w:rsidRPr="009B24E3">
        <w:t xml:space="preserve"> </w:t>
      </w:r>
      <w:r w:rsidR="009F1550">
        <w:t>се</w:t>
      </w:r>
      <w:r w:rsidRPr="009B24E3">
        <w:t xml:space="preserve"> </w:t>
      </w:r>
      <w:r w:rsidR="009F1550">
        <w:t>правилима</w:t>
      </w:r>
      <w:r w:rsidR="001B3B02" w:rsidRPr="009B24E3">
        <w:t xml:space="preserve"> </w:t>
      </w:r>
      <w:r w:rsidR="009F1550">
        <w:t>о</w:t>
      </w:r>
      <w:r w:rsidR="001B3B02" w:rsidRPr="009B24E3">
        <w:t xml:space="preserve"> </w:t>
      </w:r>
      <w:r w:rsidR="009F1550">
        <w:t>раду</w:t>
      </w:r>
      <w:r w:rsidR="001B3B02" w:rsidRPr="009B24E3">
        <w:t xml:space="preserve"> </w:t>
      </w:r>
      <w:r w:rsidR="009F1550">
        <w:t>дистрибутивног</w:t>
      </w:r>
      <w:r w:rsidR="001B3B02" w:rsidRPr="009B24E3">
        <w:t xml:space="preserve"> </w:t>
      </w:r>
      <w:r w:rsidR="009F1550">
        <w:t>система</w:t>
      </w:r>
      <w:r w:rsidRPr="009B24E3">
        <w:t>.</w:t>
      </w:r>
    </w:p>
    <w:p w14:paraId="6528EF48" w14:textId="456BCD30" w:rsidR="00CB1DD9" w:rsidRPr="009B24E3" w:rsidRDefault="00CB1DD9" w:rsidP="00286250">
      <w:pPr>
        <w:spacing w:after="0"/>
      </w:pPr>
      <w:r w:rsidRPr="009B24E3">
        <w:t xml:space="preserve">(2) </w:t>
      </w:r>
      <w:r w:rsidR="009F1550">
        <w:t>Правила</w:t>
      </w:r>
      <w:r w:rsidR="00E93659" w:rsidRPr="009B24E3">
        <w:t xml:space="preserve"> </w:t>
      </w:r>
      <w:r w:rsidR="009F1550">
        <w:t>о</w:t>
      </w:r>
      <w:r w:rsidR="00E93659" w:rsidRPr="009B24E3">
        <w:t xml:space="preserve"> </w:t>
      </w:r>
      <w:r w:rsidR="009F1550">
        <w:t>раду</w:t>
      </w:r>
      <w:r w:rsidR="00E93659" w:rsidRPr="009B24E3">
        <w:t xml:space="preserve"> </w:t>
      </w:r>
      <w:r w:rsidR="009F1550">
        <w:t>дистрибутивног</w:t>
      </w:r>
      <w:r w:rsidR="00E93659" w:rsidRPr="009B24E3">
        <w:t xml:space="preserve"> </w:t>
      </w:r>
      <w:r w:rsidR="009F1550">
        <w:t>система</w:t>
      </w:r>
      <w:r w:rsidRPr="009B24E3">
        <w:t xml:space="preserve"> </w:t>
      </w:r>
      <w:r w:rsidR="009F1550">
        <w:t>прописују</w:t>
      </w:r>
      <w:r w:rsidRPr="009B24E3">
        <w:t>:</w:t>
      </w:r>
    </w:p>
    <w:p w14:paraId="6E7097F6" w14:textId="1FF554E5" w:rsidR="00CB1DD9" w:rsidRPr="009B24E3" w:rsidRDefault="009F1550" w:rsidP="00F075FB">
      <w:pPr>
        <w:pStyle w:val="ListParagraph"/>
        <w:numPr>
          <w:ilvl w:val="0"/>
          <w:numId w:val="30"/>
        </w:numPr>
        <w:spacing w:after="0" w:line="276" w:lineRule="auto"/>
      </w:pPr>
      <w:r>
        <w:t>техничке</w:t>
      </w:r>
      <w:r w:rsidR="00CB1DD9" w:rsidRPr="009B24E3">
        <w:t xml:space="preserve"> </w:t>
      </w:r>
      <w:r>
        <w:t>и</w:t>
      </w:r>
      <w:r w:rsidR="00CB1DD9" w:rsidRPr="009B24E3">
        <w:t xml:space="preserve"> </w:t>
      </w:r>
      <w:r>
        <w:t>друге</w:t>
      </w:r>
      <w:r w:rsidR="00CB1DD9" w:rsidRPr="009B24E3">
        <w:t xml:space="preserve"> </w:t>
      </w:r>
      <w:r>
        <w:t>услове</w:t>
      </w:r>
      <w:r w:rsidR="00CB1DD9" w:rsidRPr="009B24E3">
        <w:t xml:space="preserve"> </w:t>
      </w:r>
      <w:r>
        <w:t>за</w:t>
      </w:r>
      <w:r w:rsidR="00CB1DD9" w:rsidRPr="009B24E3">
        <w:t xml:space="preserve"> </w:t>
      </w:r>
      <w:r>
        <w:t>прикључење</w:t>
      </w:r>
      <w:r w:rsidR="00CB1DD9" w:rsidRPr="009B24E3">
        <w:t xml:space="preserve"> </w:t>
      </w:r>
      <w:r>
        <w:t>корисника</w:t>
      </w:r>
      <w:r w:rsidR="00CB1DD9" w:rsidRPr="009B24E3">
        <w:t xml:space="preserve"> </w:t>
      </w:r>
      <w:r>
        <w:t>система</w:t>
      </w:r>
      <w:r w:rsidR="00883AE9" w:rsidRPr="009B24E3">
        <w:t xml:space="preserve"> </w:t>
      </w:r>
      <w:r>
        <w:t>на</w:t>
      </w:r>
      <w:r w:rsidR="00CB1DD9" w:rsidRPr="009B24E3">
        <w:t xml:space="preserve"> </w:t>
      </w:r>
      <w:r>
        <w:t>мрежу</w:t>
      </w:r>
      <w:r w:rsidR="0095123A" w:rsidRPr="009B24E3">
        <w:t>,</w:t>
      </w:r>
      <w:r w:rsidR="00CB1DD9" w:rsidRPr="009B24E3">
        <w:t xml:space="preserve"> </w:t>
      </w:r>
      <w:r>
        <w:t>укључујући</w:t>
      </w:r>
      <w:r w:rsidR="00CB1DD9" w:rsidRPr="009B24E3">
        <w:t xml:space="preserve"> </w:t>
      </w:r>
      <w:r>
        <w:t>и</w:t>
      </w:r>
      <w:r w:rsidR="000E1DC9" w:rsidRPr="009B24E3">
        <w:t xml:space="preserve"> </w:t>
      </w:r>
      <w:r>
        <w:t>активне</w:t>
      </w:r>
      <w:r w:rsidR="00CB1DD9" w:rsidRPr="009B24E3">
        <w:t xml:space="preserve"> </w:t>
      </w:r>
      <w:r>
        <w:t>купце</w:t>
      </w:r>
      <w:r w:rsidR="00CB1DD9" w:rsidRPr="009B24E3">
        <w:t xml:space="preserve">, </w:t>
      </w:r>
      <w:r>
        <w:t>постројења</w:t>
      </w:r>
      <w:r w:rsidR="0015558C" w:rsidRPr="009B24E3">
        <w:t xml:space="preserve"> </w:t>
      </w:r>
      <w:r>
        <w:t>за</w:t>
      </w:r>
      <w:r w:rsidR="0015558C" w:rsidRPr="009B24E3">
        <w:t xml:space="preserve"> </w:t>
      </w:r>
      <w:r>
        <w:t>складиштење</w:t>
      </w:r>
      <w:r w:rsidR="0015558C" w:rsidRPr="009B24E3">
        <w:t xml:space="preserve">, </w:t>
      </w:r>
      <w:r>
        <w:t>енергетске</w:t>
      </w:r>
      <w:r w:rsidR="00CB1DD9" w:rsidRPr="009B24E3">
        <w:t xml:space="preserve"> </w:t>
      </w:r>
      <w:r>
        <w:t>заједнице</w:t>
      </w:r>
      <w:r w:rsidR="00CB1DD9" w:rsidRPr="009B24E3">
        <w:t xml:space="preserve"> </w:t>
      </w:r>
      <w:r>
        <w:t>и</w:t>
      </w:r>
      <w:r w:rsidR="00CB1DD9" w:rsidRPr="009B24E3">
        <w:t xml:space="preserve"> </w:t>
      </w:r>
      <w:r>
        <w:t>станице</w:t>
      </w:r>
      <w:r w:rsidR="00CB1DD9" w:rsidRPr="009B24E3">
        <w:t xml:space="preserve"> </w:t>
      </w:r>
      <w:r>
        <w:t>за</w:t>
      </w:r>
      <w:r w:rsidR="00CB1DD9" w:rsidRPr="009B24E3">
        <w:t xml:space="preserve"> </w:t>
      </w:r>
      <w:r>
        <w:t>пуњење</w:t>
      </w:r>
      <w:r w:rsidR="00CB1DD9" w:rsidRPr="009B24E3">
        <w:t xml:space="preserve"> </w:t>
      </w:r>
      <w:r>
        <w:t>електричних</w:t>
      </w:r>
      <w:r w:rsidR="00CB1DD9" w:rsidRPr="009B24E3">
        <w:t xml:space="preserve"> </w:t>
      </w:r>
      <w:r>
        <w:t>возила</w:t>
      </w:r>
      <w:r w:rsidR="00CB1DD9" w:rsidRPr="009B24E3">
        <w:t>,</w:t>
      </w:r>
    </w:p>
    <w:p w14:paraId="7082AD67" w14:textId="2DD9E92B" w:rsidR="00CB1DD9" w:rsidRPr="009B24E3" w:rsidRDefault="009F1550" w:rsidP="00F075FB">
      <w:pPr>
        <w:pStyle w:val="ListParagraph"/>
        <w:numPr>
          <w:ilvl w:val="0"/>
          <w:numId w:val="30"/>
        </w:numPr>
        <w:spacing w:after="0" w:line="276" w:lineRule="auto"/>
      </w:pPr>
      <w:r>
        <w:t>техничке</w:t>
      </w:r>
      <w:r w:rsidR="00CB1DD9" w:rsidRPr="009B24E3">
        <w:t xml:space="preserve"> </w:t>
      </w:r>
      <w:r>
        <w:t>и</w:t>
      </w:r>
      <w:r w:rsidR="00CB1DD9" w:rsidRPr="009B24E3">
        <w:t xml:space="preserve"> </w:t>
      </w:r>
      <w:r>
        <w:t>друге</w:t>
      </w:r>
      <w:r w:rsidR="00CB1DD9" w:rsidRPr="009B24E3">
        <w:t xml:space="preserve"> </w:t>
      </w:r>
      <w:r>
        <w:t>услове</w:t>
      </w:r>
      <w:r w:rsidR="00CB1DD9" w:rsidRPr="009B24E3">
        <w:t xml:space="preserve"> </w:t>
      </w:r>
      <w:r>
        <w:t>за</w:t>
      </w:r>
      <w:r w:rsidR="00CB1DD9" w:rsidRPr="009B24E3">
        <w:t xml:space="preserve"> </w:t>
      </w:r>
      <w:r>
        <w:t>сигуран</w:t>
      </w:r>
      <w:r w:rsidR="00CB1DD9" w:rsidRPr="009B24E3">
        <w:t xml:space="preserve"> </w:t>
      </w:r>
      <w:r>
        <w:t>погон</w:t>
      </w:r>
      <w:r w:rsidR="00CB1DD9" w:rsidRPr="009B24E3">
        <w:t xml:space="preserve"> </w:t>
      </w:r>
      <w:r>
        <w:t>електроенергетског</w:t>
      </w:r>
      <w:r w:rsidR="00CB1DD9" w:rsidRPr="009B24E3">
        <w:t xml:space="preserve"> </w:t>
      </w:r>
      <w:r>
        <w:t>система</w:t>
      </w:r>
      <w:r w:rsidR="00CB1DD9" w:rsidRPr="009B24E3">
        <w:t xml:space="preserve"> </w:t>
      </w:r>
      <w:r>
        <w:t>ради</w:t>
      </w:r>
      <w:r w:rsidR="00CB1DD9" w:rsidRPr="009B24E3">
        <w:t xml:space="preserve"> </w:t>
      </w:r>
      <w:r>
        <w:t>поузданог</w:t>
      </w:r>
      <w:r w:rsidR="00CB1DD9" w:rsidRPr="009B24E3">
        <w:t xml:space="preserve"> </w:t>
      </w:r>
      <w:r>
        <w:t>снабдјевања</w:t>
      </w:r>
      <w:r w:rsidR="00CB1DD9" w:rsidRPr="009B24E3">
        <w:t xml:space="preserve"> </w:t>
      </w:r>
      <w:r>
        <w:t>електричном</w:t>
      </w:r>
      <w:r w:rsidR="00CB1DD9" w:rsidRPr="009B24E3">
        <w:t xml:space="preserve"> </w:t>
      </w:r>
      <w:r>
        <w:t>енергијом</w:t>
      </w:r>
      <w:r w:rsidR="00CB1DD9" w:rsidRPr="009B24E3">
        <w:t>,</w:t>
      </w:r>
    </w:p>
    <w:p w14:paraId="60433E21" w14:textId="666A1DE7" w:rsidR="00CB1DD9" w:rsidRPr="009B24E3" w:rsidRDefault="009F1550" w:rsidP="00F075FB">
      <w:pPr>
        <w:pStyle w:val="ListParagraph"/>
        <w:numPr>
          <w:ilvl w:val="0"/>
          <w:numId w:val="30"/>
        </w:numPr>
        <w:spacing w:after="0" w:line="276" w:lineRule="auto"/>
      </w:pPr>
      <w:r>
        <w:t>квалитет</w:t>
      </w:r>
      <w:r w:rsidR="00CB1DD9" w:rsidRPr="009B24E3">
        <w:t xml:space="preserve"> </w:t>
      </w:r>
      <w:r>
        <w:t>напона</w:t>
      </w:r>
      <w:r w:rsidR="00CB1DD9" w:rsidRPr="009B24E3">
        <w:t xml:space="preserve"> </w:t>
      </w:r>
      <w:r>
        <w:t>и</w:t>
      </w:r>
      <w:r w:rsidR="00CB1DD9" w:rsidRPr="009B24E3">
        <w:t xml:space="preserve"> </w:t>
      </w:r>
      <w:r>
        <w:t>дозвољена</w:t>
      </w:r>
      <w:r w:rsidR="00CB1DD9" w:rsidRPr="009B24E3">
        <w:t xml:space="preserve"> </w:t>
      </w:r>
      <w:r>
        <w:t>одступања</w:t>
      </w:r>
      <w:r w:rsidR="00CB1DD9" w:rsidRPr="009B24E3">
        <w:t xml:space="preserve"> </w:t>
      </w:r>
      <w:r>
        <w:t>параметара</w:t>
      </w:r>
      <w:r w:rsidR="00CB1DD9" w:rsidRPr="009B24E3">
        <w:t xml:space="preserve"> </w:t>
      </w:r>
      <w:r>
        <w:t>квалитета</w:t>
      </w:r>
      <w:r w:rsidR="00CB1DD9" w:rsidRPr="009B24E3">
        <w:t xml:space="preserve"> </w:t>
      </w:r>
      <w:r>
        <w:t>напона</w:t>
      </w:r>
      <w:r w:rsidR="00CB1DD9" w:rsidRPr="009B24E3">
        <w:t>,</w:t>
      </w:r>
    </w:p>
    <w:p w14:paraId="0EB35F9E" w14:textId="5B725129" w:rsidR="00CB1DD9" w:rsidRPr="009B24E3" w:rsidRDefault="009F1550" w:rsidP="00F075FB">
      <w:pPr>
        <w:pStyle w:val="ListParagraph"/>
        <w:numPr>
          <w:ilvl w:val="0"/>
          <w:numId w:val="30"/>
        </w:numPr>
        <w:spacing w:after="0" w:line="276" w:lineRule="auto"/>
      </w:pPr>
      <w:r>
        <w:t>техничке</w:t>
      </w:r>
      <w:r w:rsidR="00CB1DD9" w:rsidRPr="009B24E3">
        <w:t xml:space="preserve"> </w:t>
      </w:r>
      <w:r>
        <w:t>услове</w:t>
      </w:r>
      <w:r w:rsidR="00CB1DD9" w:rsidRPr="009B24E3">
        <w:t xml:space="preserve"> </w:t>
      </w:r>
      <w:r>
        <w:t>за</w:t>
      </w:r>
      <w:r w:rsidR="00CB1DD9" w:rsidRPr="009B24E3">
        <w:t xml:space="preserve"> </w:t>
      </w:r>
      <w:r>
        <w:t>приступ</w:t>
      </w:r>
      <w:r w:rsidR="00CB1DD9" w:rsidRPr="009B24E3">
        <w:t xml:space="preserve"> </w:t>
      </w:r>
      <w:r>
        <w:t>односно</w:t>
      </w:r>
      <w:r w:rsidR="00CB1DD9" w:rsidRPr="009B24E3">
        <w:t xml:space="preserve"> </w:t>
      </w:r>
      <w:r>
        <w:t>кориштење</w:t>
      </w:r>
      <w:r w:rsidR="00CB1DD9" w:rsidRPr="009B24E3">
        <w:t xml:space="preserve"> </w:t>
      </w:r>
      <w:r>
        <w:t>дистрибутивне</w:t>
      </w:r>
      <w:r w:rsidR="00CB1DD9" w:rsidRPr="009B24E3">
        <w:t xml:space="preserve"> </w:t>
      </w:r>
      <w:r>
        <w:t>мреже</w:t>
      </w:r>
      <w:r w:rsidR="00CB1DD9" w:rsidRPr="009B24E3">
        <w:t>,</w:t>
      </w:r>
    </w:p>
    <w:p w14:paraId="1267EBE5" w14:textId="177C6ACC" w:rsidR="00CB1DD9" w:rsidRPr="009B24E3" w:rsidRDefault="009F1550" w:rsidP="00F075FB">
      <w:pPr>
        <w:pStyle w:val="ListParagraph"/>
        <w:numPr>
          <w:ilvl w:val="0"/>
          <w:numId w:val="30"/>
        </w:numPr>
        <w:spacing w:after="0" w:line="276" w:lineRule="auto"/>
      </w:pPr>
      <w:r>
        <w:t>планирање</w:t>
      </w:r>
      <w:r w:rsidR="00CB1DD9" w:rsidRPr="009B24E3">
        <w:t xml:space="preserve"> </w:t>
      </w:r>
      <w:r>
        <w:t>погона</w:t>
      </w:r>
      <w:r w:rsidR="00CB1DD9" w:rsidRPr="009B24E3">
        <w:t xml:space="preserve"> </w:t>
      </w:r>
      <w:r>
        <w:t>и</w:t>
      </w:r>
      <w:r w:rsidR="00CB1DD9" w:rsidRPr="009B24E3">
        <w:t xml:space="preserve"> </w:t>
      </w:r>
      <w:r>
        <w:t>управљање</w:t>
      </w:r>
      <w:r w:rsidR="00CB1DD9" w:rsidRPr="009B24E3">
        <w:t xml:space="preserve"> </w:t>
      </w:r>
      <w:r>
        <w:t>дистрибутивном</w:t>
      </w:r>
      <w:r w:rsidR="00CB1DD9" w:rsidRPr="009B24E3">
        <w:t xml:space="preserve"> </w:t>
      </w:r>
      <w:r>
        <w:t>мрежом</w:t>
      </w:r>
      <w:r w:rsidR="00CB1DD9" w:rsidRPr="009B24E3">
        <w:t>,</w:t>
      </w:r>
    </w:p>
    <w:p w14:paraId="37D16C36" w14:textId="1C8D6D98" w:rsidR="00CB1DD9" w:rsidRPr="009B24E3" w:rsidRDefault="009F1550" w:rsidP="00F075FB">
      <w:pPr>
        <w:pStyle w:val="ListParagraph"/>
        <w:numPr>
          <w:ilvl w:val="0"/>
          <w:numId w:val="30"/>
        </w:numPr>
        <w:spacing w:after="0" w:line="276" w:lineRule="auto"/>
      </w:pPr>
      <w:r>
        <w:t>поступке</w:t>
      </w:r>
      <w:r w:rsidR="00CB1DD9" w:rsidRPr="009B24E3">
        <w:t xml:space="preserve"> </w:t>
      </w:r>
      <w:r>
        <w:t>при</w:t>
      </w:r>
      <w:r w:rsidR="00CB1DD9" w:rsidRPr="009B24E3">
        <w:t xml:space="preserve"> </w:t>
      </w:r>
      <w:r>
        <w:t>погону</w:t>
      </w:r>
      <w:r w:rsidR="00CB1DD9" w:rsidRPr="009B24E3">
        <w:t xml:space="preserve"> </w:t>
      </w:r>
      <w:r>
        <w:t>дистрибутивне</w:t>
      </w:r>
      <w:r w:rsidR="00CB1DD9" w:rsidRPr="009B24E3">
        <w:t xml:space="preserve"> </w:t>
      </w:r>
      <w:r>
        <w:t>мреже</w:t>
      </w:r>
      <w:r w:rsidR="00CB1DD9" w:rsidRPr="009B24E3">
        <w:t xml:space="preserve"> </w:t>
      </w:r>
      <w:r>
        <w:t>у</w:t>
      </w:r>
      <w:r w:rsidR="00CB1DD9" w:rsidRPr="009B24E3">
        <w:t xml:space="preserve"> </w:t>
      </w:r>
      <w:r>
        <w:t>случају</w:t>
      </w:r>
      <w:r w:rsidR="00CB1DD9" w:rsidRPr="009B24E3">
        <w:t xml:space="preserve"> </w:t>
      </w:r>
      <w:r>
        <w:t>поремећеног</w:t>
      </w:r>
      <w:r w:rsidR="00CB1DD9" w:rsidRPr="009B24E3">
        <w:t xml:space="preserve"> </w:t>
      </w:r>
      <w:r>
        <w:t>радног</w:t>
      </w:r>
      <w:r w:rsidR="00CB1DD9" w:rsidRPr="009B24E3">
        <w:t xml:space="preserve"> </w:t>
      </w:r>
      <w:r>
        <w:t>режима</w:t>
      </w:r>
      <w:r w:rsidR="00CB1DD9" w:rsidRPr="009B24E3">
        <w:t xml:space="preserve"> </w:t>
      </w:r>
      <w:r>
        <w:t>усљед</w:t>
      </w:r>
      <w:r w:rsidR="00CB1DD9" w:rsidRPr="009B24E3">
        <w:t xml:space="preserve"> </w:t>
      </w:r>
      <w:r>
        <w:t>квара</w:t>
      </w:r>
      <w:r w:rsidR="00CB1DD9" w:rsidRPr="009B24E3">
        <w:t xml:space="preserve">, </w:t>
      </w:r>
      <w:r>
        <w:t>више</w:t>
      </w:r>
      <w:r w:rsidR="00CB1DD9" w:rsidRPr="009B24E3">
        <w:t xml:space="preserve"> </w:t>
      </w:r>
      <w:r>
        <w:t>силе</w:t>
      </w:r>
      <w:r w:rsidR="00CB1DD9" w:rsidRPr="009B24E3">
        <w:t xml:space="preserve"> </w:t>
      </w:r>
      <w:r>
        <w:t>и</w:t>
      </w:r>
      <w:r w:rsidR="00CB1DD9" w:rsidRPr="009B24E3">
        <w:t xml:space="preserve"> </w:t>
      </w:r>
      <w:r>
        <w:t>других</w:t>
      </w:r>
      <w:r w:rsidR="00CB1DD9" w:rsidRPr="009B24E3">
        <w:t xml:space="preserve"> </w:t>
      </w:r>
      <w:r>
        <w:t>ванредних</w:t>
      </w:r>
      <w:r w:rsidR="00CB1DD9" w:rsidRPr="009B24E3">
        <w:t xml:space="preserve"> </w:t>
      </w:r>
      <w:r>
        <w:t>околности</w:t>
      </w:r>
      <w:r w:rsidR="00CB1DD9" w:rsidRPr="009B24E3">
        <w:t>,</w:t>
      </w:r>
    </w:p>
    <w:p w14:paraId="78311A0C" w14:textId="0BB75866" w:rsidR="00CB1DD9" w:rsidRPr="009B24E3" w:rsidRDefault="009F1550" w:rsidP="00F075FB">
      <w:pPr>
        <w:pStyle w:val="ListParagraph"/>
        <w:numPr>
          <w:ilvl w:val="0"/>
          <w:numId w:val="30"/>
        </w:numPr>
        <w:spacing w:after="0" w:line="276" w:lineRule="auto"/>
      </w:pPr>
      <w:r>
        <w:t>начин</w:t>
      </w:r>
      <w:r w:rsidR="00CB1DD9" w:rsidRPr="009B24E3">
        <w:t xml:space="preserve"> </w:t>
      </w:r>
      <w:r>
        <w:t>управљања</w:t>
      </w:r>
      <w:r w:rsidR="00CB1DD9" w:rsidRPr="009B24E3">
        <w:t xml:space="preserve"> </w:t>
      </w:r>
      <w:r>
        <w:t>загушењима</w:t>
      </w:r>
      <w:r w:rsidR="00CB1DD9" w:rsidRPr="009B24E3">
        <w:t xml:space="preserve"> </w:t>
      </w:r>
      <w:r>
        <w:t>у</w:t>
      </w:r>
      <w:r w:rsidR="00CB1DD9" w:rsidRPr="009B24E3">
        <w:t xml:space="preserve"> </w:t>
      </w:r>
      <w:r>
        <w:t>дистрибутивној</w:t>
      </w:r>
      <w:r w:rsidR="00CB1DD9" w:rsidRPr="009B24E3">
        <w:t xml:space="preserve"> </w:t>
      </w:r>
      <w:r>
        <w:t>мрежи</w:t>
      </w:r>
      <w:r w:rsidR="00CB1DD9" w:rsidRPr="009B24E3">
        <w:t>,</w:t>
      </w:r>
    </w:p>
    <w:p w14:paraId="0EC134AD" w14:textId="30AE5123" w:rsidR="00CB1DD9" w:rsidRPr="009B24E3" w:rsidRDefault="009F1550" w:rsidP="00F075FB">
      <w:pPr>
        <w:pStyle w:val="ListParagraph"/>
        <w:numPr>
          <w:ilvl w:val="0"/>
          <w:numId w:val="30"/>
        </w:numPr>
        <w:spacing w:after="0" w:line="276" w:lineRule="auto"/>
      </w:pPr>
      <w:r>
        <w:t>начин</w:t>
      </w:r>
      <w:r w:rsidR="00CB1DD9" w:rsidRPr="009B24E3">
        <w:t xml:space="preserve"> </w:t>
      </w:r>
      <w:r>
        <w:t>провођења</w:t>
      </w:r>
      <w:r w:rsidR="00CB1DD9" w:rsidRPr="009B24E3">
        <w:t xml:space="preserve"> </w:t>
      </w:r>
      <w:r>
        <w:t>ограничења</w:t>
      </w:r>
      <w:r w:rsidR="00CB1DD9" w:rsidRPr="009B24E3">
        <w:t xml:space="preserve"> </w:t>
      </w:r>
      <w:r>
        <w:t>испоруке</w:t>
      </w:r>
      <w:r w:rsidR="00CB1DD9" w:rsidRPr="009B24E3">
        <w:t xml:space="preserve"> </w:t>
      </w:r>
      <w:r>
        <w:t>у</w:t>
      </w:r>
      <w:r w:rsidR="00CB1DD9" w:rsidRPr="009B24E3">
        <w:t xml:space="preserve"> </w:t>
      </w:r>
      <w:r>
        <w:t>случају</w:t>
      </w:r>
      <w:r w:rsidR="00CB1DD9" w:rsidRPr="009B24E3">
        <w:t xml:space="preserve"> </w:t>
      </w:r>
      <w:r>
        <w:t>недостатка</w:t>
      </w:r>
      <w:r w:rsidR="00CB1DD9" w:rsidRPr="009B24E3">
        <w:t xml:space="preserve"> </w:t>
      </w:r>
      <w:r>
        <w:t>електричне</w:t>
      </w:r>
      <w:r w:rsidR="00CB1DD9" w:rsidRPr="009B24E3">
        <w:t xml:space="preserve"> </w:t>
      </w:r>
      <w:r>
        <w:t>енергије</w:t>
      </w:r>
      <w:r w:rsidR="00CB1DD9" w:rsidRPr="009B24E3">
        <w:t xml:space="preserve"> </w:t>
      </w:r>
      <w:r>
        <w:t>у</w:t>
      </w:r>
      <w:r w:rsidR="00CB1DD9" w:rsidRPr="009B24E3">
        <w:t xml:space="preserve"> </w:t>
      </w:r>
      <w:r>
        <w:t>електроенергетском</w:t>
      </w:r>
      <w:r w:rsidR="00CB1DD9" w:rsidRPr="009B24E3">
        <w:t xml:space="preserve"> </w:t>
      </w:r>
      <w:r>
        <w:t>систему</w:t>
      </w:r>
      <w:r w:rsidR="00CB1DD9" w:rsidRPr="009B24E3">
        <w:t>,</w:t>
      </w:r>
    </w:p>
    <w:p w14:paraId="250E7D22" w14:textId="78C477B4" w:rsidR="00CB1DD9" w:rsidRPr="009B24E3" w:rsidRDefault="009F1550" w:rsidP="00F075FB">
      <w:pPr>
        <w:pStyle w:val="ListParagraph"/>
        <w:numPr>
          <w:ilvl w:val="0"/>
          <w:numId w:val="30"/>
        </w:numPr>
        <w:spacing w:after="0" w:line="276" w:lineRule="auto"/>
      </w:pPr>
      <w:r>
        <w:t>методологију</w:t>
      </w:r>
      <w:r w:rsidR="00CB1DD9" w:rsidRPr="009B24E3">
        <w:t xml:space="preserve"> </w:t>
      </w:r>
      <w:r>
        <w:t>и</w:t>
      </w:r>
      <w:r w:rsidR="00CB1DD9" w:rsidRPr="009B24E3">
        <w:t xml:space="preserve"> </w:t>
      </w:r>
      <w:r>
        <w:t>критерије</w:t>
      </w:r>
      <w:r w:rsidR="00CB1DD9" w:rsidRPr="009B24E3">
        <w:t xml:space="preserve"> </w:t>
      </w:r>
      <w:r>
        <w:t>за</w:t>
      </w:r>
      <w:r w:rsidR="00CB1DD9" w:rsidRPr="009B24E3">
        <w:t xml:space="preserve"> </w:t>
      </w:r>
      <w:r>
        <w:t>планирање</w:t>
      </w:r>
      <w:r w:rsidR="00CB1DD9" w:rsidRPr="009B24E3">
        <w:t xml:space="preserve"> </w:t>
      </w:r>
      <w:r>
        <w:t>развоја</w:t>
      </w:r>
      <w:r w:rsidR="00CB1DD9" w:rsidRPr="009B24E3">
        <w:t xml:space="preserve"> </w:t>
      </w:r>
      <w:r>
        <w:t>дистрибутивне</w:t>
      </w:r>
      <w:r w:rsidR="00CB1DD9" w:rsidRPr="009B24E3">
        <w:t xml:space="preserve"> </w:t>
      </w:r>
      <w:r>
        <w:t>мреже</w:t>
      </w:r>
      <w:r w:rsidR="00CB1DD9" w:rsidRPr="009B24E3">
        <w:t>,</w:t>
      </w:r>
    </w:p>
    <w:p w14:paraId="37E3423E" w14:textId="723A1D15" w:rsidR="00CB1DD9" w:rsidRPr="009B24E3" w:rsidRDefault="009F1550" w:rsidP="00F075FB">
      <w:pPr>
        <w:pStyle w:val="ListParagraph"/>
        <w:numPr>
          <w:ilvl w:val="0"/>
          <w:numId w:val="30"/>
        </w:numPr>
        <w:spacing w:after="0" w:line="276" w:lineRule="auto"/>
      </w:pPr>
      <w:r>
        <w:lastRenderedPageBreak/>
        <w:t>техничке</w:t>
      </w:r>
      <w:r w:rsidR="00CB1DD9" w:rsidRPr="009B24E3">
        <w:t xml:space="preserve"> </w:t>
      </w:r>
      <w:r>
        <w:t>захтјеве</w:t>
      </w:r>
      <w:r w:rsidR="00CB1DD9" w:rsidRPr="009B24E3">
        <w:t xml:space="preserve"> </w:t>
      </w:r>
      <w:r>
        <w:t>за</w:t>
      </w:r>
      <w:r w:rsidR="00CB1DD9" w:rsidRPr="009B24E3">
        <w:t xml:space="preserve"> </w:t>
      </w:r>
      <w:r>
        <w:t>енергетске</w:t>
      </w:r>
      <w:r w:rsidR="00CB1DD9" w:rsidRPr="009B24E3">
        <w:t xml:space="preserve"> </w:t>
      </w:r>
      <w:r>
        <w:t>трансформаторе</w:t>
      </w:r>
      <w:r w:rsidR="00CB1DD9" w:rsidRPr="009B24E3">
        <w:t>,</w:t>
      </w:r>
    </w:p>
    <w:p w14:paraId="2471038A" w14:textId="4C3A9AA6" w:rsidR="00CB1DD9" w:rsidRPr="009B24E3" w:rsidRDefault="009F1550" w:rsidP="00F075FB">
      <w:pPr>
        <w:pStyle w:val="ListParagraph"/>
        <w:numPr>
          <w:ilvl w:val="0"/>
          <w:numId w:val="30"/>
        </w:numPr>
        <w:spacing w:after="0" w:line="276" w:lineRule="auto"/>
      </w:pPr>
      <w:r>
        <w:t>техничке</w:t>
      </w:r>
      <w:r w:rsidR="00CB1DD9" w:rsidRPr="009B24E3">
        <w:t xml:space="preserve"> </w:t>
      </w:r>
      <w:r>
        <w:t>захтјеве</w:t>
      </w:r>
      <w:r w:rsidR="00CB1DD9" w:rsidRPr="009B24E3">
        <w:t xml:space="preserve"> </w:t>
      </w:r>
      <w:r>
        <w:t>за</w:t>
      </w:r>
      <w:r w:rsidR="00CB1DD9" w:rsidRPr="009B24E3">
        <w:t xml:space="preserve"> </w:t>
      </w:r>
      <w:r>
        <w:t>склопне</w:t>
      </w:r>
      <w:r w:rsidR="00CB1DD9" w:rsidRPr="009B24E3">
        <w:t xml:space="preserve"> </w:t>
      </w:r>
      <w:r>
        <w:t>апарате</w:t>
      </w:r>
      <w:r w:rsidR="00CB1DD9" w:rsidRPr="009B24E3">
        <w:t xml:space="preserve"> </w:t>
      </w:r>
      <w:r>
        <w:t>који</w:t>
      </w:r>
      <w:r w:rsidR="00CB1DD9" w:rsidRPr="009B24E3">
        <w:t xml:space="preserve"> </w:t>
      </w:r>
      <w:r>
        <w:t>се</w:t>
      </w:r>
      <w:r w:rsidR="00CB1DD9" w:rsidRPr="009B24E3">
        <w:t xml:space="preserve"> </w:t>
      </w:r>
      <w:r>
        <w:t>користе</w:t>
      </w:r>
      <w:r w:rsidR="00CB1DD9" w:rsidRPr="009B24E3">
        <w:t xml:space="preserve"> </w:t>
      </w:r>
      <w:r>
        <w:t>у</w:t>
      </w:r>
      <w:r w:rsidR="00CB1DD9" w:rsidRPr="009B24E3">
        <w:t xml:space="preserve"> </w:t>
      </w:r>
      <w:r>
        <w:t>дистрибутивној</w:t>
      </w:r>
      <w:r w:rsidR="00CB1DD9" w:rsidRPr="009B24E3">
        <w:t xml:space="preserve"> </w:t>
      </w:r>
      <w:r>
        <w:t>мрежи</w:t>
      </w:r>
      <w:r w:rsidR="00CB1DD9" w:rsidRPr="009B24E3">
        <w:t>,</w:t>
      </w:r>
    </w:p>
    <w:p w14:paraId="1EA195C2" w14:textId="4CA3AEA9" w:rsidR="00CB1DD9" w:rsidRPr="009B24E3" w:rsidRDefault="009F1550" w:rsidP="00F075FB">
      <w:pPr>
        <w:pStyle w:val="ListParagraph"/>
        <w:numPr>
          <w:ilvl w:val="0"/>
          <w:numId w:val="30"/>
        </w:numPr>
        <w:spacing w:after="0" w:line="276" w:lineRule="auto"/>
      </w:pPr>
      <w:r>
        <w:t>техничке</w:t>
      </w:r>
      <w:r w:rsidR="00CB1DD9" w:rsidRPr="009B24E3">
        <w:t xml:space="preserve"> </w:t>
      </w:r>
      <w:r>
        <w:t>захтјеве</w:t>
      </w:r>
      <w:r w:rsidR="00CB1DD9" w:rsidRPr="009B24E3">
        <w:t xml:space="preserve"> </w:t>
      </w:r>
      <w:r>
        <w:t>за</w:t>
      </w:r>
      <w:r w:rsidR="00CB1DD9" w:rsidRPr="009B24E3">
        <w:t xml:space="preserve"> </w:t>
      </w:r>
      <w:r>
        <w:t>опремање</w:t>
      </w:r>
      <w:r w:rsidR="00CB1DD9" w:rsidRPr="009B24E3">
        <w:t xml:space="preserve"> </w:t>
      </w:r>
      <w:r>
        <w:t>обрачунског</w:t>
      </w:r>
      <w:r w:rsidR="00CB1DD9" w:rsidRPr="009B24E3">
        <w:t xml:space="preserve"> </w:t>
      </w:r>
      <w:r>
        <w:t>мјерног</w:t>
      </w:r>
      <w:r w:rsidR="00CB1DD9" w:rsidRPr="009B24E3">
        <w:t xml:space="preserve"> </w:t>
      </w:r>
      <w:r>
        <w:t>мјеста</w:t>
      </w:r>
      <w:r w:rsidR="00CB1DD9" w:rsidRPr="009B24E3">
        <w:t xml:space="preserve"> </w:t>
      </w:r>
      <w:r>
        <w:t>корисника</w:t>
      </w:r>
      <w:r w:rsidR="00CB1DD9" w:rsidRPr="009B24E3">
        <w:t xml:space="preserve"> </w:t>
      </w:r>
      <w:r>
        <w:t>система</w:t>
      </w:r>
      <w:r w:rsidR="00CB1DD9" w:rsidRPr="009B24E3">
        <w:t>,</w:t>
      </w:r>
    </w:p>
    <w:p w14:paraId="37FAF809" w14:textId="70D6A297" w:rsidR="00CB1DD9" w:rsidRPr="009B24E3" w:rsidRDefault="009F1550" w:rsidP="00F075FB">
      <w:pPr>
        <w:pStyle w:val="ListParagraph"/>
        <w:numPr>
          <w:ilvl w:val="0"/>
          <w:numId w:val="30"/>
        </w:numPr>
        <w:spacing w:after="0" w:line="276" w:lineRule="auto"/>
      </w:pPr>
      <w:r>
        <w:t>техничке</w:t>
      </w:r>
      <w:r w:rsidR="00CB1DD9" w:rsidRPr="009B24E3">
        <w:t xml:space="preserve"> </w:t>
      </w:r>
      <w:r>
        <w:t>захтјеве</w:t>
      </w:r>
      <w:r w:rsidR="00CB1DD9" w:rsidRPr="009B24E3">
        <w:t xml:space="preserve"> </w:t>
      </w:r>
      <w:r>
        <w:t>за</w:t>
      </w:r>
      <w:r w:rsidR="00CB1DD9" w:rsidRPr="009B24E3">
        <w:t xml:space="preserve"> </w:t>
      </w:r>
      <w:r>
        <w:t>управљање</w:t>
      </w:r>
      <w:r w:rsidR="00CB1DD9" w:rsidRPr="009B24E3">
        <w:t xml:space="preserve"> </w:t>
      </w:r>
      <w:r>
        <w:t>потрошњом</w:t>
      </w:r>
      <w:r w:rsidR="00CB1DD9" w:rsidRPr="009B24E3">
        <w:t xml:space="preserve"> </w:t>
      </w:r>
      <w:r>
        <w:t>и</w:t>
      </w:r>
      <w:r w:rsidR="00CB1DD9" w:rsidRPr="009B24E3">
        <w:t xml:space="preserve"> </w:t>
      </w:r>
      <w:r>
        <w:t>пружање</w:t>
      </w:r>
      <w:r w:rsidR="00CB1DD9" w:rsidRPr="009B24E3">
        <w:t xml:space="preserve"> </w:t>
      </w:r>
      <w:r>
        <w:t>услуга</w:t>
      </w:r>
      <w:r w:rsidR="00CB1DD9" w:rsidRPr="009B24E3">
        <w:t xml:space="preserve"> </w:t>
      </w:r>
      <w:r>
        <w:t>флексибилности</w:t>
      </w:r>
      <w:r w:rsidR="00CB1DD9" w:rsidRPr="009B24E3">
        <w:t xml:space="preserve"> </w:t>
      </w:r>
      <w:r>
        <w:t>у</w:t>
      </w:r>
      <w:r w:rsidR="00CB1DD9" w:rsidRPr="009B24E3">
        <w:t xml:space="preserve"> </w:t>
      </w:r>
      <w:r>
        <w:t>дистрибутивном</w:t>
      </w:r>
      <w:r w:rsidR="00CB1DD9" w:rsidRPr="009B24E3">
        <w:t xml:space="preserve"> </w:t>
      </w:r>
      <w:r>
        <w:t>систему</w:t>
      </w:r>
      <w:r w:rsidR="00CB1DD9" w:rsidRPr="009B24E3">
        <w:t>,</w:t>
      </w:r>
    </w:p>
    <w:p w14:paraId="320A52D4" w14:textId="2D30DE55" w:rsidR="00CB1DD9" w:rsidRPr="009B24E3" w:rsidRDefault="009F1550" w:rsidP="00F075FB">
      <w:pPr>
        <w:pStyle w:val="ListParagraph"/>
        <w:numPr>
          <w:ilvl w:val="0"/>
          <w:numId w:val="30"/>
        </w:numPr>
        <w:spacing w:after="0" w:line="276" w:lineRule="auto"/>
      </w:pPr>
      <w:r>
        <w:t>техничке</w:t>
      </w:r>
      <w:r w:rsidR="00CB1DD9" w:rsidRPr="009B24E3">
        <w:t xml:space="preserve"> </w:t>
      </w:r>
      <w:r>
        <w:t>и</w:t>
      </w:r>
      <w:r w:rsidR="00CB1DD9" w:rsidRPr="009B24E3">
        <w:t xml:space="preserve"> </w:t>
      </w:r>
      <w:r>
        <w:t>друге</w:t>
      </w:r>
      <w:r w:rsidR="00CB1DD9" w:rsidRPr="009B24E3">
        <w:t xml:space="preserve"> </w:t>
      </w:r>
      <w:r>
        <w:t>услове</w:t>
      </w:r>
      <w:r w:rsidR="00CB1DD9" w:rsidRPr="009B24E3">
        <w:t xml:space="preserve"> </w:t>
      </w:r>
      <w:r>
        <w:t>за</w:t>
      </w:r>
      <w:r w:rsidR="00CB1DD9" w:rsidRPr="009B24E3">
        <w:t xml:space="preserve"> </w:t>
      </w:r>
      <w:r>
        <w:t>међусобно</w:t>
      </w:r>
      <w:r w:rsidR="00CB1DD9" w:rsidRPr="009B24E3">
        <w:t xml:space="preserve"> </w:t>
      </w:r>
      <w:r>
        <w:t>повезивање</w:t>
      </w:r>
      <w:r w:rsidR="00CB1DD9" w:rsidRPr="009B24E3">
        <w:t xml:space="preserve"> </w:t>
      </w:r>
      <w:r>
        <w:t>и</w:t>
      </w:r>
      <w:r w:rsidR="00CB1DD9" w:rsidRPr="009B24E3">
        <w:t xml:space="preserve"> </w:t>
      </w:r>
      <w:r>
        <w:t>рад</w:t>
      </w:r>
      <w:r w:rsidR="00CB1DD9" w:rsidRPr="009B24E3">
        <w:t xml:space="preserve"> </w:t>
      </w:r>
      <w:r>
        <w:t>мрежа</w:t>
      </w:r>
      <w:r w:rsidR="00CB1DD9" w:rsidRPr="009B24E3">
        <w:t>,</w:t>
      </w:r>
    </w:p>
    <w:p w14:paraId="51185586" w14:textId="6F80C196" w:rsidR="00CB1DD9" w:rsidRPr="009B24E3" w:rsidRDefault="009F1550" w:rsidP="00F075FB">
      <w:pPr>
        <w:pStyle w:val="ListParagraph"/>
        <w:numPr>
          <w:ilvl w:val="0"/>
          <w:numId w:val="30"/>
        </w:numPr>
        <w:spacing w:after="0" w:line="276" w:lineRule="auto"/>
      </w:pPr>
      <w:r>
        <w:t>начин</w:t>
      </w:r>
      <w:r w:rsidR="00CB1DD9" w:rsidRPr="009B24E3">
        <w:t xml:space="preserve"> </w:t>
      </w:r>
      <w:r>
        <w:t>вршења</w:t>
      </w:r>
      <w:r w:rsidR="00CB1DD9" w:rsidRPr="009B24E3">
        <w:t xml:space="preserve"> </w:t>
      </w:r>
      <w:r>
        <w:t>контроле</w:t>
      </w:r>
      <w:r w:rsidR="00CB1DD9" w:rsidRPr="009B24E3">
        <w:t xml:space="preserve"> </w:t>
      </w:r>
      <w:r>
        <w:t>напона</w:t>
      </w:r>
      <w:r w:rsidR="00CB1DD9" w:rsidRPr="009B24E3">
        <w:t xml:space="preserve"> </w:t>
      </w:r>
      <w:r>
        <w:t>у</w:t>
      </w:r>
      <w:r w:rsidR="00CB1DD9" w:rsidRPr="009B24E3">
        <w:t xml:space="preserve"> </w:t>
      </w:r>
      <w:r>
        <w:t>дистрибутивној</w:t>
      </w:r>
      <w:r w:rsidR="00CB1DD9" w:rsidRPr="009B24E3">
        <w:t xml:space="preserve"> </w:t>
      </w:r>
      <w:r>
        <w:t>мрежи</w:t>
      </w:r>
      <w:r w:rsidR="00CB1DD9" w:rsidRPr="009B24E3">
        <w:t>,</w:t>
      </w:r>
    </w:p>
    <w:p w14:paraId="2D95CC99" w14:textId="68BA4169" w:rsidR="00CB1DD9" w:rsidRPr="009B24E3" w:rsidRDefault="009F1550" w:rsidP="00F075FB">
      <w:pPr>
        <w:pStyle w:val="ListParagraph"/>
        <w:numPr>
          <w:ilvl w:val="0"/>
          <w:numId w:val="30"/>
        </w:numPr>
        <w:spacing w:after="0" w:line="276" w:lineRule="auto"/>
      </w:pPr>
      <w:r>
        <w:t>начин</w:t>
      </w:r>
      <w:r w:rsidR="00CB1DD9" w:rsidRPr="009B24E3">
        <w:t xml:space="preserve"> </w:t>
      </w:r>
      <w:r>
        <w:t>утврђивања</w:t>
      </w:r>
      <w:r w:rsidR="00CB1DD9" w:rsidRPr="009B24E3">
        <w:t xml:space="preserve"> </w:t>
      </w:r>
      <w:r>
        <w:t>стандардних</w:t>
      </w:r>
      <w:r w:rsidR="00CB1DD9" w:rsidRPr="009B24E3">
        <w:t xml:space="preserve"> </w:t>
      </w:r>
      <w:r>
        <w:t>профила</w:t>
      </w:r>
      <w:r w:rsidR="00CB1DD9" w:rsidRPr="009B24E3">
        <w:t xml:space="preserve"> </w:t>
      </w:r>
      <w:r>
        <w:t>оптерећења</w:t>
      </w:r>
      <w:r w:rsidR="00CB1DD9" w:rsidRPr="009B24E3">
        <w:t>,</w:t>
      </w:r>
    </w:p>
    <w:p w14:paraId="66D6D808" w14:textId="757D3596" w:rsidR="00CB1DD9" w:rsidRPr="009B24E3" w:rsidRDefault="009F1550" w:rsidP="00F075FB">
      <w:pPr>
        <w:pStyle w:val="ListParagraph"/>
        <w:numPr>
          <w:ilvl w:val="0"/>
          <w:numId w:val="30"/>
        </w:numPr>
        <w:spacing w:after="0" w:line="276" w:lineRule="auto"/>
      </w:pPr>
      <w:r>
        <w:t>захтјеве</w:t>
      </w:r>
      <w:r w:rsidR="001A3301" w:rsidRPr="009B24E3">
        <w:t xml:space="preserve"> </w:t>
      </w:r>
      <w:r>
        <w:t>у</w:t>
      </w:r>
      <w:r w:rsidR="001A3301" w:rsidRPr="009B24E3">
        <w:t xml:space="preserve"> </w:t>
      </w:r>
      <w:r>
        <w:t>вези</w:t>
      </w:r>
      <w:r w:rsidR="001A3301" w:rsidRPr="009B24E3">
        <w:t xml:space="preserve"> </w:t>
      </w:r>
      <w:r>
        <w:t>размјене</w:t>
      </w:r>
      <w:r w:rsidR="001A3301" w:rsidRPr="009B24E3">
        <w:t xml:space="preserve"> </w:t>
      </w:r>
      <w:r>
        <w:t>података</w:t>
      </w:r>
      <w:r w:rsidR="001A3301" w:rsidRPr="009B24E3">
        <w:t xml:space="preserve"> </w:t>
      </w:r>
      <w:r>
        <w:t>и</w:t>
      </w:r>
      <w:r w:rsidR="001A3301" w:rsidRPr="009B24E3">
        <w:t xml:space="preserve"> </w:t>
      </w:r>
      <w:r>
        <w:t>мјерења</w:t>
      </w:r>
      <w:r w:rsidR="001A3301" w:rsidRPr="009B24E3">
        <w:t xml:space="preserve"> </w:t>
      </w:r>
      <w:r>
        <w:t>са</w:t>
      </w:r>
      <w:r w:rsidR="001A3301" w:rsidRPr="009B24E3">
        <w:t xml:space="preserve"> </w:t>
      </w:r>
      <w:r>
        <w:t>корисницима</w:t>
      </w:r>
      <w:r w:rsidR="001A3301" w:rsidRPr="009B24E3">
        <w:t xml:space="preserve"> </w:t>
      </w:r>
      <w:r>
        <w:t>система</w:t>
      </w:r>
      <w:r w:rsidR="001A3301" w:rsidRPr="009B24E3">
        <w:t xml:space="preserve"> </w:t>
      </w:r>
      <w:r>
        <w:t>и</w:t>
      </w:r>
      <w:r w:rsidR="001A3301" w:rsidRPr="009B24E3">
        <w:t xml:space="preserve"> </w:t>
      </w:r>
      <w:r>
        <w:t>другим</w:t>
      </w:r>
      <w:r w:rsidR="001A3301" w:rsidRPr="009B24E3">
        <w:t xml:space="preserve"> </w:t>
      </w:r>
      <w:r>
        <w:t>операторима</w:t>
      </w:r>
      <w:r w:rsidR="001A3301" w:rsidRPr="009B24E3">
        <w:t xml:space="preserve"> </w:t>
      </w:r>
      <w:r>
        <w:t>система</w:t>
      </w:r>
      <w:r w:rsidR="00CB1DD9" w:rsidRPr="009B24E3">
        <w:t xml:space="preserve"> </w:t>
      </w:r>
      <w:r>
        <w:t>и</w:t>
      </w:r>
    </w:p>
    <w:p w14:paraId="5B2A8B90" w14:textId="72846A52" w:rsidR="00CB1DD9" w:rsidRPr="009B24E3" w:rsidRDefault="009F1550" w:rsidP="00F075FB">
      <w:pPr>
        <w:pStyle w:val="ListParagraph"/>
        <w:numPr>
          <w:ilvl w:val="0"/>
          <w:numId w:val="30"/>
        </w:numPr>
        <w:spacing w:after="0" w:line="276" w:lineRule="auto"/>
      </w:pPr>
      <w:r>
        <w:t>друга</w:t>
      </w:r>
      <w:r w:rsidR="00CB1DD9" w:rsidRPr="009B24E3">
        <w:t xml:space="preserve"> </w:t>
      </w:r>
      <w:r>
        <w:t>питања</w:t>
      </w:r>
      <w:r w:rsidR="00CB1DD9" w:rsidRPr="009B24E3">
        <w:t xml:space="preserve"> </w:t>
      </w:r>
      <w:r>
        <w:t>од</w:t>
      </w:r>
      <w:r w:rsidR="00CB1DD9" w:rsidRPr="009B24E3">
        <w:t xml:space="preserve"> </w:t>
      </w:r>
      <w:r>
        <w:t>значаја</w:t>
      </w:r>
      <w:r w:rsidR="00CB1DD9" w:rsidRPr="009B24E3">
        <w:t xml:space="preserve"> </w:t>
      </w:r>
      <w:r>
        <w:t>за</w:t>
      </w:r>
      <w:r w:rsidR="00CB1DD9" w:rsidRPr="009B24E3">
        <w:t xml:space="preserve"> </w:t>
      </w:r>
      <w:r>
        <w:t>рад</w:t>
      </w:r>
      <w:r w:rsidR="00CB1DD9" w:rsidRPr="009B24E3">
        <w:t xml:space="preserve"> </w:t>
      </w:r>
      <w:r>
        <w:t>дистрибутивног</w:t>
      </w:r>
      <w:r w:rsidR="00CB1DD9" w:rsidRPr="009B24E3">
        <w:t xml:space="preserve"> </w:t>
      </w:r>
      <w:r>
        <w:t>система</w:t>
      </w:r>
      <w:r w:rsidR="00CB1DD9" w:rsidRPr="009B24E3">
        <w:t>.</w:t>
      </w:r>
    </w:p>
    <w:p w14:paraId="0A38F94B" w14:textId="74239E2A" w:rsidR="00CB1DD9" w:rsidRPr="009B24E3" w:rsidRDefault="00CB1DD9" w:rsidP="001171D1">
      <w:pPr>
        <w:spacing w:after="0"/>
        <w:ind w:left="360" w:hanging="360"/>
      </w:pPr>
      <w:r w:rsidRPr="009B24E3">
        <w:t xml:space="preserve">(3) </w:t>
      </w:r>
      <w:r w:rsidR="009F1550">
        <w:t>Правила</w:t>
      </w:r>
      <w:r w:rsidR="00B230AC" w:rsidRPr="009B24E3">
        <w:t xml:space="preserve"> </w:t>
      </w:r>
      <w:r w:rsidR="009F1550">
        <w:t>о</w:t>
      </w:r>
      <w:r w:rsidR="00B230AC" w:rsidRPr="009B24E3">
        <w:t xml:space="preserve"> </w:t>
      </w:r>
      <w:r w:rsidR="009F1550">
        <w:t>раду</w:t>
      </w:r>
      <w:r w:rsidR="00B230AC" w:rsidRPr="009B24E3">
        <w:t xml:space="preserve"> </w:t>
      </w:r>
      <w:r w:rsidR="009F1550">
        <w:t>дистрибутивног</w:t>
      </w:r>
      <w:r w:rsidR="00B230AC" w:rsidRPr="009B24E3">
        <w:t xml:space="preserve"> </w:t>
      </w:r>
      <w:r w:rsidR="009F1550">
        <w:t>система</w:t>
      </w:r>
      <w:r w:rsidR="00B230AC" w:rsidRPr="009B24E3">
        <w:t xml:space="preserve"> </w:t>
      </w:r>
      <w:r w:rsidR="009F1550">
        <w:t>одобрава</w:t>
      </w:r>
      <w:r w:rsidR="002F0B38" w:rsidRPr="009B24E3">
        <w:t xml:space="preserve"> </w:t>
      </w:r>
      <w:r w:rsidR="009F1550">
        <w:t>Регулаторна</w:t>
      </w:r>
      <w:r w:rsidRPr="009B24E3">
        <w:t xml:space="preserve"> </w:t>
      </w:r>
      <w:r w:rsidR="009F1550">
        <w:t>комисија</w:t>
      </w:r>
      <w:r w:rsidRPr="009B24E3">
        <w:t xml:space="preserve"> </w:t>
      </w:r>
      <w:r w:rsidR="009F1550">
        <w:t>на</w:t>
      </w:r>
      <w:r w:rsidRPr="009B24E3">
        <w:t xml:space="preserve"> </w:t>
      </w:r>
      <w:r w:rsidR="009F1550">
        <w:t>приједлог</w:t>
      </w:r>
      <w:r w:rsidR="00657F07" w:rsidRPr="009B24E3">
        <w:t xml:space="preserve"> </w:t>
      </w:r>
      <w:r w:rsidR="009F1550">
        <w:t>надлежног</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46C06DE4" w14:textId="2D135FDA" w:rsidR="00CB1DD9" w:rsidRPr="009B24E3" w:rsidRDefault="00CB1DD9" w:rsidP="001171D1">
      <w:pPr>
        <w:spacing w:after="0"/>
        <w:ind w:left="360" w:hanging="360"/>
      </w:pPr>
      <w:r w:rsidRPr="009B24E3">
        <w:t xml:space="preserve">(4) </w:t>
      </w:r>
      <w:r w:rsidR="009F1550">
        <w:t>Правила</w:t>
      </w:r>
      <w:r w:rsidR="00F96368" w:rsidRPr="009B24E3">
        <w:t xml:space="preserve"> </w:t>
      </w:r>
      <w:r w:rsidR="009F1550">
        <w:t>о</w:t>
      </w:r>
      <w:r w:rsidR="00F96368" w:rsidRPr="009B24E3">
        <w:t xml:space="preserve"> </w:t>
      </w:r>
      <w:r w:rsidR="009F1550">
        <w:t>раду</w:t>
      </w:r>
      <w:r w:rsidR="00F96368" w:rsidRPr="009B24E3">
        <w:t xml:space="preserve"> </w:t>
      </w:r>
      <w:r w:rsidR="009F1550">
        <w:t>дистрибутивног</w:t>
      </w:r>
      <w:r w:rsidR="00F96368" w:rsidRPr="009B24E3">
        <w:t xml:space="preserve"> </w:t>
      </w:r>
      <w:r w:rsidR="009F1550">
        <w:t>система</w:t>
      </w:r>
      <w:r w:rsidR="00F96368" w:rsidRPr="009B24E3">
        <w:t xml:space="preserve"> </w:t>
      </w:r>
      <w:r w:rsidR="009F1550">
        <w:t>се</w:t>
      </w:r>
      <w:r w:rsidRPr="009B24E3">
        <w:t xml:space="preserve"> </w:t>
      </w:r>
      <w:r w:rsidR="009F1550">
        <w:t>објављују</w:t>
      </w:r>
      <w:r w:rsidRPr="009B24E3">
        <w:t xml:space="preserve"> </w:t>
      </w:r>
      <w:r w:rsidR="009F1550">
        <w:t>на</w:t>
      </w:r>
      <w:r w:rsidRPr="009B24E3">
        <w:t xml:space="preserve"> </w:t>
      </w:r>
      <w:r w:rsidR="009F1550">
        <w:t>интернет</w:t>
      </w:r>
      <w:r w:rsidRPr="009B24E3">
        <w:t xml:space="preserve"> </w:t>
      </w:r>
      <w:r w:rsidR="009F1550">
        <w:t>страници</w:t>
      </w:r>
      <w:r w:rsidRPr="009B24E3">
        <w:t xml:space="preserve"> </w:t>
      </w:r>
      <w:r w:rsidR="009F1550">
        <w:t>Регулаторне</w:t>
      </w:r>
      <w:r w:rsidRPr="009B24E3">
        <w:t xml:space="preserve"> </w:t>
      </w:r>
      <w:r w:rsidR="009F1550">
        <w:t>комисије</w:t>
      </w:r>
      <w:r w:rsidRPr="009B24E3">
        <w:t xml:space="preserve"> </w:t>
      </w:r>
      <w:r w:rsidR="009F1550">
        <w:t>и</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77011430" w14:textId="47CCA5D1" w:rsidR="00B041BD" w:rsidRPr="009B24E3" w:rsidRDefault="00B041BD" w:rsidP="00BD6B6D">
      <w:pPr>
        <w:pStyle w:val="Heading4"/>
      </w:pPr>
      <w:bookmarkStart w:id="183" w:name="_Toc69985547"/>
      <w:bookmarkStart w:id="184" w:name="_Ref73696743"/>
      <w:bookmarkEnd w:id="183"/>
    </w:p>
    <w:bookmarkEnd w:id="184"/>
    <w:p w14:paraId="110227A2" w14:textId="033BED2C" w:rsidR="00B041BD" w:rsidRPr="009B24E3" w:rsidRDefault="00B041BD" w:rsidP="00286250">
      <w:pPr>
        <w:pStyle w:val="Heading5"/>
        <w:spacing w:after="0"/>
      </w:pPr>
      <w:r w:rsidRPr="009B24E3">
        <w:t>(</w:t>
      </w:r>
      <w:r w:rsidR="009F1550">
        <w:t>Електронска</w:t>
      </w:r>
      <w:r w:rsidR="00B77E0D" w:rsidRPr="009B24E3">
        <w:t xml:space="preserve"> </w:t>
      </w:r>
      <w:r w:rsidR="009F1550">
        <w:t>размјена</w:t>
      </w:r>
      <w:r w:rsidRPr="009B24E3">
        <w:t xml:space="preserve"> </w:t>
      </w:r>
      <w:r w:rsidR="009F1550">
        <w:t>података</w:t>
      </w:r>
      <w:r w:rsidRPr="009B24E3">
        <w:t xml:space="preserve"> </w:t>
      </w:r>
      <w:r w:rsidR="009F1550">
        <w:t>на</w:t>
      </w:r>
      <w:r w:rsidRPr="009B24E3">
        <w:t xml:space="preserve"> </w:t>
      </w:r>
      <w:r w:rsidR="009F1550">
        <w:t>малопродајном</w:t>
      </w:r>
      <w:r w:rsidRPr="009B24E3">
        <w:t xml:space="preserve"> </w:t>
      </w:r>
      <w:r w:rsidR="009F1550">
        <w:t>тржишту</w:t>
      </w:r>
      <w:r w:rsidRPr="009B24E3">
        <w:t>)</w:t>
      </w:r>
    </w:p>
    <w:p w14:paraId="4E8F6942" w14:textId="4B2864D2" w:rsidR="00B041BD" w:rsidRPr="009B24E3" w:rsidRDefault="00B77E0D" w:rsidP="00BD59A4">
      <w:pPr>
        <w:spacing w:after="0"/>
        <w:ind w:left="360" w:hanging="360"/>
      </w:pPr>
      <w:r w:rsidRPr="009B24E3">
        <w:t xml:space="preserve">(1) </w:t>
      </w:r>
      <w:r w:rsidR="009F1550">
        <w:t>Оператор</w:t>
      </w:r>
      <w:r w:rsidR="00E370CF" w:rsidRPr="009B24E3">
        <w:t xml:space="preserve"> </w:t>
      </w:r>
      <w:r w:rsidR="009F1550">
        <w:t>дистрибутивног</w:t>
      </w:r>
      <w:r w:rsidR="00E370CF" w:rsidRPr="009B24E3">
        <w:t xml:space="preserve"> </w:t>
      </w:r>
      <w:r w:rsidR="009F1550">
        <w:t>система</w:t>
      </w:r>
      <w:r w:rsidR="00E370CF" w:rsidRPr="009B24E3">
        <w:t xml:space="preserve"> </w:t>
      </w:r>
      <w:r w:rsidR="009F1550">
        <w:t>доноси</w:t>
      </w:r>
      <w:r w:rsidR="00E370CF" w:rsidRPr="009B24E3">
        <w:t xml:space="preserve"> </w:t>
      </w:r>
      <w:r w:rsidR="009F1550">
        <w:t>правила</w:t>
      </w:r>
      <w:r w:rsidR="00656DF7" w:rsidRPr="009B24E3">
        <w:t xml:space="preserve"> </w:t>
      </w:r>
      <w:r w:rsidR="009F1550">
        <w:t>за</w:t>
      </w:r>
      <w:r w:rsidR="00656DF7" w:rsidRPr="009B24E3">
        <w:t xml:space="preserve"> </w:t>
      </w:r>
      <w:r w:rsidR="009F1550">
        <w:t>електронску</w:t>
      </w:r>
      <w:r w:rsidR="00656DF7" w:rsidRPr="009B24E3">
        <w:t xml:space="preserve"> </w:t>
      </w:r>
      <w:r w:rsidR="009F1550">
        <w:t>размјену</w:t>
      </w:r>
      <w:r w:rsidR="00656DF7" w:rsidRPr="009B24E3">
        <w:t xml:space="preserve"> </w:t>
      </w:r>
      <w:r w:rsidR="009F1550">
        <w:t>података</w:t>
      </w:r>
      <w:r w:rsidR="00C62D00" w:rsidRPr="009B24E3">
        <w:t xml:space="preserve"> </w:t>
      </w:r>
      <w:r w:rsidR="009F1550">
        <w:t>са</w:t>
      </w:r>
      <w:r w:rsidR="00C62D00" w:rsidRPr="009B24E3">
        <w:t xml:space="preserve"> </w:t>
      </w:r>
      <w:r w:rsidR="009F1550">
        <w:t>учесницима</w:t>
      </w:r>
      <w:r w:rsidR="00C62D00" w:rsidRPr="009B24E3">
        <w:t xml:space="preserve"> </w:t>
      </w:r>
      <w:r w:rsidR="009F1550">
        <w:t>на</w:t>
      </w:r>
      <w:r w:rsidR="00C62D00" w:rsidRPr="009B24E3">
        <w:t xml:space="preserve"> </w:t>
      </w:r>
      <w:r w:rsidR="009F1550">
        <w:t>малопродајном</w:t>
      </w:r>
      <w:r w:rsidR="00C62D00" w:rsidRPr="009B24E3">
        <w:t xml:space="preserve"> </w:t>
      </w:r>
      <w:r w:rsidR="009F1550">
        <w:t>тржишту</w:t>
      </w:r>
      <w:r w:rsidR="00C62D00" w:rsidRPr="009B24E3">
        <w:t xml:space="preserve"> </w:t>
      </w:r>
      <w:r w:rsidR="009F1550">
        <w:t>електричне</w:t>
      </w:r>
      <w:r w:rsidR="00C62D00" w:rsidRPr="009B24E3">
        <w:t xml:space="preserve"> </w:t>
      </w:r>
      <w:r w:rsidR="009F1550">
        <w:t>енергије</w:t>
      </w:r>
      <w:r w:rsidR="00C62D00" w:rsidRPr="009B24E3">
        <w:t>.</w:t>
      </w:r>
    </w:p>
    <w:p w14:paraId="5F6C49B6" w14:textId="135917D6" w:rsidR="00C62D00" w:rsidRPr="009B24E3" w:rsidRDefault="00C62D00" w:rsidP="00286250">
      <w:pPr>
        <w:spacing w:after="0"/>
      </w:pPr>
      <w:r w:rsidRPr="009B24E3">
        <w:t xml:space="preserve">(2) </w:t>
      </w:r>
      <w:r w:rsidR="009F1550">
        <w:t>Правилима</w:t>
      </w:r>
      <w:r w:rsidR="005B4D46" w:rsidRPr="009B24E3">
        <w:t xml:space="preserve"> </w:t>
      </w:r>
      <w:r w:rsidR="009F1550">
        <w:t>за</w:t>
      </w:r>
      <w:r w:rsidR="005B4D46" w:rsidRPr="009B24E3">
        <w:t xml:space="preserve"> </w:t>
      </w:r>
      <w:r w:rsidR="009F1550">
        <w:t>електронску</w:t>
      </w:r>
      <w:r w:rsidR="005B4D46" w:rsidRPr="009B24E3">
        <w:t xml:space="preserve"> </w:t>
      </w:r>
      <w:r w:rsidR="009F1550">
        <w:t>размјену</w:t>
      </w:r>
      <w:r w:rsidR="005B4D46" w:rsidRPr="009B24E3">
        <w:t xml:space="preserve"> </w:t>
      </w:r>
      <w:r w:rsidR="009F1550">
        <w:t>података</w:t>
      </w:r>
      <w:r w:rsidR="006A54A8" w:rsidRPr="009B24E3">
        <w:t xml:space="preserve"> </w:t>
      </w:r>
      <w:r w:rsidR="009F1550">
        <w:t>уређују</w:t>
      </w:r>
      <w:r w:rsidR="005B4D46" w:rsidRPr="009B24E3">
        <w:t xml:space="preserve"> </w:t>
      </w:r>
      <w:r w:rsidR="009F1550">
        <w:t>се</w:t>
      </w:r>
      <w:r w:rsidR="00B37A04" w:rsidRPr="009B24E3">
        <w:t>:</w:t>
      </w:r>
    </w:p>
    <w:p w14:paraId="49BE952A" w14:textId="66B39986" w:rsidR="00B37A04" w:rsidRPr="009B24E3" w:rsidRDefault="009F1550" w:rsidP="00F075FB">
      <w:pPr>
        <w:pStyle w:val="ListParagraph"/>
        <w:numPr>
          <w:ilvl w:val="0"/>
          <w:numId w:val="70"/>
        </w:numPr>
        <w:spacing w:after="0"/>
      </w:pPr>
      <w:r>
        <w:t>средства</w:t>
      </w:r>
      <w:r w:rsidR="00A321FA" w:rsidRPr="009B24E3">
        <w:t xml:space="preserve"> </w:t>
      </w:r>
      <w:r>
        <w:t>комуникације</w:t>
      </w:r>
      <w:r w:rsidR="00A321FA" w:rsidRPr="009B24E3">
        <w:t xml:space="preserve"> </w:t>
      </w:r>
      <w:r>
        <w:t>на</w:t>
      </w:r>
      <w:r w:rsidR="00A321FA" w:rsidRPr="009B24E3">
        <w:t xml:space="preserve"> </w:t>
      </w:r>
      <w:r>
        <w:t>малопродајном</w:t>
      </w:r>
      <w:r w:rsidR="00A321FA" w:rsidRPr="009B24E3">
        <w:t xml:space="preserve"> </w:t>
      </w:r>
      <w:r>
        <w:t>тржишту</w:t>
      </w:r>
      <w:r w:rsidR="00A321FA" w:rsidRPr="009B24E3">
        <w:t>,</w:t>
      </w:r>
    </w:p>
    <w:p w14:paraId="7F40A3D7" w14:textId="4546BEEE" w:rsidR="00A321FA" w:rsidRPr="009B24E3" w:rsidRDefault="009F1550" w:rsidP="00F075FB">
      <w:pPr>
        <w:pStyle w:val="ListParagraph"/>
        <w:numPr>
          <w:ilvl w:val="0"/>
          <w:numId w:val="70"/>
        </w:numPr>
        <w:spacing w:after="0"/>
      </w:pPr>
      <w:r>
        <w:t>идентификационе</w:t>
      </w:r>
      <w:r w:rsidR="00506E2D" w:rsidRPr="009B24E3">
        <w:t xml:space="preserve"> </w:t>
      </w:r>
      <w:r>
        <w:t>шеме</w:t>
      </w:r>
      <w:r w:rsidR="00FC3CB2" w:rsidRPr="009B24E3">
        <w:t xml:space="preserve"> </w:t>
      </w:r>
      <w:r>
        <w:t>за</w:t>
      </w:r>
      <w:r w:rsidR="00FC3CB2" w:rsidRPr="009B24E3">
        <w:t xml:space="preserve"> </w:t>
      </w:r>
      <w:r>
        <w:t>учеснике</w:t>
      </w:r>
      <w:r w:rsidR="00FC3CB2" w:rsidRPr="009B24E3">
        <w:t xml:space="preserve"> </w:t>
      </w:r>
      <w:r>
        <w:t>на</w:t>
      </w:r>
      <w:r w:rsidR="00FC3CB2" w:rsidRPr="009B24E3">
        <w:t xml:space="preserve"> </w:t>
      </w:r>
      <w:r>
        <w:t>малопродајном</w:t>
      </w:r>
      <w:r w:rsidR="00FC3CB2" w:rsidRPr="009B24E3">
        <w:t xml:space="preserve"> </w:t>
      </w:r>
      <w:r>
        <w:t>тржишту</w:t>
      </w:r>
      <w:r w:rsidR="00FC3CB2" w:rsidRPr="009B24E3">
        <w:t>,</w:t>
      </w:r>
    </w:p>
    <w:p w14:paraId="6728AFD2" w14:textId="30BA6EA0" w:rsidR="00FC3CB2" w:rsidRPr="009B24E3" w:rsidRDefault="009F1550" w:rsidP="00F075FB">
      <w:pPr>
        <w:pStyle w:val="ListParagraph"/>
        <w:numPr>
          <w:ilvl w:val="0"/>
          <w:numId w:val="70"/>
        </w:numPr>
        <w:spacing w:after="0"/>
      </w:pPr>
      <w:r>
        <w:t>врсте</w:t>
      </w:r>
      <w:r w:rsidR="00D019F7" w:rsidRPr="009B24E3">
        <w:t xml:space="preserve">, </w:t>
      </w:r>
      <w:r>
        <w:t>садржај</w:t>
      </w:r>
      <w:r w:rsidR="00D019F7" w:rsidRPr="009B24E3">
        <w:t xml:space="preserve"> </w:t>
      </w:r>
      <w:r>
        <w:t>и</w:t>
      </w:r>
      <w:r w:rsidR="00D019F7" w:rsidRPr="009B24E3">
        <w:t xml:space="preserve"> </w:t>
      </w:r>
      <w:r>
        <w:t>формат</w:t>
      </w:r>
      <w:r w:rsidR="00D019F7" w:rsidRPr="009B24E3">
        <w:t xml:space="preserve"> </w:t>
      </w:r>
      <w:r>
        <w:t>порука</w:t>
      </w:r>
      <w:r w:rsidR="00D019F7" w:rsidRPr="009B24E3">
        <w:t xml:space="preserve"> </w:t>
      </w:r>
      <w:r>
        <w:t>које</w:t>
      </w:r>
      <w:r w:rsidR="00D019F7" w:rsidRPr="009B24E3">
        <w:t xml:space="preserve"> </w:t>
      </w:r>
      <w:r>
        <w:t>се</w:t>
      </w:r>
      <w:r w:rsidR="00D019F7" w:rsidRPr="009B24E3">
        <w:t xml:space="preserve"> </w:t>
      </w:r>
      <w:r>
        <w:t>размјењују</w:t>
      </w:r>
      <w:r w:rsidR="00D019F7" w:rsidRPr="009B24E3">
        <w:t>,</w:t>
      </w:r>
    </w:p>
    <w:p w14:paraId="1215CF58" w14:textId="77FADBD3" w:rsidR="00D019F7" w:rsidRPr="009B24E3" w:rsidRDefault="009F1550" w:rsidP="00F075FB">
      <w:pPr>
        <w:pStyle w:val="ListParagraph"/>
        <w:numPr>
          <w:ilvl w:val="0"/>
          <w:numId w:val="70"/>
        </w:numPr>
        <w:spacing w:after="0"/>
      </w:pPr>
      <w:r>
        <w:t>друга</w:t>
      </w:r>
      <w:r w:rsidR="00D019F7" w:rsidRPr="009B24E3">
        <w:t xml:space="preserve"> </w:t>
      </w:r>
      <w:r>
        <w:t>питања</w:t>
      </w:r>
      <w:r w:rsidR="00D019F7" w:rsidRPr="009B24E3">
        <w:t xml:space="preserve"> </w:t>
      </w:r>
      <w:r>
        <w:t>од</w:t>
      </w:r>
      <w:r w:rsidR="00D019F7" w:rsidRPr="009B24E3">
        <w:t xml:space="preserve"> </w:t>
      </w:r>
      <w:r>
        <w:t>значаја</w:t>
      </w:r>
      <w:r w:rsidR="00D019F7" w:rsidRPr="009B24E3">
        <w:t xml:space="preserve"> </w:t>
      </w:r>
      <w:r>
        <w:t>за</w:t>
      </w:r>
      <w:r w:rsidR="00D019F7" w:rsidRPr="009B24E3">
        <w:t xml:space="preserve"> </w:t>
      </w:r>
      <w:r>
        <w:t>електронску</w:t>
      </w:r>
      <w:r w:rsidR="00D019F7" w:rsidRPr="009B24E3">
        <w:t xml:space="preserve"> </w:t>
      </w:r>
      <w:r>
        <w:t>размјену</w:t>
      </w:r>
      <w:r w:rsidR="00D019F7" w:rsidRPr="009B24E3">
        <w:t xml:space="preserve"> </w:t>
      </w:r>
      <w:r>
        <w:t>података</w:t>
      </w:r>
      <w:r w:rsidR="00D019F7" w:rsidRPr="009B24E3">
        <w:t>.</w:t>
      </w:r>
    </w:p>
    <w:p w14:paraId="1F80A865" w14:textId="39E66FD0" w:rsidR="00701C8F" w:rsidRDefault="0018760B" w:rsidP="00286250">
      <w:pPr>
        <w:spacing w:after="0"/>
      </w:pPr>
      <w:r w:rsidRPr="009B24E3">
        <w:t xml:space="preserve">(3) </w:t>
      </w:r>
      <w:r w:rsidR="009F1550">
        <w:t>Правила</w:t>
      </w:r>
      <w:r w:rsidRPr="009B24E3">
        <w:t xml:space="preserve"> </w:t>
      </w:r>
      <w:r w:rsidR="009F1550">
        <w:t>за</w:t>
      </w:r>
      <w:r w:rsidRPr="009B24E3">
        <w:t xml:space="preserve"> </w:t>
      </w:r>
      <w:r w:rsidR="009F1550">
        <w:t>електронску</w:t>
      </w:r>
      <w:r w:rsidRPr="009B24E3">
        <w:t xml:space="preserve"> </w:t>
      </w:r>
      <w:r w:rsidR="009F1550">
        <w:t>размјену</w:t>
      </w:r>
      <w:r w:rsidRPr="009B24E3">
        <w:t xml:space="preserve"> </w:t>
      </w:r>
      <w:r w:rsidR="009F1550">
        <w:t>података</w:t>
      </w:r>
      <w:r w:rsidRPr="009B24E3">
        <w:t xml:space="preserve"> </w:t>
      </w:r>
      <w:r w:rsidR="009F1550">
        <w:t>одобрава</w:t>
      </w:r>
      <w:r w:rsidRPr="009B24E3">
        <w:t xml:space="preserve"> </w:t>
      </w:r>
      <w:r w:rsidR="009F1550">
        <w:t>Регулаторна</w:t>
      </w:r>
      <w:r w:rsidRPr="009B24E3">
        <w:t xml:space="preserve"> </w:t>
      </w:r>
      <w:r w:rsidR="009F1550">
        <w:t>комисија</w:t>
      </w:r>
      <w:r w:rsidRPr="009B24E3">
        <w:t>.</w:t>
      </w:r>
    </w:p>
    <w:p w14:paraId="0F71AD03" w14:textId="77777777" w:rsidR="00DF106A" w:rsidRPr="009B24E3" w:rsidRDefault="00DF106A" w:rsidP="00286250">
      <w:pPr>
        <w:spacing w:after="0"/>
      </w:pPr>
    </w:p>
    <w:p w14:paraId="78690BC4" w14:textId="482A6C12" w:rsidR="00BB7040" w:rsidRPr="009B24E3" w:rsidRDefault="00BB7040" w:rsidP="00286250">
      <w:pPr>
        <w:pStyle w:val="Heading2"/>
        <w:spacing w:after="0"/>
      </w:pPr>
      <w:bookmarkStart w:id="185" w:name="_Toc69985607"/>
      <w:bookmarkStart w:id="186" w:name="_Toc74216783"/>
      <w:bookmarkStart w:id="187" w:name="_Toc74216772"/>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bookmarkEnd w:id="185"/>
      <w:bookmarkEnd w:id="186"/>
    </w:p>
    <w:p w14:paraId="70F54560" w14:textId="77777777" w:rsidR="00BB7040" w:rsidRPr="009B24E3" w:rsidRDefault="00BB7040" w:rsidP="00BD6B6D">
      <w:pPr>
        <w:pStyle w:val="Heading4"/>
      </w:pPr>
      <w:bookmarkStart w:id="188" w:name="_Toc69985608"/>
      <w:bookmarkEnd w:id="188"/>
    </w:p>
    <w:p w14:paraId="0C7378BA" w14:textId="675C943F" w:rsidR="00BB7040" w:rsidRPr="009B24E3" w:rsidRDefault="00BB7040" w:rsidP="00286250">
      <w:pPr>
        <w:pStyle w:val="Heading5"/>
        <w:spacing w:after="0"/>
      </w:pPr>
      <w:bookmarkStart w:id="189" w:name="_Toc69985609"/>
      <w:r w:rsidRPr="009B24E3">
        <w:t>(</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w:t>
      </w:r>
      <w:bookmarkEnd w:id="189"/>
    </w:p>
    <w:p w14:paraId="44EB2CFF" w14:textId="62822A2F" w:rsidR="00BB7040" w:rsidRPr="009B24E3" w:rsidRDefault="00BB7040" w:rsidP="00BD59A4">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на</w:t>
      </w:r>
      <w:r w:rsidRPr="009B24E3">
        <w:t xml:space="preserve"> </w:t>
      </w:r>
      <w:r w:rsidR="009F1550">
        <w:t>основу</w:t>
      </w:r>
      <w:r w:rsidRPr="009B24E3">
        <w:t xml:space="preserve"> </w:t>
      </w:r>
      <w:r w:rsidR="009F1550">
        <w:t>захтјева</w:t>
      </w:r>
      <w:r w:rsidRPr="009B24E3">
        <w:t xml:space="preserve"> </w:t>
      </w:r>
      <w:r w:rsidR="009F1550">
        <w:t>корисника</w:t>
      </w:r>
      <w:r w:rsidRPr="009B24E3">
        <w:t xml:space="preserve"> </w:t>
      </w:r>
      <w:r w:rsidR="009F1550">
        <w:t>система</w:t>
      </w:r>
      <w:r w:rsidRPr="009B24E3">
        <w:t xml:space="preserve"> </w:t>
      </w:r>
      <w:r w:rsidR="009F1550">
        <w:t>прикључити</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све</w:t>
      </w:r>
      <w:r w:rsidRPr="009B24E3">
        <w:t xml:space="preserve"> </w:t>
      </w:r>
      <w:r w:rsidR="009F1550">
        <w:t>објекте</w:t>
      </w:r>
      <w:r w:rsidRPr="009B24E3">
        <w:t xml:space="preserve"> </w:t>
      </w:r>
      <w:r w:rsidR="009F1550">
        <w:t>који</w:t>
      </w:r>
      <w:r w:rsidRPr="009B24E3">
        <w:t xml:space="preserve"> </w:t>
      </w:r>
      <w:r w:rsidR="009F1550">
        <w:t>испуњавају</w:t>
      </w:r>
      <w:r w:rsidRPr="009B24E3">
        <w:t xml:space="preserve"> </w:t>
      </w:r>
      <w:r w:rsidR="009F1550">
        <w:t>услове</w:t>
      </w:r>
      <w:r w:rsidRPr="009B24E3">
        <w:t xml:space="preserve"> </w:t>
      </w:r>
      <w:r w:rsidR="009F1550">
        <w:t>прописане</w:t>
      </w:r>
      <w:r w:rsidRPr="009B24E3">
        <w:t xml:space="preserve"> </w:t>
      </w:r>
      <w:r w:rsidR="009F1550">
        <w:t>овим</w:t>
      </w:r>
      <w:r w:rsidRPr="009B24E3">
        <w:t xml:space="preserve"> </w:t>
      </w:r>
      <w:r w:rsidR="009F1550">
        <w:t>законом</w:t>
      </w:r>
      <w:r w:rsidRPr="009B24E3">
        <w:t xml:space="preserve"> </w:t>
      </w:r>
      <w:r w:rsidR="009F1550">
        <w:t>и</w:t>
      </w:r>
      <w:r w:rsidRPr="009B24E3">
        <w:t xml:space="preserve"> </w:t>
      </w:r>
      <w:r w:rsidR="009F1550">
        <w:t>подзаконским</w:t>
      </w:r>
      <w:r w:rsidRPr="009B24E3">
        <w:t xml:space="preserve"> </w:t>
      </w:r>
      <w:r w:rsidR="009F1550">
        <w:t>актима</w:t>
      </w:r>
      <w:r w:rsidR="0049498E">
        <w:rPr>
          <w:lang w:val="bs-Cyrl-BA"/>
        </w:rPr>
        <w:t xml:space="preserve"> те посједују потребна одобрења у складу са прописима из области грађења</w:t>
      </w:r>
      <w:r w:rsidRPr="009B24E3">
        <w:t>.</w:t>
      </w:r>
    </w:p>
    <w:p w14:paraId="0D29F9AC" w14:textId="57FAD893" w:rsidR="00BB7040" w:rsidRPr="009B24E3" w:rsidRDefault="00BB7040" w:rsidP="00BD59A4">
      <w:pPr>
        <w:spacing w:after="0"/>
        <w:ind w:left="540" w:hanging="540"/>
      </w:pPr>
      <w:r w:rsidRPr="009B24E3">
        <w:t xml:space="preserve">(2)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утврђује</w:t>
      </w:r>
      <w:r w:rsidRPr="009B24E3">
        <w:t xml:space="preserve"> </w:t>
      </w:r>
      <w:r w:rsidR="009F1550">
        <w:t>начин</w:t>
      </w:r>
      <w:r w:rsidRPr="009B24E3">
        <w:t xml:space="preserve"> </w:t>
      </w:r>
      <w:r w:rsidR="009F1550">
        <w:t>и</w:t>
      </w:r>
      <w:r w:rsidRPr="009B24E3">
        <w:t xml:space="preserve"> </w:t>
      </w:r>
      <w:r w:rsidR="009F1550">
        <w:t>услове</w:t>
      </w:r>
      <w:r w:rsidRPr="009B24E3">
        <w:t xml:space="preserve"> </w:t>
      </w:r>
      <w:r w:rsidR="009F1550">
        <w:t>прикључења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одредбама</w:t>
      </w:r>
      <w:r w:rsidRPr="009B24E3">
        <w:t xml:space="preserve"> </w:t>
      </w:r>
      <w:r w:rsidR="009F1550">
        <w:t>овог</w:t>
      </w:r>
      <w:r w:rsidRPr="009B24E3">
        <w:t xml:space="preserve"> </w:t>
      </w:r>
      <w:r w:rsidR="009F1550">
        <w:t>закона</w:t>
      </w:r>
      <w:r w:rsidRPr="009B24E3">
        <w:t>.</w:t>
      </w:r>
    </w:p>
    <w:p w14:paraId="1E5BF675" w14:textId="6EF40460" w:rsidR="00BB7040" w:rsidRPr="009B24E3" w:rsidRDefault="00BB7040" w:rsidP="00BD59A4">
      <w:pPr>
        <w:spacing w:after="0"/>
        <w:ind w:left="540" w:hanging="540"/>
      </w:pPr>
      <w:r w:rsidRPr="009B24E3">
        <w:t xml:space="preserve">(3) </w:t>
      </w:r>
      <w:r w:rsidR="009F1550">
        <w:t>У</w:t>
      </w:r>
      <w:r w:rsidRPr="009B24E3">
        <w:t xml:space="preserve"> </w:t>
      </w:r>
      <w:r w:rsidR="009F1550">
        <w:t>поступку</w:t>
      </w:r>
      <w:r w:rsidRPr="009B24E3">
        <w:t xml:space="preserve"> </w:t>
      </w:r>
      <w:r w:rsidR="009F1550">
        <w:t>прикључења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инвеститор</w:t>
      </w:r>
      <w:r w:rsidRPr="009B24E3">
        <w:t xml:space="preserve"> </w:t>
      </w:r>
      <w:r w:rsidR="009F1550">
        <w:t>прибавља</w:t>
      </w:r>
      <w:r w:rsidRPr="009B24E3">
        <w:t xml:space="preserve"> </w:t>
      </w:r>
      <w:r w:rsidR="009F1550">
        <w:t>електроенергетску</w:t>
      </w:r>
      <w:r w:rsidRPr="009B24E3">
        <w:t xml:space="preserve"> </w:t>
      </w:r>
      <w:r w:rsidR="009F1550">
        <w:t>сагласност</w:t>
      </w:r>
      <w:r w:rsidRPr="009B24E3">
        <w:t xml:space="preserve"> </w:t>
      </w:r>
      <w:r w:rsidR="009F1550">
        <w:t>и</w:t>
      </w:r>
      <w:r w:rsidRPr="009B24E3">
        <w:t xml:space="preserve"> </w:t>
      </w:r>
      <w:r w:rsidR="009F1550">
        <w:t>закључује</w:t>
      </w:r>
      <w:r w:rsidRPr="009B24E3">
        <w:t xml:space="preserve"> </w:t>
      </w:r>
      <w:r w:rsidR="009F1550">
        <w:t>уговор</w:t>
      </w:r>
      <w:r w:rsidRPr="009B24E3">
        <w:t xml:space="preserve"> </w:t>
      </w:r>
      <w:r w:rsidR="009F1550">
        <w:t>о</w:t>
      </w:r>
      <w:r w:rsidRPr="009B24E3">
        <w:t xml:space="preserve"> </w:t>
      </w:r>
      <w:r w:rsidR="009F1550">
        <w:t>прикључењу</w:t>
      </w:r>
      <w:r w:rsidRPr="009B24E3">
        <w:t xml:space="preserve"> </w:t>
      </w:r>
      <w:r w:rsidR="009F1550">
        <w:t>са</w:t>
      </w:r>
      <w:r w:rsidRPr="009B24E3">
        <w:t xml:space="preserve"> </w:t>
      </w:r>
      <w:r w:rsidR="009F1550">
        <w:t>оператором</w:t>
      </w:r>
      <w:r w:rsidRPr="009B24E3">
        <w:t xml:space="preserve"> </w:t>
      </w:r>
      <w:r w:rsidR="009F1550">
        <w:t>дистрибутивног</w:t>
      </w:r>
      <w:r w:rsidRPr="009B24E3">
        <w:t xml:space="preserve"> </w:t>
      </w:r>
      <w:r w:rsidR="009F1550">
        <w:t>система</w:t>
      </w:r>
      <w:r w:rsidRPr="009B24E3">
        <w:t xml:space="preserve">, </w:t>
      </w:r>
      <w:r w:rsidR="009F1550">
        <w:t>што</w:t>
      </w:r>
      <w:r w:rsidRPr="009B24E3">
        <w:t xml:space="preserve"> </w:t>
      </w:r>
      <w:r w:rsidR="009F1550">
        <w:t>се</w:t>
      </w:r>
      <w:r w:rsidRPr="009B24E3">
        <w:t xml:space="preserve"> </w:t>
      </w:r>
      <w:r w:rsidR="009F1550">
        <w:t>ближе</w:t>
      </w:r>
      <w:r w:rsidRPr="009B24E3">
        <w:t xml:space="preserve"> </w:t>
      </w:r>
      <w:r w:rsidR="009F1550">
        <w:t>уређује</w:t>
      </w:r>
      <w:r w:rsidRPr="009B24E3">
        <w:t xml:space="preserve"> </w:t>
      </w:r>
      <w:r w:rsidR="009F1550">
        <w:t>Општим</w:t>
      </w:r>
      <w:r w:rsidRPr="009B24E3">
        <w:t xml:space="preserve"> </w:t>
      </w:r>
      <w:r w:rsidR="009F1550">
        <w:t>условима</w:t>
      </w:r>
      <w:r w:rsidRPr="009B24E3">
        <w:t>.</w:t>
      </w:r>
    </w:p>
    <w:p w14:paraId="490A981B" w14:textId="668C3106" w:rsidR="00BB7040" w:rsidRPr="009B24E3" w:rsidRDefault="00BB7040" w:rsidP="00BD59A4">
      <w:pPr>
        <w:spacing w:after="0"/>
        <w:ind w:left="450" w:hanging="450"/>
      </w:pPr>
      <w:r w:rsidRPr="009B24E3">
        <w:t xml:space="preserve">(4) </w:t>
      </w:r>
      <w:r w:rsidR="009F1550">
        <w:t>Правно</w:t>
      </w:r>
      <w:r w:rsidR="00705CFD" w:rsidRPr="009B24E3">
        <w:t xml:space="preserve"> </w:t>
      </w:r>
      <w:r w:rsidR="009F1550">
        <w:t>или</w:t>
      </w:r>
      <w:r w:rsidR="00705CFD" w:rsidRPr="009B24E3">
        <w:t xml:space="preserve"> </w:t>
      </w:r>
      <w:r w:rsidR="009F1550">
        <w:t>физичко</w:t>
      </w:r>
      <w:r w:rsidR="00705CFD" w:rsidRPr="009B24E3">
        <w:t xml:space="preserve"> </w:t>
      </w:r>
      <w:r w:rsidR="009F1550">
        <w:t>лице</w:t>
      </w:r>
      <w:r w:rsidR="00705CFD" w:rsidRPr="009B24E3">
        <w:t xml:space="preserve"> </w:t>
      </w:r>
      <w:r w:rsidR="009F1550">
        <w:t>може</w:t>
      </w:r>
      <w:r w:rsidRPr="009B24E3">
        <w:t xml:space="preserve"> </w:t>
      </w:r>
      <w:r w:rsidR="009F1550">
        <w:t>затражити</w:t>
      </w:r>
      <w:r w:rsidRPr="009B24E3">
        <w:t xml:space="preserve"> </w:t>
      </w:r>
      <w:r w:rsidR="009F1550">
        <w:t>од</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прелиминарно</w:t>
      </w:r>
      <w:r w:rsidRPr="009B24E3">
        <w:t xml:space="preserve"> </w:t>
      </w:r>
      <w:r w:rsidR="009F1550">
        <w:t>мишљење</w:t>
      </w:r>
      <w:r w:rsidRPr="009B24E3">
        <w:t xml:space="preserve"> </w:t>
      </w:r>
      <w:r w:rsidR="009F1550">
        <w:t>о</w:t>
      </w:r>
      <w:r w:rsidRPr="009B24E3">
        <w:t xml:space="preserve"> </w:t>
      </w:r>
      <w:r w:rsidR="009F1550">
        <w:t>могућности</w:t>
      </w:r>
      <w:r w:rsidRPr="009B24E3">
        <w:t xml:space="preserve"> </w:t>
      </w:r>
      <w:r w:rsidR="009F1550">
        <w:t>прикључења</w:t>
      </w:r>
      <w:r w:rsidRPr="009B24E3">
        <w:t xml:space="preserve"> </w:t>
      </w:r>
      <w:r w:rsidR="009F1550">
        <w:t>производног</w:t>
      </w:r>
      <w:r w:rsidRPr="009B24E3">
        <w:t xml:space="preserve"> </w:t>
      </w:r>
      <w:r w:rsidR="009F1550">
        <w:t>постројења</w:t>
      </w:r>
      <w:r w:rsidRPr="009B24E3">
        <w:t xml:space="preserve"> </w:t>
      </w:r>
      <w:r w:rsidR="009F1550">
        <w:t>или</w:t>
      </w:r>
      <w:r w:rsidRPr="009B24E3">
        <w:t xml:space="preserve"> </w:t>
      </w:r>
      <w:r w:rsidR="009F1550">
        <w:t>постројења</w:t>
      </w:r>
      <w:r w:rsidRPr="009B24E3">
        <w:t xml:space="preserve"> </w:t>
      </w:r>
      <w:r w:rsidR="009F1550">
        <w:t>за</w:t>
      </w:r>
      <w:r w:rsidRPr="009B24E3">
        <w:t xml:space="preserve"> </w:t>
      </w:r>
      <w:r w:rsidR="009F1550">
        <w:t>складиштење</w:t>
      </w:r>
      <w:r w:rsidRPr="009B24E3">
        <w:t xml:space="preserve"> </w:t>
      </w:r>
      <w:r w:rsidR="009F1550">
        <w:t>енергије</w:t>
      </w:r>
      <w:r w:rsidRPr="009B24E3">
        <w:t>.</w:t>
      </w:r>
    </w:p>
    <w:p w14:paraId="367A2717" w14:textId="77777777" w:rsidR="00BB7040" w:rsidRPr="009B24E3" w:rsidRDefault="00BB7040" w:rsidP="00BD6B6D">
      <w:pPr>
        <w:pStyle w:val="Heading4"/>
      </w:pPr>
    </w:p>
    <w:p w14:paraId="073A6AAF" w14:textId="0DDCDE35" w:rsidR="00BB7040" w:rsidRPr="009B24E3" w:rsidRDefault="00BB7040" w:rsidP="00286250">
      <w:pPr>
        <w:pStyle w:val="Heading5"/>
        <w:spacing w:after="0"/>
      </w:pPr>
      <w:r w:rsidRPr="009B24E3">
        <w:t>(</w:t>
      </w:r>
      <w:r w:rsidR="009F1550">
        <w:t>Прелиминарно</w:t>
      </w:r>
      <w:r w:rsidRPr="009B24E3">
        <w:t xml:space="preserve"> </w:t>
      </w:r>
      <w:r w:rsidR="009F1550">
        <w:t>мишљење</w:t>
      </w:r>
      <w:r w:rsidRPr="009B24E3">
        <w:t xml:space="preserve"> </w:t>
      </w:r>
      <w:r w:rsidR="009F1550">
        <w:t>о</w:t>
      </w:r>
      <w:r w:rsidRPr="009B24E3">
        <w:t xml:space="preserve"> </w:t>
      </w:r>
      <w:r w:rsidR="009F1550">
        <w:t>могућностима</w:t>
      </w:r>
      <w:r w:rsidRPr="009B24E3">
        <w:t xml:space="preserve"> </w:t>
      </w:r>
      <w:r w:rsidR="009F1550">
        <w:t>прикључења</w:t>
      </w:r>
      <w:r w:rsidRPr="009B24E3">
        <w:t>)</w:t>
      </w:r>
    </w:p>
    <w:p w14:paraId="671B806E" w14:textId="24CA8BC8" w:rsidR="00BB7040" w:rsidRPr="009B24E3" w:rsidRDefault="00BB7040" w:rsidP="00BD59A4">
      <w:pPr>
        <w:spacing w:after="0"/>
        <w:ind w:left="360" w:hanging="36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издаје</w:t>
      </w:r>
      <w:r w:rsidRPr="009B24E3">
        <w:t xml:space="preserve"> </w:t>
      </w:r>
      <w:r w:rsidR="009F1550">
        <w:t>прелиминарно</w:t>
      </w:r>
      <w:r w:rsidRPr="009B24E3">
        <w:t xml:space="preserve"> </w:t>
      </w:r>
      <w:r w:rsidR="009F1550">
        <w:t>мишљење</w:t>
      </w:r>
      <w:r w:rsidRPr="009B24E3">
        <w:t xml:space="preserve"> </w:t>
      </w:r>
      <w:r w:rsidR="009F1550">
        <w:t>о</w:t>
      </w:r>
      <w:r w:rsidRPr="009B24E3">
        <w:t xml:space="preserve"> </w:t>
      </w:r>
      <w:r w:rsidR="009F1550">
        <w:t>могућностима</w:t>
      </w:r>
      <w:r w:rsidRPr="009B24E3">
        <w:t xml:space="preserve"> </w:t>
      </w:r>
      <w:r w:rsidR="009F1550">
        <w:t>прикључења</w:t>
      </w:r>
      <w:r w:rsidRPr="009B24E3">
        <w:t xml:space="preserve"> </w:t>
      </w:r>
      <w:r w:rsidR="009F1550">
        <w:t>у</w:t>
      </w:r>
      <w:r w:rsidRPr="009B24E3">
        <w:t xml:space="preserve"> </w:t>
      </w:r>
      <w:r w:rsidR="009F1550">
        <w:t>сврху</w:t>
      </w:r>
      <w:r w:rsidRPr="009B24E3">
        <w:t xml:space="preserve"> </w:t>
      </w:r>
      <w:r w:rsidR="009F1550">
        <w:t>сагледавања</w:t>
      </w:r>
      <w:r w:rsidRPr="009B24E3">
        <w:t xml:space="preserve"> </w:t>
      </w:r>
      <w:r w:rsidR="009F1550">
        <w:t>могућих</w:t>
      </w:r>
      <w:r w:rsidRPr="009B24E3">
        <w:t xml:space="preserve"> </w:t>
      </w:r>
      <w:r w:rsidR="009F1550">
        <w:t>опција</w:t>
      </w:r>
      <w:r w:rsidRPr="009B24E3">
        <w:t xml:space="preserve"> </w:t>
      </w:r>
      <w:r w:rsidR="009F1550">
        <w:t>и</w:t>
      </w:r>
      <w:r w:rsidRPr="009B24E3">
        <w:t xml:space="preserve"> </w:t>
      </w:r>
      <w:r w:rsidR="009F1550">
        <w:t>оквирних</w:t>
      </w:r>
      <w:r w:rsidRPr="009B24E3">
        <w:t xml:space="preserve"> </w:t>
      </w:r>
      <w:r w:rsidR="009F1550">
        <w:t>трошкова</w:t>
      </w:r>
      <w:r w:rsidRPr="009B24E3">
        <w:t xml:space="preserve"> </w:t>
      </w:r>
      <w:r w:rsidR="009F1550">
        <w:t>прикључења</w:t>
      </w:r>
      <w:r w:rsidRPr="009B24E3">
        <w:t xml:space="preserve"> </w:t>
      </w:r>
      <w:r w:rsidR="009F1550">
        <w:t>електроенергетског</w:t>
      </w:r>
      <w:r w:rsidRPr="009B24E3">
        <w:t xml:space="preserve"> </w:t>
      </w:r>
      <w:r w:rsidR="009F1550">
        <w:t>објекта</w:t>
      </w:r>
      <w:r w:rsidRPr="009B24E3">
        <w:t xml:space="preserve"> </w:t>
      </w:r>
      <w:r w:rsidR="009F1550">
        <w:t>на</w:t>
      </w:r>
      <w:r w:rsidRPr="009B24E3">
        <w:t xml:space="preserve"> </w:t>
      </w:r>
      <w:r w:rsidR="009F1550">
        <w:t>мрежу</w:t>
      </w:r>
      <w:r w:rsidRPr="009B24E3">
        <w:t xml:space="preserve">, </w:t>
      </w:r>
      <w:r w:rsidR="009F1550">
        <w:t>у</w:t>
      </w:r>
      <w:r w:rsidRPr="009B24E3">
        <w:t xml:space="preserve"> </w:t>
      </w:r>
      <w:r w:rsidR="009F1550">
        <w:t>року</w:t>
      </w:r>
      <w:r w:rsidRPr="009B24E3">
        <w:t xml:space="preserve"> </w:t>
      </w:r>
      <w:r w:rsidR="009F1550">
        <w:t>од</w:t>
      </w:r>
      <w:r w:rsidRPr="009B24E3">
        <w:t xml:space="preserve"> 15 </w:t>
      </w:r>
      <w:r w:rsidR="009F1550">
        <w:t>дана</w:t>
      </w:r>
      <w:r w:rsidRPr="009B24E3">
        <w:t xml:space="preserve"> </w:t>
      </w:r>
      <w:r w:rsidR="009F1550">
        <w:t>од</w:t>
      </w:r>
      <w:r w:rsidRPr="009B24E3">
        <w:t xml:space="preserve"> </w:t>
      </w:r>
      <w:r w:rsidR="009F1550">
        <w:t>дана</w:t>
      </w:r>
      <w:r w:rsidRPr="009B24E3">
        <w:t xml:space="preserve"> </w:t>
      </w:r>
      <w:r w:rsidR="009F1550">
        <w:t>подношења</w:t>
      </w:r>
      <w:r w:rsidRPr="009B24E3">
        <w:t xml:space="preserve"> </w:t>
      </w:r>
      <w:r w:rsidR="009F1550">
        <w:t>уредног</w:t>
      </w:r>
      <w:r w:rsidRPr="009B24E3">
        <w:t xml:space="preserve"> </w:t>
      </w:r>
      <w:r w:rsidR="009F1550">
        <w:t>захтјева</w:t>
      </w:r>
      <w:r w:rsidRPr="009B24E3">
        <w:t>.</w:t>
      </w:r>
    </w:p>
    <w:p w14:paraId="251AF965" w14:textId="63682786" w:rsidR="00BB7040" w:rsidRPr="009B24E3" w:rsidRDefault="00BB7040" w:rsidP="00BD59A4">
      <w:pPr>
        <w:spacing w:after="0"/>
        <w:ind w:left="360" w:hanging="360"/>
      </w:pPr>
      <w:r w:rsidRPr="009B24E3">
        <w:t xml:space="preserve">(2) </w:t>
      </w:r>
      <w:r w:rsidR="009F1550">
        <w:t>Прелиминарно</w:t>
      </w:r>
      <w:r w:rsidRPr="009B24E3">
        <w:t xml:space="preserve"> </w:t>
      </w:r>
      <w:r w:rsidR="009F1550">
        <w:t>мишљење</w:t>
      </w:r>
      <w:r w:rsidRPr="009B24E3">
        <w:t xml:space="preserve"> </w:t>
      </w:r>
      <w:r w:rsidR="009F1550">
        <w:t>о</w:t>
      </w:r>
      <w:r w:rsidRPr="009B24E3">
        <w:t xml:space="preserve"> </w:t>
      </w:r>
      <w:r w:rsidR="009F1550">
        <w:t>могућностима</w:t>
      </w:r>
      <w:r w:rsidRPr="009B24E3">
        <w:t xml:space="preserve"> </w:t>
      </w:r>
      <w:r w:rsidR="009F1550">
        <w:t>прикључења</w:t>
      </w:r>
      <w:r w:rsidRPr="009B24E3">
        <w:t xml:space="preserve"> </w:t>
      </w:r>
      <w:r w:rsidR="009F1550">
        <w:t>је</w:t>
      </w:r>
      <w:r w:rsidRPr="009B24E3">
        <w:t xml:space="preserve"> </w:t>
      </w:r>
      <w:r w:rsidR="009F1550">
        <w:t>необавезујуће</w:t>
      </w:r>
      <w:r w:rsidRPr="009B24E3">
        <w:t xml:space="preserve"> </w:t>
      </w:r>
      <w:r w:rsidR="009F1550">
        <w:t>и</w:t>
      </w:r>
      <w:r w:rsidRPr="009B24E3">
        <w:t xml:space="preserve"> </w:t>
      </w:r>
      <w:r w:rsidR="009F1550">
        <w:t>издаје</w:t>
      </w:r>
      <w:r w:rsidRPr="009B24E3">
        <w:t xml:space="preserve"> </w:t>
      </w:r>
      <w:r w:rsidR="009F1550">
        <w:t>се</w:t>
      </w:r>
      <w:r w:rsidRPr="009B24E3">
        <w:t xml:space="preserve"> </w:t>
      </w:r>
      <w:r w:rsidR="009F1550">
        <w:t>у</w:t>
      </w:r>
      <w:r w:rsidRPr="009B24E3">
        <w:t xml:space="preserve"> </w:t>
      </w:r>
      <w:r w:rsidR="009F1550">
        <w:t>сврху</w:t>
      </w:r>
      <w:r w:rsidRPr="009B24E3">
        <w:t xml:space="preserve"> </w:t>
      </w:r>
      <w:r w:rsidR="009F1550">
        <w:t>информисања</w:t>
      </w:r>
      <w:r w:rsidRPr="009B24E3">
        <w:t xml:space="preserve"> </w:t>
      </w:r>
      <w:r w:rsidR="009F1550">
        <w:t>подносиоца</w:t>
      </w:r>
      <w:r w:rsidRPr="009B24E3">
        <w:t xml:space="preserve"> </w:t>
      </w:r>
      <w:r w:rsidR="009F1550">
        <w:t>захтјева</w:t>
      </w:r>
      <w:r w:rsidRPr="009B24E3">
        <w:t xml:space="preserve"> </w:t>
      </w:r>
      <w:r w:rsidR="009F1550">
        <w:t>о</w:t>
      </w:r>
      <w:r w:rsidRPr="009B24E3">
        <w:t xml:space="preserve"> </w:t>
      </w:r>
      <w:r w:rsidR="009F1550">
        <w:t>могућим</w:t>
      </w:r>
      <w:r w:rsidRPr="009B24E3">
        <w:t xml:space="preserve"> </w:t>
      </w:r>
      <w:r w:rsidR="009F1550">
        <w:t>опцијама</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у</w:t>
      </w:r>
      <w:r w:rsidRPr="009B24E3">
        <w:t xml:space="preserve"> </w:t>
      </w:r>
      <w:r w:rsidR="009F1550">
        <w:t>вријеме</w:t>
      </w:r>
      <w:r w:rsidRPr="009B24E3">
        <w:t xml:space="preserve"> </w:t>
      </w:r>
      <w:r w:rsidR="009F1550">
        <w:t>подношења</w:t>
      </w:r>
      <w:r w:rsidRPr="009B24E3">
        <w:t xml:space="preserve"> </w:t>
      </w:r>
      <w:r w:rsidR="009F1550">
        <w:t>захтјева</w:t>
      </w:r>
      <w:r w:rsidRPr="009B24E3">
        <w:t>.</w:t>
      </w:r>
    </w:p>
    <w:p w14:paraId="16DE4DB8" w14:textId="785A9DAC" w:rsidR="00BB7040" w:rsidRPr="009B24E3" w:rsidRDefault="00BB7040" w:rsidP="00BD59A4">
      <w:pPr>
        <w:spacing w:after="0"/>
        <w:ind w:left="360" w:hanging="360"/>
      </w:pPr>
      <w:r w:rsidRPr="009B24E3">
        <w:t xml:space="preserve">(3) </w:t>
      </w:r>
      <w:r w:rsidR="009F1550">
        <w:t>Трошкове</w:t>
      </w:r>
      <w:r w:rsidRPr="009B24E3">
        <w:t xml:space="preserve"> </w:t>
      </w:r>
      <w:r w:rsidR="009F1550">
        <w:t>издавања</w:t>
      </w:r>
      <w:r w:rsidRPr="009B24E3">
        <w:t xml:space="preserve"> </w:t>
      </w:r>
      <w:r w:rsidR="009F1550">
        <w:t>прелиминарног</w:t>
      </w:r>
      <w:r w:rsidRPr="009B24E3">
        <w:t xml:space="preserve"> </w:t>
      </w:r>
      <w:r w:rsidR="009F1550">
        <w:t>мишљења</w:t>
      </w:r>
      <w:r w:rsidRPr="009B24E3">
        <w:t xml:space="preserve"> </w:t>
      </w:r>
      <w:r w:rsidR="009F1550">
        <w:t>о</w:t>
      </w:r>
      <w:r w:rsidRPr="009B24E3">
        <w:t xml:space="preserve"> </w:t>
      </w:r>
      <w:r w:rsidR="009F1550">
        <w:t>могућностима</w:t>
      </w:r>
      <w:r w:rsidRPr="009B24E3">
        <w:t xml:space="preserve"> </w:t>
      </w:r>
      <w:r w:rsidR="009F1550">
        <w:t>прикључења</w:t>
      </w:r>
      <w:r w:rsidRPr="009B24E3">
        <w:t xml:space="preserve"> </w:t>
      </w:r>
      <w:r w:rsidR="009F1550">
        <w:t>сноси</w:t>
      </w:r>
      <w:r w:rsidRPr="009B24E3">
        <w:t xml:space="preserve"> </w:t>
      </w:r>
      <w:r w:rsidR="009F1550">
        <w:t>подносилац</w:t>
      </w:r>
      <w:r w:rsidRPr="009B24E3">
        <w:t xml:space="preserve"> </w:t>
      </w:r>
      <w:r w:rsidR="009F1550">
        <w:t>захтјева</w:t>
      </w:r>
      <w:r w:rsidRPr="009B24E3">
        <w:t xml:space="preserve">, </w:t>
      </w:r>
      <w:r w:rsidR="009F1550">
        <w:t>према</w:t>
      </w:r>
      <w:r w:rsidRPr="009B24E3">
        <w:t xml:space="preserve"> </w:t>
      </w:r>
      <w:r w:rsidR="009F1550">
        <w:t>цјеновнику</w:t>
      </w:r>
      <w:r w:rsidRPr="009B24E3">
        <w:t xml:space="preserve"> </w:t>
      </w:r>
      <w:r w:rsidR="009F1550">
        <w:t>нестандардних</w:t>
      </w:r>
      <w:r w:rsidRPr="009B24E3">
        <w:t xml:space="preserve"> </w:t>
      </w:r>
      <w:r w:rsidR="009F1550">
        <w:t>услуга</w:t>
      </w:r>
      <w:r w:rsidRPr="009B24E3">
        <w:t>.</w:t>
      </w:r>
    </w:p>
    <w:p w14:paraId="69583DE5" w14:textId="77777777" w:rsidR="00BB7040" w:rsidRPr="009B24E3" w:rsidRDefault="00BB7040" w:rsidP="00BD6B6D">
      <w:pPr>
        <w:pStyle w:val="Heading4"/>
      </w:pPr>
      <w:bookmarkStart w:id="190" w:name="_Toc69985610"/>
      <w:bookmarkStart w:id="191" w:name="_Ref70072215"/>
      <w:bookmarkEnd w:id="190"/>
    </w:p>
    <w:p w14:paraId="794B60EA" w14:textId="1D7AEFCD" w:rsidR="00BB7040" w:rsidRPr="009B24E3" w:rsidRDefault="00BB7040" w:rsidP="00286250">
      <w:pPr>
        <w:pStyle w:val="Heading5"/>
        <w:spacing w:after="0"/>
      </w:pPr>
      <w:bookmarkStart w:id="192" w:name="_Toc69985611"/>
      <w:bookmarkEnd w:id="191"/>
      <w:r w:rsidRPr="009B24E3">
        <w:t>(</w:t>
      </w:r>
      <w:r w:rsidR="009F1550">
        <w:t>Електроенергетска</w:t>
      </w:r>
      <w:r w:rsidRPr="009B24E3">
        <w:t xml:space="preserve"> </w:t>
      </w:r>
      <w:r w:rsidR="009F1550">
        <w:t>сагласност</w:t>
      </w:r>
      <w:r w:rsidRPr="009B24E3">
        <w:t>)</w:t>
      </w:r>
      <w:bookmarkEnd w:id="192"/>
    </w:p>
    <w:p w14:paraId="5BD1F255" w14:textId="037A8BEA" w:rsidR="00BB7040" w:rsidRPr="009B24E3" w:rsidRDefault="00BB7040" w:rsidP="00BD59A4">
      <w:pPr>
        <w:spacing w:after="0"/>
        <w:ind w:left="360" w:hanging="360"/>
      </w:pPr>
      <w:r w:rsidRPr="009B24E3">
        <w:t xml:space="preserve">(1) </w:t>
      </w:r>
      <w:r w:rsidR="009F1550">
        <w:t>Инвеститор</w:t>
      </w:r>
      <w:r w:rsidRPr="009B24E3">
        <w:t xml:space="preserve"> </w:t>
      </w:r>
      <w:r w:rsidR="009F1550">
        <w:t>који</w:t>
      </w:r>
      <w:r w:rsidRPr="009B24E3">
        <w:t xml:space="preserve"> </w:t>
      </w:r>
      <w:r w:rsidR="009F1550">
        <w:t>намјерава</w:t>
      </w:r>
      <w:r w:rsidRPr="009B24E3">
        <w:t xml:space="preserve"> </w:t>
      </w:r>
      <w:r w:rsidR="009F1550">
        <w:t>да</w:t>
      </w:r>
      <w:r w:rsidRPr="009B24E3">
        <w:t xml:space="preserve"> </w:t>
      </w:r>
      <w:r w:rsidR="009F1550">
        <w:t>прикључи</w:t>
      </w:r>
      <w:r w:rsidRPr="009B24E3">
        <w:t xml:space="preserve"> </w:t>
      </w:r>
      <w:r w:rsidR="009F1550">
        <w:t>свој</w:t>
      </w:r>
      <w:r w:rsidRPr="009B24E3">
        <w:t xml:space="preserve"> </w:t>
      </w:r>
      <w:r w:rsidR="009F1550">
        <w:t>објекат</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прибави</w:t>
      </w:r>
      <w:r w:rsidRPr="009B24E3">
        <w:t xml:space="preserve"> </w:t>
      </w:r>
      <w:r w:rsidR="009F1550">
        <w:t>електроенергетску</w:t>
      </w:r>
      <w:r w:rsidRPr="009B24E3">
        <w:t xml:space="preserve"> </w:t>
      </w:r>
      <w:r w:rsidR="009F1550">
        <w:t>сагласност</w:t>
      </w:r>
      <w:r w:rsidRPr="009B24E3">
        <w:t>.</w:t>
      </w:r>
    </w:p>
    <w:p w14:paraId="204A9480" w14:textId="6821C737" w:rsidR="00BB7040" w:rsidRPr="009B24E3" w:rsidRDefault="00BB7040" w:rsidP="00BD59A4">
      <w:pPr>
        <w:spacing w:after="0"/>
        <w:ind w:left="450" w:hanging="450"/>
      </w:pPr>
      <w:r w:rsidRPr="009B24E3">
        <w:t xml:space="preserve">(2) </w:t>
      </w:r>
      <w:r w:rsidR="009F1550">
        <w:t>Електроенергетска</w:t>
      </w:r>
      <w:r w:rsidRPr="009B24E3">
        <w:t xml:space="preserve"> </w:t>
      </w:r>
      <w:r w:rsidR="009F1550">
        <w:t>сагласност</w:t>
      </w:r>
      <w:r w:rsidRPr="009B24E3">
        <w:t xml:space="preserve"> </w:t>
      </w:r>
      <w:r w:rsidR="009F1550">
        <w:t>прибавља</w:t>
      </w:r>
      <w:r w:rsidRPr="009B24E3">
        <w:t xml:space="preserve"> </w:t>
      </w:r>
      <w:r w:rsidR="009F1550">
        <w:t>се</w:t>
      </w:r>
      <w:r w:rsidRPr="009B24E3">
        <w:t xml:space="preserve"> </w:t>
      </w:r>
      <w:r w:rsidR="009F1550">
        <w:t>прије</w:t>
      </w:r>
      <w:r w:rsidRPr="009B24E3">
        <w:t xml:space="preserve"> </w:t>
      </w:r>
      <w:r w:rsidR="009F1550">
        <w:t>издавања</w:t>
      </w:r>
      <w:r w:rsidRPr="009B24E3">
        <w:t xml:space="preserve"> </w:t>
      </w:r>
      <w:r w:rsidR="009F1550">
        <w:t>урбанистичке</w:t>
      </w:r>
      <w:r w:rsidRPr="009B24E3">
        <w:t xml:space="preserve"> </w:t>
      </w:r>
      <w:r w:rsidR="009F1550">
        <w:t>сагласности</w:t>
      </w:r>
      <w:r w:rsidRPr="009B24E3">
        <w:t xml:space="preserve"> </w:t>
      </w:r>
      <w:r w:rsidR="009F1550">
        <w:t>или</w:t>
      </w:r>
      <w:r w:rsidRPr="009B24E3">
        <w:t xml:space="preserve"> </w:t>
      </w:r>
      <w:r w:rsidR="009F1550">
        <w:t>локацијске</w:t>
      </w:r>
      <w:r w:rsidRPr="009B24E3">
        <w:t xml:space="preserve"> </w:t>
      </w:r>
      <w:r w:rsidR="009F1550">
        <w:t>информације</w:t>
      </w:r>
      <w:r w:rsidRPr="009B24E3">
        <w:t>.</w:t>
      </w:r>
    </w:p>
    <w:p w14:paraId="682FC25F" w14:textId="6254A684" w:rsidR="00BB7040" w:rsidRPr="009B24E3" w:rsidRDefault="00BB7040" w:rsidP="00BD59A4">
      <w:pPr>
        <w:spacing w:after="0"/>
        <w:ind w:left="450" w:hanging="450"/>
      </w:pPr>
      <w:r w:rsidRPr="009B24E3">
        <w:t xml:space="preserve">(3) </w:t>
      </w:r>
      <w:r w:rsidR="009F1550">
        <w:t>Захтјев</w:t>
      </w:r>
      <w:r w:rsidRPr="009B24E3">
        <w:t xml:space="preserve"> </w:t>
      </w:r>
      <w:r w:rsidR="009F1550">
        <w:t>за</w:t>
      </w:r>
      <w:r w:rsidRPr="009B24E3">
        <w:t xml:space="preserve"> </w:t>
      </w:r>
      <w:r w:rsidR="009F1550">
        <w:t>издавање</w:t>
      </w:r>
      <w:r w:rsidRPr="009B24E3">
        <w:t xml:space="preserve"> </w:t>
      </w:r>
      <w:r w:rsidR="009F1550">
        <w:t>електроенергетске</w:t>
      </w:r>
      <w:r w:rsidRPr="009B24E3">
        <w:t xml:space="preserve"> </w:t>
      </w:r>
      <w:r w:rsidR="009F1550">
        <w:t>сагласности</w:t>
      </w:r>
      <w:r w:rsidRPr="009B24E3">
        <w:t xml:space="preserve"> </w:t>
      </w:r>
      <w:r w:rsidR="009F1550">
        <w:t>подноси</w:t>
      </w:r>
      <w:r w:rsidRPr="009B24E3">
        <w:t xml:space="preserve"> </w:t>
      </w:r>
      <w:r w:rsidR="009F1550">
        <w:t>се</w:t>
      </w:r>
      <w:r w:rsidRPr="009B24E3">
        <w:t xml:space="preserve"> </w:t>
      </w:r>
      <w:r w:rsidR="009F1550">
        <w:t>у</w:t>
      </w:r>
      <w:r w:rsidRPr="009B24E3">
        <w:t xml:space="preserve"> </w:t>
      </w:r>
      <w:r w:rsidR="009F1550">
        <w:t>писаној</w:t>
      </w:r>
      <w:r w:rsidRPr="009B24E3">
        <w:t xml:space="preserve"> </w:t>
      </w:r>
      <w:r w:rsidR="009F1550">
        <w:t>форми</w:t>
      </w:r>
      <w:r w:rsidRPr="009B24E3">
        <w:t xml:space="preserve">, </w:t>
      </w:r>
      <w:r w:rsidR="009F1550">
        <w:t>у</w:t>
      </w:r>
      <w:r w:rsidRPr="009B24E3">
        <w:t xml:space="preserve"> </w:t>
      </w:r>
      <w:r w:rsidR="009F1550">
        <w:t>штампаном</w:t>
      </w:r>
      <w:r w:rsidRPr="009B24E3">
        <w:t xml:space="preserve"> </w:t>
      </w:r>
      <w:r w:rsidR="009F1550">
        <w:t>или</w:t>
      </w:r>
      <w:r w:rsidRPr="009B24E3">
        <w:t xml:space="preserve"> </w:t>
      </w:r>
      <w:r w:rsidR="009F1550">
        <w:t>електронском</w:t>
      </w:r>
      <w:r w:rsidRPr="009B24E3">
        <w:t xml:space="preserve"> </w:t>
      </w:r>
      <w:r w:rsidR="009F1550">
        <w:t>облику</w:t>
      </w:r>
      <w:r w:rsidRPr="009B24E3">
        <w:t>.</w:t>
      </w:r>
    </w:p>
    <w:p w14:paraId="0B40A87B" w14:textId="429FBA60" w:rsidR="00BB7040" w:rsidRPr="009B24E3" w:rsidRDefault="00BB7040" w:rsidP="00BD59A4">
      <w:pPr>
        <w:spacing w:after="0"/>
        <w:ind w:left="360" w:hanging="360"/>
      </w:pPr>
      <w:r w:rsidRPr="009B24E3">
        <w:t xml:space="preserve">(4) </w:t>
      </w:r>
      <w:r w:rsidR="009F1550">
        <w:t>Електроенергетска</w:t>
      </w:r>
      <w:r w:rsidRPr="009B24E3">
        <w:t xml:space="preserve"> </w:t>
      </w:r>
      <w:r w:rsidR="009F1550">
        <w:t>сагласност</w:t>
      </w:r>
      <w:r w:rsidRPr="009B24E3">
        <w:t xml:space="preserve"> </w:t>
      </w:r>
      <w:r w:rsidR="009F1550">
        <w:t>садржи</w:t>
      </w:r>
      <w:r w:rsidRPr="009B24E3">
        <w:t xml:space="preserve"> </w:t>
      </w:r>
      <w:r w:rsidR="009F1550">
        <w:t>електроенергетске</w:t>
      </w:r>
      <w:r w:rsidRPr="009B24E3">
        <w:t xml:space="preserve"> </w:t>
      </w:r>
      <w:r w:rsidR="009F1550">
        <w:t>и</w:t>
      </w:r>
      <w:r w:rsidRPr="009B24E3">
        <w:t xml:space="preserve"> </w:t>
      </w:r>
      <w:r w:rsidR="009F1550">
        <w:t>техничке</w:t>
      </w:r>
      <w:r w:rsidRPr="009B24E3">
        <w:t xml:space="preserve"> </w:t>
      </w:r>
      <w:r w:rsidR="009F1550">
        <w:t>услове</w:t>
      </w:r>
      <w:r w:rsidRPr="009B24E3">
        <w:t xml:space="preserve">, </w:t>
      </w:r>
      <w:r w:rsidR="009F1550">
        <w:t>као</w:t>
      </w:r>
      <w:r w:rsidRPr="009B24E3">
        <w:t xml:space="preserve"> </w:t>
      </w:r>
      <w:r w:rsidR="009F1550">
        <w:t>и</w:t>
      </w:r>
      <w:r w:rsidRPr="009B24E3">
        <w:t xml:space="preserve"> </w:t>
      </w:r>
      <w:r w:rsidR="009F1550">
        <w:t>друге</w:t>
      </w:r>
      <w:r w:rsidRPr="009B24E3">
        <w:t xml:space="preserve"> </w:t>
      </w:r>
      <w:r w:rsidR="009F1550">
        <w:t>услове</w:t>
      </w:r>
      <w:r w:rsidRPr="009B24E3">
        <w:t xml:space="preserve"> </w:t>
      </w:r>
      <w:r w:rsidR="009F1550">
        <w:t>који</w:t>
      </w:r>
      <w:r w:rsidRPr="009B24E3">
        <w:t xml:space="preserve"> </w:t>
      </w:r>
      <w:r w:rsidR="009F1550">
        <w:t>се</w:t>
      </w:r>
      <w:r w:rsidRPr="009B24E3">
        <w:t xml:space="preserve"> </w:t>
      </w:r>
      <w:r w:rsidR="009F1550">
        <w:t>прописују</w:t>
      </w:r>
      <w:r w:rsidRPr="009B24E3">
        <w:t xml:space="preserve"> </w:t>
      </w:r>
      <w:r w:rsidR="009F1550">
        <w:t>Општим</w:t>
      </w:r>
      <w:r w:rsidRPr="009B24E3">
        <w:t xml:space="preserve"> </w:t>
      </w:r>
      <w:r w:rsidR="009F1550">
        <w:t>условима</w:t>
      </w:r>
      <w:r w:rsidRPr="009B24E3">
        <w:t xml:space="preserve">, </w:t>
      </w:r>
      <w:r w:rsidR="009F1550">
        <w:t>које</w:t>
      </w:r>
      <w:r w:rsidRPr="009B24E3">
        <w:t xml:space="preserve"> </w:t>
      </w:r>
      <w:r w:rsidR="009F1550">
        <w:t>су</w:t>
      </w:r>
      <w:r w:rsidRPr="009B24E3">
        <w:t xml:space="preserve"> </w:t>
      </w:r>
      <w:r w:rsidR="009F1550">
        <w:t>корисници</w:t>
      </w:r>
      <w:r w:rsidRPr="009B24E3">
        <w:t xml:space="preserve"> </w:t>
      </w:r>
      <w:r w:rsidR="009F1550">
        <w:t>дистрибутивног</w:t>
      </w:r>
      <w:r w:rsidRPr="009B24E3">
        <w:t xml:space="preserve"> </w:t>
      </w:r>
      <w:r w:rsidR="009F1550">
        <w:t>система</w:t>
      </w:r>
      <w:r w:rsidRPr="009B24E3">
        <w:t xml:space="preserve"> </w:t>
      </w:r>
      <w:r w:rsidR="009F1550">
        <w:t>дужни</w:t>
      </w:r>
      <w:r w:rsidRPr="009B24E3">
        <w:t xml:space="preserve"> </w:t>
      </w:r>
      <w:r w:rsidR="009F1550">
        <w:t>испунити</w:t>
      </w:r>
      <w:r w:rsidRPr="009B24E3">
        <w:t xml:space="preserve"> </w:t>
      </w:r>
      <w:r w:rsidR="009F1550">
        <w:t>прије</w:t>
      </w:r>
      <w:r w:rsidRPr="009B24E3">
        <w:t xml:space="preserve"> </w:t>
      </w:r>
      <w:r w:rsidR="009F1550">
        <w:t>прикључења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w:t>
      </w:r>
    </w:p>
    <w:p w14:paraId="4A8C34B9" w14:textId="3CB3CE31" w:rsidR="00BB7040" w:rsidRPr="009B24E3" w:rsidRDefault="00BB7040" w:rsidP="00286250">
      <w:pPr>
        <w:spacing w:after="0"/>
      </w:pPr>
      <w:r w:rsidRPr="009B24E3">
        <w:t xml:space="preserve">(5) </w:t>
      </w:r>
      <w:r w:rsidR="009F1550">
        <w:t>Електроенергетска</w:t>
      </w:r>
      <w:r w:rsidRPr="009B24E3">
        <w:t xml:space="preserve"> </w:t>
      </w:r>
      <w:r w:rsidR="009F1550">
        <w:t>сагласност</w:t>
      </w:r>
      <w:r w:rsidRPr="009B24E3">
        <w:t xml:space="preserve"> </w:t>
      </w:r>
      <w:r w:rsidR="009F1550">
        <w:t>се</w:t>
      </w:r>
      <w:r w:rsidRPr="009B24E3">
        <w:t xml:space="preserve"> </w:t>
      </w:r>
      <w:r w:rsidR="009F1550">
        <w:t>издаје</w:t>
      </w:r>
      <w:r w:rsidRPr="009B24E3">
        <w:t xml:space="preserve"> </w:t>
      </w:r>
      <w:r w:rsidR="009F1550">
        <w:t>за</w:t>
      </w:r>
      <w:r w:rsidRPr="009B24E3">
        <w:t>:</w:t>
      </w:r>
    </w:p>
    <w:p w14:paraId="7FCF8654" w14:textId="7539DE36" w:rsidR="00BB7040" w:rsidRPr="009B24E3" w:rsidRDefault="009F1550" w:rsidP="00F075FB">
      <w:pPr>
        <w:pStyle w:val="ListParagraph"/>
        <w:numPr>
          <w:ilvl w:val="0"/>
          <w:numId w:val="72"/>
        </w:numPr>
        <w:spacing w:after="0"/>
      </w:pPr>
      <w:r>
        <w:t>прикључење</w:t>
      </w:r>
      <w:r w:rsidR="00BB7040" w:rsidRPr="009B24E3">
        <w:t xml:space="preserve"> </w:t>
      </w:r>
      <w:r>
        <w:t>нових</w:t>
      </w:r>
      <w:r w:rsidR="00BB7040" w:rsidRPr="009B24E3">
        <w:t xml:space="preserve"> </w:t>
      </w:r>
      <w:r>
        <w:t>објеката</w:t>
      </w:r>
      <w:r w:rsidR="00BB7040" w:rsidRPr="009B24E3">
        <w:t>,</w:t>
      </w:r>
    </w:p>
    <w:p w14:paraId="48AD4324" w14:textId="028F0241" w:rsidR="00BB7040" w:rsidRPr="009B24E3" w:rsidRDefault="009F1550" w:rsidP="00F075FB">
      <w:pPr>
        <w:pStyle w:val="ListParagraph"/>
        <w:numPr>
          <w:ilvl w:val="0"/>
          <w:numId w:val="72"/>
        </w:numPr>
        <w:spacing w:after="0"/>
      </w:pPr>
      <w:r>
        <w:t>постојеће</w:t>
      </w:r>
      <w:r w:rsidR="00BB7040" w:rsidRPr="009B24E3">
        <w:t xml:space="preserve"> </w:t>
      </w:r>
      <w:r>
        <w:t>објекте</w:t>
      </w:r>
      <w:r w:rsidR="00BB7040" w:rsidRPr="009B24E3">
        <w:t xml:space="preserve"> </w:t>
      </w:r>
      <w:r>
        <w:t>у</w:t>
      </w:r>
      <w:r w:rsidR="00BB7040" w:rsidRPr="009B24E3">
        <w:t xml:space="preserve"> </w:t>
      </w:r>
      <w:r>
        <w:t>случају</w:t>
      </w:r>
      <w:r w:rsidR="00BB7040" w:rsidRPr="009B24E3">
        <w:t xml:space="preserve"> </w:t>
      </w:r>
      <w:r w:rsidR="0049498E">
        <w:rPr>
          <w:lang w:val="bs-Cyrl-BA"/>
        </w:rPr>
        <w:t>промјене</w:t>
      </w:r>
      <w:r w:rsidR="0049498E" w:rsidRPr="009B24E3">
        <w:t xml:space="preserve"> </w:t>
      </w:r>
      <w:r>
        <w:t>прикључне</w:t>
      </w:r>
      <w:r w:rsidR="00BB7040" w:rsidRPr="009B24E3">
        <w:t xml:space="preserve"> </w:t>
      </w:r>
      <w:r>
        <w:t>снаге</w:t>
      </w:r>
      <w:r w:rsidR="00BB7040" w:rsidRPr="009B24E3">
        <w:t xml:space="preserve">, </w:t>
      </w:r>
      <w:r>
        <w:t>промјена</w:t>
      </w:r>
      <w:r w:rsidR="00BB7040" w:rsidRPr="009B24E3">
        <w:t xml:space="preserve"> </w:t>
      </w:r>
      <w:r>
        <w:t>прикључка</w:t>
      </w:r>
      <w:r w:rsidR="00BB7040" w:rsidRPr="009B24E3">
        <w:t xml:space="preserve"> </w:t>
      </w:r>
      <w:r>
        <w:t>или</w:t>
      </w:r>
      <w:r w:rsidR="00BB7040" w:rsidRPr="009B24E3">
        <w:t xml:space="preserve"> </w:t>
      </w:r>
      <w:r>
        <w:t>уређаја</w:t>
      </w:r>
      <w:r w:rsidR="00BB7040" w:rsidRPr="009B24E3">
        <w:t xml:space="preserve"> </w:t>
      </w:r>
      <w:r>
        <w:t>који</w:t>
      </w:r>
      <w:r w:rsidR="00BB7040" w:rsidRPr="009B24E3">
        <w:t xml:space="preserve"> </w:t>
      </w:r>
      <w:r>
        <w:t>имају</w:t>
      </w:r>
      <w:r w:rsidR="00BB7040" w:rsidRPr="009B24E3">
        <w:t xml:space="preserve"> </w:t>
      </w:r>
      <w:r>
        <w:t>изражен</w:t>
      </w:r>
      <w:r w:rsidR="00BB7040" w:rsidRPr="009B24E3">
        <w:t xml:space="preserve"> </w:t>
      </w:r>
      <w:r>
        <w:t>повратни</w:t>
      </w:r>
      <w:r w:rsidR="00BB7040" w:rsidRPr="009B24E3">
        <w:t xml:space="preserve"> </w:t>
      </w:r>
      <w:r>
        <w:t>утицај</w:t>
      </w:r>
      <w:r w:rsidR="00BB7040" w:rsidRPr="009B24E3">
        <w:t xml:space="preserve"> </w:t>
      </w:r>
      <w:r>
        <w:t>на</w:t>
      </w:r>
      <w:r w:rsidR="00BB7040" w:rsidRPr="009B24E3">
        <w:t xml:space="preserve"> </w:t>
      </w:r>
      <w:r>
        <w:t>мрежу</w:t>
      </w:r>
      <w:r w:rsidR="00BB7040" w:rsidRPr="009B24E3">
        <w:t xml:space="preserve">, </w:t>
      </w:r>
      <w:r>
        <w:t>спајања</w:t>
      </w:r>
      <w:r w:rsidR="00BB7040" w:rsidRPr="009B24E3">
        <w:t xml:space="preserve"> </w:t>
      </w:r>
      <w:r>
        <w:t>или</w:t>
      </w:r>
      <w:r w:rsidR="00BB7040" w:rsidRPr="009B24E3">
        <w:t xml:space="preserve"> </w:t>
      </w:r>
      <w:r>
        <w:t>раздвајања</w:t>
      </w:r>
      <w:r w:rsidR="00BB7040" w:rsidRPr="009B24E3">
        <w:t xml:space="preserve"> </w:t>
      </w:r>
      <w:r>
        <w:t>мјерних</w:t>
      </w:r>
      <w:r w:rsidR="00BB7040" w:rsidRPr="009B24E3">
        <w:t xml:space="preserve"> </w:t>
      </w:r>
      <w:r>
        <w:t>мјеста</w:t>
      </w:r>
      <w:r w:rsidR="00BB7040" w:rsidRPr="009B24E3">
        <w:t xml:space="preserve">, </w:t>
      </w:r>
      <w:r>
        <w:t>те</w:t>
      </w:r>
    </w:p>
    <w:p w14:paraId="39F597F1" w14:textId="7EF3D8BA" w:rsidR="00BB7040" w:rsidRPr="009B24E3" w:rsidRDefault="009F1550" w:rsidP="00F075FB">
      <w:pPr>
        <w:pStyle w:val="ListParagraph"/>
        <w:numPr>
          <w:ilvl w:val="0"/>
          <w:numId w:val="72"/>
        </w:numPr>
        <w:spacing w:after="0"/>
      </w:pPr>
      <w:r>
        <w:t>друге</w:t>
      </w:r>
      <w:r w:rsidR="00BB7040" w:rsidRPr="009B24E3">
        <w:t xml:space="preserve"> </w:t>
      </w:r>
      <w:r>
        <w:t>случајеве</w:t>
      </w:r>
      <w:r w:rsidR="00BB7040" w:rsidRPr="009B24E3">
        <w:t xml:space="preserve"> </w:t>
      </w:r>
      <w:r>
        <w:t>прописане</w:t>
      </w:r>
      <w:r w:rsidR="00BB7040" w:rsidRPr="009B24E3">
        <w:t xml:space="preserve"> </w:t>
      </w:r>
      <w:r>
        <w:t>Општим</w:t>
      </w:r>
      <w:r w:rsidR="00BB7040" w:rsidRPr="009B24E3">
        <w:t xml:space="preserve"> </w:t>
      </w:r>
      <w:r>
        <w:t>условима</w:t>
      </w:r>
      <w:r w:rsidR="00BB7040" w:rsidRPr="009B24E3">
        <w:t>.</w:t>
      </w:r>
    </w:p>
    <w:p w14:paraId="1FD82061" w14:textId="7B799BB2" w:rsidR="0078020D" w:rsidRPr="009B24E3" w:rsidRDefault="00BB7040" w:rsidP="00BD59A4">
      <w:pPr>
        <w:spacing w:after="0"/>
        <w:ind w:left="450" w:hanging="450"/>
      </w:pPr>
      <w:r w:rsidRPr="009B24E3">
        <w:t xml:space="preserve">(6) </w:t>
      </w:r>
      <w:r w:rsidR="009F1550">
        <w:t>О</w:t>
      </w:r>
      <w:r w:rsidRPr="009B24E3">
        <w:t xml:space="preserve"> </w:t>
      </w:r>
      <w:r w:rsidR="009F1550">
        <w:t>захтјеву</w:t>
      </w:r>
      <w:r w:rsidRPr="009B24E3">
        <w:t xml:space="preserve"> </w:t>
      </w:r>
      <w:r w:rsidR="009F1550">
        <w:t>за</w:t>
      </w:r>
      <w:r w:rsidRPr="009B24E3">
        <w:t xml:space="preserve"> </w:t>
      </w:r>
      <w:r w:rsidR="009F1550">
        <w:t>издавање</w:t>
      </w:r>
      <w:r w:rsidRPr="009B24E3">
        <w:t xml:space="preserve"> </w:t>
      </w:r>
      <w:r w:rsidR="009F1550">
        <w:t>електроенергетске</w:t>
      </w:r>
      <w:r w:rsidRPr="009B24E3">
        <w:t xml:space="preserve"> </w:t>
      </w:r>
      <w:r w:rsidR="009F1550">
        <w:t>сагласности</w:t>
      </w:r>
      <w:r w:rsidRPr="009B24E3">
        <w:t xml:space="preserve"> </w:t>
      </w:r>
      <w:r w:rsidR="009F1550">
        <w:t>одлучује</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одредбама</w:t>
      </w:r>
      <w:r w:rsidRPr="009B24E3">
        <w:t xml:space="preserve"> </w:t>
      </w:r>
      <w:r w:rsidR="009F1550">
        <w:t>закона</w:t>
      </w:r>
      <w:r w:rsidRPr="009B24E3">
        <w:t xml:space="preserve"> </w:t>
      </w:r>
      <w:r w:rsidR="009F1550">
        <w:t>којим</w:t>
      </w:r>
      <w:r w:rsidRPr="009B24E3">
        <w:t xml:space="preserve"> </w:t>
      </w:r>
      <w:r w:rsidR="009F1550">
        <w:t>се</w:t>
      </w:r>
      <w:r w:rsidRPr="009B24E3">
        <w:t xml:space="preserve"> </w:t>
      </w:r>
      <w:r w:rsidR="009F1550">
        <w:t>уређује</w:t>
      </w:r>
      <w:r w:rsidRPr="009B24E3">
        <w:t xml:space="preserve"> </w:t>
      </w:r>
      <w:r w:rsidR="009F1550">
        <w:t>управни</w:t>
      </w:r>
      <w:r w:rsidRPr="009B24E3">
        <w:t xml:space="preserve"> </w:t>
      </w:r>
      <w:r w:rsidR="009F1550">
        <w:t>поступак</w:t>
      </w:r>
      <w:r w:rsidRPr="009B24E3">
        <w:t xml:space="preserve">, </w:t>
      </w:r>
      <w:r w:rsidR="009F1550">
        <w:t>у</w:t>
      </w:r>
      <w:r w:rsidRPr="009B24E3">
        <w:t xml:space="preserve"> </w:t>
      </w:r>
      <w:r w:rsidR="009F1550">
        <w:t>року</w:t>
      </w:r>
      <w:r w:rsidRPr="009B24E3">
        <w:t xml:space="preserve"> </w:t>
      </w:r>
      <w:r w:rsidR="009F1550">
        <w:t>од</w:t>
      </w:r>
      <w:r w:rsidRPr="009B24E3">
        <w:t xml:space="preserve"> 30 </w:t>
      </w:r>
      <w:r w:rsidR="009F1550">
        <w:t>дана</w:t>
      </w:r>
      <w:r w:rsidRPr="009B24E3">
        <w:t xml:space="preserve"> </w:t>
      </w:r>
      <w:r w:rsidR="009F1550">
        <w:t>од</w:t>
      </w:r>
      <w:r w:rsidRPr="009B24E3">
        <w:t xml:space="preserve"> </w:t>
      </w:r>
      <w:r w:rsidR="009F1550">
        <w:t>дана</w:t>
      </w:r>
      <w:r w:rsidRPr="009B24E3">
        <w:t xml:space="preserve"> </w:t>
      </w:r>
      <w:r w:rsidR="009F1550">
        <w:t>подношења</w:t>
      </w:r>
      <w:r w:rsidRPr="009B24E3">
        <w:t xml:space="preserve"> </w:t>
      </w:r>
      <w:r w:rsidR="009F1550">
        <w:t>захтјева</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ниском</w:t>
      </w:r>
      <w:r w:rsidRPr="009B24E3">
        <w:t xml:space="preserve"> </w:t>
      </w:r>
      <w:r w:rsidR="009F1550">
        <w:t>напону</w:t>
      </w:r>
      <w:r w:rsidRPr="009B24E3">
        <w:t xml:space="preserve">, </w:t>
      </w:r>
      <w:r w:rsidR="009F1550">
        <w:t>односно</w:t>
      </w:r>
      <w:r w:rsidRPr="009B24E3">
        <w:t xml:space="preserve"> 60 </w:t>
      </w:r>
      <w:r w:rsidR="009F1550">
        <w:t>дана</w:t>
      </w:r>
      <w:r w:rsidRPr="009B24E3">
        <w:t xml:space="preserve"> </w:t>
      </w:r>
      <w:r w:rsidR="009F1550">
        <w:t>за</w:t>
      </w:r>
      <w:r w:rsidRPr="009B24E3">
        <w:t xml:space="preserve"> </w:t>
      </w:r>
      <w:r w:rsidR="009F1550">
        <w:t>прикључење</w:t>
      </w:r>
      <w:r w:rsidRPr="009B24E3">
        <w:t xml:space="preserve"> </w:t>
      </w:r>
      <w:r w:rsidR="009F1550">
        <w:t>на</w:t>
      </w:r>
      <w:r w:rsidRPr="009B24E3">
        <w:t xml:space="preserve"> </w:t>
      </w:r>
      <w:r w:rsidR="009F1550">
        <w:t>средњем</w:t>
      </w:r>
      <w:r w:rsidRPr="009B24E3">
        <w:t xml:space="preserve"> </w:t>
      </w:r>
      <w:r w:rsidR="009F1550">
        <w:t>напону</w:t>
      </w:r>
      <w:r w:rsidRPr="009B24E3">
        <w:t>.</w:t>
      </w:r>
    </w:p>
    <w:p w14:paraId="3A17EC6F" w14:textId="6D62742E" w:rsidR="00BB7040" w:rsidRPr="009B24E3" w:rsidRDefault="00BB7040" w:rsidP="00BD59A4">
      <w:pPr>
        <w:spacing w:after="0"/>
        <w:ind w:left="450" w:hanging="450"/>
      </w:pPr>
      <w:r w:rsidRPr="009B24E3">
        <w:t xml:space="preserve">(7) </w:t>
      </w:r>
      <w:r w:rsidR="009F1550">
        <w:t>Изузетно</w:t>
      </w:r>
      <w:r w:rsidRPr="009B24E3">
        <w:t xml:space="preserve">, </w:t>
      </w:r>
      <w:r w:rsidR="009F1550">
        <w:t>у</w:t>
      </w:r>
      <w:r w:rsidRPr="009B24E3">
        <w:t xml:space="preserve"> </w:t>
      </w:r>
      <w:r w:rsidR="009F1550">
        <w:t>случају</w:t>
      </w:r>
      <w:r w:rsidRPr="009B24E3">
        <w:t xml:space="preserve"> </w:t>
      </w:r>
      <w:r w:rsidR="009F1550">
        <w:t>измјене</w:t>
      </w:r>
      <w:r w:rsidRPr="009B24E3">
        <w:t xml:space="preserve"> </w:t>
      </w:r>
      <w:r w:rsidR="009F1550">
        <w:t>услова</w:t>
      </w:r>
      <w:r w:rsidRPr="009B24E3">
        <w:t xml:space="preserve"> </w:t>
      </w:r>
      <w:r w:rsidR="009F1550">
        <w:t>прикључења</w:t>
      </w:r>
      <w:r w:rsidRPr="009B24E3">
        <w:t xml:space="preserve"> </w:t>
      </w:r>
      <w:r w:rsidR="009F1550">
        <w:t>у</w:t>
      </w:r>
      <w:r w:rsidRPr="009B24E3">
        <w:t xml:space="preserve"> </w:t>
      </w:r>
      <w:r w:rsidR="009F1550">
        <w:t>периоду</w:t>
      </w:r>
      <w:r w:rsidRPr="009B24E3">
        <w:t xml:space="preserve"> </w:t>
      </w:r>
      <w:r w:rsidR="009F1550">
        <w:t>од</w:t>
      </w:r>
      <w:r w:rsidRPr="009B24E3">
        <w:t xml:space="preserve"> </w:t>
      </w:r>
      <w:r w:rsidR="009F1550">
        <w:t>издавања</w:t>
      </w:r>
      <w:r w:rsidRPr="009B24E3">
        <w:t xml:space="preserve"> </w:t>
      </w:r>
      <w:r w:rsidR="009F1550">
        <w:t>електроенергетске</w:t>
      </w:r>
      <w:r w:rsidRPr="009B24E3">
        <w:t xml:space="preserve"> </w:t>
      </w:r>
      <w:r w:rsidR="009F1550">
        <w:t>сагласности</w:t>
      </w:r>
      <w:r w:rsidRPr="009B24E3">
        <w:t xml:space="preserve"> </w:t>
      </w:r>
      <w:r w:rsidR="009F1550">
        <w:t>до</w:t>
      </w:r>
      <w:r w:rsidRPr="009B24E3">
        <w:t xml:space="preserve"> </w:t>
      </w:r>
      <w:r w:rsidR="009F1550">
        <w:t>закључења</w:t>
      </w:r>
      <w:r w:rsidRPr="009B24E3">
        <w:t xml:space="preserve"> </w:t>
      </w:r>
      <w:r w:rsidR="009F1550">
        <w:t>уговора</w:t>
      </w:r>
      <w:r w:rsidRPr="009B24E3">
        <w:t xml:space="preserve"> </w:t>
      </w:r>
      <w:r w:rsidR="009F1550">
        <w:t>о</w:t>
      </w:r>
      <w:r w:rsidRPr="009B24E3">
        <w:t xml:space="preserve"> </w:t>
      </w:r>
      <w:r w:rsidR="009F1550">
        <w:t>прикључењу</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врши</w:t>
      </w:r>
      <w:r w:rsidRPr="009B24E3">
        <w:t xml:space="preserve"> </w:t>
      </w:r>
      <w:r w:rsidR="009F1550">
        <w:t>измјене</w:t>
      </w:r>
      <w:r w:rsidRPr="009B24E3">
        <w:t xml:space="preserve"> </w:t>
      </w:r>
      <w:r w:rsidR="009F1550">
        <w:t>раније</w:t>
      </w:r>
      <w:r w:rsidRPr="009B24E3">
        <w:t xml:space="preserve"> </w:t>
      </w:r>
      <w:r w:rsidR="009F1550">
        <w:t>издате</w:t>
      </w:r>
      <w:r w:rsidRPr="009B24E3">
        <w:t xml:space="preserve"> </w:t>
      </w:r>
      <w:r w:rsidR="009F1550">
        <w:t>електроенергетске</w:t>
      </w:r>
      <w:r w:rsidRPr="009B24E3">
        <w:t xml:space="preserve"> </w:t>
      </w:r>
      <w:r w:rsidR="009F1550">
        <w:t>сагласности</w:t>
      </w:r>
      <w:r w:rsidRPr="009B24E3">
        <w:t>.</w:t>
      </w:r>
    </w:p>
    <w:p w14:paraId="42D636AA" w14:textId="3C049D07" w:rsidR="00BB7040" w:rsidRPr="009B24E3" w:rsidRDefault="00BB7040" w:rsidP="00BD59A4">
      <w:pPr>
        <w:spacing w:after="0"/>
        <w:ind w:left="450" w:hanging="450"/>
      </w:pPr>
      <w:r w:rsidRPr="009B24E3">
        <w:t xml:space="preserve">(8) </w:t>
      </w:r>
      <w:r w:rsidR="009F1550">
        <w:t>Електроенергетска</w:t>
      </w:r>
      <w:r w:rsidRPr="009B24E3">
        <w:t xml:space="preserve"> </w:t>
      </w:r>
      <w:r w:rsidR="009F1550">
        <w:t>сагласност</w:t>
      </w:r>
      <w:r w:rsidRPr="009B24E3">
        <w:t xml:space="preserve"> </w:t>
      </w:r>
      <w:r w:rsidR="009F1550">
        <w:t>престаје</w:t>
      </w:r>
      <w:r w:rsidRPr="009B24E3">
        <w:t xml:space="preserve"> </w:t>
      </w:r>
      <w:r w:rsidR="009F1550">
        <w:t>важити</w:t>
      </w:r>
      <w:r w:rsidRPr="009B24E3">
        <w:t xml:space="preserve"> </w:t>
      </w:r>
      <w:r w:rsidR="009F1550">
        <w:t>уколико</w:t>
      </w:r>
      <w:r w:rsidRPr="009B24E3">
        <w:t xml:space="preserve"> </w:t>
      </w:r>
      <w:r w:rsidR="009F1550">
        <w:t>инвеститор</w:t>
      </w:r>
      <w:r w:rsidRPr="009B24E3">
        <w:t xml:space="preserve"> </w:t>
      </w:r>
      <w:r w:rsidR="009F1550">
        <w:t>не</w:t>
      </w:r>
      <w:r w:rsidRPr="009B24E3">
        <w:t xml:space="preserve"> </w:t>
      </w:r>
      <w:r w:rsidR="009F1550">
        <w:t>прикључи</w:t>
      </w:r>
      <w:r w:rsidRPr="009B24E3">
        <w:t xml:space="preserve"> </w:t>
      </w:r>
      <w:r w:rsidR="009F1550">
        <w:t>објекат</w:t>
      </w:r>
      <w:r w:rsidRPr="009B24E3">
        <w:t xml:space="preserve"> </w:t>
      </w:r>
      <w:r w:rsidR="009F1550">
        <w:t>у</w:t>
      </w:r>
      <w:r w:rsidRPr="009B24E3">
        <w:t xml:space="preserve"> </w:t>
      </w:r>
      <w:r w:rsidR="009F1550">
        <w:t>року</w:t>
      </w:r>
      <w:r w:rsidRPr="009B24E3">
        <w:t xml:space="preserve"> </w:t>
      </w:r>
      <w:r w:rsidR="009F1550">
        <w:t>и</w:t>
      </w:r>
      <w:r w:rsidRPr="009B24E3">
        <w:t xml:space="preserve"> </w:t>
      </w:r>
      <w:r w:rsidR="009F1550">
        <w:t>под</w:t>
      </w:r>
      <w:r w:rsidRPr="009B24E3">
        <w:t xml:space="preserve"> </w:t>
      </w:r>
      <w:r w:rsidR="009F1550">
        <w:t>условима</w:t>
      </w:r>
      <w:r w:rsidRPr="009B24E3">
        <w:t xml:space="preserve"> </w:t>
      </w:r>
      <w:r w:rsidR="009F1550">
        <w:t>који</w:t>
      </w:r>
      <w:r w:rsidRPr="009B24E3">
        <w:t xml:space="preserve"> </w:t>
      </w:r>
      <w:r w:rsidR="009F1550">
        <w:t>се</w:t>
      </w:r>
      <w:r w:rsidRPr="009B24E3">
        <w:t xml:space="preserve"> </w:t>
      </w:r>
      <w:r w:rsidR="009F1550">
        <w:t>одређују</w:t>
      </w:r>
      <w:r w:rsidRPr="009B24E3">
        <w:t xml:space="preserve"> </w:t>
      </w:r>
      <w:r w:rsidR="009F1550">
        <w:t>Општим</w:t>
      </w:r>
      <w:r w:rsidRPr="009B24E3">
        <w:t xml:space="preserve"> </w:t>
      </w:r>
      <w:r w:rsidR="009F1550">
        <w:t>условима</w:t>
      </w:r>
      <w:r w:rsidRPr="009B24E3">
        <w:t>.</w:t>
      </w:r>
    </w:p>
    <w:p w14:paraId="2EFBF784" w14:textId="77777777" w:rsidR="00BB7040" w:rsidRPr="009B24E3" w:rsidRDefault="00BB7040" w:rsidP="00BD6B6D">
      <w:pPr>
        <w:pStyle w:val="Heading4"/>
      </w:pPr>
      <w:bookmarkStart w:id="193" w:name="_Toc69985612"/>
      <w:bookmarkStart w:id="194" w:name="_Ref70072217"/>
      <w:bookmarkEnd w:id="193"/>
    </w:p>
    <w:p w14:paraId="1353620A" w14:textId="28812389" w:rsidR="00BB7040" w:rsidRPr="009B24E3" w:rsidRDefault="00BB7040" w:rsidP="00286250">
      <w:pPr>
        <w:pStyle w:val="Heading5"/>
        <w:spacing w:after="0"/>
      </w:pPr>
      <w:bookmarkStart w:id="195" w:name="_Toc69985613"/>
      <w:bookmarkEnd w:id="194"/>
      <w:r w:rsidRPr="009B24E3">
        <w:t>(</w:t>
      </w:r>
      <w:r w:rsidR="009F1550">
        <w:t>Уговор</w:t>
      </w:r>
      <w:r w:rsidRPr="009B24E3">
        <w:t xml:space="preserve"> </w:t>
      </w:r>
      <w:r w:rsidR="009F1550">
        <w:t>о</w:t>
      </w:r>
      <w:r w:rsidRPr="009B24E3">
        <w:t xml:space="preserve"> </w:t>
      </w:r>
      <w:r w:rsidR="009F1550">
        <w:t>прикључењу</w:t>
      </w:r>
      <w:r w:rsidRPr="009B24E3">
        <w:t>)</w:t>
      </w:r>
      <w:bookmarkEnd w:id="195"/>
    </w:p>
    <w:p w14:paraId="00E4E05F" w14:textId="7E83CCAE" w:rsidR="00BB7040" w:rsidRPr="009B24E3" w:rsidRDefault="00BB7040" w:rsidP="00BD59A4">
      <w:pPr>
        <w:spacing w:after="0"/>
        <w:ind w:left="450" w:hanging="450"/>
      </w:pPr>
      <w:r w:rsidRPr="009B24E3">
        <w:t xml:space="preserve">(1) </w:t>
      </w:r>
      <w:r w:rsidR="009F1550">
        <w:t>Прије</w:t>
      </w:r>
      <w:r w:rsidRPr="009B24E3">
        <w:t xml:space="preserve"> </w:t>
      </w:r>
      <w:r w:rsidR="009F1550">
        <w:t>изградње</w:t>
      </w:r>
      <w:r w:rsidRPr="009B24E3">
        <w:t xml:space="preserve"> </w:t>
      </w:r>
      <w:r w:rsidR="009F1550">
        <w:t>прикључка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корисник</w:t>
      </w:r>
      <w:r w:rsidRPr="009B24E3">
        <w:t xml:space="preserve"> </w:t>
      </w:r>
      <w:r w:rsidR="009F1550">
        <w:t>дистрибутивног</w:t>
      </w:r>
      <w:r w:rsidRPr="009B24E3">
        <w:t xml:space="preserve"> </w:t>
      </w:r>
      <w:r w:rsidR="009F1550">
        <w:t>система</w:t>
      </w:r>
      <w:r w:rsidRPr="009B24E3">
        <w:t xml:space="preserve"> </w:t>
      </w:r>
      <w:r w:rsidR="009F1550">
        <w:t>и</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закључују</w:t>
      </w:r>
      <w:r w:rsidRPr="009B24E3">
        <w:t xml:space="preserve"> </w:t>
      </w:r>
      <w:r w:rsidR="009F1550">
        <w:t>уговор</w:t>
      </w:r>
      <w:r w:rsidRPr="009B24E3">
        <w:t xml:space="preserve"> </w:t>
      </w:r>
      <w:r w:rsidR="009F1550">
        <w:t>о</w:t>
      </w:r>
      <w:r w:rsidRPr="009B24E3">
        <w:t xml:space="preserve"> </w:t>
      </w:r>
      <w:r w:rsidR="009F1550">
        <w:t>прикључењу</w:t>
      </w:r>
      <w:r w:rsidRPr="009B24E3">
        <w:t>.</w:t>
      </w:r>
    </w:p>
    <w:p w14:paraId="67803B9B" w14:textId="5CAE1103" w:rsidR="00BB7040" w:rsidRPr="009B24E3" w:rsidRDefault="00BB7040" w:rsidP="00BD59A4">
      <w:pPr>
        <w:spacing w:after="0"/>
        <w:ind w:left="360" w:hanging="360"/>
      </w:pPr>
      <w:r w:rsidRPr="009B24E3">
        <w:lastRenderedPageBreak/>
        <w:t xml:space="preserve">(2) </w:t>
      </w:r>
      <w:r w:rsidR="009F1550">
        <w:t>Уговором</w:t>
      </w:r>
      <w:r w:rsidRPr="009B24E3">
        <w:t xml:space="preserve"> </w:t>
      </w:r>
      <w:r w:rsidR="009F1550">
        <w:t>о</w:t>
      </w:r>
      <w:r w:rsidRPr="009B24E3">
        <w:t xml:space="preserve"> </w:t>
      </w:r>
      <w:r w:rsidR="009F1550">
        <w:t>прикључењу</w:t>
      </w:r>
      <w:r w:rsidRPr="009B24E3">
        <w:t xml:space="preserve"> </w:t>
      </w:r>
      <w:r w:rsidR="009F1550">
        <w:t>дефинишу</w:t>
      </w:r>
      <w:r w:rsidRPr="009B24E3">
        <w:t xml:space="preserve"> </w:t>
      </w:r>
      <w:r w:rsidR="009F1550">
        <w:t>се</w:t>
      </w:r>
      <w:r w:rsidRPr="009B24E3">
        <w:t xml:space="preserve"> </w:t>
      </w:r>
      <w:r w:rsidR="009F1550">
        <w:t>трошкови</w:t>
      </w:r>
      <w:r w:rsidRPr="009B24E3">
        <w:t xml:space="preserve"> </w:t>
      </w:r>
      <w:r w:rsidR="009F1550">
        <w:t>прикључења</w:t>
      </w:r>
      <w:r w:rsidRPr="009B24E3">
        <w:t xml:space="preserve">, </w:t>
      </w:r>
      <w:r w:rsidR="009F1550">
        <w:t>израда</w:t>
      </w:r>
      <w:r w:rsidRPr="009B24E3">
        <w:t xml:space="preserve"> </w:t>
      </w:r>
      <w:r w:rsidR="009F1550">
        <w:t>прикључка</w:t>
      </w:r>
      <w:r w:rsidRPr="009B24E3">
        <w:t xml:space="preserve">, </w:t>
      </w:r>
      <w:r w:rsidR="009F1550">
        <w:t>надзор</w:t>
      </w:r>
      <w:r w:rsidRPr="009B24E3">
        <w:t xml:space="preserve"> </w:t>
      </w:r>
      <w:r w:rsidR="009F1550">
        <w:t>над</w:t>
      </w:r>
      <w:r w:rsidRPr="009B24E3">
        <w:t xml:space="preserve"> </w:t>
      </w:r>
      <w:r w:rsidR="009F1550">
        <w:t>изградњом</w:t>
      </w:r>
      <w:r w:rsidRPr="009B24E3">
        <w:t xml:space="preserve"> </w:t>
      </w:r>
      <w:r w:rsidR="009F1550">
        <w:t>прикључка</w:t>
      </w:r>
      <w:r w:rsidRPr="009B24E3">
        <w:t xml:space="preserve">, </w:t>
      </w:r>
      <w:r w:rsidR="009F1550">
        <w:t>поступак</w:t>
      </w:r>
      <w:r w:rsidRPr="009B24E3">
        <w:t xml:space="preserve"> </w:t>
      </w:r>
      <w:r w:rsidR="009F1550">
        <w:t>и</w:t>
      </w:r>
      <w:r w:rsidRPr="009B24E3">
        <w:t xml:space="preserve"> </w:t>
      </w:r>
      <w:r w:rsidR="009F1550">
        <w:t>рокови</w:t>
      </w:r>
      <w:r w:rsidRPr="009B24E3">
        <w:t xml:space="preserve"> </w:t>
      </w:r>
      <w:r w:rsidR="009F1550">
        <w:t>прикључења</w:t>
      </w:r>
      <w:r w:rsidRPr="009B24E3">
        <w:t xml:space="preserve">, </w:t>
      </w:r>
      <w:r w:rsidR="009F1550">
        <w:t>начин</w:t>
      </w:r>
      <w:r w:rsidRPr="009B24E3">
        <w:t xml:space="preserve"> </w:t>
      </w:r>
      <w:r w:rsidR="009F1550">
        <w:t>плаћања</w:t>
      </w:r>
      <w:r w:rsidRPr="009B24E3">
        <w:t xml:space="preserve"> </w:t>
      </w:r>
      <w:r w:rsidR="009F1550">
        <w:t>и</w:t>
      </w:r>
      <w:r w:rsidRPr="009B24E3">
        <w:t xml:space="preserve"> </w:t>
      </w:r>
      <w:r w:rsidR="009F1550">
        <w:t>друге</w:t>
      </w:r>
      <w:r w:rsidRPr="009B24E3">
        <w:t xml:space="preserve"> </w:t>
      </w:r>
      <w:r w:rsidR="009F1550">
        <w:t>одредбе</w:t>
      </w:r>
      <w:r w:rsidRPr="009B24E3">
        <w:t xml:space="preserve"> </w:t>
      </w:r>
      <w:r w:rsidR="009F1550">
        <w:t>од</w:t>
      </w:r>
      <w:r w:rsidRPr="009B24E3">
        <w:t xml:space="preserve"> </w:t>
      </w:r>
      <w:r w:rsidR="009F1550">
        <w:t>значаја</w:t>
      </w:r>
      <w:r w:rsidRPr="009B24E3">
        <w:t xml:space="preserve"> </w:t>
      </w:r>
      <w:r w:rsidR="009F1550">
        <w:t>за</w:t>
      </w:r>
      <w:r w:rsidRPr="009B24E3">
        <w:t xml:space="preserve"> </w:t>
      </w:r>
      <w:r w:rsidR="009F1550">
        <w:t>његово</w:t>
      </w:r>
      <w:r w:rsidRPr="009B24E3">
        <w:t xml:space="preserve"> </w:t>
      </w:r>
      <w:r w:rsidR="009F1550">
        <w:t>извршење</w:t>
      </w:r>
      <w:r w:rsidRPr="009B24E3">
        <w:t>.</w:t>
      </w:r>
    </w:p>
    <w:p w14:paraId="3D7B91C3" w14:textId="0A6F494E" w:rsidR="00BB7040" w:rsidRPr="009B24E3" w:rsidRDefault="00BB7040" w:rsidP="00BD59A4">
      <w:pPr>
        <w:spacing w:after="0"/>
        <w:ind w:left="360" w:hanging="360"/>
      </w:pPr>
      <w:r w:rsidRPr="009B24E3">
        <w:t xml:space="preserve">(3)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може</w:t>
      </w:r>
      <w:r w:rsidRPr="009B24E3">
        <w:t xml:space="preserve"> </w:t>
      </w:r>
      <w:r w:rsidR="009F1550">
        <w:t>кориснику</w:t>
      </w:r>
      <w:r w:rsidRPr="009B24E3">
        <w:t xml:space="preserve"> </w:t>
      </w:r>
      <w:r w:rsidR="009F1550">
        <w:t>дистрибутивног</w:t>
      </w:r>
      <w:r w:rsidRPr="009B24E3">
        <w:t xml:space="preserve"> </w:t>
      </w:r>
      <w:r w:rsidR="009F1550">
        <w:t>система</w:t>
      </w:r>
      <w:r w:rsidRPr="009B24E3">
        <w:t xml:space="preserve"> </w:t>
      </w:r>
      <w:r w:rsidR="009F1550">
        <w:t>опционо</w:t>
      </w:r>
      <w:r w:rsidRPr="009B24E3">
        <w:t xml:space="preserve"> </w:t>
      </w:r>
      <w:r w:rsidR="009F1550">
        <w:t>понудити</w:t>
      </w:r>
      <w:r w:rsidRPr="009B24E3">
        <w:t xml:space="preserve"> </w:t>
      </w:r>
      <w:r w:rsidR="009F1550">
        <w:t>уговор</w:t>
      </w:r>
      <w:r w:rsidRPr="009B24E3">
        <w:t xml:space="preserve"> </w:t>
      </w:r>
      <w:r w:rsidR="009F1550">
        <w:t>о</w:t>
      </w:r>
      <w:r w:rsidRPr="009B24E3">
        <w:t xml:space="preserve"> </w:t>
      </w:r>
      <w:r w:rsidR="009F1550">
        <w:t>прикључењу</w:t>
      </w:r>
      <w:r w:rsidRPr="009B24E3">
        <w:t xml:space="preserve"> </w:t>
      </w:r>
      <w:r w:rsidR="009F1550">
        <w:t>који</w:t>
      </w:r>
      <w:r w:rsidRPr="009B24E3">
        <w:t xml:space="preserve"> </w:t>
      </w:r>
      <w:r w:rsidR="009F1550">
        <w:t>предвиђа</w:t>
      </w:r>
      <w:r w:rsidRPr="009B24E3">
        <w:t xml:space="preserve"> </w:t>
      </w:r>
      <w:r w:rsidR="009F1550">
        <w:t>ограничење</w:t>
      </w:r>
      <w:r w:rsidRPr="009B24E3">
        <w:t xml:space="preserve"> </w:t>
      </w:r>
      <w:r w:rsidR="009F1550">
        <w:t>кориштења</w:t>
      </w:r>
      <w:r w:rsidRPr="009B24E3">
        <w:t xml:space="preserve"> </w:t>
      </w:r>
      <w:r w:rsidR="009F1550">
        <w:t>прикључне</w:t>
      </w:r>
      <w:r w:rsidRPr="009B24E3">
        <w:t xml:space="preserve"> </w:t>
      </w:r>
      <w:r w:rsidR="009F1550">
        <w:t>снаге</w:t>
      </w:r>
      <w:r w:rsidRPr="009B24E3">
        <w:t xml:space="preserve"> </w:t>
      </w:r>
      <w:r w:rsidR="009F1550">
        <w:t>у</w:t>
      </w:r>
      <w:r w:rsidRPr="009B24E3">
        <w:t xml:space="preserve"> </w:t>
      </w:r>
      <w:r w:rsidR="009F1550">
        <w:t>унапријед</w:t>
      </w:r>
      <w:r w:rsidRPr="009B24E3">
        <w:t xml:space="preserve"> </w:t>
      </w:r>
      <w:r w:rsidR="009F1550">
        <w:t>дефинисаним</w:t>
      </w:r>
      <w:r w:rsidRPr="009B24E3">
        <w:t xml:space="preserve"> </w:t>
      </w:r>
      <w:r w:rsidR="009F1550">
        <w:t>околностима</w:t>
      </w:r>
      <w:r w:rsidRPr="009B24E3">
        <w:t>.</w:t>
      </w:r>
    </w:p>
    <w:p w14:paraId="4893ACB9" w14:textId="77777777" w:rsidR="00BB7040" w:rsidRPr="009B24E3" w:rsidRDefault="00BB7040" w:rsidP="00BD6B6D">
      <w:pPr>
        <w:pStyle w:val="Heading4"/>
      </w:pPr>
      <w:bookmarkStart w:id="196" w:name="_Ref74042357"/>
    </w:p>
    <w:bookmarkEnd w:id="196"/>
    <w:p w14:paraId="6456089A" w14:textId="2AE7CBC6" w:rsidR="00BB7040" w:rsidRPr="009B24E3" w:rsidRDefault="00BB7040" w:rsidP="00286250">
      <w:pPr>
        <w:pStyle w:val="Heading5"/>
        <w:spacing w:after="0"/>
      </w:pPr>
      <w:r w:rsidRPr="009B24E3">
        <w:t>(</w:t>
      </w:r>
      <w:r w:rsidR="009F1550">
        <w:t>Трошкови</w:t>
      </w:r>
      <w:r w:rsidRPr="009B24E3">
        <w:t xml:space="preserve"> </w:t>
      </w:r>
      <w:r w:rsidR="009F1550">
        <w:t>прикључења</w:t>
      </w:r>
      <w:r w:rsidRPr="009B24E3">
        <w:t>)</w:t>
      </w:r>
    </w:p>
    <w:p w14:paraId="5394DC27" w14:textId="35F2EEE8" w:rsidR="00BB7040" w:rsidRPr="009B24E3" w:rsidRDefault="00BB7040" w:rsidP="00501210">
      <w:pPr>
        <w:spacing w:after="0"/>
        <w:ind w:left="360" w:hanging="360"/>
      </w:pPr>
      <w:r w:rsidRPr="009B24E3">
        <w:t xml:space="preserve">(1) </w:t>
      </w:r>
      <w:r w:rsidR="009F1550">
        <w:t>Корисник</w:t>
      </w:r>
      <w:r w:rsidRPr="009B24E3">
        <w:t xml:space="preserve"> </w:t>
      </w:r>
      <w:r w:rsidR="009F1550">
        <w:t>дистрибутивног</w:t>
      </w:r>
      <w:r w:rsidRPr="009B24E3">
        <w:t xml:space="preserve"> </w:t>
      </w:r>
      <w:r w:rsidR="009F1550">
        <w:t>система</w:t>
      </w:r>
      <w:r w:rsidRPr="009B24E3">
        <w:t xml:space="preserve"> </w:t>
      </w:r>
      <w:r w:rsidR="009F1550">
        <w:t>плаћа</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накнаду</w:t>
      </w:r>
      <w:r w:rsidRPr="009B24E3">
        <w:t xml:space="preserve"> </w:t>
      </w:r>
      <w:r w:rsidR="009F1550">
        <w:t>за</w:t>
      </w:r>
      <w:r w:rsidRPr="009B24E3">
        <w:t xml:space="preserve"> </w:t>
      </w:r>
      <w:r w:rsidR="009F1550">
        <w:t>прикључење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AC7931" w:rsidRPr="00AC7931">
        <w:t>члан</w:t>
      </w:r>
      <w:r w:rsidR="00AC7931">
        <w:rPr>
          <w:lang w:val="bs-Cyrl-BA"/>
        </w:rPr>
        <w:t>ом 58</w:t>
      </w:r>
      <w:r w:rsidR="00CA1CD5">
        <w:rPr>
          <w:lang w:val="bs-Cyrl-BA"/>
        </w:rPr>
        <w:t>.</w:t>
      </w:r>
      <w:r w:rsidRPr="009B24E3">
        <w:t xml:space="preserve"> </w:t>
      </w:r>
      <w:r w:rsidR="009F1550">
        <w:t>овог</w:t>
      </w:r>
      <w:r w:rsidRPr="009B24E3">
        <w:t xml:space="preserve"> </w:t>
      </w:r>
      <w:r w:rsidR="009F1550">
        <w:t>закона</w:t>
      </w:r>
      <w:r w:rsidRPr="009B24E3">
        <w:t>.</w:t>
      </w:r>
    </w:p>
    <w:p w14:paraId="5047C256" w14:textId="2D2EA897" w:rsidR="00155BC1" w:rsidRPr="009B24E3" w:rsidRDefault="00BB7040" w:rsidP="00501210">
      <w:pPr>
        <w:spacing w:after="0"/>
        <w:ind w:left="360" w:hanging="360"/>
      </w:pPr>
      <w:r w:rsidRPr="009B24E3">
        <w:t xml:space="preserve">(2) </w:t>
      </w:r>
      <w:r w:rsidR="009F1550">
        <w:t>Крајњи</w:t>
      </w:r>
      <w:r w:rsidRPr="009B24E3">
        <w:t xml:space="preserve"> </w:t>
      </w:r>
      <w:r w:rsidR="009F1550">
        <w:t>купац</w:t>
      </w:r>
      <w:r w:rsidRPr="009B24E3">
        <w:t xml:space="preserve"> </w:t>
      </w:r>
      <w:r w:rsidR="009F1550">
        <w:t>чији</w:t>
      </w:r>
      <w:r w:rsidRPr="009B24E3">
        <w:t xml:space="preserve"> </w:t>
      </w:r>
      <w:r w:rsidR="009F1550">
        <w:t>су</w:t>
      </w:r>
      <w:r w:rsidRPr="009B24E3">
        <w:t xml:space="preserve"> </w:t>
      </w:r>
      <w:r w:rsidR="009F1550">
        <w:t>објекти</w:t>
      </w:r>
      <w:r w:rsidRPr="009B24E3">
        <w:t xml:space="preserve"> </w:t>
      </w:r>
      <w:r w:rsidR="009F1550">
        <w:t>били</w:t>
      </w:r>
      <w:r w:rsidRPr="009B24E3">
        <w:t xml:space="preserve"> </w:t>
      </w:r>
      <w:r w:rsidR="009F1550">
        <w:t>искључени</w:t>
      </w:r>
      <w:r w:rsidRPr="009B24E3">
        <w:t xml:space="preserve"> </w:t>
      </w:r>
      <w:r w:rsidR="009F1550">
        <w:t>са</w:t>
      </w:r>
      <w:r w:rsidRPr="009B24E3">
        <w:t xml:space="preserve"> </w:t>
      </w:r>
      <w:r w:rsidR="009F1550">
        <w:t>дистрибутивне</w:t>
      </w:r>
      <w:r w:rsidRPr="009B24E3">
        <w:t xml:space="preserve"> </w:t>
      </w:r>
      <w:r w:rsidR="009F1550">
        <w:t>мреже</w:t>
      </w:r>
      <w:r w:rsidRPr="009B24E3">
        <w:t xml:space="preserve"> </w:t>
      </w:r>
      <w:r w:rsidR="009F1550">
        <w:t>у</w:t>
      </w:r>
      <w:r w:rsidRPr="009B24E3">
        <w:t xml:space="preserve"> </w:t>
      </w:r>
      <w:r w:rsidR="009F1550">
        <w:t>периоду</w:t>
      </w:r>
      <w:r w:rsidRPr="009B24E3">
        <w:t xml:space="preserve"> </w:t>
      </w:r>
      <w:r w:rsidR="009F1550">
        <w:t>дужем</w:t>
      </w:r>
      <w:r w:rsidRPr="009B24E3">
        <w:t xml:space="preserve"> </w:t>
      </w:r>
      <w:r w:rsidR="009F1550">
        <w:t>од</w:t>
      </w:r>
      <w:r w:rsidRPr="009B24E3">
        <w:t xml:space="preserve"> </w:t>
      </w:r>
      <w:r w:rsidR="009F1550">
        <w:t>једне</w:t>
      </w:r>
      <w:r w:rsidRPr="009B24E3">
        <w:t xml:space="preserve"> </w:t>
      </w:r>
      <w:r w:rsidR="009F1550">
        <w:t>године</w:t>
      </w:r>
      <w:r w:rsidRPr="009B24E3">
        <w:t xml:space="preserve"> </w:t>
      </w:r>
      <w:r w:rsidR="009F1550">
        <w:t>плаћа</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трошкове</w:t>
      </w:r>
      <w:r w:rsidRPr="009B24E3">
        <w:t xml:space="preserve"> </w:t>
      </w:r>
      <w:r w:rsidR="009F1550">
        <w:t>поновног</w:t>
      </w:r>
      <w:r w:rsidRPr="009B24E3">
        <w:t xml:space="preserve"> </w:t>
      </w:r>
      <w:r w:rsidR="009F1550">
        <w:t>прикључења</w:t>
      </w:r>
      <w:r w:rsidRPr="009B24E3">
        <w:t xml:space="preserve"> </w:t>
      </w:r>
      <w:r w:rsidR="009F1550">
        <w:t>у</w:t>
      </w:r>
      <w:r w:rsidRPr="009B24E3">
        <w:t xml:space="preserve"> </w:t>
      </w:r>
      <w:r w:rsidR="009F1550">
        <w:t>складу</w:t>
      </w:r>
      <w:r w:rsidRPr="009B24E3">
        <w:t xml:space="preserve"> </w:t>
      </w:r>
      <w:r w:rsidR="009F1550">
        <w:t>са</w:t>
      </w:r>
      <w:r w:rsidR="00D76488">
        <w:rPr>
          <w:lang w:val="bs-Cyrl-BA"/>
        </w:rPr>
        <w:t xml:space="preserve"> чланом 58.</w:t>
      </w:r>
      <w:r w:rsidRPr="009B24E3">
        <w:t xml:space="preserve"> </w:t>
      </w:r>
      <w:r w:rsidR="009F1550">
        <w:t>овог</w:t>
      </w:r>
      <w:r w:rsidRPr="009B24E3">
        <w:t xml:space="preserve"> </w:t>
      </w:r>
      <w:r w:rsidR="009F1550">
        <w:t>закона</w:t>
      </w:r>
      <w:r w:rsidRPr="009B24E3">
        <w:t>.</w:t>
      </w:r>
    </w:p>
    <w:p w14:paraId="62DDF565" w14:textId="77777777" w:rsidR="00BB7040" w:rsidRPr="009B24E3" w:rsidRDefault="00BB7040" w:rsidP="00BD6B6D">
      <w:pPr>
        <w:pStyle w:val="Heading4"/>
      </w:pPr>
      <w:bookmarkStart w:id="197" w:name="_Toc69985614"/>
      <w:bookmarkStart w:id="198" w:name="_Toc69985616"/>
      <w:bookmarkStart w:id="199" w:name="_Ref77080124"/>
      <w:bookmarkEnd w:id="197"/>
      <w:bookmarkEnd w:id="198"/>
    </w:p>
    <w:p w14:paraId="781C11C2" w14:textId="5CA07A87" w:rsidR="00BB7040" w:rsidRPr="009B24E3" w:rsidRDefault="00BB7040" w:rsidP="00286250">
      <w:pPr>
        <w:pStyle w:val="Heading5"/>
        <w:spacing w:after="0"/>
      </w:pPr>
      <w:bookmarkStart w:id="200" w:name="_Toc69985617"/>
      <w:bookmarkEnd w:id="199"/>
      <w:r w:rsidRPr="009B24E3">
        <w:t>(</w:t>
      </w:r>
      <w:r w:rsidR="009F1550">
        <w:t>Право</w:t>
      </w:r>
      <w:r w:rsidRPr="009B24E3">
        <w:t xml:space="preserve"> </w:t>
      </w:r>
      <w:r w:rsidR="009F1550">
        <w:t>на</w:t>
      </w:r>
      <w:r w:rsidRPr="009B24E3">
        <w:t xml:space="preserve"> </w:t>
      </w:r>
      <w:r w:rsidR="009F1550">
        <w:t>жалбу</w:t>
      </w:r>
      <w:r w:rsidRPr="009B24E3">
        <w:t>)</w:t>
      </w:r>
      <w:bookmarkEnd w:id="200"/>
    </w:p>
    <w:p w14:paraId="67E23928" w14:textId="02A481C4" w:rsidR="00BB7040" w:rsidRPr="009B24E3" w:rsidRDefault="00BB7040" w:rsidP="00501210">
      <w:pPr>
        <w:spacing w:after="0"/>
        <w:ind w:left="360" w:hanging="360"/>
      </w:pPr>
      <w:r w:rsidRPr="009B24E3">
        <w:t xml:space="preserve">(1) </w:t>
      </w:r>
      <w:r w:rsidR="009F1550">
        <w:t>Против</w:t>
      </w:r>
      <w:r w:rsidRPr="009B24E3">
        <w:t xml:space="preserve"> </w:t>
      </w:r>
      <w:r w:rsidR="009F1550">
        <w:t>рјешења</w:t>
      </w:r>
      <w:r w:rsidRPr="009B24E3">
        <w:t xml:space="preserve"> </w:t>
      </w:r>
      <w:r w:rsidR="009F1550">
        <w:t>о</w:t>
      </w:r>
      <w:r w:rsidRPr="009B24E3">
        <w:t xml:space="preserve"> </w:t>
      </w:r>
      <w:r w:rsidR="009F1550">
        <w:t>електроенергетској</w:t>
      </w:r>
      <w:r w:rsidRPr="009B24E3">
        <w:t xml:space="preserve"> </w:t>
      </w:r>
      <w:r w:rsidR="009F1550">
        <w:t>сагласности</w:t>
      </w:r>
      <w:r w:rsidRPr="009B24E3">
        <w:t xml:space="preserve"> </w:t>
      </w:r>
      <w:r w:rsidR="009F1550">
        <w:t>или</w:t>
      </w:r>
      <w:r w:rsidRPr="009B24E3">
        <w:t xml:space="preserve"> </w:t>
      </w:r>
      <w:r w:rsidR="009F1550">
        <w:t>акта</w:t>
      </w:r>
      <w:r w:rsidRPr="009B24E3">
        <w:t xml:space="preserve"> </w:t>
      </w:r>
      <w:r w:rsidR="009F1550">
        <w:t>којим</w:t>
      </w:r>
      <w:r w:rsidRPr="009B24E3">
        <w:t xml:space="preserve"> </w:t>
      </w:r>
      <w:r w:rsidR="009F1550">
        <w:t>је</w:t>
      </w:r>
      <w:r w:rsidRPr="009B24E3">
        <w:t xml:space="preserve"> </w:t>
      </w:r>
      <w:r w:rsidR="009F1550">
        <w:t>одбијен</w:t>
      </w:r>
      <w:r w:rsidRPr="009B24E3">
        <w:t xml:space="preserve"> </w:t>
      </w:r>
      <w:r w:rsidR="009F1550">
        <w:t>приступ</w:t>
      </w:r>
      <w:r w:rsidRPr="009B24E3">
        <w:t xml:space="preserve"> </w:t>
      </w:r>
      <w:r w:rsidR="009F1550">
        <w:t>мрежи</w:t>
      </w:r>
      <w:r w:rsidRPr="009B24E3">
        <w:t xml:space="preserve">, </w:t>
      </w:r>
      <w:r w:rsidR="009F1550">
        <w:t>може</w:t>
      </w:r>
      <w:r w:rsidRPr="009B24E3">
        <w:t xml:space="preserve"> </w:t>
      </w:r>
      <w:r w:rsidR="009F1550">
        <w:t>се</w:t>
      </w:r>
      <w:r w:rsidRPr="009B24E3">
        <w:t xml:space="preserve"> </w:t>
      </w:r>
      <w:r w:rsidR="009F1550">
        <w:t>изјавити</w:t>
      </w:r>
      <w:r w:rsidRPr="009B24E3">
        <w:t xml:space="preserve"> </w:t>
      </w:r>
      <w:r w:rsidR="009F1550">
        <w:t>жалба</w:t>
      </w:r>
      <w:r w:rsidRPr="009B24E3">
        <w:t xml:space="preserve"> </w:t>
      </w:r>
      <w:r w:rsidR="009F1550">
        <w:t>Регулаторној</w:t>
      </w:r>
      <w:r w:rsidRPr="009B24E3">
        <w:t xml:space="preserve"> </w:t>
      </w:r>
      <w:r w:rsidR="009F1550">
        <w:t>комисији</w:t>
      </w:r>
      <w:r w:rsidRPr="009B24E3">
        <w:t xml:space="preserve"> </w:t>
      </w:r>
      <w:r w:rsidR="009F1550">
        <w:t>у</w:t>
      </w:r>
      <w:r w:rsidRPr="009B24E3">
        <w:t xml:space="preserve"> </w:t>
      </w:r>
      <w:r w:rsidR="009F1550">
        <w:t>року</w:t>
      </w:r>
      <w:r w:rsidRPr="009B24E3">
        <w:t xml:space="preserve"> </w:t>
      </w:r>
      <w:r w:rsidR="009F1550">
        <w:t>од</w:t>
      </w:r>
      <w:r w:rsidRPr="009B24E3">
        <w:t xml:space="preserve"> 15 </w:t>
      </w:r>
      <w:r w:rsidR="009F1550">
        <w:t>дана</w:t>
      </w:r>
      <w:r w:rsidRPr="009B24E3">
        <w:t xml:space="preserve"> </w:t>
      </w:r>
      <w:r w:rsidR="009F1550">
        <w:t>од</w:t>
      </w:r>
      <w:r w:rsidRPr="009B24E3">
        <w:t xml:space="preserve"> </w:t>
      </w:r>
      <w:r w:rsidR="009F1550">
        <w:t>дана</w:t>
      </w:r>
      <w:r w:rsidRPr="009B24E3">
        <w:t xml:space="preserve"> </w:t>
      </w:r>
      <w:r w:rsidR="009F1550">
        <w:t>пријема</w:t>
      </w:r>
      <w:r w:rsidRPr="009B24E3">
        <w:t xml:space="preserve"> </w:t>
      </w:r>
      <w:r w:rsidR="009F1550">
        <w:t>акта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6CB7B322" w14:textId="6420C2AE" w:rsidR="00BB7040" w:rsidRPr="009B24E3" w:rsidRDefault="00BB7040" w:rsidP="00501210">
      <w:pPr>
        <w:spacing w:after="0"/>
        <w:ind w:left="360" w:hanging="360"/>
      </w:pPr>
      <w:r w:rsidRPr="009B24E3">
        <w:t xml:space="preserve">(2) </w:t>
      </w:r>
      <w:r w:rsidR="009F1550">
        <w:t>Жалба</w:t>
      </w:r>
      <w:r w:rsidRPr="009B24E3">
        <w:t xml:space="preserve"> </w:t>
      </w:r>
      <w:r w:rsidR="009F1550">
        <w:t>се</w:t>
      </w:r>
      <w:r w:rsidRPr="009B24E3">
        <w:t xml:space="preserve"> </w:t>
      </w:r>
      <w:r w:rsidR="009F1550">
        <w:t>подноси</w:t>
      </w:r>
      <w:r w:rsidRPr="009B24E3">
        <w:t xml:space="preserve"> </w:t>
      </w:r>
      <w:r w:rsidR="009F1550">
        <w:t>посредством</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који</w:t>
      </w:r>
      <w:r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поступи</w:t>
      </w:r>
      <w:r w:rsidRPr="009B24E3">
        <w:t xml:space="preserve"> </w:t>
      </w:r>
      <w:r w:rsidR="009F1550">
        <w:t>по</w:t>
      </w:r>
      <w:r w:rsidRPr="009B24E3">
        <w:t xml:space="preserve"> </w:t>
      </w:r>
      <w:r w:rsidR="009F1550">
        <w:t>жалби</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правилима</w:t>
      </w:r>
      <w:r w:rsidRPr="009B24E3">
        <w:t xml:space="preserve"> </w:t>
      </w:r>
      <w:r w:rsidR="009F1550">
        <w:t>управног</w:t>
      </w:r>
      <w:r w:rsidRPr="009B24E3">
        <w:t xml:space="preserve"> </w:t>
      </w:r>
      <w:r w:rsidR="009F1550">
        <w:t>поступка</w:t>
      </w:r>
      <w:r w:rsidRPr="009B24E3">
        <w:t>.</w:t>
      </w:r>
    </w:p>
    <w:p w14:paraId="5E600600" w14:textId="7517A19E" w:rsidR="00BB7040" w:rsidRPr="009B24E3" w:rsidRDefault="00BB7040" w:rsidP="00501210">
      <w:pPr>
        <w:spacing w:after="0"/>
        <w:ind w:left="360" w:hanging="360"/>
      </w:pPr>
      <w:r w:rsidRPr="009B24E3">
        <w:t xml:space="preserve">(3) </w:t>
      </w:r>
      <w:r w:rsidR="009F1550">
        <w:t>Одлука</w:t>
      </w:r>
      <w:r w:rsidRPr="009B24E3">
        <w:t xml:space="preserve"> </w:t>
      </w:r>
      <w:r w:rsidR="009F1550">
        <w:t>Регулаторне</w:t>
      </w:r>
      <w:r w:rsidRPr="009B24E3">
        <w:t xml:space="preserve"> </w:t>
      </w:r>
      <w:r w:rsidR="009F1550">
        <w:t>комисије</w:t>
      </w:r>
      <w:r w:rsidRPr="009B24E3">
        <w:t xml:space="preserve"> </w:t>
      </w:r>
      <w:r w:rsidR="009F1550">
        <w:t>о</w:t>
      </w:r>
      <w:r w:rsidRPr="009B24E3">
        <w:t xml:space="preserve"> </w:t>
      </w:r>
      <w:r w:rsidR="009F1550">
        <w:t>жалби</w:t>
      </w:r>
      <w:r w:rsidRPr="009B24E3">
        <w:t xml:space="preserve"> </w:t>
      </w:r>
      <w:r w:rsidR="009F1550">
        <w:t>доноси</w:t>
      </w:r>
      <w:r w:rsidRPr="009B24E3">
        <w:t xml:space="preserve"> </w:t>
      </w:r>
      <w:r w:rsidR="009F1550">
        <w:t>се</w:t>
      </w:r>
      <w:r w:rsidRPr="009B24E3">
        <w:t xml:space="preserve"> </w:t>
      </w:r>
      <w:r w:rsidR="009F1550">
        <w:t>у</w:t>
      </w:r>
      <w:r w:rsidRPr="009B24E3">
        <w:t xml:space="preserve"> </w:t>
      </w:r>
      <w:r w:rsidR="009F1550">
        <w:t>року</w:t>
      </w:r>
      <w:r w:rsidRPr="009B24E3">
        <w:t xml:space="preserve"> </w:t>
      </w:r>
      <w:r w:rsidR="009F1550">
        <w:t>од</w:t>
      </w:r>
      <w:r w:rsidRPr="009B24E3">
        <w:t xml:space="preserve"> 60 </w:t>
      </w:r>
      <w:r w:rsidR="009F1550">
        <w:t>дана</w:t>
      </w:r>
      <w:r w:rsidRPr="009B24E3">
        <w:t xml:space="preserve"> </w:t>
      </w:r>
      <w:r w:rsidR="009F1550">
        <w:t>од</w:t>
      </w:r>
      <w:r w:rsidRPr="009B24E3">
        <w:t xml:space="preserve"> </w:t>
      </w:r>
      <w:r w:rsidR="009F1550">
        <w:t>дана</w:t>
      </w:r>
      <w:r w:rsidRPr="009B24E3">
        <w:t xml:space="preserve"> </w:t>
      </w:r>
      <w:r w:rsidR="009F1550">
        <w:t>достављања</w:t>
      </w:r>
      <w:r w:rsidRPr="009B24E3">
        <w:t xml:space="preserve"> </w:t>
      </w:r>
      <w:r w:rsidR="009F1550">
        <w:t>жалбе</w:t>
      </w:r>
      <w:r w:rsidRPr="009B24E3">
        <w:t>.</w:t>
      </w:r>
    </w:p>
    <w:p w14:paraId="24D32882" w14:textId="36724134" w:rsidR="00BB7040" w:rsidRPr="009B24E3" w:rsidRDefault="00BB7040" w:rsidP="00501210">
      <w:pPr>
        <w:spacing w:after="0"/>
        <w:ind w:left="360" w:hanging="360"/>
      </w:pPr>
      <w:r w:rsidRPr="009B24E3">
        <w:t xml:space="preserve">(4) </w:t>
      </w:r>
      <w:r w:rsidR="009F1550">
        <w:t>Уколико</w:t>
      </w:r>
      <w:r w:rsidRPr="009B24E3">
        <w:t xml:space="preserve"> </w:t>
      </w:r>
      <w:r w:rsidR="009F1550">
        <w:t>Регулаторна</w:t>
      </w:r>
      <w:r w:rsidRPr="009B24E3">
        <w:t xml:space="preserve"> </w:t>
      </w:r>
      <w:r w:rsidR="009F1550">
        <w:t>комисија</w:t>
      </w:r>
      <w:r w:rsidRPr="009B24E3">
        <w:t xml:space="preserve"> </w:t>
      </w:r>
      <w:r w:rsidR="009F1550">
        <w:t>тражи</w:t>
      </w:r>
      <w:r w:rsidRPr="009B24E3">
        <w:t xml:space="preserve"> </w:t>
      </w:r>
      <w:r w:rsidR="009F1550">
        <w:t>додатне</w:t>
      </w:r>
      <w:r w:rsidRPr="009B24E3">
        <w:t xml:space="preserve"> </w:t>
      </w:r>
      <w:r w:rsidR="009F1550">
        <w:t>информације</w:t>
      </w:r>
      <w:r w:rsidRPr="009B24E3">
        <w:t xml:space="preserve"> </w:t>
      </w:r>
      <w:r w:rsidR="009F1550">
        <w:t>рок</w:t>
      </w:r>
      <w:r w:rsidRPr="009B24E3">
        <w:t xml:space="preserve"> </w:t>
      </w:r>
      <w:r w:rsidR="009F1550">
        <w:t>из</w:t>
      </w:r>
      <w:r w:rsidRPr="009B24E3">
        <w:t xml:space="preserve"> </w:t>
      </w:r>
      <w:r w:rsidR="009F1550">
        <w:t>става</w:t>
      </w:r>
      <w:r w:rsidRPr="009B24E3">
        <w:t xml:space="preserve"> (3) </w:t>
      </w:r>
      <w:r w:rsidR="009F1550">
        <w:t>овог</w:t>
      </w:r>
      <w:r w:rsidRPr="009B24E3">
        <w:t xml:space="preserve"> </w:t>
      </w:r>
      <w:r w:rsidR="009F1550">
        <w:t>члана</w:t>
      </w:r>
      <w:r w:rsidRPr="009B24E3">
        <w:t xml:space="preserve"> </w:t>
      </w:r>
      <w:r w:rsidR="009F1550">
        <w:t>продужава</w:t>
      </w:r>
      <w:r w:rsidRPr="009B24E3">
        <w:t xml:space="preserve"> </w:t>
      </w:r>
      <w:r w:rsidR="009F1550">
        <w:t>се</w:t>
      </w:r>
      <w:r w:rsidRPr="009B24E3">
        <w:t xml:space="preserve"> </w:t>
      </w:r>
      <w:r w:rsidR="009F1550">
        <w:t>за</w:t>
      </w:r>
      <w:r w:rsidRPr="009B24E3">
        <w:t xml:space="preserve"> </w:t>
      </w:r>
      <w:r w:rsidR="009F1550">
        <w:t>додатних</w:t>
      </w:r>
      <w:r w:rsidRPr="009B24E3">
        <w:t xml:space="preserve"> 60 </w:t>
      </w:r>
      <w:r w:rsidR="009F1550">
        <w:t>дана</w:t>
      </w:r>
      <w:r w:rsidRPr="009B24E3">
        <w:t>.</w:t>
      </w:r>
    </w:p>
    <w:p w14:paraId="53C5DC64" w14:textId="249D5049" w:rsidR="00BB7040" w:rsidRPr="009B24E3" w:rsidRDefault="00BB7040" w:rsidP="00501210">
      <w:pPr>
        <w:spacing w:after="0"/>
        <w:ind w:left="360" w:hanging="360"/>
      </w:pPr>
      <w:r w:rsidRPr="009B24E3">
        <w:t xml:space="preserve">(5) </w:t>
      </w:r>
      <w:r w:rsidR="009F1550">
        <w:t>Против</w:t>
      </w:r>
      <w:r w:rsidRPr="009B24E3">
        <w:t xml:space="preserve"> </w:t>
      </w:r>
      <w:r w:rsidR="009F1550">
        <w:t>коначне</w:t>
      </w:r>
      <w:r w:rsidRPr="009B24E3">
        <w:t xml:space="preserve"> </w:t>
      </w:r>
      <w:r w:rsidR="009F1550">
        <w:t>одлуке</w:t>
      </w:r>
      <w:r w:rsidRPr="009B24E3">
        <w:t xml:space="preserve"> </w:t>
      </w:r>
      <w:r w:rsidR="009F1550">
        <w:t>Регулаторне</w:t>
      </w:r>
      <w:r w:rsidRPr="009B24E3">
        <w:t xml:space="preserve"> </w:t>
      </w:r>
      <w:r w:rsidR="009F1550">
        <w:t>комисије</w:t>
      </w:r>
      <w:r w:rsidRPr="009B24E3">
        <w:t xml:space="preserve"> </w:t>
      </w:r>
      <w:r w:rsidR="009F1550">
        <w:t>из</w:t>
      </w:r>
      <w:r w:rsidRPr="009B24E3">
        <w:t xml:space="preserve"> </w:t>
      </w:r>
      <w:r w:rsidR="009F1550">
        <w:t>става</w:t>
      </w:r>
      <w:r w:rsidRPr="009B24E3">
        <w:t xml:space="preserve"> (3) </w:t>
      </w:r>
      <w:r w:rsidR="009F1550">
        <w:t>овог</w:t>
      </w:r>
      <w:r w:rsidRPr="009B24E3">
        <w:t xml:space="preserve"> </w:t>
      </w:r>
      <w:r w:rsidR="009F1550">
        <w:t>члана</w:t>
      </w:r>
      <w:r w:rsidRPr="009B24E3">
        <w:t xml:space="preserve"> </w:t>
      </w:r>
      <w:r w:rsidR="009F1550">
        <w:t>странка</w:t>
      </w:r>
      <w:r w:rsidRPr="009B24E3">
        <w:t xml:space="preserve"> </w:t>
      </w:r>
      <w:r w:rsidR="009F1550">
        <w:t>може</w:t>
      </w:r>
      <w:r w:rsidRPr="009B24E3">
        <w:t xml:space="preserve"> </w:t>
      </w:r>
      <w:r w:rsidR="009F1550">
        <w:t>покренути</w:t>
      </w:r>
      <w:r w:rsidRPr="009B24E3">
        <w:t xml:space="preserve"> </w:t>
      </w:r>
      <w:r w:rsidR="009F1550">
        <w:t>управни</w:t>
      </w:r>
      <w:r w:rsidRPr="009B24E3">
        <w:t xml:space="preserve"> </w:t>
      </w:r>
      <w:r w:rsidR="009F1550">
        <w:t>спор</w:t>
      </w:r>
      <w:r w:rsidRPr="009B24E3">
        <w:t xml:space="preserve"> </w:t>
      </w:r>
      <w:r w:rsidR="009F1550">
        <w:t>подношењем</w:t>
      </w:r>
      <w:r w:rsidRPr="009B24E3">
        <w:t xml:space="preserve"> </w:t>
      </w:r>
      <w:r w:rsidR="009F1550">
        <w:t>тужбе</w:t>
      </w:r>
      <w:r w:rsidRPr="009B24E3">
        <w:t xml:space="preserve"> </w:t>
      </w:r>
      <w:r w:rsidR="009F1550">
        <w:t>надлежном</w:t>
      </w:r>
      <w:r w:rsidRPr="009B24E3">
        <w:t xml:space="preserve"> </w:t>
      </w:r>
      <w:r w:rsidR="009F1550">
        <w:t>суду</w:t>
      </w:r>
      <w:r w:rsidRPr="009B24E3">
        <w:t xml:space="preserve"> </w:t>
      </w:r>
      <w:r w:rsidR="009F1550">
        <w:t>у</w:t>
      </w:r>
      <w:r w:rsidRPr="009B24E3">
        <w:t xml:space="preserve"> </w:t>
      </w:r>
      <w:r w:rsidR="009F1550">
        <w:t>року</w:t>
      </w:r>
      <w:r w:rsidRPr="009B24E3">
        <w:t xml:space="preserve"> </w:t>
      </w:r>
      <w:r w:rsidR="009F1550">
        <w:t>од</w:t>
      </w:r>
      <w:r w:rsidRPr="009B24E3">
        <w:t xml:space="preserve"> 30 </w:t>
      </w:r>
      <w:r w:rsidR="009F1550">
        <w:t>дана</w:t>
      </w:r>
      <w:r w:rsidRPr="009B24E3">
        <w:t xml:space="preserve"> </w:t>
      </w:r>
      <w:r w:rsidR="009F1550">
        <w:t>од</w:t>
      </w:r>
      <w:r w:rsidRPr="009B24E3">
        <w:t xml:space="preserve"> </w:t>
      </w:r>
      <w:r w:rsidR="009F1550">
        <w:t>дана</w:t>
      </w:r>
      <w:r w:rsidRPr="009B24E3">
        <w:t xml:space="preserve"> </w:t>
      </w:r>
      <w:r w:rsidR="009F1550">
        <w:t>пријема</w:t>
      </w:r>
      <w:r w:rsidRPr="009B24E3">
        <w:t xml:space="preserve"> </w:t>
      </w:r>
      <w:r w:rsidR="009F1550">
        <w:t>одлуке</w:t>
      </w:r>
      <w:r w:rsidRPr="009B24E3">
        <w:t>.</w:t>
      </w:r>
    </w:p>
    <w:p w14:paraId="68A4C802" w14:textId="77777777" w:rsidR="00BB7040" w:rsidRPr="009B24E3" w:rsidRDefault="00BB7040" w:rsidP="00BD6B6D">
      <w:pPr>
        <w:pStyle w:val="Heading4"/>
      </w:pPr>
      <w:bookmarkStart w:id="201" w:name="_Toc69985618"/>
      <w:bookmarkEnd w:id="201"/>
    </w:p>
    <w:p w14:paraId="1499F335" w14:textId="63ACEAAD" w:rsidR="00BB7040" w:rsidRPr="009B24E3" w:rsidRDefault="00BB7040" w:rsidP="00286250">
      <w:pPr>
        <w:pStyle w:val="Heading5"/>
        <w:spacing w:after="0"/>
      </w:pPr>
      <w:bookmarkStart w:id="202" w:name="_Toc69985619"/>
      <w:r w:rsidRPr="009B24E3">
        <w:t>(</w:t>
      </w:r>
      <w:r w:rsidR="009F1550">
        <w:t>Изградња</w:t>
      </w:r>
      <w:r w:rsidRPr="009B24E3">
        <w:t xml:space="preserve"> </w:t>
      </w:r>
      <w:r w:rsidR="009F1550">
        <w:t>новог</w:t>
      </w:r>
      <w:r w:rsidRPr="009B24E3">
        <w:t xml:space="preserve"> </w:t>
      </w:r>
      <w:r w:rsidR="009F1550">
        <w:t>прикључка</w:t>
      </w:r>
      <w:r w:rsidRPr="009B24E3">
        <w:t>)</w:t>
      </w:r>
      <w:bookmarkEnd w:id="202"/>
    </w:p>
    <w:p w14:paraId="7114031B" w14:textId="6A17FAB2" w:rsidR="00BB7040" w:rsidRPr="009B24E3" w:rsidRDefault="00BB7040" w:rsidP="00834E08">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је</w:t>
      </w:r>
      <w:r w:rsidRPr="009B24E3">
        <w:t xml:space="preserve"> </w:t>
      </w:r>
      <w:r w:rsidR="009F1550">
        <w:t>инвеститор</w:t>
      </w:r>
      <w:r w:rsidRPr="009B24E3">
        <w:t xml:space="preserve"> </w:t>
      </w:r>
      <w:r w:rsidR="009F1550">
        <w:t>изградње</w:t>
      </w:r>
      <w:r w:rsidRPr="009B24E3">
        <w:t xml:space="preserve"> </w:t>
      </w:r>
      <w:r w:rsidR="009F1550">
        <w:t>прикључка</w:t>
      </w:r>
      <w:r w:rsidRPr="009B24E3">
        <w:t xml:space="preserve"> </w:t>
      </w:r>
      <w:r w:rsidR="009F1550">
        <w:t>новог</w:t>
      </w:r>
      <w:r w:rsidRPr="009B24E3">
        <w:t xml:space="preserve"> </w:t>
      </w:r>
      <w:r w:rsidR="009F1550">
        <w:t>корисника</w:t>
      </w:r>
      <w:r w:rsidRPr="009B24E3">
        <w:t xml:space="preserve"> </w:t>
      </w:r>
      <w:r w:rsidR="009F1550">
        <w:t>дистрибутивног</w:t>
      </w:r>
      <w:r w:rsidRPr="009B24E3">
        <w:t xml:space="preserve"> </w:t>
      </w:r>
      <w:r w:rsidR="009F1550">
        <w:t>система</w:t>
      </w:r>
      <w:r w:rsidRPr="009B24E3">
        <w:t>.</w:t>
      </w:r>
    </w:p>
    <w:p w14:paraId="27C80E42" w14:textId="7F92E5EA" w:rsidR="00BB7040" w:rsidRPr="009B24E3" w:rsidRDefault="00BB7040" w:rsidP="00286250">
      <w:pPr>
        <w:spacing w:after="0"/>
      </w:pPr>
      <w:r w:rsidRPr="009B24E3">
        <w:t xml:space="preserve">(2) </w:t>
      </w:r>
      <w:r w:rsidR="009F1550">
        <w:t>Изградњу</w:t>
      </w:r>
      <w:r w:rsidRPr="009B24E3">
        <w:t xml:space="preserve"> </w:t>
      </w:r>
      <w:r w:rsidR="009F1550">
        <w:t>прикључка</w:t>
      </w:r>
      <w:r w:rsidRPr="009B24E3">
        <w:t xml:space="preserve"> </w:t>
      </w:r>
      <w:r w:rsidR="009F1550">
        <w:t>објекта</w:t>
      </w:r>
      <w:r w:rsidRPr="009B24E3">
        <w:t xml:space="preserve"> </w:t>
      </w:r>
      <w:r w:rsidR="009F1550">
        <w:t>крајњег</w:t>
      </w:r>
      <w:r w:rsidRPr="009B24E3">
        <w:t xml:space="preserve"> </w:t>
      </w:r>
      <w:r w:rsidR="009F1550">
        <w:t>купца</w:t>
      </w:r>
      <w:r w:rsidRPr="009B24E3">
        <w:t xml:space="preserve"> </w:t>
      </w:r>
      <w:r w:rsidR="009F1550">
        <w:t>врши</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w:t>
      </w:r>
    </w:p>
    <w:p w14:paraId="40D7BFBC" w14:textId="6B1B70AC" w:rsidR="00BB7040" w:rsidRPr="009B24E3" w:rsidRDefault="00BB7040" w:rsidP="00834E08">
      <w:pPr>
        <w:spacing w:after="0"/>
        <w:ind w:left="360" w:hanging="360"/>
      </w:pPr>
      <w:r w:rsidRPr="009B24E3">
        <w:t xml:space="preserve">(3) </w:t>
      </w:r>
      <w:r w:rsidR="009F1550">
        <w:t>Изградњу</w:t>
      </w:r>
      <w:r w:rsidRPr="009B24E3">
        <w:t xml:space="preserve"> </w:t>
      </w:r>
      <w:r w:rsidR="009F1550">
        <w:t>прикључка</w:t>
      </w:r>
      <w:r w:rsidRPr="009B24E3">
        <w:t xml:space="preserve"> </w:t>
      </w:r>
      <w:r w:rsidR="009F1550">
        <w:t>објекта</w:t>
      </w:r>
      <w:r w:rsidRPr="009B24E3">
        <w:t xml:space="preserve"> </w:t>
      </w:r>
      <w:r w:rsidR="009F1550">
        <w:t>произвођача</w:t>
      </w:r>
      <w:r w:rsidRPr="009B24E3">
        <w:t xml:space="preserve"> </w:t>
      </w:r>
      <w:r w:rsidR="009F1550">
        <w:t>врши</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или</w:t>
      </w:r>
      <w:r w:rsidRPr="009B24E3">
        <w:t xml:space="preserve"> </w:t>
      </w:r>
      <w:r w:rsidR="009F1550">
        <w:t>овлаштени</w:t>
      </w:r>
      <w:r w:rsidRPr="009B24E3">
        <w:t xml:space="preserve"> </w:t>
      </w:r>
      <w:r w:rsidR="009F1550">
        <w:t>извођач</w:t>
      </w:r>
      <w:r w:rsidRPr="009B24E3">
        <w:t xml:space="preserve"> </w:t>
      </w:r>
      <w:r w:rsidR="009F1550">
        <w:t>кога</w:t>
      </w:r>
      <w:r w:rsidRPr="009B24E3">
        <w:t xml:space="preserve"> </w:t>
      </w:r>
      <w:r w:rsidR="009F1550">
        <w:t>одабере</w:t>
      </w:r>
      <w:r w:rsidRPr="009B24E3">
        <w:t xml:space="preserve"> </w:t>
      </w:r>
      <w:r w:rsidR="009F1550">
        <w:t>инвеститор</w:t>
      </w:r>
      <w:r w:rsidRPr="009B24E3">
        <w:t xml:space="preserve"> </w:t>
      </w:r>
      <w:r w:rsidR="009F1550">
        <w:t>објекта</w:t>
      </w:r>
      <w:r w:rsidRPr="009B24E3">
        <w:t xml:space="preserve"> </w:t>
      </w:r>
      <w:r w:rsidR="009F1550">
        <w:t>уз</w:t>
      </w:r>
      <w:r w:rsidRPr="009B24E3">
        <w:t xml:space="preserve"> </w:t>
      </w:r>
      <w:r w:rsidR="009F1550">
        <w:t>сагласност</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што</w:t>
      </w:r>
      <w:r w:rsidRPr="009B24E3">
        <w:t xml:space="preserve"> </w:t>
      </w:r>
      <w:r w:rsidR="009F1550">
        <w:t>се</w:t>
      </w:r>
      <w:r w:rsidRPr="009B24E3">
        <w:t xml:space="preserve"> </w:t>
      </w:r>
      <w:r w:rsidR="009F1550">
        <w:t>уређује</w:t>
      </w:r>
      <w:r w:rsidRPr="009B24E3">
        <w:t xml:space="preserve"> </w:t>
      </w:r>
      <w:r w:rsidR="009F1550">
        <w:t>уговором</w:t>
      </w:r>
      <w:r w:rsidRPr="009B24E3">
        <w:t xml:space="preserve"> </w:t>
      </w:r>
      <w:r w:rsidR="009F1550">
        <w:t>о</w:t>
      </w:r>
      <w:r w:rsidRPr="009B24E3">
        <w:t xml:space="preserve"> </w:t>
      </w:r>
      <w:r w:rsidR="009F1550">
        <w:t>прикључењу</w:t>
      </w:r>
      <w:r w:rsidRPr="009B24E3">
        <w:t>.</w:t>
      </w:r>
    </w:p>
    <w:p w14:paraId="2FE36D42" w14:textId="76D1E7E2" w:rsidR="00BB7040" w:rsidRPr="009B24E3" w:rsidRDefault="00BB7040" w:rsidP="00834E08">
      <w:pPr>
        <w:spacing w:after="0"/>
        <w:ind w:left="360" w:hanging="360"/>
      </w:pPr>
      <w:r w:rsidRPr="009B24E3">
        <w:t xml:space="preserve">(4) </w:t>
      </w:r>
      <w:r w:rsidR="009F1550">
        <w:t>Изграђени</w:t>
      </w:r>
      <w:r w:rsidRPr="009B24E3">
        <w:t xml:space="preserve"> </w:t>
      </w:r>
      <w:r w:rsidR="009F1550">
        <w:t>прикључак</w:t>
      </w:r>
      <w:r w:rsidRPr="009B24E3">
        <w:t xml:space="preserve"> </w:t>
      </w:r>
      <w:r w:rsidR="009F1550">
        <w:t>је</w:t>
      </w:r>
      <w:r w:rsidRPr="009B24E3">
        <w:t xml:space="preserve"> </w:t>
      </w:r>
      <w:r w:rsidR="009F1550">
        <w:t>основно</w:t>
      </w:r>
      <w:r w:rsidRPr="009B24E3">
        <w:t xml:space="preserve"> </w:t>
      </w:r>
      <w:r w:rsidR="009F1550">
        <w:t>средство</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w:t>
      </w:r>
      <w:r w:rsidRPr="009B24E3">
        <w:t xml:space="preserve"> </w:t>
      </w:r>
      <w:r w:rsidR="009F1550">
        <w:t>дио</w:t>
      </w:r>
      <w:r w:rsidRPr="009B24E3">
        <w:t xml:space="preserve"> </w:t>
      </w:r>
      <w:r w:rsidR="009F1550">
        <w:t>дистрибутивног</w:t>
      </w:r>
      <w:r w:rsidRPr="009B24E3">
        <w:t xml:space="preserve"> </w:t>
      </w:r>
      <w:r w:rsidR="009F1550">
        <w:t>система</w:t>
      </w:r>
      <w:r w:rsidRPr="009B24E3">
        <w:t>.</w:t>
      </w:r>
    </w:p>
    <w:p w14:paraId="42E34E46" w14:textId="38912082" w:rsidR="00BB7040" w:rsidRDefault="00BB7040" w:rsidP="00834E08">
      <w:pPr>
        <w:spacing w:after="0"/>
        <w:ind w:left="360" w:hanging="360"/>
      </w:pPr>
      <w:r w:rsidRPr="009B24E3">
        <w:t xml:space="preserve">(5)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сноси</w:t>
      </w:r>
      <w:r w:rsidRPr="009B24E3">
        <w:t xml:space="preserve"> </w:t>
      </w:r>
      <w:r w:rsidR="009F1550">
        <w:t>трошкове</w:t>
      </w:r>
      <w:r w:rsidRPr="009B24E3">
        <w:t xml:space="preserve"> </w:t>
      </w:r>
      <w:r w:rsidR="009F1550">
        <w:t>одржавања</w:t>
      </w:r>
      <w:r w:rsidRPr="009B24E3">
        <w:t xml:space="preserve"> </w:t>
      </w:r>
      <w:r w:rsidR="009F1550">
        <w:t>прикључка</w:t>
      </w:r>
      <w:r w:rsidRPr="009B24E3">
        <w:t xml:space="preserve"> </w:t>
      </w:r>
      <w:r w:rsidR="009F1550">
        <w:t>који</w:t>
      </w:r>
      <w:r w:rsidRPr="009B24E3">
        <w:t xml:space="preserve"> </w:t>
      </w:r>
      <w:r w:rsidR="009F1550">
        <w:t>је</w:t>
      </w:r>
      <w:r w:rsidRPr="009B24E3">
        <w:t xml:space="preserve"> </w:t>
      </w:r>
      <w:r w:rsidR="009F1550">
        <w:t>његово</w:t>
      </w:r>
      <w:r w:rsidRPr="009B24E3">
        <w:t xml:space="preserve"> </w:t>
      </w:r>
      <w:r w:rsidR="009F1550">
        <w:t>основно</w:t>
      </w:r>
      <w:r w:rsidRPr="009B24E3">
        <w:t xml:space="preserve"> </w:t>
      </w:r>
      <w:r w:rsidR="009F1550">
        <w:t>средство</w:t>
      </w:r>
      <w:r w:rsidRPr="009B24E3">
        <w:t>.</w:t>
      </w:r>
    </w:p>
    <w:p w14:paraId="3298EF26" w14:textId="17158CEB" w:rsidR="00501210" w:rsidRDefault="00501210" w:rsidP="00286250">
      <w:pPr>
        <w:spacing w:after="0"/>
      </w:pPr>
    </w:p>
    <w:p w14:paraId="30CBC26D" w14:textId="77777777" w:rsidR="00501210" w:rsidRPr="009B24E3" w:rsidRDefault="00501210" w:rsidP="00286250">
      <w:pPr>
        <w:spacing w:after="0"/>
      </w:pPr>
    </w:p>
    <w:p w14:paraId="253EB058" w14:textId="77777777" w:rsidR="00BB7040" w:rsidRPr="009B24E3" w:rsidRDefault="00BB7040" w:rsidP="00BD6B6D">
      <w:pPr>
        <w:pStyle w:val="Heading4"/>
      </w:pPr>
      <w:bookmarkStart w:id="203" w:name="_Toc69985620"/>
      <w:bookmarkStart w:id="204" w:name="_Ref94014637"/>
      <w:bookmarkEnd w:id="203"/>
    </w:p>
    <w:p w14:paraId="70FFDC6F" w14:textId="38A4AEEB" w:rsidR="00BB7040" w:rsidRPr="009B24E3" w:rsidRDefault="00BB7040" w:rsidP="00286250">
      <w:pPr>
        <w:pStyle w:val="Heading5"/>
        <w:spacing w:after="0"/>
      </w:pPr>
      <w:bookmarkStart w:id="205" w:name="_Toc69985621"/>
      <w:bookmarkEnd w:id="204"/>
      <w:r w:rsidRPr="009B24E3">
        <w:t>(</w:t>
      </w:r>
      <w:r w:rsidR="009F1550">
        <w:t>Третман</w:t>
      </w:r>
      <w:r w:rsidRPr="009B24E3">
        <w:t xml:space="preserve"> </w:t>
      </w:r>
      <w:r w:rsidR="009F1550">
        <w:t>постојећих</w:t>
      </w:r>
      <w:r w:rsidRPr="009B24E3">
        <w:t xml:space="preserve"> </w:t>
      </w:r>
      <w:r w:rsidR="009F1550">
        <w:t>прикључака</w:t>
      </w:r>
      <w:r w:rsidRPr="009B24E3">
        <w:t>)</w:t>
      </w:r>
      <w:bookmarkEnd w:id="205"/>
    </w:p>
    <w:p w14:paraId="22B87E92" w14:textId="3F015C1F" w:rsidR="00BB7040" w:rsidRPr="009B24E3" w:rsidRDefault="00BB7040" w:rsidP="00834E08">
      <w:pPr>
        <w:spacing w:after="0"/>
        <w:ind w:left="450" w:hanging="450"/>
      </w:pPr>
      <w:r w:rsidRPr="009B24E3">
        <w:t xml:space="preserve">(1) </w:t>
      </w:r>
      <w:r w:rsidR="009F1550">
        <w:t>Постојећи</w:t>
      </w:r>
      <w:r w:rsidRPr="009B24E3">
        <w:t xml:space="preserve"> </w:t>
      </w:r>
      <w:r w:rsidR="009F1550">
        <w:t>корисници</w:t>
      </w:r>
      <w:r w:rsidRPr="009B24E3">
        <w:t xml:space="preserve"> </w:t>
      </w:r>
      <w:r w:rsidR="009F1550">
        <w:t>дистрибутивног</w:t>
      </w:r>
      <w:r w:rsidRPr="009B24E3">
        <w:t xml:space="preserve"> </w:t>
      </w:r>
      <w:r w:rsidR="009F1550">
        <w:t>система</w:t>
      </w:r>
      <w:r w:rsidRPr="009B24E3">
        <w:t xml:space="preserve"> </w:t>
      </w:r>
      <w:r w:rsidR="009F1550">
        <w:t>могу</w:t>
      </w:r>
      <w:r w:rsidRPr="009B24E3">
        <w:t xml:space="preserve"> </w:t>
      </w:r>
      <w:r w:rsidR="009F1550">
        <w:t>без</w:t>
      </w:r>
      <w:r w:rsidRPr="009B24E3">
        <w:t xml:space="preserve"> </w:t>
      </w:r>
      <w:r w:rsidR="009F1550">
        <w:t>накнаде</w:t>
      </w:r>
      <w:r w:rsidRPr="009B24E3">
        <w:t xml:space="preserve"> </w:t>
      </w:r>
      <w:r w:rsidR="009F1550">
        <w:t>пренијети</w:t>
      </w:r>
      <w:r w:rsidRPr="009B24E3">
        <w:t xml:space="preserve"> </w:t>
      </w:r>
      <w:r w:rsidR="009F1550">
        <w:t>на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власништво</w:t>
      </w:r>
      <w:r w:rsidRPr="009B24E3">
        <w:t xml:space="preserve"> </w:t>
      </w:r>
      <w:r w:rsidR="009F1550">
        <w:t>над</w:t>
      </w:r>
      <w:r w:rsidRPr="009B24E3">
        <w:t xml:space="preserve"> </w:t>
      </w:r>
      <w:r w:rsidR="009F1550">
        <w:t>технички</w:t>
      </w:r>
      <w:r w:rsidRPr="009B24E3">
        <w:t xml:space="preserve"> </w:t>
      </w:r>
      <w:r w:rsidR="009F1550">
        <w:t>исправним</w:t>
      </w:r>
      <w:r w:rsidRPr="009B24E3">
        <w:t xml:space="preserve"> </w:t>
      </w:r>
      <w:r w:rsidR="009F1550">
        <w:t>прикључком</w:t>
      </w:r>
      <w:r w:rsidRPr="009B24E3">
        <w:t xml:space="preserve">, </w:t>
      </w:r>
      <w:r w:rsidR="009F1550">
        <w:t>укључујући</w:t>
      </w:r>
      <w:r w:rsidRPr="009B24E3">
        <w:t xml:space="preserve"> </w:t>
      </w:r>
      <w:r w:rsidR="009F1550">
        <w:t>мјерно</w:t>
      </w:r>
      <w:r w:rsidRPr="009B24E3">
        <w:t xml:space="preserve"> </w:t>
      </w:r>
      <w:r w:rsidR="009F1550">
        <w:t>мјесто</w:t>
      </w:r>
      <w:r w:rsidRPr="009B24E3">
        <w:t xml:space="preserve">, </w:t>
      </w:r>
      <w:r w:rsidR="009F1550">
        <w:t>ради</w:t>
      </w:r>
      <w:r w:rsidRPr="009B24E3">
        <w:t xml:space="preserve"> </w:t>
      </w:r>
      <w:r w:rsidR="009F1550">
        <w:t>даљег</w:t>
      </w:r>
      <w:r w:rsidRPr="009B24E3">
        <w:t xml:space="preserve"> </w:t>
      </w:r>
      <w:r w:rsidR="009F1550">
        <w:t>управљања</w:t>
      </w:r>
      <w:r w:rsidRPr="009B24E3">
        <w:t xml:space="preserve"> </w:t>
      </w:r>
      <w:r w:rsidR="009F1550">
        <w:t>и</w:t>
      </w:r>
      <w:r w:rsidRPr="009B24E3">
        <w:t xml:space="preserve"> </w:t>
      </w:r>
      <w:r w:rsidR="009F1550">
        <w:t>одржавања</w:t>
      </w:r>
      <w:r w:rsidRPr="009B24E3">
        <w:t>.</w:t>
      </w:r>
    </w:p>
    <w:p w14:paraId="1ADC5E6A" w14:textId="42BC6456" w:rsidR="00BB7040" w:rsidRPr="009B24E3" w:rsidRDefault="00BB7040" w:rsidP="00834E08">
      <w:pPr>
        <w:spacing w:after="0"/>
        <w:ind w:left="360" w:hanging="360"/>
      </w:pPr>
      <w:r w:rsidRPr="009B24E3">
        <w:t xml:space="preserve">(2) </w:t>
      </w:r>
      <w:r w:rsidR="009F1550">
        <w:t>Ако</w:t>
      </w:r>
      <w:r w:rsidRPr="009B24E3">
        <w:t xml:space="preserve"> </w:t>
      </w:r>
      <w:r w:rsidR="009F1550">
        <w:t>постојећи</w:t>
      </w:r>
      <w:r w:rsidRPr="009B24E3">
        <w:t xml:space="preserve"> </w:t>
      </w:r>
      <w:r w:rsidR="009F1550">
        <w:t>корисник</w:t>
      </w:r>
      <w:r w:rsidRPr="009B24E3">
        <w:t xml:space="preserve"> </w:t>
      </w:r>
      <w:r w:rsidR="009F1550">
        <w:t>дистрибутивног</w:t>
      </w:r>
      <w:r w:rsidRPr="009B24E3">
        <w:t xml:space="preserve"> </w:t>
      </w:r>
      <w:r w:rsidR="009F1550">
        <w:t>система</w:t>
      </w:r>
      <w:r w:rsidRPr="009B24E3">
        <w:t xml:space="preserve"> </w:t>
      </w:r>
      <w:r w:rsidR="009F1550">
        <w:t>који</w:t>
      </w:r>
      <w:r w:rsidRPr="009B24E3">
        <w:t xml:space="preserve"> </w:t>
      </w:r>
      <w:r w:rsidR="009F1550">
        <w:t>је</w:t>
      </w:r>
      <w:r w:rsidRPr="009B24E3">
        <w:t xml:space="preserve"> </w:t>
      </w:r>
      <w:r w:rsidR="009F1550">
        <w:t>власник</w:t>
      </w:r>
      <w:r w:rsidRPr="009B24E3">
        <w:t xml:space="preserve"> </w:t>
      </w:r>
      <w:r w:rsidR="009F1550">
        <w:t>прикључка</w:t>
      </w:r>
      <w:r w:rsidRPr="009B24E3">
        <w:t xml:space="preserve"> </w:t>
      </w:r>
      <w:r w:rsidR="009F1550">
        <w:t>и</w:t>
      </w:r>
      <w:r w:rsidRPr="009B24E3">
        <w:t xml:space="preserve"> </w:t>
      </w:r>
      <w:r w:rsidR="009F1550">
        <w:t>мјерног</w:t>
      </w:r>
      <w:r w:rsidRPr="009B24E3">
        <w:t xml:space="preserve"> </w:t>
      </w:r>
      <w:r w:rsidR="009F1550">
        <w:t>мјеста</w:t>
      </w:r>
      <w:r w:rsidRPr="009B24E3">
        <w:t xml:space="preserve"> </w:t>
      </w:r>
      <w:r w:rsidR="009F1550">
        <w:t>не</w:t>
      </w:r>
      <w:r w:rsidRPr="009B24E3">
        <w:t xml:space="preserve"> </w:t>
      </w:r>
      <w:r w:rsidR="009F1550">
        <w:t>жели</w:t>
      </w:r>
      <w:r w:rsidRPr="009B24E3">
        <w:t xml:space="preserve"> </w:t>
      </w:r>
      <w:r w:rsidR="009F1550">
        <w:t>пренијети</w:t>
      </w:r>
      <w:r w:rsidRPr="009B24E3">
        <w:t xml:space="preserve"> </w:t>
      </w:r>
      <w:r w:rsidR="009F1550">
        <w:t>власништво</w:t>
      </w:r>
      <w:r w:rsidRPr="009B24E3">
        <w:t xml:space="preserve"> </w:t>
      </w:r>
      <w:r w:rsidR="009F1550">
        <w:t>над</w:t>
      </w:r>
      <w:r w:rsidRPr="009B24E3">
        <w:t xml:space="preserve"> </w:t>
      </w:r>
      <w:r w:rsidR="009F1550">
        <w:t>прикључком</w:t>
      </w:r>
      <w:r w:rsidRPr="009B24E3">
        <w:t xml:space="preserve"> </w:t>
      </w:r>
      <w:r w:rsidR="009F1550">
        <w:t>и</w:t>
      </w:r>
      <w:r w:rsidRPr="009B24E3">
        <w:t xml:space="preserve"> </w:t>
      </w:r>
      <w:r w:rsidR="009F1550">
        <w:t>припадајућим</w:t>
      </w:r>
      <w:r w:rsidRPr="009B24E3">
        <w:t xml:space="preserve"> </w:t>
      </w:r>
      <w:r w:rsidR="009F1550">
        <w:t>мјерним</w:t>
      </w:r>
      <w:r w:rsidRPr="009B24E3">
        <w:t xml:space="preserve"> </w:t>
      </w:r>
      <w:r w:rsidR="009F1550">
        <w:t>мјестом</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w:t>
      </w:r>
    </w:p>
    <w:p w14:paraId="131EC4E7" w14:textId="57402922" w:rsidR="00BB7040" w:rsidRPr="009B24E3" w:rsidRDefault="009F1550" w:rsidP="00F075FB">
      <w:pPr>
        <w:pStyle w:val="ListParagraph"/>
        <w:numPr>
          <w:ilvl w:val="0"/>
          <w:numId w:val="43"/>
        </w:numPr>
        <w:spacing w:after="0" w:line="276" w:lineRule="auto"/>
      </w:pPr>
      <w:r>
        <w:t>сноси</w:t>
      </w:r>
      <w:r w:rsidR="00BB7040" w:rsidRPr="009B24E3">
        <w:t xml:space="preserve"> </w:t>
      </w:r>
      <w:r>
        <w:t>трошкове</w:t>
      </w:r>
      <w:r w:rsidR="00BB7040" w:rsidRPr="009B24E3">
        <w:t xml:space="preserve"> </w:t>
      </w:r>
      <w:r>
        <w:t>редовног</w:t>
      </w:r>
      <w:r w:rsidR="00BB7040" w:rsidRPr="009B24E3">
        <w:t xml:space="preserve"> </w:t>
      </w:r>
      <w:r>
        <w:t>и</w:t>
      </w:r>
      <w:r w:rsidR="00BB7040" w:rsidRPr="009B24E3">
        <w:t xml:space="preserve"> </w:t>
      </w:r>
      <w:r>
        <w:t>инвестиционог</w:t>
      </w:r>
      <w:r w:rsidR="00BB7040" w:rsidRPr="009B24E3">
        <w:t xml:space="preserve"> </w:t>
      </w:r>
      <w:r>
        <w:t>одржавања</w:t>
      </w:r>
      <w:r w:rsidR="00BB7040" w:rsidRPr="009B24E3">
        <w:t xml:space="preserve"> </w:t>
      </w:r>
      <w:r>
        <w:t>властитог</w:t>
      </w:r>
      <w:r w:rsidR="00BB7040" w:rsidRPr="009B24E3">
        <w:t xml:space="preserve"> </w:t>
      </w:r>
      <w:r>
        <w:t>прикључка</w:t>
      </w:r>
      <w:r w:rsidR="00BB7040" w:rsidRPr="009B24E3">
        <w:t>,</w:t>
      </w:r>
    </w:p>
    <w:p w14:paraId="1E7494D5" w14:textId="14240234" w:rsidR="00BB7040" w:rsidRPr="009B24E3" w:rsidRDefault="009F1550" w:rsidP="00F075FB">
      <w:pPr>
        <w:pStyle w:val="ListParagraph"/>
        <w:numPr>
          <w:ilvl w:val="0"/>
          <w:numId w:val="43"/>
        </w:numPr>
        <w:spacing w:after="0" w:line="276" w:lineRule="auto"/>
      </w:pPr>
      <w:r>
        <w:t>сноси</w:t>
      </w:r>
      <w:r w:rsidR="00BB7040" w:rsidRPr="009B24E3">
        <w:t xml:space="preserve"> </w:t>
      </w:r>
      <w:r>
        <w:t>трошкове</w:t>
      </w:r>
      <w:r w:rsidR="00BB7040" w:rsidRPr="009B24E3">
        <w:t xml:space="preserve"> </w:t>
      </w:r>
      <w:r>
        <w:t>одржавања</w:t>
      </w:r>
      <w:r w:rsidR="00BB7040" w:rsidRPr="009B24E3">
        <w:t xml:space="preserve"> </w:t>
      </w:r>
      <w:r>
        <w:t>и</w:t>
      </w:r>
      <w:r w:rsidR="00BB7040" w:rsidRPr="009B24E3">
        <w:t xml:space="preserve"> </w:t>
      </w:r>
      <w:r>
        <w:t>баждарења</w:t>
      </w:r>
      <w:r w:rsidR="00BB7040" w:rsidRPr="009B24E3">
        <w:t xml:space="preserve"> </w:t>
      </w:r>
      <w:r>
        <w:t>мјерних</w:t>
      </w:r>
      <w:r w:rsidR="00BB7040" w:rsidRPr="009B24E3">
        <w:t xml:space="preserve"> </w:t>
      </w:r>
      <w:r>
        <w:t>уређаја</w:t>
      </w:r>
      <w:r w:rsidR="00BB7040" w:rsidRPr="009B24E3">
        <w:t>,</w:t>
      </w:r>
    </w:p>
    <w:p w14:paraId="797E6AB8" w14:textId="1C8817DA" w:rsidR="00BB7040" w:rsidRPr="009B24E3" w:rsidRDefault="009F1550" w:rsidP="00F075FB">
      <w:pPr>
        <w:pStyle w:val="ListParagraph"/>
        <w:numPr>
          <w:ilvl w:val="0"/>
          <w:numId w:val="43"/>
        </w:numPr>
        <w:spacing w:after="0" w:line="276" w:lineRule="auto"/>
      </w:pPr>
      <w:r>
        <w:t>послове</w:t>
      </w:r>
      <w:r w:rsidR="00BB7040" w:rsidRPr="009B24E3">
        <w:t xml:space="preserve"> </w:t>
      </w:r>
      <w:r>
        <w:t>одржавања</w:t>
      </w:r>
      <w:r w:rsidR="00BB7040" w:rsidRPr="009B24E3">
        <w:t xml:space="preserve"> </w:t>
      </w:r>
      <w:r>
        <w:t>и</w:t>
      </w:r>
      <w:r w:rsidR="00BB7040" w:rsidRPr="009B24E3">
        <w:t xml:space="preserve"> </w:t>
      </w:r>
      <w:r>
        <w:t>интервенција</w:t>
      </w:r>
      <w:r w:rsidR="00BB7040" w:rsidRPr="009B24E3">
        <w:t xml:space="preserve"> </w:t>
      </w:r>
      <w:r>
        <w:t>на</w:t>
      </w:r>
      <w:r w:rsidR="00BB7040" w:rsidRPr="009B24E3">
        <w:t xml:space="preserve"> </w:t>
      </w:r>
      <w:r>
        <w:t>прикључку</w:t>
      </w:r>
      <w:r w:rsidR="00BB7040" w:rsidRPr="009B24E3">
        <w:t xml:space="preserve"> </w:t>
      </w:r>
      <w:r>
        <w:t>и</w:t>
      </w:r>
      <w:r w:rsidR="00BB7040" w:rsidRPr="009B24E3">
        <w:t xml:space="preserve"> </w:t>
      </w:r>
      <w:r>
        <w:t>мјерном</w:t>
      </w:r>
      <w:r w:rsidR="00BB7040" w:rsidRPr="009B24E3">
        <w:t xml:space="preserve"> </w:t>
      </w:r>
      <w:r>
        <w:t>мјесту</w:t>
      </w:r>
      <w:r w:rsidR="00BB7040" w:rsidRPr="009B24E3">
        <w:t xml:space="preserve"> </w:t>
      </w:r>
      <w:r>
        <w:t>повјери</w:t>
      </w:r>
      <w:r w:rsidR="00BB7040" w:rsidRPr="009B24E3">
        <w:t xml:space="preserve"> </w:t>
      </w:r>
      <w:r>
        <w:t>правним</w:t>
      </w:r>
      <w:r w:rsidR="00BB7040" w:rsidRPr="009B24E3">
        <w:t xml:space="preserve"> </w:t>
      </w:r>
      <w:r>
        <w:t>или</w:t>
      </w:r>
      <w:r w:rsidR="00BB7040" w:rsidRPr="009B24E3">
        <w:t xml:space="preserve"> </w:t>
      </w:r>
      <w:r>
        <w:t>физичким</w:t>
      </w:r>
      <w:r w:rsidR="00BB7040" w:rsidRPr="009B24E3">
        <w:t xml:space="preserve"> </w:t>
      </w:r>
      <w:r>
        <w:t>лицима</w:t>
      </w:r>
      <w:r w:rsidR="00BB7040" w:rsidRPr="009B24E3">
        <w:t xml:space="preserve"> </w:t>
      </w:r>
      <w:r>
        <w:t>која</w:t>
      </w:r>
      <w:r w:rsidR="00BB7040" w:rsidRPr="009B24E3">
        <w:t xml:space="preserve"> </w:t>
      </w:r>
      <w:r>
        <w:t>испуњавају</w:t>
      </w:r>
      <w:r w:rsidR="00BB7040" w:rsidRPr="009B24E3">
        <w:t xml:space="preserve"> </w:t>
      </w:r>
      <w:r>
        <w:t>услове</w:t>
      </w:r>
      <w:r w:rsidR="00BB7040" w:rsidRPr="009B24E3">
        <w:t xml:space="preserve"> </w:t>
      </w:r>
      <w:r>
        <w:t>у</w:t>
      </w:r>
      <w:r w:rsidR="00BB7040" w:rsidRPr="009B24E3">
        <w:t xml:space="preserve"> </w:t>
      </w:r>
      <w:r>
        <w:t>вези</w:t>
      </w:r>
      <w:r w:rsidR="00BB7040" w:rsidRPr="009B24E3">
        <w:t xml:space="preserve"> </w:t>
      </w:r>
      <w:r>
        <w:t>са</w:t>
      </w:r>
      <w:r w:rsidR="00BB7040" w:rsidRPr="009B24E3">
        <w:t xml:space="preserve"> </w:t>
      </w:r>
      <w:r>
        <w:t>кадровском</w:t>
      </w:r>
      <w:r w:rsidR="00BB7040" w:rsidRPr="009B24E3">
        <w:t xml:space="preserve"> </w:t>
      </w:r>
      <w:r>
        <w:t>и</w:t>
      </w:r>
      <w:r w:rsidR="00BB7040" w:rsidRPr="009B24E3">
        <w:t xml:space="preserve"> </w:t>
      </w:r>
      <w:r>
        <w:t>техничком</w:t>
      </w:r>
      <w:r w:rsidR="00BB7040" w:rsidRPr="009B24E3">
        <w:t xml:space="preserve"> </w:t>
      </w:r>
      <w:r>
        <w:t>опремљеношћу</w:t>
      </w:r>
      <w:r w:rsidR="00BB7040" w:rsidRPr="009B24E3">
        <w:t xml:space="preserve"> </w:t>
      </w:r>
      <w:r>
        <w:t>из</w:t>
      </w:r>
      <w:r w:rsidR="00BB7040" w:rsidRPr="009B24E3">
        <w:t xml:space="preserve"> </w:t>
      </w:r>
      <w:r w:rsidR="00AC7931">
        <w:rPr>
          <w:lang w:val="bs-Cyrl-BA"/>
        </w:rPr>
        <w:t>члана 142</w:t>
      </w:r>
      <w:r w:rsidR="00CA1CD5">
        <w:rPr>
          <w:lang w:val="bs-Cyrl-BA"/>
        </w:rPr>
        <w:t>.</w:t>
      </w:r>
      <w:r w:rsidR="00AC7931">
        <w:rPr>
          <w:lang w:val="bs-Cyrl-BA"/>
        </w:rPr>
        <w:t xml:space="preserve"> </w:t>
      </w:r>
      <w:r>
        <w:t>овог</w:t>
      </w:r>
      <w:r w:rsidR="00BB7040" w:rsidRPr="009B24E3">
        <w:t xml:space="preserve"> </w:t>
      </w:r>
      <w:r>
        <w:t>закона</w:t>
      </w:r>
      <w:r w:rsidR="00BB7040" w:rsidRPr="009B24E3">
        <w:t xml:space="preserve"> </w:t>
      </w:r>
      <w:r>
        <w:t>или</w:t>
      </w:r>
      <w:r w:rsidR="00BB7040" w:rsidRPr="009B24E3">
        <w:t xml:space="preserve"> </w:t>
      </w:r>
      <w:r>
        <w:t>оператору</w:t>
      </w:r>
      <w:r w:rsidR="00BB7040" w:rsidRPr="009B24E3">
        <w:t xml:space="preserve"> </w:t>
      </w:r>
      <w:r>
        <w:t>дистрибутивног</w:t>
      </w:r>
      <w:r w:rsidR="00BB7040" w:rsidRPr="009B24E3">
        <w:t xml:space="preserve"> </w:t>
      </w:r>
      <w:r>
        <w:t>система</w:t>
      </w:r>
      <w:r w:rsidR="00BB7040" w:rsidRPr="009B24E3">
        <w:t>.</w:t>
      </w:r>
    </w:p>
    <w:p w14:paraId="4C52486B" w14:textId="48EFC52C" w:rsidR="00BB7040" w:rsidRPr="009B24E3" w:rsidRDefault="00BB7040" w:rsidP="00834E08">
      <w:pPr>
        <w:spacing w:after="0"/>
        <w:ind w:left="450" w:hanging="450"/>
      </w:pPr>
      <w:r w:rsidRPr="009B24E3">
        <w:t xml:space="preserve">(3) </w:t>
      </w:r>
      <w:r w:rsidR="009F1550">
        <w:t>Постојећи</w:t>
      </w:r>
      <w:r w:rsidRPr="009B24E3">
        <w:t xml:space="preserve"> </w:t>
      </w:r>
      <w:r w:rsidR="009F1550">
        <w:t>корисник</w:t>
      </w:r>
      <w:r w:rsidRPr="009B24E3">
        <w:t xml:space="preserve"> </w:t>
      </w:r>
      <w:r w:rsidR="009F1550">
        <w:t>дистрибутивног</w:t>
      </w:r>
      <w:r w:rsidRPr="009B24E3">
        <w:t xml:space="preserve"> </w:t>
      </w:r>
      <w:r w:rsidR="009F1550">
        <w:t>система</w:t>
      </w:r>
      <w:r w:rsidRPr="009B24E3">
        <w:t xml:space="preserve"> </w:t>
      </w:r>
      <w:r w:rsidR="009F1550">
        <w:t>не</w:t>
      </w:r>
      <w:r w:rsidRPr="009B24E3">
        <w:t xml:space="preserve"> </w:t>
      </w:r>
      <w:r w:rsidR="009F1550">
        <w:t>може</w:t>
      </w:r>
      <w:r w:rsidRPr="009B24E3">
        <w:t xml:space="preserve"> </w:t>
      </w:r>
      <w:r w:rsidR="009F1550">
        <w:t>оспорити</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прикључење</w:t>
      </w:r>
      <w:r w:rsidRPr="009B24E3">
        <w:t xml:space="preserve"> </w:t>
      </w:r>
      <w:r w:rsidR="009F1550">
        <w:t>новог</w:t>
      </w:r>
      <w:r w:rsidRPr="009B24E3">
        <w:t xml:space="preserve"> </w:t>
      </w:r>
      <w:r w:rsidR="009F1550">
        <w:t>корисника</w:t>
      </w:r>
      <w:r w:rsidRPr="009B24E3">
        <w:t xml:space="preserve"> </w:t>
      </w:r>
      <w:r w:rsidR="009F1550">
        <w:t>дистрибутивног</w:t>
      </w:r>
      <w:r w:rsidRPr="009B24E3">
        <w:t xml:space="preserve"> </w:t>
      </w:r>
      <w:r w:rsidR="009F1550">
        <w:t>система</w:t>
      </w:r>
      <w:r w:rsidRPr="009B24E3">
        <w:t xml:space="preserve"> </w:t>
      </w:r>
      <w:r w:rsidR="009F1550">
        <w:t>преко</w:t>
      </w:r>
      <w:r w:rsidR="00821BAC" w:rsidRPr="009B24E3">
        <w:t xml:space="preserve"> </w:t>
      </w:r>
      <w:r w:rsidR="009F1550">
        <w:t>постојећег</w:t>
      </w:r>
      <w:r w:rsidR="00821BAC" w:rsidRPr="009B24E3">
        <w:t xml:space="preserve"> </w:t>
      </w:r>
      <w:r w:rsidR="009F1550">
        <w:t>прикључка</w:t>
      </w:r>
      <w:r w:rsidR="00821BAC" w:rsidRPr="009B24E3">
        <w:t xml:space="preserve">, </w:t>
      </w:r>
      <w:r w:rsidR="009F1550">
        <w:t>без</w:t>
      </w:r>
      <w:r w:rsidRPr="009B24E3">
        <w:t xml:space="preserve"> </w:t>
      </w:r>
      <w:r w:rsidR="009F1550">
        <w:t>обзира</w:t>
      </w:r>
      <w:r w:rsidRPr="009B24E3">
        <w:t xml:space="preserve"> </w:t>
      </w:r>
      <w:r w:rsidR="009F1550">
        <w:t>да</w:t>
      </w:r>
      <w:r w:rsidRPr="009B24E3">
        <w:t xml:space="preserve"> </w:t>
      </w:r>
      <w:r w:rsidR="009F1550">
        <w:t>ли</w:t>
      </w:r>
      <w:r w:rsidRPr="009B24E3">
        <w:t xml:space="preserve"> </w:t>
      </w:r>
      <w:r w:rsidR="009F1550">
        <w:t>су</w:t>
      </w:r>
      <w:r w:rsidRPr="009B24E3">
        <w:t xml:space="preserve"> </w:t>
      </w:r>
      <w:r w:rsidR="009F1550">
        <w:t>прикључак</w:t>
      </w:r>
      <w:r w:rsidRPr="009B24E3">
        <w:t xml:space="preserve"> </w:t>
      </w:r>
      <w:r w:rsidR="009F1550">
        <w:t>и</w:t>
      </w:r>
      <w:r w:rsidRPr="009B24E3">
        <w:t xml:space="preserve"> </w:t>
      </w:r>
      <w:r w:rsidR="009F1550">
        <w:t>мјерно</w:t>
      </w:r>
      <w:r w:rsidRPr="009B24E3">
        <w:t xml:space="preserve"> </w:t>
      </w:r>
      <w:r w:rsidR="009F1550">
        <w:t>мјесто</w:t>
      </w:r>
      <w:r w:rsidRPr="009B24E3">
        <w:t xml:space="preserve"> </w:t>
      </w:r>
      <w:r w:rsidR="009F1550">
        <w:t>у</w:t>
      </w:r>
      <w:r w:rsidRPr="009B24E3">
        <w:t xml:space="preserve"> </w:t>
      </w:r>
      <w:r w:rsidR="009F1550">
        <w:t>власништву</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или</w:t>
      </w:r>
      <w:r w:rsidRPr="009B24E3">
        <w:t xml:space="preserve"> </w:t>
      </w:r>
      <w:r w:rsidR="009F1550">
        <w:t>корисника</w:t>
      </w:r>
      <w:r w:rsidRPr="009B24E3">
        <w:t>.</w:t>
      </w:r>
    </w:p>
    <w:p w14:paraId="0BB1070B" w14:textId="77777777" w:rsidR="00BB7040" w:rsidRPr="009B24E3" w:rsidRDefault="00BB7040" w:rsidP="00BD6B6D">
      <w:pPr>
        <w:pStyle w:val="Heading4"/>
      </w:pPr>
      <w:bookmarkStart w:id="206" w:name="_Toc69985622"/>
      <w:bookmarkEnd w:id="206"/>
    </w:p>
    <w:p w14:paraId="2167F722" w14:textId="157EE3CE" w:rsidR="00BB7040" w:rsidRPr="009B24E3" w:rsidRDefault="00BB7040" w:rsidP="00286250">
      <w:pPr>
        <w:pStyle w:val="Heading5"/>
        <w:spacing w:after="0"/>
      </w:pPr>
      <w:bookmarkStart w:id="207" w:name="_Toc69985623"/>
      <w:r w:rsidRPr="009B24E3">
        <w:t>(</w:t>
      </w:r>
      <w:r w:rsidR="009F1550">
        <w:t>Пуштање</w:t>
      </w:r>
      <w:r w:rsidRPr="009B24E3">
        <w:t xml:space="preserve"> </w:t>
      </w:r>
      <w:r w:rsidR="009F1550">
        <w:t>објекта</w:t>
      </w:r>
      <w:r w:rsidRPr="009B24E3">
        <w:t xml:space="preserve"> </w:t>
      </w:r>
      <w:r w:rsidR="009F1550">
        <w:t>у</w:t>
      </w:r>
      <w:r w:rsidRPr="009B24E3">
        <w:t xml:space="preserve"> </w:t>
      </w:r>
      <w:r w:rsidR="009F1550">
        <w:t>рад</w:t>
      </w:r>
      <w:r w:rsidRPr="009B24E3">
        <w:t>)</w:t>
      </w:r>
      <w:bookmarkEnd w:id="207"/>
    </w:p>
    <w:p w14:paraId="2C80876E" w14:textId="39937E4D" w:rsidR="00BB7040" w:rsidRPr="009B24E3" w:rsidRDefault="00BB7040" w:rsidP="00834E08">
      <w:pPr>
        <w:spacing w:after="0"/>
        <w:ind w:left="360" w:hanging="360"/>
      </w:pPr>
      <w:r w:rsidRPr="009B24E3">
        <w:t xml:space="preserve">(1) </w:t>
      </w:r>
      <w:r w:rsidR="009F1550">
        <w:t>Након</w:t>
      </w:r>
      <w:r w:rsidRPr="009B24E3">
        <w:t xml:space="preserve"> </w:t>
      </w:r>
      <w:r w:rsidR="009F1550">
        <w:t>завршетка</w:t>
      </w:r>
      <w:r w:rsidRPr="009B24E3">
        <w:t xml:space="preserve"> </w:t>
      </w:r>
      <w:r w:rsidR="009F1550">
        <w:t>изградње</w:t>
      </w:r>
      <w:r w:rsidRPr="009B24E3">
        <w:t xml:space="preserve"> </w:t>
      </w:r>
      <w:r w:rsidR="009F1550">
        <w:t>објекта</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по</w:t>
      </w:r>
      <w:r w:rsidRPr="009B24E3">
        <w:t xml:space="preserve"> </w:t>
      </w:r>
      <w:r w:rsidR="009F1550">
        <w:t>захтјеву</w:t>
      </w:r>
      <w:r w:rsidRPr="009B24E3">
        <w:t xml:space="preserve"> </w:t>
      </w:r>
      <w:r w:rsidR="009F1550">
        <w:t>корисника</w:t>
      </w:r>
      <w:r w:rsidRPr="009B24E3">
        <w:t xml:space="preserve"> </w:t>
      </w:r>
      <w:r w:rsidR="009F1550">
        <w:t>система</w:t>
      </w:r>
      <w:r w:rsidRPr="009B24E3">
        <w:t xml:space="preserve"> </w:t>
      </w:r>
      <w:r w:rsidR="009F1550">
        <w:t>потврђује</w:t>
      </w:r>
      <w:r w:rsidRPr="009B24E3">
        <w:t xml:space="preserve"> </w:t>
      </w:r>
      <w:r w:rsidR="009F1550">
        <w:t>исправност</w:t>
      </w:r>
      <w:r w:rsidRPr="009B24E3">
        <w:t xml:space="preserve"> </w:t>
      </w:r>
      <w:r w:rsidR="009F1550">
        <w:t>инсталација</w:t>
      </w:r>
      <w:r w:rsidRPr="009B24E3">
        <w:t xml:space="preserve"> </w:t>
      </w:r>
      <w:r w:rsidR="009F1550">
        <w:t>корисника</w:t>
      </w:r>
      <w:r w:rsidRPr="009B24E3">
        <w:t xml:space="preserve"> </w:t>
      </w:r>
      <w:r w:rsidR="009F1550">
        <w:t>дистрибутивног</w:t>
      </w:r>
      <w:r w:rsidRPr="009B24E3">
        <w:t xml:space="preserve"> </w:t>
      </w:r>
      <w:r w:rsidR="009F1550">
        <w:t>система</w:t>
      </w:r>
      <w:r w:rsidRPr="009B24E3">
        <w:t xml:space="preserve"> </w:t>
      </w:r>
      <w:r w:rsidR="009F1550">
        <w:t>и</w:t>
      </w:r>
      <w:r w:rsidRPr="009B24E3">
        <w:t xml:space="preserve"> </w:t>
      </w:r>
      <w:r w:rsidR="009F1550">
        <w:t>врши</w:t>
      </w:r>
      <w:r w:rsidRPr="009B24E3">
        <w:t xml:space="preserve"> </w:t>
      </w:r>
      <w:r w:rsidR="009F1550">
        <w:t>прикључење</w:t>
      </w:r>
      <w:r w:rsidRPr="009B24E3">
        <w:t xml:space="preserve"> </w:t>
      </w:r>
      <w:r w:rsidR="009F1550">
        <w:t>објекта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w:t>
      </w:r>
    </w:p>
    <w:p w14:paraId="59D843A7" w14:textId="42358958" w:rsidR="00BB7040" w:rsidRPr="009B24E3" w:rsidRDefault="00BB7040" w:rsidP="00834E08">
      <w:pPr>
        <w:spacing w:after="0"/>
        <w:ind w:left="360" w:hanging="360"/>
      </w:pPr>
      <w:r w:rsidRPr="009B24E3">
        <w:t xml:space="preserve">(2) </w:t>
      </w:r>
      <w:r w:rsidR="009F1550">
        <w:t>Исправности</w:t>
      </w:r>
      <w:r w:rsidRPr="009B24E3">
        <w:t xml:space="preserve"> </w:t>
      </w:r>
      <w:r w:rsidR="009F1550">
        <w:t>инсталација</w:t>
      </w:r>
      <w:r w:rsidRPr="009B24E3">
        <w:t xml:space="preserve"> </w:t>
      </w:r>
      <w:r w:rsidR="009F1550">
        <w:t>корисника</w:t>
      </w:r>
      <w:r w:rsidRPr="009B24E3">
        <w:t xml:space="preserve"> </w:t>
      </w:r>
      <w:r w:rsidR="009F1550">
        <w:t>дистрибутивног</w:t>
      </w:r>
      <w:r w:rsidRPr="009B24E3">
        <w:t xml:space="preserve"> </w:t>
      </w:r>
      <w:r w:rsidR="009F1550">
        <w:t>система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потврђује</w:t>
      </w:r>
      <w:r w:rsidRPr="009B24E3">
        <w:t xml:space="preserve"> </w:t>
      </w:r>
      <w:r w:rsidR="009F1550">
        <w:t>се</w:t>
      </w:r>
      <w:r w:rsidRPr="009B24E3">
        <w:t xml:space="preserve"> </w:t>
      </w:r>
      <w:r w:rsidR="009F1550">
        <w:t>достављањем</w:t>
      </w:r>
      <w:r w:rsidRPr="009B24E3">
        <w:t>:</w:t>
      </w:r>
    </w:p>
    <w:p w14:paraId="58A83C73" w14:textId="0A3DE1F3" w:rsidR="00BB7040" w:rsidRPr="009B24E3" w:rsidRDefault="009F1550" w:rsidP="00F075FB">
      <w:pPr>
        <w:pStyle w:val="ListParagraph"/>
        <w:numPr>
          <w:ilvl w:val="0"/>
          <w:numId w:val="77"/>
        </w:numPr>
        <w:spacing w:after="0"/>
      </w:pPr>
      <w:r>
        <w:t>потврде</w:t>
      </w:r>
      <w:r w:rsidR="00BB7040" w:rsidRPr="009B24E3">
        <w:t xml:space="preserve"> </w:t>
      </w:r>
      <w:r>
        <w:t>о</w:t>
      </w:r>
      <w:r w:rsidR="00BB7040" w:rsidRPr="009B24E3">
        <w:t xml:space="preserve"> </w:t>
      </w:r>
      <w:r>
        <w:t>исправности</w:t>
      </w:r>
      <w:r w:rsidR="00BB7040" w:rsidRPr="009B24E3">
        <w:t xml:space="preserve"> </w:t>
      </w:r>
      <w:r>
        <w:t>електричних</w:t>
      </w:r>
      <w:r w:rsidR="00BB7040" w:rsidRPr="009B24E3">
        <w:t xml:space="preserve"> </w:t>
      </w:r>
      <w:r>
        <w:t>инсталација</w:t>
      </w:r>
      <w:r w:rsidR="00BB7040" w:rsidRPr="009B24E3">
        <w:t xml:space="preserve"> </w:t>
      </w:r>
      <w:r>
        <w:t>која</w:t>
      </w:r>
      <w:r w:rsidR="00BB7040" w:rsidRPr="009B24E3">
        <w:t xml:space="preserve"> </w:t>
      </w:r>
      <w:r>
        <w:t>је</w:t>
      </w:r>
      <w:r w:rsidR="00BB7040" w:rsidRPr="009B24E3">
        <w:t xml:space="preserve"> </w:t>
      </w:r>
      <w:r>
        <w:t>издата</w:t>
      </w:r>
      <w:r w:rsidR="00BB7040" w:rsidRPr="009B24E3">
        <w:t xml:space="preserve"> </w:t>
      </w:r>
      <w:r>
        <w:t>од</w:t>
      </w:r>
      <w:r w:rsidR="00BB7040" w:rsidRPr="009B24E3">
        <w:t xml:space="preserve"> </w:t>
      </w:r>
      <w:r>
        <w:t>стране</w:t>
      </w:r>
      <w:r w:rsidR="00BB7040" w:rsidRPr="009B24E3">
        <w:t xml:space="preserve"> </w:t>
      </w:r>
      <w:r>
        <w:t>овлаштеног</w:t>
      </w:r>
      <w:r w:rsidR="00BB7040" w:rsidRPr="009B24E3">
        <w:t xml:space="preserve"> </w:t>
      </w:r>
      <w:r>
        <w:t>лица</w:t>
      </w:r>
      <w:r w:rsidR="00BB7040" w:rsidRPr="009B24E3">
        <w:t xml:space="preserve"> </w:t>
      </w:r>
      <w:r>
        <w:t>за</w:t>
      </w:r>
      <w:r w:rsidR="00BB7040" w:rsidRPr="009B24E3">
        <w:t xml:space="preserve"> </w:t>
      </w:r>
      <w:r>
        <w:t>објекте</w:t>
      </w:r>
      <w:r w:rsidR="00BB7040" w:rsidRPr="009B24E3">
        <w:t xml:space="preserve"> </w:t>
      </w:r>
      <w:r>
        <w:t>из</w:t>
      </w:r>
      <w:r w:rsidR="00BB7040" w:rsidRPr="009B24E3">
        <w:t xml:space="preserve"> </w:t>
      </w:r>
      <w:r>
        <w:t>категорије</w:t>
      </w:r>
      <w:r w:rsidR="00BB7040" w:rsidRPr="009B24E3">
        <w:t xml:space="preserve"> </w:t>
      </w:r>
      <w:r>
        <w:t>домаћинства</w:t>
      </w:r>
      <w:r w:rsidR="00BB7040" w:rsidRPr="009B24E3">
        <w:t xml:space="preserve"> </w:t>
      </w:r>
      <w:r>
        <w:t>и</w:t>
      </w:r>
      <w:r w:rsidR="00BB7040" w:rsidRPr="009B24E3">
        <w:t xml:space="preserve"> </w:t>
      </w:r>
      <w:r>
        <w:t>категорије</w:t>
      </w:r>
      <w:r w:rsidR="00BB7040" w:rsidRPr="009B24E3">
        <w:t xml:space="preserve"> </w:t>
      </w:r>
      <w:r>
        <w:t>остала</w:t>
      </w:r>
      <w:r w:rsidR="00BB7040" w:rsidRPr="009B24E3">
        <w:t xml:space="preserve"> </w:t>
      </w:r>
      <w:r>
        <w:t>потрошња</w:t>
      </w:r>
      <w:r w:rsidR="00BB7040" w:rsidRPr="009B24E3">
        <w:t xml:space="preserve"> </w:t>
      </w:r>
      <w:r>
        <w:t>прикључне</w:t>
      </w:r>
      <w:r w:rsidR="00BB7040" w:rsidRPr="009B24E3">
        <w:t xml:space="preserve"> </w:t>
      </w:r>
      <w:r>
        <w:t>снаге</w:t>
      </w:r>
      <w:r w:rsidR="00BB7040" w:rsidRPr="009B24E3">
        <w:t xml:space="preserve"> </w:t>
      </w:r>
      <w:r>
        <w:t>до</w:t>
      </w:r>
      <w:r w:rsidR="00BB7040" w:rsidRPr="009B24E3">
        <w:t xml:space="preserve"> </w:t>
      </w:r>
      <w:r w:rsidR="0049498E">
        <w:rPr>
          <w:lang w:val="bs-Cyrl-BA"/>
        </w:rPr>
        <w:t xml:space="preserve">50 </w:t>
      </w:r>
      <w:r w:rsidR="0049498E">
        <w:t>kW</w:t>
      </w:r>
      <w:r w:rsidR="00BB7040" w:rsidRPr="009B24E3">
        <w:t xml:space="preserve">, </w:t>
      </w:r>
      <w:r>
        <w:t>или</w:t>
      </w:r>
    </w:p>
    <w:p w14:paraId="4923FF5D" w14:textId="08C196B9" w:rsidR="00BB7040" w:rsidRPr="009B24E3" w:rsidRDefault="009F1550" w:rsidP="00F075FB">
      <w:pPr>
        <w:pStyle w:val="ListParagraph"/>
        <w:numPr>
          <w:ilvl w:val="0"/>
          <w:numId w:val="77"/>
        </w:numPr>
        <w:spacing w:after="0"/>
      </w:pPr>
      <w:r>
        <w:t>одобрења</w:t>
      </w:r>
      <w:r w:rsidR="00BB7040" w:rsidRPr="009B24E3">
        <w:t xml:space="preserve"> </w:t>
      </w:r>
      <w:r>
        <w:t>за</w:t>
      </w:r>
      <w:r w:rsidR="00BB7040" w:rsidRPr="009B24E3">
        <w:t xml:space="preserve"> </w:t>
      </w:r>
      <w:r>
        <w:t>употребу</w:t>
      </w:r>
      <w:r w:rsidR="00BB7040" w:rsidRPr="009B24E3">
        <w:t xml:space="preserve"> </w:t>
      </w:r>
      <w:r>
        <w:t>за</w:t>
      </w:r>
      <w:r w:rsidR="00BB7040" w:rsidRPr="009B24E3">
        <w:t xml:space="preserve"> </w:t>
      </w:r>
      <w:r>
        <w:t>остале</w:t>
      </w:r>
      <w:r w:rsidR="00BB7040" w:rsidRPr="009B24E3">
        <w:t xml:space="preserve"> </w:t>
      </w:r>
      <w:r>
        <w:t>објекте</w:t>
      </w:r>
      <w:r w:rsidR="00BB7040" w:rsidRPr="009B24E3">
        <w:t>.</w:t>
      </w:r>
    </w:p>
    <w:p w14:paraId="050868BB" w14:textId="77777777" w:rsidR="00BB7040" w:rsidRPr="009B24E3" w:rsidRDefault="00BB7040" w:rsidP="00BD6B6D">
      <w:pPr>
        <w:pStyle w:val="Heading4"/>
      </w:pPr>
    </w:p>
    <w:p w14:paraId="2EA68E86" w14:textId="777C80DE" w:rsidR="00BB7040" w:rsidRPr="009B24E3" w:rsidRDefault="00BB7040" w:rsidP="00286250">
      <w:pPr>
        <w:pStyle w:val="Heading5"/>
        <w:spacing w:after="0"/>
      </w:pPr>
      <w:r w:rsidRPr="009B24E3">
        <w:t>(</w:t>
      </w:r>
      <w:r w:rsidR="009F1550">
        <w:t>Забрана</w:t>
      </w:r>
      <w:r w:rsidRPr="009B24E3">
        <w:t xml:space="preserve"> </w:t>
      </w:r>
      <w:r w:rsidR="009F1550">
        <w:t>прикључења</w:t>
      </w:r>
      <w:r w:rsidRPr="009B24E3">
        <w:t xml:space="preserve"> </w:t>
      </w:r>
      <w:r w:rsidR="009F1550">
        <w:t>објеката</w:t>
      </w:r>
      <w:r w:rsidRPr="009B24E3">
        <w:t xml:space="preserve"> </w:t>
      </w:r>
      <w:r w:rsidR="009F1550">
        <w:t>изграђених</w:t>
      </w:r>
      <w:r w:rsidRPr="009B24E3">
        <w:t xml:space="preserve"> </w:t>
      </w:r>
      <w:r w:rsidR="009F1550">
        <w:t>без</w:t>
      </w:r>
      <w:r w:rsidRPr="009B24E3">
        <w:t xml:space="preserve"> </w:t>
      </w:r>
      <w:r w:rsidR="009F1550">
        <w:t>одобрења</w:t>
      </w:r>
      <w:r w:rsidRPr="009B24E3">
        <w:t xml:space="preserve"> </w:t>
      </w:r>
      <w:r w:rsidR="009F1550">
        <w:t>за</w:t>
      </w:r>
      <w:r w:rsidRPr="009B24E3">
        <w:t xml:space="preserve"> </w:t>
      </w:r>
      <w:r w:rsidR="009F1550">
        <w:t>грађење</w:t>
      </w:r>
      <w:r w:rsidRPr="009B24E3">
        <w:t>)</w:t>
      </w:r>
    </w:p>
    <w:p w14:paraId="46B6742F" w14:textId="4AC3F9BF" w:rsidR="00BB7040" w:rsidRPr="009B24E3" w:rsidRDefault="00BB7040" w:rsidP="00834E08">
      <w:pPr>
        <w:spacing w:after="0"/>
        <w:ind w:left="360" w:hanging="360"/>
      </w:pPr>
      <w:r w:rsidRPr="009B24E3">
        <w:t xml:space="preserve">(1)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објеката</w:t>
      </w:r>
      <w:r w:rsidRPr="009B24E3">
        <w:t xml:space="preserve"> </w:t>
      </w:r>
      <w:r w:rsidR="009F1550">
        <w:t>изграђених</w:t>
      </w:r>
      <w:r w:rsidRPr="009B24E3">
        <w:t xml:space="preserve"> </w:t>
      </w:r>
      <w:r w:rsidR="009F1550">
        <w:t>без</w:t>
      </w:r>
      <w:r w:rsidRPr="009B24E3">
        <w:t xml:space="preserve"> </w:t>
      </w:r>
      <w:r w:rsidR="009F1550">
        <w:t>одобрења</w:t>
      </w:r>
      <w:r w:rsidRPr="009B24E3">
        <w:t xml:space="preserve"> </w:t>
      </w:r>
      <w:r w:rsidR="009F1550">
        <w:t>за</w:t>
      </w:r>
      <w:r w:rsidRPr="009B24E3">
        <w:t xml:space="preserve"> </w:t>
      </w:r>
      <w:r w:rsidR="009F1550">
        <w:t>грађење</w:t>
      </w:r>
      <w:r w:rsidRPr="009B24E3">
        <w:t xml:space="preserve"> </w:t>
      </w:r>
      <w:r w:rsidR="009F1550">
        <w:t>није</w:t>
      </w:r>
      <w:r w:rsidRPr="009B24E3">
        <w:t xml:space="preserve"> </w:t>
      </w:r>
      <w:r w:rsidR="009F1550">
        <w:t>дозвољено</w:t>
      </w:r>
      <w:r w:rsidRPr="009B24E3">
        <w:t>.</w:t>
      </w:r>
    </w:p>
    <w:p w14:paraId="6094102E" w14:textId="443D2FAD" w:rsidR="00BB7040" w:rsidRPr="009B24E3" w:rsidRDefault="00BB7040" w:rsidP="00834E08">
      <w:pPr>
        <w:spacing w:after="0"/>
        <w:ind w:left="360" w:hanging="360"/>
      </w:pPr>
      <w:r w:rsidRPr="009B24E3">
        <w:t xml:space="preserve">(2) </w:t>
      </w:r>
      <w:r w:rsidR="009F1550">
        <w:t>Изузетно</w:t>
      </w:r>
      <w:r w:rsidRPr="009B24E3">
        <w:t xml:space="preserve"> </w:t>
      </w:r>
      <w:r w:rsidR="009F1550">
        <w:t>од</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може</w:t>
      </w:r>
      <w:r w:rsidRPr="009B24E3">
        <w:t xml:space="preserve"> </w:t>
      </w:r>
      <w:r w:rsidR="009F1550">
        <w:t>извршити</w:t>
      </w:r>
      <w:r w:rsidRPr="009B24E3">
        <w:t xml:space="preserve"> </w:t>
      </w:r>
      <w:r w:rsidR="009F1550">
        <w:t>привремено</w:t>
      </w:r>
      <w:r w:rsidRPr="009B24E3">
        <w:t xml:space="preserve"> </w:t>
      </w:r>
      <w:r w:rsidR="009F1550">
        <w:t>прикључење</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 xml:space="preserve"> </w:t>
      </w:r>
      <w:r w:rsidR="009F1550">
        <w:t>објеката</w:t>
      </w:r>
      <w:r w:rsidRPr="009B24E3">
        <w:t xml:space="preserve"> </w:t>
      </w:r>
      <w:r w:rsidR="009F1550">
        <w:t>изграђених</w:t>
      </w:r>
      <w:r w:rsidRPr="009B24E3">
        <w:t xml:space="preserve"> </w:t>
      </w:r>
      <w:r w:rsidR="009F1550">
        <w:t>без</w:t>
      </w:r>
      <w:r w:rsidRPr="009B24E3">
        <w:t xml:space="preserve"> </w:t>
      </w:r>
      <w:r w:rsidR="009F1550">
        <w:t>одобрења</w:t>
      </w:r>
      <w:r w:rsidRPr="009B24E3">
        <w:t xml:space="preserve"> </w:t>
      </w:r>
      <w:r w:rsidR="009F1550">
        <w:t>за</w:t>
      </w:r>
      <w:r w:rsidRPr="009B24E3">
        <w:t xml:space="preserve"> </w:t>
      </w:r>
      <w:r w:rsidR="009F1550">
        <w:t>грађење</w:t>
      </w:r>
      <w:r w:rsidRPr="009B24E3">
        <w:t xml:space="preserve"> </w:t>
      </w:r>
      <w:r w:rsidR="009F1550">
        <w:t>уз</w:t>
      </w:r>
      <w:r w:rsidRPr="009B24E3">
        <w:t xml:space="preserve"> </w:t>
      </w:r>
      <w:r w:rsidR="009F1550">
        <w:t>увјерење</w:t>
      </w:r>
      <w:r w:rsidR="00462081" w:rsidRPr="009B24E3">
        <w:t xml:space="preserve"> </w:t>
      </w:r>
      <w:r w:rsidR="009F1550">
        <w:t>издато</w:t>
      </w:r>
      <w:r w:rsidR="00462081" w:rsidRPr="009B24E3">
        <w:t xml:space="preserve"> </w:t>
      </w:r>
      <w:r w:rsidR="009F1550">
        <w:t>од</w:t>
      </w:r>
      <w:r w:rsidR="00462081" w:rsidRPr="009B24E3">
        <w:t xml:space="preserve"> </w:t>
      </w:r>
      <w:r w:rsidR="009F1550">
        <w:t>стране</w:t>
      </w:r>
      <w:r w:rsidR="00462081" w:rsidRPr="009B24E3">
        <w:t xml:space="preserve"> </w:t>
      </w:r>
      <w:r w:rsidR="009F1550">
        <w:t>органа</w:t>
      </w:r>
      <w:r w:rsidRPr="009B24E3">
        <w:t xml:space="preserve"> </w:t>
      </w:r>
      <w:r w:rsidR="009F1550">
        <w:t>управе</w:t>
      </w:r>
      <w:r w:rsidRPr="009B24E3">
        <w:t xml:space="preserve"> </w:t>
      </w:r>
      <w:r w:rsidR="009F1550">
        <w:t>надлежног</w:t>
      </w:r>
      <w:r w:rsidRPr="009B24E3">
        <w:t xml:space="preserve"> </w:t>
      </w:r>
      <w:r w:rsidR="009F1550">
        <w:t>за</w:t>
      </w:r>
      <w:r w:rsidRPr="009B24E3">
        <w:t xml:space="preserve"> </w:t>
      </w:r>
      <w:r w:rsidR="009F1550">
        <w:t>издавање</w:t>
      </w:r>
      <w:r w:rsidRPr="009B24E3">
        <w:t xml:space="preserve"> </w:t>
      </w:r>
      <w:r w:rsidR="009F1550">
        <w:t>одобрења</w:t>
      </w:r>
      <w:r w:rsidRPr="009B24E3">
        <w:t xml:space="preserve"> </w:t>
      </w:r>
      <w:r w:rsidR="009F1550">
        <w:t>за</w:t>
      </w:r>
      <w:r w:rsidRPr="009B24E3">
        <w:t xml:space="preserve"> </w:t>
      </w:r>
      <w:r w:rsidR="009F1550">
        <w:t>грађење</w:t>
      </w:r>
      <w:r w:rsidR="00462081" w:rsidRPr="009B24E3">
        <w:t xml:space="preserve"> </w:t>
      </w:r>
      <w:r w:rsidR="009F1550">
        <w:t>о</w:t>
      </w:r>
      <w:r w:rsidR="00462081" w:rsidRPr="009B24E3">
        <w:t xml:space="preserve"> </w:t>
      </w:r>
      <w:r w:rsidR="009F1550">
        <w:t>чињеницама</w:t>
      </w:r>
      <w:r w:rsidR="00462081" w:rsidRPr="009B24E3">
        <w:t xml:space="preserve"> </w:t>
      </w:r>
      <w:r w:rsidR="009F1550">
        <w:t>о</w:t>
      </w:r>
      <w:r w:rsidR="00462081" w:rsidRPr="009B24E3">
        <w:t xml:space="preserve"> </w:t>
      </w:r>
      <w:r w:rsidR="009F1550">
        <w:t>којима</w:t>
      </w:r>
      <w:r w:rsidR="00462081" w:rsidRPr="009B24E3">
        <w:t xml:space="preserve"> </w:t>
      </w:r>
      <w:r w:rsidR="009F1550">
        <w:t>орган</w:t>
      </w:r>
      <w:r w:rsidR="00462081" w:rsidRPr="009B24E3">
        <w:t xml:space="preserve"> </w:t>
      </w:r>
      <w:r w:rsidR="009F1550">
        <w:t>води</w:t>
      </w:r>
      <w:r w:rsidR="00462081" w:rsidRPr="009B24E3">
        <w:t xml:space="preserve"> </w:t>
      </w:r>
      <w:r w:rsidR="009F1550">
        <w:t>службену</w:t>
      </w:r>
      <w:r w:rsidR="00462081" w:rsidRPr="009B24E3">
        <w:t xml:space="preserve"> </w:t>
      </w:r>
      <w:r w:rsidR="009F1550">
        <w:t>евиденцију</w:t>
      </w:r>
      <w:r w:rsidR="00462081" w:rsidRPr="009B24E3">
        <w:t xml:space="preserve"> </w:t>
      </w:r>
      <w:r w:rsidR="009F1550">
        <w:t>или</w:t>
      </w:r>
      <w:r w:rsidR="00462081" w:rsidRPr="009B24E3">
        <w:t xml:space="preserve"> </w:t>
      </w:r>
      <w:r w:rsidR="009F1550">
        <w:t>након</w:t>
      </w:r>
      <w:r w:rsidR="00462081" w:rsidRPr="009B24E3">
        <w:t xml:space="preserve"> </w:t>
      </w:r>
      <w:r w:rsidR="009F1550">
        <w:t>проведеног</w:t>
      </w:r>
      <w:r w:rsidR="00462081" w:rsidRPr="009B24E3">
        <w:t xml:space="preserve"> </w:t>
      </w:r>
      <w:r w:rsidR="009F1550">
        <w:t>поступка</w:t>
      </w:r>
      <w:r w:rsidRPr="009B24E3">
        <w:t xml:space="preserve">, </w:t>
      </w:r>
      <w:r w:rsidR="009F1550">
        <w:t>у</w:t>
      </w:r>
      <w:r w:rsidRPr="009B24E3">
        <w:t xml:space="preserve"> </w:t>
      </w:r>
      <w:r w:rsidR="009F1550">
        <w:t>сљедећим</w:t>
      </w:r>
      <w:r w:rsidRPr="009B24E3">
        <w:t xml:space="preserve"> </w:t>
      </w:r>
      <w:r w:rsidR="009F1550">
        <w:t>случајевима</w:t>
      </w:r>
      <w:r w:rsidRPr="009B24E3">
        <w:t>:</w:t>
      </w:r>
    </w:p>
    <w:p w14:paraId="75E86DFE" w14:textId="7D30DD47" w:rsidR="00BB7040" w:rsidRPr="009B24E3" w:rsidRDefault="009F1550" w:rsidP="00F075FB">
      <w:pPr>
        <w:pStyle w:val="ListParagraph"/>
        <w:numPr>
          <w:ilvl w:val="0"/>
          <w:numId w:val="71"/>
        </w:numPr>
        <w:spacing w:after="0"/>
      </w:pPr>
      <w:r>
        <w:t>ако</w:t>
      </w:r>
      <w:r w:rsidR="00BB7040" w:rsidRPr="009B24E3">
        <w:t xml:space="preserve"> </w:t>
      </w:r>
      <w:r>
        <w:t>се</w:t>
      </w:r>
      <w:r w:rsidR="00BB7040" w:rsidRPr="009B24E3">
        <w:t xml:space="preserve"> </w:t>
      </w:r>
      <w:r>
        <w:t>изграђени</w:t>
      </w:r>
      <w:r w:rsidR="00BB7040" w:rsidRPr="009B24E3">
        <w:t xml:space="preserve"> </w:t>
      </w:r>
      <w:r>
        <w:t>објекат</w:t>
      </w:r>
      <w:r w:rsidR="00BB7040" w:rsidRPr="009B24E3">
        <w:t xml:space="preserve"> </w:t>
      </w:r>
      <w:r>
        <w:t>налази</w:t>
      </w:r>
      <w:r w:rsidR="00BB7040" w:rsidRPr="009B24E3">
        <w:t xml:space="preserve"> </w:t>
      </w:r>
      <w:r>
        <w:t>на</w:t>
      </w:r>
      <w:r w:rsidR="00BB7040" w:rsidRPr="009B24E3">
        <w:t xml:space="preserve"> </w:t>
      </w:r>
      <w:r>
        <w:t>подручју</w:t>
      </w:r>
      <w:r w:rsidR="00BB7040" w:rsidRPr="009B24E3">
        <w:t xml:space="preserve"> </w:t>
      </w:r>
      <w:r>
        <w:t>гдје</w:t>
      </w:r>
      <w:r w:rsidR="00BB7040" w:rsidRPr="009B24E3">
        <w:t xml:space="preserve"> </w:t>
      </w:r>
      <w:r>
        <w:t>нису</w:t>
      </w:r>
      <w:r w:rsidR="00BB7040" w:rsidRPr="009B24E3">
        <w:t xml:space="preserve"> </w:t>
      </w:r>
      <w:r>
        <w:t>донесени</w:t>
      </w:r>
      <w:r w:rsidR="00BB7040" w:rsidRPr="009B24E3">
        <w:t xml:space="preserve"> </w:t>
      </w:r>
      <w:r>
        <w:t>плански</w:t>
      </w:r>
      <w:r w:rsidR="00BB7040" w:rsidRPr="009B24E3">
        <w:t xml:space="preserve"> </w:t>
      </w:r>
      <w:r>
        <w:t>документи</w:t>
      </w:r>
      <w:r w:rsidR="00BB7040" w:rsidRPr="009B24E3">
        <w:t>,</w:t>
      </w:r>
    </w:p>
    <w:p w14:paraId="70D09BD6" w14:textId="536B75C6" w:rsidR="00BB7040" w:rsidRPr="009B24E3" w:rsidRDefault="009F1550" w:rsidP="00F075FB">
      <w:pPr>
        <w:pStyle w:val="ListParagraph"/>
        <w:numPr>
          <w:ilvl w:val="0"/>
          <w:numId w:val="71"/>
        </w:numPr>
        <w:spacing w:after="0"/>
      </w:pPr>
      <w:r>
        <w:t>ако</w:t>
      </w:r>
      <w:r w:rsidR="00BB7040" w:rsidRPr="009B24E3">
        <w:t xml:space="preserve"> </w:t>
      </w:r>
      <w:r>
        <w:t>је</w:t>
      </w:r>
      <w:r w:rsidR="00BB7040" w:rsidRPr="009B24E3">
        <w:t xml:space="preserve"> </w:t>
      </w:r>
      <w:r>
        <w:t>изграђени</w:t>
      </w:r>
      <w:r w:rsidR="00BB7040" w:rsidRPr="009B24E3">
        <w:t xml:space="preserve"> </w:t>
      </w:r>
      <w:r>
        <w:t>објекат</w:t>
      </w:r>
      <w:r w:rsidR="00BB7040" w:rsidRPr="009B24E3">
        <w:t xml:space="preserve"> </w:t>
      </w:r>
      <w:r>
        <w:t>у</w:t>
      </w:r>
      <w:r w:rsidR="00BB7040" w:rsidRPr="009B24E3">
        <w:t xml:space="preserve"> </w:t>
      </w:r>
      <w:r>
        <w:t>поступку</w:t>
      </w:r>
      <w:r w:rsidR="00BB7040" w:rsidRPr="009B24E3">
        <w:t xml:space="preserve"> </w:t>
      </w:r>
      <w:r>
        <w:t>легализације</w:t>
      </w:r>
      <w:r w:rsidR="00BB7040" w:rsidRPr="009B24E3">
        <w:t>.</w:t>
      </w:r>
    </w:p>
    <w:p w14:paraId="0DF7569C" w14:textId="49508113" w:rsidR="00BB7040" w:rsidRPr="009B24E3" w:rsidRDefault="00BB7040" w:rsidP="00834E08">
      <w:pPr>
        <w:spacing w:after="0"/>
        <w:ind w:left="360" w:hanging="360"/>
      </w:pPr>
      <w:r w:rsidRPr="009B24E3">
        <w:t xml:space="preserve">(3) </w:t>
      </w:r>
      <w:r w:rsidR="009F1550">
        <w:t>Привремено</w:t>
      </w:r>
      <w:r w:rsidRPr="009B24E3">
        <w:t xml:space="preserve"> </w:t>
      </w:r>
      <w:r w:rsidR="009F1550">
        <w:t>прикључење</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се</w:t>
      </w:r>
      <w:r w:rsidRPr="009B24E3">
        <w:t xml:space="preserve"> </w:t>
      </w:r>
      <w:r w:rsidR="009F1550">
        <w:t>врши</w:t>
      </w:r>
      <w:r w:rsidRPr="009B24E3">
        <w:t xml:space="preserve"> </w:t>
      </w:r>
      <w:r w:rsidR="009F1550">
        <w:t>по</w:t>
      </w:r>
      <w:r w:rsidRPr="009B24E3">
        <w:t xml:space="preserve"> </w:t>
      </w:r>
      <w:r w:rsidR="009F1550">
        <w:t>истој</w:t>
      </w:r>
      <w:r w:rsidRPr="009B24E3">
        <w:t xml:space="preserve"> </w:t>
      </w:r>
      <w:r w:rsidR="009F1550">
        <w:t>процедури</w:t>
      </w:r>
      <w:r w:rsidRPr="009B24E3">
        <w:t xml:space="preserve"> </w:t>
      </w:r>
      <w:r w:rsidR="009F1550">
        <w:t>која</w:t>
      </w:r>
      <w:r w:rsidRPr="009B24E3">
        <w:t xml:space="preserve"> </w:t>
      </w:r>
      <w:r w:rsidR="009F1550">
        <w:t>се</w:t>
      </w:r>
      <w:r w:rsidRPr="009B24E3">
        <w:t xml:space="preserve"> </w:t>
      </w:r>
      <w:r w:rsidR="009F1550">
        <w:t>проводи</w:t>
      </w:r>
      <w:r w:rsidRPr="009B24E3">
        <w:t xml:space="preserve"> </w:t>
      </w:r>
      <w:r w:rsidR="009F1550">
        <w:t>за</w:t>
      </w:r>
      <w:r w:rsidRPr="009B24E3">
        <w:t xml:space="preserve"> </w:t>
      </w:r>
      <w:r w:rsidR="009F1550">
        <w:t>поступак</w:t>
      </w:r>
      <w:r w:rsidRPr="009B24E3">
        <w:t xml:space="preserve"> </w:t>
      </w:r>
      <w:r w:rsidR="0049498E">
        <w:rPr>
          <w:lang w:val="bs-Cyrl-BA"/>
        </w:rPr>
        <w:t>трајног</w:t>
      </w:r>
      <w:r w:rsidR="0049498E" w:rsidRPr="009B24E3">
        <w:t xml:space="preserve"> </w:t>
      </w:r>
      <w:r w:rsidR="009F1550">
        <w:t>прикључења</w:t>
      </w:r>
      <w:r w:rsidRPr="009B24E3">
        <w:t>.</w:t>
      </w:r>
    </w:p>
    <w:p w14:paraId="64C24782" w14:textId="12859B78" w:rsidR="00BB7040" w:rsidRPr="009B24E3" w:rsidRDefault="00BB7040" w:rsidP="00834E08">
      <w:pPr>
        <w:spacing w:after="0"/>
        <w:ind w:left="360" w:hanging="360"/>
      </w:pPr>
      <w:r w:rsidRPr="009B24E3">
        <w:t xml:space="preserve">(4) </w:t>
      </w:r>
      <w:r w:rsidR="009F1550">
        <w:t>Привремено</w:t>
      </w:r>
      <w:r w:rsidRPr="009B24E3">
        <w:t xml:space="preserve"> </w:t>
      </w:r>
      <w:r w:rsidR="009F1550">
        <w:t>прикључење</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0049498E">
        <w:rPr>
          <w:lang w:val="bs-Cyrl-BA"/>
        </w:rPr>
        <w:t xml:space="preserve"> траје до испуњења услова за трајно прикључење или до уклањања објекта изграђеног без одобрења за грађење</w:t>
      </w:r>
      <w:r w:rsidRPr="009B24E3">
        <w:t>.</w:t>
      </w:r>
    </w:p>
    <w:p w14:paraId="0C3E1FD8" w14:textId="5D744D47" w:rsidR="00BB7040" w:rsidRPr="009B24E3" w:rsidRDefault="00BB7040" w:rsidP="00834E08">
      <w:pPr>
        <w:spacing w:after="0"/>
        <w:ind w:left="360" w:hanging="360"/>
      </w:pPr>
      <w:r w:rsidRPr="009B24E3">
        <w:lastRenderedPageBreak/>
        <w:t xml:space="preserve">(5) </w:t>
      </w:r>
      <w:r w:rsidR="0049498E">
        <w:rPr>
          <w:lang w:val="bs-Cyrl-BA"/>
        </w:rPr>
        <w:t>Изузетно од става (4) овог члана, привремено прикључење може бити обустављено и на захтјев органа управе надлежног за издавање аката из области грађења, без права на накнаду штете и поврата једнократне накнаде за прикључење</w:t>
      </w:r>
      <w:r w:rsidRPr="009B24E3">
        <w:t>.</w:t>
      </w:r>
    </w:p>
    <w:p w14:paraId="46585E3C" w14:textId="77777777" w:rsidR="00BB7040" w:rsidRPr="009B24E3" w:rsidRDefault="00BB7040" w:rsidP="00BD6B6D">
      <w:pPr>
        <w:pStyle w:val="Heading4"/>
      </w:pPr>
      <w:bookmarkStart w:id="208" w:name="_Toc69985624"/>
      <w:bookmarkEnd w:id="208"/>
    </w:p>
    <w:p w14:paraId="4724098D" w14:textId="25E1C28F" w:rsidR="00BB7040" w:rsidRPr="009B24E3" w:rsidRDefault="00BB7040" w:rsidP="00286250">
      <w:pPr>
        <w:pStyle w:val="Heading5"/>
        <w:spacing w:after="0"/>
      </w:pPr>
      <w:bookmarkStart w:id="209" w:name="_Toc69985625"/>
      <w:r w:rsidRPr="009B24E3">
        <w:t>(</w:t>
      </w:r>
      <w:r w:rsidR="009F1550">
        <w:t>Обрачунско</w:t>
      </w:r>
      <w:r w:rsidRPr="009B24E3">
        <w:t xml:space="preserve"> </w:t>
      </w:r>
      <w:r w:rsidR="009F1550">
        <w:t>мјерно</w:t>
      </w:r>
      <w:r w:rsidRPr="009B24E3">
        <w:t xml:space="preserve"> </w:t>
      </w:r>
      <w:r w:rsidR="009F1550">
        <w:t>мјесто</w:t>
      </w:r>
      <w:r w:rsidRPr="009B24E3">
        <w:t>)</w:t>
      </w:r>
      <w:bookmarkEnd w:id="209"/>
    </w:p>
    <w:p w14:paraId="4C8F3353" w14:textId="0D1ADE4D" w:rsidR="00BB7040" w:rsidRPr="009B24E3" w:rsidRDefault="00221199" w:rsidP="00C31924">
      <w:pPr>
        <w:spacing w:after="0"/>
        <w:ind w:left="450" w:hanging="450"/>
      </w:pPr>
      <w:r w:rsidRPr="009B24E3">
        <w:t xml:space="preserve">(1) </w:t>
      </w:r>
      <w:r w:rsidR="009F1550">
        <w:t>Обрачунско</w:t>
      </w:r>
      <w:r w:rsidR="00BB7040" w:rsidRPr="009B24E3">
        <w:t xml:space="preserve"> </w:t>
      </w:r>
      <w:r w:rsidR="009F1550">
        <w:t>мјерно</w:t>
      </w:r>
      <w:r w:rsidR="00BB7040" w:rsidRPr="009B24E3">
        <w:t xml:space="preserve"> </w:t>
      </w:r>
      <w:r w:rsidR="009F1550">
        <w:t>мјесто</w:t>
      </w:r>
      <w:r w:rsidR="00BB7040" w:rsidRPr="009B24E3">
        <w:t xml:space="preserve"> </w:t>
      </w:r>
      <w:r w:rsidR="009F1550">
        <w:t>је</w:t>
      </w:r>
      <w:r w:rsidR="00BB7040" w:rsidRPr="009B24E3">
        <w:t xml:space="preserve"> </w:t>
      </w:r>
      <w:r w:rsidR="009F1550">
        <w:t>мјесто</w:t>
      </w:r>
      <w:r w:rsidR="00BB7040" w:rsidRPr="009B24E3">
        <w:t xml:space="preserve"> </w:t>
      </w:r>
      <w:r w:rsidR="009F1550">
        <w:t>мјерења</w:t>
      </w:r>
      <w:r w:rsidR="00BB7040" w:rsidRPr="009B24E3">
        <w:t xml:space="preserve"> </w:t>
      </w:r>
      <w:r w:rsidR="009F1550">
        <w:t>испоручене</w:t>
      </w:r>
      <w:r w:rsidR="00BB7040" w:rsidRPr="009B24E3">
        <w:t xml:space="preserve">, </w:t>
      </w:r>
      <w:r w:rsidR="009F1550">
        <w:t>односно</w:t>
      </w:r>
      <w:r w:rsidR="00BB7040" w:rsidRPr="009B24E3">
        <w:t xml:space="preserve"> </w:t>
      </w:r>
      <w:r w:rsidR="009F1550">
        <w:t>преузете</w:t>
      </w:r>
      <w:r w:rsidR="00BB7040" w:rsidRPr="009B24E3">
        <w:t xml:space="preserve"> </w:t>
      </w:r>
      <w:r w:rsidR="009F1550">
        <w:t>електричне</w:t>
      </w:r>
      <w:r w:rsidR="00BB7040" w:rsidRPr="009B24E3">
        <w:t xml:space="preserve"> </w:t>
      </w:r>
      <w:r w:rsidR="009F1550">
        <w:t>енергије</w:t>
      </w:r>
      <w:r w:rsidR="00BB7040" w:rsidRPr="009B24E3">
        <w:t xml:space="preserve"> </w:t>
      </w:r>
      <w:r w:rsidR="009F1550">
        <w:t>између</w:t>
      </w:r>
      <w:r w:rsidR="00BB7040" w:rsidRPr="009B24E3">
        <w:t xml:space="preserve"> </w:t>
      </w:r>
      <w:r w:rsidR="009F1550">
        <w:t>оператора</w:t>
      </w:r>
      <w:r w:rsidR="00BB7040" w:rsidRPr="009B24E3">
        <w:t xml:space="preserve"> </w:t>
      </w:r>
      <w:r w:rsidR="009F1550">
        <w:t>дистрибутивног</w:t>
      </w:r>
      <w:r w:rsidR="00BB7040" w:rsidRPr="009B24E3">
        <w:t xml:space="preserve"> </w:t>
      </w:r>
      <w:r w:rsidR="009F1550">
        <w:t>система</w:t>
      </w:r>
      <w:r w:rsidR="00BB7040" w:rsidRPr="009B24E3">
        <w:t xml:space="preserve"> </w:t>
      </w:r>
      <w:r w:rsidR="009F1550">
        <w:t>и</w:t>
      </w:r>
      <w:r w:rsidR="00BB7040" w:rsidRPr="009B24E3">
        <w:t xml:space="preserve"> </w:t>
      </w:r>
      <w:r w:rsidR="009F1550">
        <w:t>корисника</w:t>
      </w:r>
      <w:r w:rsidR="00BB7040" w:rsidRPr="009B24E3">
        <w:t xml:space="preserve"> </w:t>
      </w:r>
      <w:r w:rsidR="009F1550">
        <w:t>дистрибутивног</w:t>
      </w:r>
      <w:r w:rsidR="00BB7040" w:rsidRPr="009B24E3">
        <w:t xml:space="preserve"> </w:t>
      </w:r>
      <w:r w:rsidR="009F1550">
        <w:t>система</w:t>
      </w:r>
      <w:r w:rsidR="00BB7040" w:rsidRPr="009B24E3">
        <w:t>.</w:t>
      </w:r>
    </w:p>
    <w:p w14:paraId="1B88B972" w14:textId="4FFDED2B" w:rsidR="00BB7040" w:rsidRPr="009B24E3" w:rsidRDefault="00BB7040" w:rsidP="00286250">
      <w:pPr>
        <w:spacing w:after="0"/>
      </w:pPr>
      <w:bookmarkStart w:id="210" w:name="_Toc69985626"/>
      <w:bookmarkEnd w:id="210"/>
      <w:r w:rsidRPr="009B24E3">
        <w:t>(</w:t>
      </w:r>
      <w:r w:rsidR="00221199" w:rsidRPr="009B24E3">
        <w:t>2</w:t>
      </w:r>
      <w:r w:rsidRPr="009B24E3">
        <w:t xml:space="preserve">) </w:t>
      </w:r>
      <w:r w:rsidR="009F1550">
        <w:t>Обрачунско</w:t>
      </w:r>
      <w:r w:rsidRPr="009B24E3">
        <w:t xml:space="preserve"> </w:t>
      </w:r>
      <w:r w:rsidR="009F1550">
        <w:t>мјерно</w:t>
      </w:r>
      <w:r w:rsidRPr="009B24E3">
        <w:t xml:space="preserve"> </w:t>
      </w:r>
      <w:r w:rsidR="009F1550">
        <w:t>мјесто</w:t>
      </w:r>
      <w:r w:rsidRPr="009B24E3">
        <w:t xml:space="preserve"> </w:t>
      </w:r>
      <w:r w:rsidR="009F1550">
        <w:t>инсталира</w:t>
      </w:r>
      <w:r w:rsidRPr="009B24E3">
        <w:t xml:space="preserve"> </w:t>
      </w:r>
      <w:r w:rsidR="009F1550">
        <w:t>се</w:t>
      </w:r>
      <w:r w:rsidRPr="009B24E3">
        <w:t>:</w:t>
      </w:r>
    </w:p>
    <w:p w14:paraId="673F0707" w14:textId="3C73B354" w:rsidR="00BB7040" w:rsidRPr="009B24E3" w:rsidRDefault="009F1550" w:rsidP="00F075FB">
      <w:pPr>
        <w:pStyle w:val="ListParagraph"/>
        <w:numPr>
          <w:ilvl w:val="0"/>
          <w:numId w:val="44"/>
        </w:numPr>
        <w:spacing w:after="0" w:line="276" w:lineRule="auto"/>
      </w:pPr>
      <w:r>
        <w:t>за</w:t>
      </w:r>
      <w:r w:rsidR="00BB7040" w:rsidRPr="009B24E3">
        <w:t xml:space="preserve"> </w:t>
      </w:r>
      <w:r>
        <w:t>индивидуалне</w:t>
      </w:r>
      <w:r w:rsidR="00BB7040" w:rsidRPr="009B24E3">
        <w:t xml:space="preserve"> </w:t>
      </w:r>
      <w:r>
        <w:t>стамбене</w:t>
      </w:r>
      <w:r w:rsidR="00BB7040" w:rsidRPr="009B24E3">
        <w:t xml:space="preserve"> </w:t>
      </w:r>
      <w:r>
        <w:t>и</w:t>
      </w:r>
      <w:r w:rsidR="00BB7040" w:rsidRPr="009B24E3">
        <w:t xml:space="preserve"> </w:t>
      </w:r>
      <w:r>
        <w:t>пословне</w:t>
      </w:r>
      <w:r w:rsidR="00BB7040" w:rsidRPr="009B24E3">
        <w:t xml:space="preserve"> </w:t>
      </w:r>
      <w:r>
        <w:t>објекте</w:t>
      </w:r>
      <w:r w:rsidR="00BB7040" w:rsidRPr="009B24E3">
        <w:t xml:space="preserve"> </w:t>
      </w:r>
      <w:r>
        <w:t>на</w:t>
      </w:r>
      <w:r w:rsidR="00BB7040" w:rsidRPr="009B24E3">
        <w:t xml:space="preserve"> </w:t>
      </w:r>
      <w:r>
        <w:t>граници</w:t>
      </w:r>
      <w:r w:rsidR="00BB7040" w:rsidRPr="009B24E3">
        <w:t xml:space="preserve"> </w:t>
      </w:r>
      <w:r>
        <w:t>основних</w:t>
      </w:r>
      <w:r w:rsidR="00BB7040" w:rsidRPr="009B24E3">
        <w:t xml:space="preserve"> </w:t>
      </w:r>
      <w:r>
        <w:t>средстава</w:t>
      </w:r>
      <w:r w:rsidR="00BB7040" w:rsidRPr="009B24E3">
        <w:t xml:space="preserve"> </w:t>
      </w:r>
      <w:r>
        <w:t>оператора</w:t>
      </w:r>
      <w:r w:rsidR="00BB7040" w:rsidRPr="009B24E3">
        <w:t xml:space="preserve"> </w:t>
      </w:r>
      <w:r>
        <w:t>дистрибутивног</w:t>
      </w:r>
      <w:r w:rsidR="00BB7040" w:rsidRPr="009B24E3">
        <w:t xml:space="preserve"> </w:t>
      </w:r>
      <w:r>
        <w:t>система</w:t>
      </w:r>
      <w:r w:rsidR="00BB7040" w:rsidRPr="009B24E3">
        <w:t xml:space="preserve"> </w:t>
      </w:r>
      <w:r>
        <w:t>и</w:t>
      </w:r>
      <w:r w:rsidR="00BB7040" w:rsidRPr="009B24E3">
        <w:t xml:space="preserve"> </w:t>
      </w:r>
      <w:r>
        <w:t>крајњег</w:t>
      </w:r>
      <w:r w:rsidR="00BB7040" w:rsidRPr="009B24E3">
        <w:t xml:space="preserve"> </w:t>
      </w:r>
      <w:r>
        <w:t>купца</w:t>
      </w:r>
      <w:r w:rsidR="00BB7040" w:rsidRPr="009B24E3">
        <w:t xml:space="preserve"> </w:t>
      </w:r>
      <w:r>
        <w:t>или</w:t>
      </w:r>
      <w:r w:rsidR="00BB7040" w:rsidRPr="009B24E3">
        <w:t xml:space="preserve"> </w:t>
      </w:r>
      <w:r>
        <w:t>на</w:t>
      </w:r>
      <w:r w:rsidR="00BB7040" w:rsidRPr="009B24E3">
        <w:t xml:space="preserve"> </w:t>
      </w:r>
      <w:r>
        <w:t>граници</w:t>
      </w:r>
      <w:r w:rsidR="00BB7040" w:rsidRPr="009B24E3">
        <w:t xml:space="preserve"> </w:t>
      </w:r>
      <w:r>
        <w:t>посједа</w:t>
      </w:r>
      <w:r w:rsidR="00BB7040" w:rsidRPr="009B24E3">
        <w:t xml:space="preserve"> </w:t>
      </w:r>
      <w:r>
        <w:t>крајњег</w:t>
      </w:r>
      <w:r w:rsidR="00BB7040" w:rsidRPr="009B24E3">
        <w:t xml:space="preserve"> </w:t>
      </w:r>
      <w:r>
        <w:t>купца</w:t>
      </w:r>
      <w:r w:rsidR="00BB7040" w:rsidRPr="009B24E3">
        <w:t>,</w:t>
      </w:r>
    </w:p>
    <w:p w14:paraId="77FD95B8" w14:textId="2936890B" w:rsidR="00BB7040" w:rsidRPr="009B24E3" w:rsidRDefault="009F1550" w:rsidP="00F075FB">
      <w:pPr>
        <w:pStyle w:val="ListParagraph"/>
        <w:numPr>
          <w:ilvl w:val="0"/>
          <w:numId w:val="44"/>
        </w:numPr>
        <w:spacing w:after="0" w:line="276" w:lineRule="auto"/>
      </w:pPr>
      <w:r>
        <w:t>за</w:t>
      </w:r>
      <w:r w:rsidR="00BB7040" w:rsidRPr="009B24E3">
        <w:t xml:space="preserve"> </w:t>
      </w:r>
      <w:r>
        <w:t>објекте</w:t>
      </w:r>
      <w:r w:rsidR="00BB7040" w:rsidRPr="009B24E3">
        <w:t xml:space="preserve"> </w:t>
      </w:r>
      <w:r>
        <w:t>колективног</w:t>
      </w:r>
      <w:r w:rsidR="00BB7040" w:rsidRPr="009B24E3">
        <w:t xml:space="preserve"> </w:t>
      </w:r>
      <w:r>
        <w:t>становања</w:t>
      </w:r>
      <w:r w:rsidR="00BB7040" w:rsidRPr="009B24E3">
        <w:t xml:space="preserve"> </w:t>
      </w:r>
      <w:r>
        <w:t>и</w:t>
      </w:r>
      <w:r w:rsidR="00BB7040" w:rsidRPr="009B24E3">
        <w:t xml:space="preserve"> </w:t>
      </w:r>
      <w:r>
        <w:t>стамбено</w:t>
      </w:r>
      <w:r w:rsidR="00BB7040" w:rsidRPr="009B24E3">
        <w:t>-</w:t>
      </w:r>
      <w:r>
        <w:t>пословне</w:t>
      </w:r>
      <w:r w:rsidR="00BB7040" w:rsidRPr="009B24E3">
        <w:t xml:space="preserve"> </w:t>
      </w:r>
      <w:r>
        <w:t>објекте</w:t>
      </w:r>
      <w:r w:rsidR="00BB7040" w:rsidRPr="009B24E3">
        <w:t xml:space="preserve"> </w:t>
      </w:r>
      <w:r>
        <w:t>у</w:t>
      </w:r>
      <w:r w:rsidR="00BB7040" w:rsidRPr="009B24E3">
        <w:t xml:space="preserve"> </w:t>
      </w:r>
      <w:r>
        <w:t>мјерним</w:t>
      </w:r>
      <w:r w:rsidR="00BB7040" w:rsidRPr="009B24E3">
        <w:t xml:space="preserve"> </w:t>
      </w:r>
      <w:r>
        <w:t>ормарима</w:t>
      </w:r>
      <w:r w:rsidR="00BB7040" w:rsidRPr="009B24E3">
        <w:t xml:space="preserve"> </w:t>
      </w:r>
      <w:r>
        <w:t>лоцираним</w:t>
      </w:r>
      <w:r w:rsidR="00BB7040" w:rsidRPr="009B24E3">
        <w:t xml:space="preserve"> </w:t>
      </w:r>
      <w:r>
        <w:t>у</w:t>
      </w:r>
      <w:r w:rsidR="00BB7040" w:rsidRPr="009B24E3">
        <w:t xml:space="preserve"> </w:t>
      </w:r>
      <w:r>
        <w:t>заједничким</w:t>
      </w:r>
      <w:r w:rsidR="00BB7040" w:rsidRPr="009B24E3">
        <w:t xml:space="preserve"> </w:t>
      </w:r>
      <w:r>
        <w:t>просторијама</w:t>
      </w:r>
      <w:r w:rsidR="00BB7040" w:rsidRPr="009B24E3">
        <w:t xml:space="preserve"> </w:t>
      </w:r>
      <w:r>
        <w:t>објекта</w:t>
      </w:r>
      <w:r w:rsidR="00BB7040" w:rsidRPr="009B24E3">
        <w:t>,</w:t>
      </w:r>
    </w:p>
    <w:p w14:paraId="5665AF8D" w14:textId="1B07A6A9" w:rsidR="00BB7040" w:rsidRPr="009B24E3" w:rsidRDefault="009F1550" w:rsidP="00F075FB">
      <w:pPr>
        <w:pStyle w:val="ListParagraph"/>
        <w:numPr>
          <w:ilvl w:val="0"/>
          <w:numId w:val="44"/>
        </w:numPr>
        <w:spacing w:after="0" w:line="276" w:lineRule="auto"/>
      </w:pPr>
      <w:r>
        <w:t>за</w:t>
      </w:r>
      <w:r w:rsidR="00BB7040" w:rsidRPr="009B24E3">
        <w:t xml:space="preserve"> </w:t>
      </w:r>
      <w:r>
        <w:t>објекте</w:t>
      </w:r>
      <w:r w:rsidR="00BB7040" w:rsidRPr="009B24E3">
        <w:t xml:space="preserve"> </w:t>
      </w:r>
      <w:r>
        <w:t>произвођача</w:t>
      </w:r>
      <w:r w:rsidR="00BB7040" w:rsidRPr="009B24E3">
        <w:t xml:space="preserve"> </w:t>
      </w:r>
      <w:r>
        <w:t>на</w:t>
      </w:r>
      <w:r w:rsidR="00BB7040" w:rsidRPr="009B24E3">
        <w:t xml:space="preserve"> </w:t>
      </w:r>
      <w:r>
        <w:t>граници</w:t>
      </w:r>
      <w:r w:rsidR="00BB7040" w:rsidRPr="009B24E3">
        <w:t xml:space="preserve"> </w:t>
      </w:r>
      <w:r>
        <w:t>основних</w:t>
      </w:r>
      <w:r w:rsidR="00BB7040" w:rsidRPr="009B24E3">
        <w:t xml:space="preserve"> </w:t>
      </w:r>
      <w:r>
        <w:t>средстава</w:t>
      </w:r>
      <w:r w:rsidR="00BB7040" w:rsidRPr="009B24E3">
        <w:t xml:space="preserve"> </w:t>
      </w:r>
      <w:r>
        <w:t>оператора</w:t>
      </w:r>
      <w:r w:rsidR="00BB7040" w:rsidRPr="009B24E3">
        <w:t xml:space="preserve"> </w:t>
      </w:r>
      <w:r>
        <w:t>дистрибутивног</w:t>
      </w:r>
      <w:r w:rsidR="00BB7040" w:rsidRPr="009B24E3">
        <w:t xml:space="preserve"> </w:t>
      </w:r>
      <w:r>
        <w:t>система</w:t>
      </w:r>
      <w:r w:rsidR="00BB7040" w:rsidRPr="009B24E3">
        <w:t xml:space="preserve"> </w:t>
      </w:r>
      <w:r>
        <w:t>и</w:t>
      </w:r>
      <w:r w:rsidR="00BB7040" w:rsidRPr="009B24E3">
        <w:t xml:space="preserve"> </w:t>
      </w:r>
      <w:r>
        <w:t>основних</w:t>
      </w:r>
      <w:r w:rsidR="00BB7040" w:rsidRPr="009B24E3">
        <w:t xml:space="preserve"> </w:t>
      </w:r>
      <w:r>
        <w:t>средстава</w:t>
      </w:r>
      <w:r w:rsidR="00BB7040" w:rsidRPr="009B24E3">
        <w:t xml:space="preserve"> </w:t>
      </w:r>
      <w:r>
        <w:t>произвођача</w:t>
      </w:r>
      <w:r w:rsidR="00BB7040" w:rsidRPr="009B24E3">
        <w:t xml:space="preserve"> </w:t>
      </w:r>
      <w:r>
        <w:t>код</w:t>
      </w:r>
      <w:r w:rsidR="00BB7040" w:rsidRPr="009B24E3">
        <w:t xml:space="preserve"> </w:t>
      </w:r>
      <w:r>
        <w:t>електрана</w:t>
      </w:r>
      <w:r w:rsidR="00BB7040" w:rsidRPr="009B24E3">
        <w:t xml:space="preserve"> </w:t>
      </w:r>
      <w:r>
        <w:t>прикључених</w:t>
      </w:r>
      <w:r w:rsidR="00BB7040" w:rsidRPr="009B24E3">
        <w:t xml:space="preserve"> </w:t>
      </w:r>
      <w:r>
        <w:t>на</w:t>
      </w:r>
      <w:r w:rsidR="00BB7040" w:rsidRPr="009B24E3">
        <w:t xml:space="preserve"> </w:t>
      </w:r>
      <w:r>
        <w:t>дистрибутивну</w:t>
      </w:r>
      <w:r w:rsidR="00BB7040" w:rsidRPr="009B24E3">
        <w:t xml:space="preserve"> </w:t>
      </w:r>
      <w:r>
        <w:t>мрежу</w:t>
      </w:r>
      <w:r w:rsidR="00BB7040" w:rsidRPr="009B24E3">
        <w:t>.</w:t>
      </w:r>
    </w:p>
    <w:p w14:paraId="160C89DE" w14:textId="0CCFBBF6" w:rsidR="00BB7040" w:rsidRPr="009B24E3" w:rsidRDefault="00BB7040" w:rsidP="00C31924">
      <w:pPr>
        <w:spacing w:after="0"/>
        <w:ind w:left="450" w:hanging="450"/>
      </w:pPr>
      <w:r w:rsidRPr="009B24E3">
        <w:t>(</w:t>
      </w:r>
      <w:r w:rsidR="00221199" w:rsidRPr="009B24E3">
        <w:t>3</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електроенергетском</w:t>
      </w:r>
      <w:r w:rsidRPr="009B24E3">
        <w:t xml:space="preserve"> </w:t>
      </w:r>
      <w:r w:rsidR="009F1550">
        <w:t>сагласношћу</w:t>
      </w:r>
      <w:r w:rsidRPr="009B24E3">
        <w:t xml:space="preserve"> </w:t>
      </w:r>
      <w:r w:rsidR="009F1550">
        <w:t>одређује</w:t>
      </w:r>
      <w:r w:rsidRPr="009B24E3">
        <w:t xml:space="preserve"> </w:t>
      </w:r>
      <w:r w:rsidR="009F1550">
        <w:t>локацију</w:t>
      </w:r>
      <w:r w:rsidRPr="009B24E3">
        <w:t xml:space="preserve"> </w:t>
      </w:r>
      <w:r w:rsidR="009F1550">
        <w:t>обрачунског</w:t>
      </w:r>
      <w:r w:rsidRPr="009B24E3">
        <w:t xml:space="preserve"> </w:t>
      </w:r>
      <w:r w:rsidR="009F1550">
        <w:t>мјерног</w:t>
      </w:r>
      <w:r w:rsidRPr="009B24E3">
        <w:t xml:space="preserve"> </w:t>
      </w:r>
      <w:r w:rsidR="009F1550">
        <w:t>мјеста</w:t>
      </w:r>
      <w:r w:rsidRPr="009B24E3">
        <w:t xml:space="preserve">, </w:t>
      </w:r>
      <w:r w:rsidR="009F1550">
        <w:t>на</w:t>
      </w:r>
      <w:r w:rsidRPr="009B24E3">
        <w:t xml:space="preserve"> </w:t>
      </w:r>
      <w:r w:rsidR="009F1550">
        <w:t>начин</w:t>
      </w:r>
      <w:r w:rsidRPr="009B24E3">
        <w:t xml:space="preserve"> </w:t>
      </w:r>
      <w:r w:rsidR="009F1550">
        <w:t>који</w:t>
      </w:r>
      <w:r w:rsidRPr="009B24E3">
        <w:t xml:space="preserve"> </w:t>
      </w:r>
      <w:r w:rsidR="009F1550">
        <w:t>му</w:t>
      </w:r>
      <w:r w:rsidRPr="009B24E3">
        <w:t xml:space="preserve"> </w:t>
      </w:r>
      <w:r w:rsidR="009F1550">
        <w:t>обезбјеђује</w:t>
      </w:r>
      <w:r w:rsidRPr="009B24E3">
        <w:t xml:space="preserve"> </w:t>
      </w:r>
      <w:r w:rsidR="009F1550">
        <w:t>несметан</w:t>
      </w:r>
      <w:r w:rsidRPr="009B24E3">
        <w:t xml:space="preserve"> </w:t>
      </w:r>
      <w:r w:rsidR="009F1550">
        <w:t>приступ</w:t>
      </w:r>
      <w:r w:rsidRPr="009B24E3">
        <w:t>.</w:t>
      </w:r>
    </w:p>
    <w:p w14:paraId="7A11D4B9" w14:textId="77777777" w:rsidR="00BB7040" w:rsidRPr="009B24E3" w:rsidRDefault="00BB7040" w:rsidP="00BD6B6D">
      <w:pPr>
        <w:pStyle w:val="Heading4"/>
      </w:pPr>
      <w:bookmarkStart w:id="211" w:name="_Toc69985628"/>
      <w:bookmarkStart w:id="212" w:name="_Ref69996438"/>
      <w:bookmarkEnd w:id="211"/>
    </w:p>
    <w:p w14:paraId="191ABD90" w14:textId="0E6A2E8D" w:rsidR="00BB7040" w:rsidRPr="009B24E3" w:rsidRDefault="00BB7040" w:rsidP="00286250">
      <w:pPr>
        <w:pStyle w:val="Heading5"/>
        <w:spacing w:after="0"/>
      </w:pPr>
      <w:bookmarkStart w:id="213" w:name="_Toc69985629"/>
      <w:bookmarkEnd w:id="212"/>
      <w:r w:rsidRPr="009B24E3">
        <w:t>(</w:t>
      </w:r>
      <w:r w:rsidR="009F1550">
        <w:t>Приступ</w:t>
      </w:r>
      <w:r w:rsidRPr="009B24E3">
        <w:t xml:space="preserve"> </w:t>
      </w:r>
      <w:r w:rsidR="009F1550">
        <w:t>мјерном</w:t>
      </w:r>
      <w:r w:rsidRPr="009B24E3">
        <w:t xml:space="preserve"> </w:t>
      </w:r>
      <w:r w:rsidR="009F1550">
        <w:t>мјесту</w:t>
      </w:r>
      <w:r w:rsidRPr="009B24E3">
        <w:t>)</w:t>
      </w:r>
      <w:bookmarkEnd w:id="213"/>
    </w:p>
    <w:p w14:paraId="31E6F6A2" w14:textId="2D0B818A" w:rsidR="00BB7040" w:rsidRPr="009B24E3" w:rsidRDefault="00BB7040" w:rsidP="00C31924">
      <w:pPr>
        <w:spacing w:after="0"/>
        <w:ind w:left="360" w:hanging="360"/>
      </w:pPr>
      <w:r w:rsidRPr="009B24E3">
        <w:t xml:space="preserve">(1) </w:t>
      </w:r>
      <w:r w:rsidR="009F1550">
        <w:t>Корисник</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омогући</w:t>
      </w:r>
      <w:r w:rsidRPr="009B24E3">
        <w:t xml:space="preserve"> </w:t>
      </w:r>
      <w:r w:rsidR="009F1550">
        <w:t>овлаштеним</w:t>
      </w:r>
      <w:r w:rsidRPr="009B24E3">
        <w:t xml:space="preserve"> </w:t>
      </w:r>
      <w:r w:rsidR="009F1550">
        <w:t>представницима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приступ</w:t>
      </w:r>
      <w:r w:rsidRPr="009B24E3">
        <w:t xml:space="preserve"> </w:t>
      </w:r>
      <w:r w:rsidR="009F1550">
        <w:t>мјерним</w:t>
      </w:r>
      <w:r w:rsidRPr="009B24E3">
        <w:t xml:space="preserve"> </w:t>
      </w:r>
      <w:r w:rsidR="009F1550">
        <w:t>уређајима</w:t>
      </w:r>
      <w:r w:rsidRPr="009B24E3">
        <w:t xml:space="preserve"> </w:t>
      </w:r>
      <w:r w:rsidR="009F1550">
        <w:t>и</w:t>
      </w:r>
      <w:r w:rsidRPr="009B24E3">
        <w:t xml:space="preserve"> </w:t>
      </w:r>
      <w:r w:rsidR="009F1550">
        <w:t>електричним</w:t>
      </w:r>
      <w:r w:rsidRPr="009B24E3">
        <w:t xml:space="preserve"> </w:t>
      </w:r>
      <w:r w:rsidR="009F1550">
        <w:t>инсталацијама</w:t>
      </w:r>
      <w:r w:rsidRPr="009B24E3">
        <w:t xml:space="preserve"> </w:t>
      </w:r>
      <w:r w:rsidR="009F1550">
        <w:t>у</w:t>
      </w:r>
      <w:r w:rsidRPr="009B24E3">
        <w:t xml:space="preserve"> </w:t>
      </w:r>
      <w:r w:rsidR="009F1550">
        <w:t>свом</w:t>
      </w:r>
      <w:r w:rsidRPr="009B24E3">
        <w:t xml:space="preserve"> </w:t>
      </w:r>
      <w:r w:rsidR="009F1550">
        <w:t>власништву</w:t>
      </w:r>
      <w:r w:rsidRPr="009B24E3">
        <w:t xml:space="preserve">, </w:t>
      </w:r>
      <w:r w:rsidR="009F1550">
        <w:t>као</w:t>
      </w:r>
      <w:r w:rsidRPr="009B24E3">
        <w:t xml:space="preserve"> </w:t>
      </w:r>
      <w:r w:rsidR="009F1550">
        <w:t>и</w:t>
      </w:r>
      <w:r w:rsidRPr="009B24E3">
        <w:t xml:space="preserve"> </w:t>
      </w:r>
      <w:r w:rsidR="009F1550">
        <w:t>мјерним</w:t>
      </w:r>
      <w:r w:rsidRPr="009B24E3">
        <w:t xml:space="preserve"> </w:t>
      </w:r>
      <w:r w:rsidR="009F1550">
        <w:t>уређајима</w:t>
      </w:r>
      <w:r w:rsidRPr="009B24E3">
        <w:t xml:space="preserve">, </w:t>
      </w:r>
      <w:r w:rsidR="009F1550">
        <w:t>објектима</w:t>
      </w:r>
      <w:r w:rsidRPr="009B24E3">
        <w:t xml:space="preserve"> </w:t>
      </w:r>
      <w:r w:rsidR="009F1550">
        <w:t>и</w:t>
      </w:r>
      <w:r w:rsidRPr="009B24E3">
        <w:t xml:space="preserve"> </w:t>
      </w:r>
      <w:r w:rsidR="009F1550">
        <w:t>опреми</w:t>
      </w:r>
      <w:r w:rsidRPr="009B24E3">
        <w:t xml:space="preserve"> </w:t>
      </w:r>
      <w:r w:rsidR="009F1550">
        <w:t>у</w:t>
      </w:r>
      <w:r w:rsidRPr="009B24E3">
        <w:t xml:space="preserve"> </w:t>
      </w:r>
      <w:r w:rsidR="009F1550">
        <w:t>власништву</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који</w:t>
      </w:r>
      <w:r w:rsidRPr="009B24E3">
        <w:t xml:space="preserve"> </w:t>
      </w:r>
      <w:r w:rsidR="009F1550">
        <w:t>се</w:t>
      </w:r>
      <w:r w:rsidRPr="009B24E3">
        <w:t xml:space="preserve"> </w:t>
      </w:r>
      <w:r w:rsidR="009F1550">
        <w:t>налазе</w:t>
      </w:r>
      <w:r w:rsidRPr="009B24E3">
        <w:t xml:space="preserve"> </w:t>
      </w:r>
      <w:r w:rsidR="009F1550">
        <w:t>на</w:t>
      </w:r>
      <w:r w:rsidRPr="009B24E3">
        <w:t xml:space="preserve"> </w:t>
      </w:r>
      <w:r w:rsidR="009F1550">
        <w:t>његовом</w:t>
      </w:r>
      <w:r w:rsidRPr="009B24E3">
        <w:t xml:space="preserve"> </w:t>
      </w:r>
      <w:r w:rsidR="009F1550">
        <w:t>посједу</w:t>
      </w:r>
      <w:r w:rsidRPr="009B24E3">
        <w:t xml:space="preserve">, </w:t>
      </w:r>
      <w:r w:rsidR="009F1550">
        <w:t>ради</w:t>
      </w:r>
      <w:r w:rsidRPr="009B24E3">
        <w:t xml:space="preserve"> </w:t>
      </w:r>
      <w:r w:rsidR="009F1550">
        <w:t>очитања</w:t>
      </w:r>
      <w:r w:rsidRPr="009B24E3">
        <w:t xml:space="preserve">, </w:t>
      </w:r>
      <w:r w:rsidR="0049498E">
        <w:rPr>
          <w:lang w:val="bs-Cyrl-BA"/>
        </w:rPr>
        <w:t xml:space="preserve">контроле, </w:t>
      </w:r>
      <w:r w:rsidR="009F1550">
        <w:t>испитивања</w:t>
      </w:r>
      <w:r w:rsidRPr="009B24E3">
        <w:t xml:space="preserve">, </w:t>
      </w:r>
      <w:r w:rsidR="009F1550">
        <w:t>прегледа</w:t>
      </w:r>
      <w:r w:rsidRPr="009B24E3">
        <w:t xml:space="preserve">, </w:t>
      </w:r>
      <w:r w:rsidR="009F1550">
        <w:t>провјере</w:t>
      </w:r>
      <w:r w:rsidRPr="009B24E3">
        <w:t xml:space="preserve"> </w:t>
      </w:r>
      <w:r w:rsidR="009F1550">
        <w:t>исправности</w:t>
      </w:r>
      <w:r w:rsidRPr="009B24E3">
        <w:t xml:space="preserve">, </w:t>
      </w:r>
      <w:r w:rsidR="009F1550">
        <w:t>отклањања</w:t>
      </w:r>
      <w:r w:rsidRPr="009B24E3">
        <w:t xml:space="preserve"> </w:t>
      </w:r>
      <w:r w:rsidR="009F1550">
        <w:t>кварова</w:t>
      </w:r>
      <w:r w:rsidRPr="009B24E3">
        <w:t xml:space="preserve">, </w:t>
      </w:r>
      <w:r w:rsidR="009F1550">
        <w:t>измјештања</w:t>
      </w:r>
      <w:r w:rsidRPr="009B24E3">
        <w:t xml:space="preserve"> </w:t>
      </w:r>
      <w:r w:rsidR="009F1550">
        <w:t>и</w:t>
      </w:r>
      <w:r w:rsidRPr="009B24E3">
        <w:t xml:space="preserve"> </w:t>
      </w:r>
      <w:r w:rsidR="009F1550">
        <w:t>замјене</w:t>
      </w:r>
      <w:r w:rsidR="0049498E">
        <w:rPr>
          <w:lang w:val="bs-Cyrl-BA"/>
        </w:rPr>
        <w:t xml:space="preserve"> мјерних уређаја и опреме</w:t>
      </w:r>
      <w:r w:rsidRPr="009B24E3">
        <w:t xml:space="preserve">, </w:t>
      </w:r>
      <w:r w:rsidR="009F1550">
        <w:t>као</w:t>
      </w:r>
      <w:r w:rsidRPr="009B24E3">
        <w:t xml:space="preserve"> </w:t>
      </w:r>
      <w:r w:rsidR="009F1550">
        <w:t>и</w:t>
      </w:r>
      <w:r w:rsidRPr="009B24E3">
        <w:t xml:space="preserve"> </w:t>
      </w:r>
      <w:r w:rsidR="009F1550">
        <w:t>ради</w:t>
      </w:r>
      <w:r w:rsidRPr="009B24E3">
        <w:t xml:space="preserve"> </w:t>
      </w:r>
      <w:r w:rsidR="009F1550">
        <w:t>обуставе</w:t>
      </w:r>
      <w:r w:rsidRPr="009B24E3">
        <w:t xml:space="preserve"> </w:t>
      </w:r>
      <w:r w:rsidR="009F1550">
        <w:t>испоруке</w:t>
      </w:r>
      <w:r w:rsidRPr="009B24E3">
        <w:t>.</w:t>
      </w:r>
    </w:p>
    <w:p w14:paraId="04907CF9" w14:textId="53F01F9D" w:rsidR="00BB7040" w:rsidRPr="009B24E3" w:rsidRDefault="00BB7040" w:rsidP="00C31924">
      <w:pPr>
        <w:spacing w:after="0"/>
        <w:ind w:left="360" w:hanging="360"/>
      </w:pPr>
      <w:r w:rsidRPr="009B24E3">
        <w:t xml:space="preserve">(2) </w:t>
      </w:r>
      <w:r w:rsidR="009F1550">
        <w:t>Корисник</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заштити</w:t>
      </w:r>
      <w:r w:rsidRPr="009B24E3">
        <w:t xml:space="preserve"> </w:t>
      </w:r>
      <w:r w:rsidR="009F1550">
        <w:t>од</w:t>
      </w:r>
      <w:r w:rsidRPr="009B24E3">
        <w:t xml:space="preserve"> </w:t>
      </w:r>
      <w:r w:rsidR="009F1550">
        <w:t>оштећења</w:t>
      </w:r>
      <w:r w:rsidRPr="009B24E3">
        <w:t xml:space="preserve"> </w:t>
      </w:r>
      <w:r w:rsidR="009F1550">
        <w:t>и</w:t>
      </w:r>
      <w:r w:rsidRPr="009B24E3">
        <w:t xml:space="preserve"> </w:t>
      </w:r>
      <w:r w:rsidR="009F1550">
        <w:t>неовлаштеног</w:t>
      </w:r>
      <w:r w:rsidRPr="009B24E3">
        <w:t xml:space="preserve"> </w:t>
      </w:r>
      <w:r w:rsidR="009F1550">
        <w:t>приступа</w:t>
      </w:r>
      <w:r w:rsidRPr="009B24E3">
        <w:t xml:space="preserve"> </w:t>
      </w:r>
      <w:r w:rsidR="009F1550">
        <w:t>мјерне</w:t>
      </w:r>
      <w:r w:rsidRPr="009B24E3">
        <w:t xml:space="preserve"> </w:t>
      </w:r>
      <w:r w:rsidR="009F1550">
        <w:t>уређаје</w:t>
      </w:r>
      <w:r w:rsidRPr="009B24E3">
        <w:t xml:space="preserve"> </w:t>
      </w:r>
      <w:r w:rsidR="009F1550">
        <w:t>који</w:t>
      </w:r>
      <w:r w:rsidRPr="009B24E3">
        <w:t xml:space="preserve"> </w:t>
      </w:r>
      <w:r w:rsidR="009F1550">
        <w:t>су</w:t>
      </w:r>
      <w:r w:rsidRPr="009B24E3">
        <w:t xml:space="preserve"> </w:t>
      </w:r>
      <w:r w:rsidR="009F1550">
        <w:t>лоцирани</w:t>
      </w:r>
      <w:r w:rsidRPr="009B24E3">
        <w:t xml:space="preserve"> </w:t>
      </w:r>
      <w:r w:rsidR="009F1550">
        <w:t>на</w:t>
      </w:r>
      <w:r w:rsidRPr="009B24E3">
        <w:t xml:space="preserve"> </w:t>
      </w:r>
      <w:r w:rsidR="009F1550">
        <w:t>његовом</w:t>
      </w:r>
      <w:r w:rsidRPr="009B24E3">
        <w:t xml:space="preserve"> </w:t>
      </w:r>
      <w:r w:rsidR="009F1550">
        <w:t>посједу</w:t>
      </w:r>
      <w:r w:rsidRPr="009B24E3">
        <w:t>.</w:t>
      </w:r>
    </w:p>
    <w:p w14:paraId="361700F3" w14:textId="77777777" w:rsidR="00BB7040" w:rsidRPr="009B24E3" w:rsidRDefault="00BB7040" w:rsidP="00BD6B6D">
      <w:pPr>
        <w:pStyle w:val="Heading4"/>
      </w:pPr>
      <w:bookmarkStart w:id="214" w:name="_Toc69985630"/>
      <w:bookmarkStart w:id="215" w:name="_Ref68527815"/>
      <w:bookmarkEnd w:id="214"/>
    </w:p>
    <w:p w14:paraId="2B8C2F5D" w14:textId="3040F552" w:rsidR="00BB7040" w:rsidRPr="009B24E3" w:rsidRDefault="00BB7040" w:rsidP="00286250">
      <w:pPr>
        <w:pStyle w:val="Heading5"/>
        <w:spacing w:after="0"/>
      </w:pPr>
      <w:bookmarkStart w:id="216" w:name="_Toc69985631"/>
      <w:bookmarkEnd w:id="215"/>
      <w:r w:rsidRPr="009B24E3">
        <w:t>(</w:t>
      </w:r>
      <w:r w:rsidR="009F1550">
        <w:t>Правила</w:t>
      </w:r>
      <w:r w:rsidRPr="009B24E3">
        <w:t xml:space="preserve"> </w:t>
      </w:r>
      <w:r w:rsidR="009F1550">
        <w:t>о</w:t>
      </w:r>
      <w:r w:rsidRPr="009B24E3">
        <w:t xml:space="preserve"> </w:t>
      </w:r>
      <w:r w:rsidR="009F1550">
        <w:t>прикључењу</w:t>
      </w:r>
      <w:r w:rsidRPr="009B24E3">
        <w:t>)</w:t>
      </w:r>
      <w:bookmarkEnd w:id="216"/>
    </w:p>
    <w:p w14:paraId="3C01C865" w14:textId="29D4DEA5" w:rsidR="00BB7040" w:rsidRPr="009B24E3" w:rsidRDefault="00BB7040" w:rsidP="00C31924">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уз</w:t>
      </w:r>
      <w:r w:rsidRPr="009B24E3">
        <w:t xml:space="preserve"> </w:t>
      </w:r>
      <w:r w:rsidR="009F1550">
        <w:t>сагласност</w:t>
      </w:r>
      <w:r w:rsidRPr="009B24E3">
        <w:t xml:space="preserve"> </w:t>
      </w:r>
      <w:r w:rsidR="009F1550">
        <w:t>Регулаторне</w:t>
      </w:r>
      <w:r w:rsidRPr="009B24E3">
        <w:t xml:space="preserve"> </w:t>
      </w:r>
      <w:r w:rsidR="009F1550">
        <w:t>комисије</w:t>
      </w:r>
      <w:r w:rsidRPr="009B24E3">
        <w:t xml:space="preserve">, </w:t>
      </w:r>
      <w:r w:rsidR="009F1550">
        <w:t>доноси</w:t>
      </w:r>
      <w:r w:rsidRPr="009B24E3">
        <w:t xml:space="preserve"> </w:t>
      </w:r>
      <w:r w:rsidR="009F1550">
        <w:t>правила</w:t>
      </w:r>
      <w:r w:rsidRPr="009B24E3">
        <w:t xml:space="preserve"> </w:t>
      </w:r>
      <w:r w:rsidR="009F1550">
        <w:t>о</w:t>
      </w:r>
      <w:r w:rsidRPr="009B24E3">
        <w:t xml:space="preserve"> </w:t>
      </w:r>
      <w:r w:rsidR="009F1550">
        <w:t>прикључењу</w:t>
      </w:r>
      <w:r w:rsidRPr="009B24E3">
        <w:t xml:space="preserve"> </w:t>
      </w:r>
      <w:r w:rsidR="009F1550">
        <w:t>објеката</w:t>
      </w:r>
      <w:r w:rsidRPr="009B24E3">
        <w:t xml:space="preserve"> </w:t>
      </w:r>
      <w:r w:rsidR="009F1550">
        <w:t>корисника</w:t>
      </w:r>
      <w:r w:rsidRPr="009B24E3">
        <w:t xml:space="preserve"> </w:t>
      </w:r>
      <w:r w:rsidR="009F1550">
        <w:t>дистрибутивног</w:t>
      </w:r>
      <w:r w:rsidRPr="009B24E3">
        <w:t xml:space="preserve"> </w:t>
      </w:r>
      <w:r w:rsidR="009F1550">
        <w:t>система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w:t>
      </w:r>
    </w:p>
    <w:p w14:paraId="2B719AB7" w14:textId="740CFCB8" w:rsidR="00BB7040" w:rsidRPr="009B24E3" w:rsidRDefault="00BB7040" w:rsidP="00C31924">
      <w:pPr>
        <w:spacing w:after="0"/>
        <w:ind w:left="450" w:hanging="450"/>
      </w:pPr>
      <w:r w:rsidRPr="009B24E3">
        <w:t xml:space="preserve">(2) </w:t>
      </w:r>
      <w:r w:rsidR="009F1550">
        <w:t>Правилима</w:t>
      </w:r>
      <w:r w:rsidRPr="009B24E3">
        <w:t xml:space="preserve"> </w:t>
      </w:r>
      <w:r w:rsidR="009F1550">
        <w:t>о</w:t>
      </w:r>
      <w:r w:rsidRPr="009B24E3">
        <w:t xml:space="preserve"> </w:t>
      </w:r>
      <w:r w:rsidR="009F1550">
        <w:t>прикључењу</w:t>
      </w:r>
      <w:r w:rsidRPr="009B24E3">
        <w:t xml:space="preserve"> </w:t>
      </w:r>
      <w:r w:rsidR="009F1550">
        <w:t>прописују</w:t>
      </w:r>
      <w:r w:rsidRPr="009B24E3">
        <w:t xml:space="preserve"> </w:t>
      </w:r>
      <w:r w:rsidR="009F1550">
        <w:t>се</w:t>
      </w:r>
      <w:r w:rsidRPr="009B24E3">
        <w:t xml:space="preserve"> </w:t>
      </w:r>
      <w:r w:rsidR="009F1550">
        <w:t>услови</w:t>
      </w:r>
      <w:r w:rsidRPr="009B24E3">
        <w:t xml:space="preserve">, </w:t>
      </w:r>
      <w:r w:rsidR="009F1550">
        <w:t>поступак</w:t>
      </w:r>
      <w:r w:rsidRPr="009B24E3">
        <w:t xml:space="preserve"> </w:t>
      </w:r>
      <w:r w:rsidR="009F1550">
        <w:t>и</w:t>
      </w:r>
      <w:r w:rsidRPr="009B24E3">
        <w:t xml:space="preserve"> </w:t>
      </w:r>
      <w:r w:rsidR="009F1550">
        <w:t>начин</w:t>
      </w:r>
      <w:r w:rsidRPr="009B24E3">
        <w:t xml:space="preserve"> </w:t>
      </w:r>
      <w:r w:rsidR="009F1550">
        <w:t>прикључења</w:t>
      </w:r>
      <w:r w:rsidRPr="009B24E3">
        <w:t xml:space="preserve"> </w:t>
      </w:r>
      <w:r w:rsidR="009F1550">
        <w:t>објеката</w:t>
      </w:r>
      <w:r w:rsidRPr="009B24E3">
        <w:t xml:space="preserve"> </w:t>
      </w:r>
      <w:r w:rsidR="009F1550">
        <w:t>корисника</w:t>
      </w:r>
      <w:r w:rsidRPr="009B24E3">
        <w:t xml:space="preserve"> </w:t>
      </w:r>
      <w:r w:rsidR="009F1550">
        <w:t>на</w:t>
      </w:r>
      <w:r w:rsidRPr="009B24E3">
        <w:t xml:space="preserve"> </w:t>
      </w:r>
      <w:r w:rsidR="009F1550">
        <w:t>дистрибутивну</w:t>
      </w:r>
      <w:r w:rsidRPr="009B24E3">
        <w:t xml:space="preserve"> </w:t>
      </w:r>
      <w:r w:rsidR="009F1550">
        <w:t>мрежу</w:t>
      </w:r>
      <w:r w:rsidRPr="009B24E3">
        <w:t>.</w:t>
      </w:r>
    </w:p>
    <w:p w14:paraId="40493805" w14:textId="2316ABFA" w:rsidR="00BB7040" w:rsidRDefault="00BB7040" w:rsidP="00C31924">
      <w:pPr>
        <w:spacing w:after="0"/>
        <w:ind w:left="450" w:hanging="450"/>
      </w:pPr>
      <w:r w:rsidRPr="009B24E3">
        <w:t xml:space="preserve">(3) </w:t>
      </w:r>
      <w:r w:rsidR="009F1550">
        <w:t>Правилима</w:t>
      </w:r>
      <w:r w:rsidRPr="009B24E3">
        <w:t xml:space="preserve"> </w:t>
      </w:r>
      <w:r w:rsidR="009F1550">
        <w:t>о</w:t>
      </w:r>
      <w:r w:rsidRPr="009B24E3">
        <w:t xml:space="preserve"> </w:t>
      </w:r>
      <w:r w:rsidR="009F1550">
        <w:t>прикључењу</w:t>
      </w:r>
      <w:r w:rsidRPr="009B24E3">
        <w:t xml:space="preserve"> </w:t>
      </w:r>
      <w:r w:rsidR="009F1550">
        <w:t>посебно</w:t>
      </w:r>
      <w:r w:rsidRPr="009B24E3">
        <w:t xml:space="preserve"> </w:t>
      </w:r>
      <w:r w:rsidR="009F1550">
        <w:t>се</w:t>
      </w:r>
      <w:r w:rsidRPr="009B24E3">
        <w:t xml:space="preserve"> </w:t>
      </w:r>
      <w:r w:rsidR="009F1550">
        <w:t>прописује</w:t>
      </w:r>
      <w:r w:rsidRPr="009B24E3">
        <w:t xml:space="preserve"> </w:t>
      </w:r>
      <w:r w:rsidR="009F1550">
        <w:t>и</w:t>
      </w:r>
      <w:r w:rsidRPr="009B24E3">
        <w:t xml:space="preserve"> </w:t>
      </w:r>
      <w:r w:rsidR="009F1550">
        <w:t>поједностављена</w:t>
      </w:r>
      <w:r w:rsidRPr="009B24E3">
        <w:t xml:space="preserve"> </w:t>
      </w:r>
      <w:r w:rsidR="009F1550">
        <w:t>процедура</w:t>
      </w:r>
      <w:r w:rsidRPr="009B24E3">
        <w:t xml:space="preserve"> </w:t>
      </w:r>
      <w:r w:rsidR="009F1550">
        <w:t>за</w:t>
      </w:r>
      <w:r w:rsidRPr="009B24E3">
        <w:t xml:space="preserve"> </w:t>
      </w:r>
      <w:r w:rsidR="009F1550">
        <w:t>прикључење</w:t>
      </w:r>
      <w:r w:rsidRPr="009B24E3">
        <w:t xml:space="preserve"> </w:t>
      </w:r>
      <w:r w:rsidR="009F1550">
        <w:t>електрана</w:t>
      </w:r>
      <w:r w:rsidRPr="009B24E3">
        <w:t xml:space="preserve"> </w:t>
      </w:r>
      <w:r w:rsidR="009F1550">
        <w:t>за</w:t>
      </w:r>
      <w:r w:rsidRPr="009B24E3">
        <w:t xml:space="preserve"> </w:t>
      </w:r>
      <w:r w:rsidR="009F1550">
        <w:t>властите</w:t>
      </w:r>
      <w:r w:rsidRPr="009B24E3">
        <w:t xml:space="preserve"> </w:t>
      </w:r>
      <w:r w:rsidR="009F1550">
        <w:t>потребе</w:t>
      </w:r>
      <w:r w:rsidRPr="009B24E3">
        <w:t xml:space="preserve"> </w:t>
      </w:r>
      <w:r w:rsidR="009F1550">
        <w:t>крајњих</w:t>
      </w:r>
      <w:r w:rsidRPr="009B24E3">
        <w:t xml:space="preserve"> </w:t>
      </w:r>
      <w:r w:rsidR="009F1550">
        <w:t>купаца</w:t>
      </w:r>
      <w:r w:rsidRPr="009B24E3">
        <w:t xml:space="preserve">, </w:t>
      </w:r>
      <w:r w:rsidR="009F1550">
        <w:t>које</w:t>
      </w:r>
      <w:r w:rsidRPr="009B24E3">
        <w:t xml:space="preserve"> </w:t>
      </w:r>
      <w:r w:rsidR="009F1550">
        <w:t>производе</w:t>
      </w:r>
      <w:r w:rsidRPr="009B24E3">
        <w:t xml:space="preserve"> </w:t>
      </w:r>
      <w:r w:rsidR="009F1550">
        <w:t>електричну</w:t>
      </w:r>
      <w:r w:rsidRPr="009B24E3">
        <w:t xml:space="preserve"> </w:t>
      </w:r>
      <w:r w:rsidR="009F1550">
        <w:t>енергију</w:t>
      </w:r>
      <w:r w:rsidRPr="009B24E3">
        <w:t xml:space="preserve"> </w:t>
      </w:r>
      <w:r w:rsidR="009F1550">
        <w:t>из</w:t>
      </w:r>
      <w:r w:rsidRPr="009B24E3">
        <w:t xml:space="preserve"> </w:t>
      </w:r>
      <w:r w:rsidR="009F1550">
        <w:t>обновљивих</w:t>
      </w:r>
      <w:r w:rsidRPr="009B24E3">
        <w:t xml:space="preserve"> </w:t>
      </w:r>
      <w:r w:rsidR="009F1550">
        <w:t>извора</w:t>
      </w:r>
      <w:r w:rsidRPr="009B24E3">
        <w:t xml:space="preserve"> </w:t>
      </w:r>
      <w:r w:rsidR="009F1550">
        <w:t>инсталисане</w:t>
      </w:r>
      <w:r w:rsidRPr="009B24E3">
        <w:t xml:space="preserve"> </w:t>
      </w:r>
      <w:r w:rsidR="009F1550">
        <w:t>снаге</w:t>
      </w:r>
      <w:r w:rsidRPr="009B24E3">
        <w:t xml:space="preserve"> </w:t>
      </w:r>
      <w:r w:rsidR="009F1550">
        <w:t>до</w:t>
      </w:r>
      <w:r w:rsidRPr="009B24E3">
        <w:t xml:space="preserve"> </w:t>
      </w:r>
      <w:r w:rsidR="009F1550">
        <w:t>укључиво</w:t>
      </w:r>
      <w:r w:rsidRPr="009B24E3">
        <w:t xml:space="preserve"> 23 </w:t>
      </w:r>
      <w:r w:rsidR="00CD6972">
        <w:t>kW</w:t>
      </w:r>
      <w:r w:rsidRPr="009B24E3">
        <w:t>.</w:t>
      </w:r>
    </w:p>
    <w:p w14:paraId="601DE384" w14:textId="77777777" w:rsidR="00DF106A" w:rsidRPr="009B24E3" w:rsidRDefault="00DF106A" w:rsidP="00286250">
      <w:pPr>
        <w:spacing w:after="0"/>
      </w:pPr>
    </w:p>
    <w:p w14:paraId="1501A755" w14:textId="2CA81D23" w:rsidR="00FE6F96" w:rsidRPr="009B24E3" w:rsidRDefault="00FE6F96" w:rsidP="00CA782F">
      <w:pPr>
        <w:pStyle w:val="Heading2"/>
        <w:spacing w:after="0"/>
        <w:ind w:left="1800" w:hanging="1800"/>
        <w:jc w:val="both"/>
      </w:pPr>
      <w:bookmarkStart w:id="217" w:name="_Toc69985639"/>
      <w:bookmarkStart w:id="218" w:name="_Toc74216785"/>
      <w:bookmarkStart w:id="219" w:name="_Toc69985665"/>
      <w:bookmarkStart w:id="220" w:name="_Toc74216787"/>
      <w:r w:rsidRPr="009B24E3">
        <w:lastRenderedPageBreak/>
        <w:t xml:space="preserve"> </w:t>
      </w:r>
      <w:r w:rsidR="009F1550">
        <w:t>ПРЕКИД</w:t>
      </w:r>
      <w:r w:rsidRPr="009B24E3">
        <w:t xml:space="preserve">, </w:t>
      </w:r>
      <w:r w:rsidR="009F1550">
        <w:t>ОГРАНИЧЕЊЕ</w:t>
      </w:r>
      <w:r w:rsidRPr="009B24E3">
        <w:t xml:space="preserve"> </w:t>
      </w:r>
      <w:r w:rsidR="009F1550">
        <w:t>И</w:t>
      </w:r>
      <w:r w:rsidRPr="009B24E3">
        <w:t xml:space="preserve"> </w:t>
      </w:r>
      <w:r w:rsidR="009F1550">
        <w:t>ОБУСТАВА</w:t>
      </w:r>
      <w:r w:rsidRPr="009B24E3">
        <w:t xml:space="preserve"> </w:t>
      </w:r>
      <w:r w:rsidR="009F1550">
        <w:t>ИСПОРУКЕ</w:t>
      </w:r>
      <w:r w:rsidRPr="009B24E3">
        <w:t xml:space="preserve"> </w:t>
      </w:r>
      <w:r w:rsidR="009F1550">
        <w:t>ЕЛЕКТРИЧНЕ</w:t>
      </w:r>
      <w:r w:rsidRPr="009B24E3">
        <w:t xml:space="preserve"> </w:t>
      </w:r>
      <w:r w:rsidR="009F1550">
        <w:t>ЕНЕРГИЈЕ</w:t>
      </w:r>
      <w:bookmarkEnd w:id="217"/>
      <w:bookmarkEnd w:id="218"/>
    </w:p>
    <w:p w14:paraId="7B7D28B0" w14:textId="77777777" w:rsidR="00FE6F96" w:rsidRPr="009B24E3" w:rsidRDefault="00FE6F96" w:rsidP="00BD6B6D">
      <w:pPr>
        <w:pStyle w:val="Heading4"/>
      </w:pPr>
      <w:bookmarkStart w:id="221" w:name="_Toc69985640"/>
      <w:bookmarkStart w:id="222" w:name="_Ref92963242"/>
      <w:bookmarkEnd w:id="221"/>
    </w:p>
    <w:p w14:paraId="0B8EECB7" w14:textId="468BEB68" w:rsidR="00FE6F96" w:rsidRPr="009B24E3" w:rsidRDefault="00FE6F96" w:rsidP="00286250">
      <w:pPr>
        <w:pStyle w:val="Heading5"/>
        <w:spacing w:after="0"/>
      </w:pPr>
      <w:bookmarkStart w:id="223" w:name="_Toc69985641"/>
      <w:bookmarkEnd w:id="222"/>
      <w:r w:rsidRPr="009B24E3">
        <w:t>(</w:t>
      </w:r>
      <w:r w:rsidR="009F1550">
        <w:t>Прекиди</w:t>
      </w:r>
      <w:r w:rsidRPr="009B24E3">
        <w:t xml:space="preserve"> </w:t>
      </w:r>
      <w:r w:rsidR="009F1550">
        <w:t>и</w:t>
      </w:r>
      <w:r w:rsidRPr="009B24E3">
        <w:t xml:space="preserve"> </w:t>
      </w:r>
      <w:r w:rsidR="009F1550">
        <w:t>ограничење</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w:t>
      </w:r>
      <w:bookmarkEnd w:id="223"/>
    </w:p>
    <w:p w14:paraId="051BD6DD" w14:textId="1269D709" w:rsidR="00FE6F96" w:rsidRPr="009B24E3" w:rsidRDefault="009F1550" w:rsidP="00286250">
      <w:pPr>
        <w:spacing w:after="0"/>
      </w:pPr>
      <w:r>
        <w:t>Оператор</w:t>
      </w:r>
      <w:r w:rsidR="00FE6F96" w:rsidRPr="009B24E3">
        <w:t xml:space="preserve"> </w:t>
      </w:r>
      <w:r>
        <w:t>дистрибутивног</w:t>
      </w:r>
      <w:r w:rsidR="00FE6F96" w:rsidRPr="009B24E3">
        <w:t xml:space="preserve"> </w:t>
      </w:r>
      <w:r>
        <w:t>система</w:t>
      </w:r>
      <w:r w:rsidR="00FE6F96" w:rsidRPr="009B24E3">
        <w:t xml:space="preserve"> </w:t>
      </w:r>
      <w:r>
        <w:t>може</w:t>
      </w:r>
      <w:r w:rsidR="00FE6F96" w:rsidRPr="009B24E3">
        <w:t xml:space="preserve"> </w:t>
      </w:r>
      <w:r>
        <w:t>прекинути</w:t>
      </w:r>
      <w:r w:rsidR="00FE6F96" w:rsidRPr="009B24E3">
        <w:t xml:space="preserve"> </w:t>
      </w:r>
      <w:r>
        <w:t>или</w:t>
      </w:r>
      <w:r w:rsidR="00FE6F96" w:rsidRPr="009B24E3">
        <w:t xml:space="preserve"> </w:t>
      </w:r>
      <w:r>
        <w:t>ограничити</w:t>
      </w:r>
      <w:r w:rsidR="00FE6F96" w:rsidRPr="009B24E3">
        <w:t xml:space="preserve"> </w:t>
      </w:r>
      <w:r>
        <w:t>испоруку</w:t>
      </w:r>
      <w:r w:rsidR="00FE6F96" w:rsidRPr="009B24E3">
        <w:t xml:space="preserve"> </w:t>
      </w:r>
      <w:r>
        <w:t>електричне</w:t>
      </w:r>
      <w:r w:rsidR="00FE6F96" w:rsidRPr="009B24E3">
        <w:t xml:space="preserve"> </w:t>
      </w:r>
      <w:r>
        <w:t>енергије</w:t>
      </w:r>
      <w:r w:rsidR="00FE6F96" w:rsidRPr="009B24E3">
        <w:t xml:space="preserve"> </w:t>
      </w:r>
      <w:r>
        <w:t>у</w:t>
      </w:r>
      <w:r w:rsidR="00FE6F96" w:rsidRPr="009B24E3">
        <w:t xml:space="preserve"> </w:t>
      </w:r>
      <w:r>
        <w:t>случају</w:t>
      </w:r>
      <w:r w:rsidR="00FE6F96" w:rsidRPr="009B24E3">
        <w:t>:</w:t>
      </w:r>
    </w:p>
    <w:p w14:paraId="180EA079" w14:textId="063E335F" w:rsidR="00FE6F96" w:rsidRPr="009B24E3" w:rsidRDefault="009F1550" w:rsidP="00F075FB">
      <w:pPr>
        <w:pStyle w:val="ListParagraph"/>
        <w:numPr>
          <w:ilvl w:val="0"/>
          <w:numId w:val="47"/>
        </w:numPr>
        <w:spacing w:after="0" w:line="276" w:lineRule="auto"/>
      </w:pPr>
      <w:r>
        <w:t>извођења</w:t>
      </w:r>
      <w:r w:rsidR="00FE6F96" w:rsidRPr="009B24E3">
        <w:t xml:space="preserve"> </w:t>
      </w:r>
      <w:r>
        <w:t>планираних</w:t>
      </w:r>
      <w:r w:rsidR="00FE6F96" w:rsidRPr="009B24E3">
        <w:t xml:space="preserve"> </w:t>
      </w:r>
      <w:r>
        <w:t>радова</w:t>
      </w:r>
      <w:r w:rsidR="00FE6F96" w:rsidRPr="009B24E3">
        <w:t xml:space="preserve"> </w:t>
      </w:r>
      <w:r>
        <w:t>на</w:t>
      </w:r>
      <w:r w:rsidR="00FE6F96" w:rsidRPr="009B24E3">
        <w:t xml:space="preserve"> </w:t>
      </w:r>
      <w:r>
        <w:t>дистрибутивном</w:t>
      </w:r>
      <w:r w:rsidR="00FE6F96" w:rsidRPr="009B24E3">
        <w:t xml:space="preserve"> </w:t>
      </w:r>
      <w:r>
        <w:t>систему</w:t>
      </w:r>
      <w:r w:rsidR="00FE6F96" w:rsidRPr="009B24E3">
        <w:t xml:space="preserve"> (</w:t>
      </w:r>
      <w:r>
        <w:t>планирани</w:t>
      </w:r>
      <w:r w:rsidR="00FE6F96" w:rsidRPr="009B24E3">
        <w:t xml:space="preserve"> </w:t>
      </w:r>
      <w:r>
        <w:t>прекиди</w:t>
      </w:r>
      <w:r w:rsidR="00FE6F96" w:rsidRPr="009B24E3">
        <w:t>),</w:t>
      </w:r>
    </w:p>
    <w:p w14:paraId="042F00AD" w14:textId="7F53CE3C" w:rsidR="00FE6F96" w:rsidRPr="009B24E3" w:rsidRDefault="009F1550" w:rsidP="00F075FB">
      <w:pPr>
        <w:pStyle w:val="ListParagraph"/>
        <w:numPr>
          <w:ilvl w:val="0"/>
          <w:numId w:val="47"/>
        </w:numPr>
        <w:spacing w:after="0" w:line="276" w:lineRule="auto"/>
      </w:pPr>
      <w:r>
        <w:t>наступања</w:t>
      </w:r>
      <w:r w:rsidR="00FE6F96" w:rsidRPr="009B24E3">
        <w:t xml:space="preserve"> </w:t>
      </w:r>
      <w:r>
        <w:t>непредвиђених</w:t>
      </w:r>
      <w:r w:rsidR="00FE6F96" w:rsidRPr="009B24E3">
        <w:t xml:space="preserve"> </w:t>
      </w:r>
      <w:r>
        <w:t>околности</w:t>
      </w:r>
      <w:r w:rsidR="00FE6F96" w:rsidRPr="009B24E3">
        <w:t xml:space="preserve"> (</w:t>
      </w:r>
      <w:r>
        <w:t>непланирани</w:t>
      </w:r>
      <w:r w:rsidR="00FE6F96" w:rsidRPr="009B24E3">
        <w:t xml:space="preserve"> </w:t>
      </w:r>
      <w:r>
        <w:t>прекиди</w:t>
      </w:r>
      <w:r w:rsidR="00FE6F96" w:rsidRPr="009B24E3">
        <w:t>),</w:t>
      </w:r>
    </w:p>
    <w:p w14:paraId="6FE35675" w14:textId="64B61703" w:rsidR="003A0DE2" w:rsidRPr="009B24E3" w:rsidRDefault="009F1550" w:rsidP="00F075FB">
      <w:pPr>
        <w:pStyle w:val="ListParagraph"/>
        <w:numPr>
          <w:ilvl w:val="0"/>
          <w:numId w:val="47"/>
        </w:numPr>
        <w:spacing w:after="0" w:line="276" w:lineRule="auto"/>
      </w:pPr>
      <w:r>
        <w:t>када</w:t>
      </w:r>
      <w:r w:rsidR="003A0DE2" w:rsidRPr="009B24E3">
        <w:t xml:space="preserve"> </w:t>
      </w:r>
      <w:r>
        <w:t>је</w:t>
      </w:r>
      <w:r w:rsidR="003A0DE2" w:rsidRPr="009B24E3">
        <w:t xml:space="preserve"> </w:t>
      </w:r>
      <w:r>
        <w:t>угрожена</w:t>
      </w:r>
      <w:r w:rsidR="003A0DE2" w:rsidRPr="009B24E3">
        <w:t xml:space="preserve"> </w:t>
      </w:r>
      <w:r>
        <w:t>сигурност</w:t>
      </w:r>
      <w:r w:rsidR="003A0DE2" w:rsidRPr="009B24E3">
        <w:t xml:space="preserve"> </w:t>
      </w:r>
      <w:r>
        <w:t>система</w:t>
      </w:r>
      <w:r w:rsidR="003A0DE2" w:rsidRPr="009B24E3">
        <w:t xml:space="preserve">, </w:t>
      </w:r>
      <w:r>
        <w:t>људи</w:t>
      </w:r>
      <w:r w:rsidR="003A0DE2" w:rsidRPr="009B24E3">
        <w:t xml:space="preserve"> </w:t>
      </w:r>
      <w:r>
        <w:t>или</w:t>
      </w:r>
      <w:r w:rsidR="003A0DE2" w:rsidRPr="009B24E3">
        <w:t xml:space="preserve"> </w:t>
      </w:r>
      <w:r>
        <w:t>имовине</w:t>
      </w:r>
      <w:r w:rsidR="00225F16" w:rsidRPr="009B24E3">
        <w:t xml:space="preserve"> </w:t>
      </w:r>
      <w:r>
        <w:t>или</w:t>
      </w:r>
      <w:r w:rsidR="00225F16" w:rsidRPr="009B24E3">
        <w:t xml:space="preserve"> </w:t>
      </w:r>
      <w:r>
        <w:t>из</w:t>
      </w:r>
      <w:r w:rsidR="00225F16" w:rsidRPr="009B24E3">
        <w:t xml:space="preserve"> </w:t>
      </w:r>
      <w:r>
        <w:t>разлога</w:t>
      </w:r>
      <w:r w:rsidR="00225F16" w:rsidRPr="009B24E3">
        <w:t xml:space="preserve"> </w:t>
      </w:r>
      <w:r>
        <w:t>заштите</w:t>
      </w:r>
      <w:r w:rsidR="00225F16" w:rsidRPr="009B24E3">
        <w:t xml:space="preserve"> </w:t>
      </w:r>
      <w:r>
        <w:t>околиша</w:t>
      </w:r>
      <w:r w:rsidR="003A0DE2" w:rsidRPr="009B24E3">
        <w:t>,</w:t>
      </w:r>
    </w:p>
    <w:p w14:paraId="1A39A19A" w14:textId="41AC9329" w:rsidR="00FE6F96" w:rsidRPr="009B24E3" w:rsidRDefault="009F1550" w:rsidP="00F075FB">
      <w:pPr>
        <w:pStyle w:val="ListParagraph"/>
        <w:numPr>
          <w:ilvl w:val="0"/>
          <w:numId w:val="47"/>
        </w:numPr>
        <w:spacing w:after="0" w:line="276" w:lineRule="auto"/>
      </w:pPr>
      <w:r>
        <w:t>угрожене</w:t>
      </w:r>
      <w:r w:rsidR="00B016CD" w:rsidRPr="009B24E3">
        <w:t xml:space="preserve"> </w:t>
      </w:r>
      <w:r>
        <w:t>сигурности</w:t>
      </w:r>
      <w:r w:rsidR="00B016CD" w:rsidRPr="009B24E3">
        <w:t xml:space="preserve"> </w:t>
      </w:r>
      <w:r>
        <w:t>снабдијевања</w:t>
      </w:r>
      <w:r w:rsidR="00B016CD" w:rsidRPr="009B24E3">
        <w:t xml:space="preserve"> </w:t>
      </w:r>
      <w:r>
        <w:t>из</w:t>
      </w:r>
      <w:r w:rsidR="00190F59" w:rsidRPr="009B24E3">
        <w:t xml:space="preserve"> </w:t>
      </w:r>
      <w:r w:rsidR="00B47D0D">
        <w:rPr>
          <w:lang w:val="bs-Cyrl-BA"/>
        </w:rPr>
        <w:t>члана 137</w:t>
      </w:r>
      <w:r w:rsidR="00CA1CD5">
        <w:rPr>
          <w:lang w:val="bs-Cyrl-BA"/>
        </w:rPr>
        <w:t>.</w:t>
      </w:r>
      <w:r w:rsidR="00FE6F96" w:rsidRPr="009B24E3">
        <w:t xml:space="preserve"> </w:t>
      </w:r>
      <w:r>
        <w:t>овог</w:t>
      </w:r>
      <w:r w:rsidR="00FE6F96" w:rsidRPr="009B24E3">
        <w:t xml:space="preserve"> </w:t>
      </w:r>
      <w:r>
        <w:t>закона</w:t>
      </w:r>
      <w:r w:rsidR="00FE6F96" w:rsidRPr="009B24E3">
        <w:t>.</w:t>
      </w:r>
    </w:p>
    <w:p w14:paraId="2FF93FA0" w14:textId="77777777" w:rsidR="00FE6F96" w:rsidRPr="009B24E3" w:rsidRDefault="00FE6F96" w:rsidP="00BD6B6D">
      <w:pPr>
        <w:pStyle w:val="Heading4"/>
      </w:pPr>
      <w:bookmarkStart w:id="224" w:name="_Toc69985642"/>
      <w:bookmarkEnd w:id="224"/>
    </w:p>
    <w:p w14:paraId="080ABD30" w14:textId="0D978903" w:rsidR="00FE6F96" w:rsidRPr="009B24E3" w:rsidRDefault="00FE6F96" w:rsidP="00286250">
      <w:pPr>
        <w:pStyle w:val="Heading5"/>
        <w:spacing w:after="0"/>
      </w:pPr>
      <w:bookmarkStart w:id="225" w:name="_Toc69985643"/>
      <w:r w:rsidRPr="009B24E3">
        <w:t>(</w:t>
      </w:r>
      <w:r w:rsidR="009F1550">
        <w:t>Планирани</w:t>
      </w:r>
      <w:r w:rsidRPr="009B24E3">
        <w:t xml:space="preserve"> </w:t>
      </w:r>
      <w:r w:rsidR="009F1550">
        <w:t>прекиди</w:t>
      </w:r>
      <w:r w:rsidRPr="009B24E3">
        <w:t xml:space="preserve"> </w:t>
      </w:r>
      <w:r w:rsidR="009F1550">
        <w:t>и</w:t>
      </w:r>
      <w:r w:rsidRPr="009B24E3">
        <w:t xml:space="preserve"> </w:t>
      </w:r>
      <w:r w:rsidR="009F1550">
        <w:t>ограничења</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w:t>
      </w:r>
      <w:bookmarkEnd w:id="225"/>
    </w:p>
    <w:p w14:paraId="1F0888AC" w14:textId="75AD6D31" w:rsidR="00FE6F96" w:rsidRPr="009B24E3" w:rsidRDefault="00FE6F96" w:rsidP="00CA782F">
      <w:pPr>
        <w:spacing w:after="0"/>
        <w:ind w:left="360" w:hanging="36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може</w:t>
      </w:r>
      <w:r w:rsidRPr="009B24E3">
        <w:t xml:space="preserve"> </w:t>
      </w:r>
      <w:r w:rsidR="009F1550">
        <w:t>плански</w:t>
      </w:r>
      <w:r w:rsidRPr="009B24E3">
        <w:t xml:space="preserve"> </w:t>
      </w:r>
      <w:r w:rsidR="009F1550">
        <w:t>прекинути</w:t>
      </w:r>
      <w:r w:rsidRPr="009B24E3">
        <w:t xml:space="preserve"> </w:t>
      </w:r>
      <w:r w:rsidR="009F1550">
        <w:t>и</w:t>
      </w:r>
      <w:r w:rsidRPr="009B24E3">
        <w:t xml:space="preserve"> </w:t>
      </w:r>
      <w:r w:rsidR="009F1550">
        <w:t>ограничити</w:t>
      </w:r>
      <w:r w:rsidRPr="009B24E3">
        <w:t xml:space="preserve"> </w:t>
      </w:r>
      <w:r w:rsidR="009F1550">
        <w:t>испоруку</w:t>
      </w:r>
      <w:r w:rsidRPr="009B24E3">
        <w:t xml:space="preserve"> </w:t>
      </w:r>
      <w:r w:rsidR="009F1550">
        <w:t>електричне</w:t>
      </w:r>
      <w:r w:rsidRPr="009B24E3">
        <w:t xml:space="preserve"> </w:t>
      </w:r>
      <w:r w:rsidR="009F1550">
        <w:t>енергије</w:t>
      </w:r>
      <w:r w:rsidRPr="009B24E3">
        <w:t xml:space="preserve"> </w:t>
      </w:r>
      <w:r w:rsidR="009F1550">
        <w:t>у</w:t>
      </w:r>
      <w:r w:rsidRPr="009B24E3">
        <w:t xml:space="preserve"> </w:t>
      </w:r>
      <w:r w:rsidR="009F1550">
        <w:t>случају</w:t>
      </w:r>
      <w:r w:rsidRPr="009B24E3">
        <w:t xml:space="preserve"> </w:t>
      </w:r>
      <w:r w:rsidR="009F1550">
        <w:t>извођења</w:t>
      </w:r>
      <w:r w:rsidRPr="009B24E3">
        <w:t xml:space="preserve"> </w:t>
      </w:r>
      <w:r w:rsidR="009F1550">
        <w:t>планираних</w:t>
      </w:r>
      <w:r w:rsidRPr="009B24E3">
        <w:t xml:space="preserve"> </w:t>
      </w:r>
      <w:r w:rsidR="009F1550">
        <w:t>радова</w:t>
      </w:r>
      <w:r w:rsidRPr="009B24E3">
        <w:t xml:space="preserve"> </w:t>
      </w:r>
      <w:r w:rsidR="009F1550">
        <w:t>на</w:t>
      </w:r>
      <w:r w:rsidRPr="009B24E3">
        <w:t xml:space="preserve"> </w:t>
      </w:r>
      <w:r w:rsidR="009F1550">
        <w:t>дистрибутивном</w:t>
      </w:r>
      <w:r w:rsidRPr="009B24E3">
        <w:t xml:space="preserve"> </w:t>
      </w:r>
      <w:r w:rsidR="009F1550">
        <w:t>систему</w:t>
      </w:r>
      <w:r w:rsidRPr="009B24E3">
        <w:t xml:space="preserve"> </w:t>
      </w:r>
      <w:r w:rsidR="009F1550">
        <w:t>који</w:t>
      </w:r>
      <w:r w:rsidRPr="009B24E3">
        <w:t xml:space="preserve"> </w:t>
      </w:r>
      <w:r w:rsidR="009F1550">
        <w:t>обухватају</w:t>
      </w:r>
      <w:r w:rsidRPr="009B24E3">
        <w:t>:</w:t>
      </w:r>
    </w:p>
    <w:p w14:paraId="256FE4BC" w14:textId="2E97971A" w:rsidR="00FE6F96" w:rsidRPr="009B24E3" w:rsidRDefault="009F1550" w:rsidP="00F075FB">
      <w:pPr>
        <w:pStyle w:val="ListParagraph"/>
        <w:numPr>
          <w:ilvl w:val="0"/>
          <w:numId w:val="46"/>
        </w:numPr>
        <w:spacing w:after="0" w:line="276" w:lineRule="auto"/>
      </w:pPr>
      <w:r>
        <w:t>редовно</w:t>
      </w:r>
      <w:r w:rsidR="00FE6F96" w:rsidRPr="009B24E3">
        <w:t xml:space="preserve"> </w:t>
      </w:r>
      <w:r>
        <w:t>и</w:t>
      </w:r>
      <w:r w:rsidR="00FE6F96" w:rsidRPr="009B24E3">
        <w:t xml:space="preserve"> </w:t>
      </w:r>
      <w:r>
        <w:t>ванредно</w:t>
      </w:r>
      <w:r w:rsidR="00FE6F96" w:rsidRPr="009B24E3">
        <w:t xml:space="preserve"> </w:t>
      </w:r>
      <w:r>
        <w:t>одржавање</w:t>
      </w:r>
      <w:r w:rsidR="00FE6F96" w:rsidRPr="009B24E3">
        <w:t xml:space="preserve"> </w:t>
      </w:r>
      <w:r>
        <w:t>или</w:t>
      </w:r>
      <w:r w:rsidR="00FE6F96" w:rsidRPr="009B24E3">
        <w:t xml:space="preserve"> </w:t>
      </w:r>
      <w:r>
        <w:t>ремонт</w:t>
      </w:r>
      <w:r w:rsidR="00FE6F96" w:rsidRPr="009B24E3">
        <w:t>,</w:t>
      </w:r>
    </w:p>
    <w:p w14:paraId="50A6C741" w14:textId="347B6F45" w:rsidR="00FE6F96" w:rsidRPr="009B24E3" w:rsidRDefault="009F1550" w:rsidP="00F075FB">
      <w:pPr>
        <w:pStyle w:val="ListParagraph"/>
        <w:numPr>
          <w:ilvl w:val="0"/>
          <w:numId w:val="46"/>
        </w:numPr>
        <w:spacing w:after="0" w:line="276" w:lineRule="auto"/>
      </w:pPr>
      <w:r>
        <w:t>испитивања</w:t>
      </w:r>
      <w:r w:rsidR="00FE6F96" w:rsidRPr="009B24E3">
        <w:t xml:space="preserve"> </w:t>
      </w:r>
      <w:r>
        <w:t>и</w:t>
      </w:r>
      <w:r w:rsidR="00FE6F96" w:rsidRPr="009B24E3">
        <w:t xml:space="preserve"> </w:t>
      </w:r>
      <w:r>
        <w:t>контроле</w:t>
      </w:r>
      <w:r w:rsidR="00FE6F96" w:rsidRPr="009B24E3">
        <w:t xml:space="preserve"> </w:t>
      </w:r>
      <w:r>
        <w:t>мјерења</w:t>
      </w:r>
      <w:r w:rsidR="00FE6F96" w:rsidRPr="009B24E3">
        <w:t>,</w:t>
      </w:r>
    </w:p>
    <w:p w14:paraId="2936E2FB" w14:textId="26BDDCA8" w:rsidR="00FE6F96" w:rsidRPr="009B24E3" w:rsidRDefault="009F1550" w:rsidP="00F075FB">
      <w:pPr>
        <w:pStyle w:val="ListParagraph"/>
        <w:numPr>
          <w:ilvl w:val="0"/>
          <w:numId w:val="46"/>
        </w:numPr>
        <w:spacing w:after="0" w:line="276" w:lineRule="auto"/>
      </w:pPr>
      <w:r>
        <w:t>прикључење</w:t>
      </w:r>
      <w:r w:rsidR="00FE6F96" w:rsidRPr="009B24E3">
        <w:t xml:space="preserve"> </w:t>
      </w:r>
      <w:r>
        <w:t>нових</w:t>
      </w:r>
      <w:r w:rsidR="00FE6F96" w:rsidRPr="009B24E3">
        <w:t xml:space="preserve"> </w:t>
      </w:r>
      <w:r>
        <w:t>корисника</w:t>
      </w:r>
      <w:r w:rsidR="00FE6F96" w:rsidRPr="009B24E3">
        <w:t xml:space="preserve"> </w:t>
      </w:r>
      <w:r>
        <w:t>дистрибутивног</w:t>
      </w:r>
      <w:r w:rsidR="00FE6F96" w:rsidRPr="009B24E3">
        <w:t xml:space="preserve"> </w:t>
      </w:r>
      <w:r>
        <w:t>система</w:t>
      </w:r>
      <w:r w:rsidR="00FE6F96" w:rsidRPr="009B24E3">
        <w:t>,</w:t>
      </w:r>
    </w:p>
    <w:p w14:paraId="39AE6CE8" w14:textId="6706263D" w:rsidR="00FE6F96" w:rsidRPr="009B24E3" w:rsidRDefault="009F1550" w:rsidP="00F075FB">
      <w:pPr>
        <w:pStyle w:val="ListParagraph"/>
        <w:numPr>
          <w:ilvl w:val="0"/>
          <w:numId w:val="46"/>
        </w:numPr>
        <w:spacing w:after="0" w:line="276" w:lineRule="auto"/>
      </w:pPr>
      <w:r>
        <w:t>проширење</w:t>
      </w:r>
      <w:r w:rsidR="00FE6F96" w:rsidRPr="009B24E3">
        <w:t xml:space="preserve"> </w:t>
      </w:r>
      <w:r>
        <w:t>и</w:t>
      </w:r>
      <w:r w:rsidR="00FE6F96" w:rsidRPr="009B24E3">
        <w:t xml:space="preserve"> </w:t>
      </w:r>
      <w:r>
        <w:t>реконструкцију</w:t>
      </w:r>
      <w:r w:rsidR="00FE6F96" w:rsidRPr="009B24E3">
        <w:t xml:space="preserve"> </w:t>
      </w:r>
      <w:r>
        <w:t>мреже</w:t>
      </w:r>
      <w:r w:rsidR="00FE6F96" w:rsidRPr="009B24E3">
        <w:t>,</w:t>
      </w:r>
    </w:p>
    <w:p w14:paraId="7394E32F" w14:textId="6FE81319" w:rsidR="00FE6F96" w:rsidRPr="009B24E3" w:rsidRDefault="009F1550" w:rsidP="00F075FB">
      <w:pPr>
        <w:pStyle w:val="ListParagraph"/>
        <w:numPr>
          <w:ilvl w:val="0"/>
          <w:numId w:val="46"/>
        </w:numPr>
        <w:spacing w:after="0" w:line="276" w:lineRule="auto"/>
      </w:pPr>
      <w:r>
        <w:t>друге</w:t>
      </w:r>
      <w:r w:rsidR="00FE6F96" w:rsidRPr="009B24E3">
        <w:t xml:space="preserve"> </w:t>
      </w:r>
      <w:r>
        <w:t>случајеве</w:t>
      </w:r>
      <w:r w:rsidR="00FE6F96" w:rsidRPr="009B24E3">
        <w:t xml:space="preserve"> </w:t>
      </w:r>
      <w:r>
        <w:t>прописане</w:t>
      </w:r>
      <w:r w:rsidR="00FE6F96" w:rsidRPr="009B24E3">
        <w:t xml:space="preserve"> </w:t>
      </w:r>
      <w:r>
        <w:t>Општим</w:t>
      </w:r>
      <w:r w:rsidR="00FE6F96" w:rsidRPr="009B24E3">
        <w:t xml:space="preserve"> </w:t>
      </w:r>
      <w:r>
        <w:t>условима</w:t>
      </w:r>
      <w:r w:rsidR="00FE6F96" w:rsidRPr="009B24E3">
        <w:t>.</w:t>
      </w:r>
    </w:p>
    <w:p w14:paraId="31DC7949" w14:textId="624253CD" w:rsidR="00FE6F96" w:rsidRPr="009B24E3" w:rsidRDefault="00FE6F96" w:rsidP="00CA782F">
      <w:pPr>
        <w:spacing w:after="0"/>
        <w:ind w:left="360" w:hanging="360"/>
      </w:pPr>
      <w:r w:rsidRPr="009B24E3">
        <w:t xml:space="preserve">(2)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крајњим</w:t>
      </w:r>
      <w:r w:rsidRPr="009B24E3">
        <w:t xml:space="preserve"> </w:t>
      </w:r>
      <w:r w:rsidR="009F1550">
        <w:t>купцима</w:t>
      </w:r>
      <w:r w:rsidRPr="009B24E3">
        <w:t xml:space="preserve"> </w:t>
      </w:r>
      <w:r w:rsidR="009F1550">
        <w:t>благовремено</w:t>
      </w:r>
      <w:r w:rsidRPr="009B24E3">
        <w:t xml:space="preserve"> </w:t>
      </w:r>
      <w:r w:rsidR="009F1550">
        <w:t>најавити</w:t>
      </w:r>
      <w:r w:rsidRPr="009B24E3">
        <w:t xml:space="preserve"> </w:t>
      </w:r>
      <w:r w:rsidR="009F1550">
        <w:t>планирани</w:t>
      </w:r>
      <w:r w:rsidRPr="009B24E3">
        <w:t xml:space="preserve"> </w:t>
      </w:r>
      <w:r w:rsidR="009F1550">
        <w:t>прекид</w:t>
      </w:r>
      <w:r w:rsidRPr="009B24E3">
        <w:t xml:space="preserve"> </w:t>
      </w:r>
      <w:r w:rsidR="009F1550">
        <w:t>и</w:t>
      </w:r>
      <w:r w:rsidRPr="009B24E3">
        <w:t xml:space="preserve"> </w:t>
      </w:r>
      <w:r w:rsidR="009F1550">
        <w:t>ограничење</w:t>
      </w:r>
      <w:r w:rsidRPr="009B24E3">
        <w:t xml:space="preserve"> </w:t>
      </w:r>
      <w:r w:rsidR="009F1550">
        <w:t>испоруке</w:t>
      </w:r>
      <w:r w:rsidRPr="009B24E3">
        <w:t xml:space="preserve">. </w:t>
      </w:r>
    </w:p>
    <w:p w14:paraId="7225BF0E" w14:textId="5C264E34" w:rsidR="00FE6F96" w:rsidRPr="009B24E3" w:rsidRDefault="00FE6F96" w:rsidP="00CA782F">
      <w:pPr>
        <w:spacing w:after="0"/>
        <w:ind w:left="360" w:hanging="360"/>
      </w:pPr>
      <w:r w:rsidRPr="009B24E3">
        <w:t xml:space="preserve">(3) </w:t>
      </w:r>
      <w:r w:rsidR="009F1550">
        <w:t>Рок</w:t>
      </w:r>
      <w:r w:rsidRPr="009B24E3">
        <w:t xml:space="preserve"> </w:t>
      </w:r>
      <w:r w:rsidR="009F1550">
        <w:t>за</w:t>
      </w:r>
      <w:r w:rsidRPr="009B24E3">
        <w:t xml:space="preserve"> </w:t>
      </w:r>
      <w:r w:rsidR="009F1550">
        <w:t>најаву</w:t>
      </w:r>
      <w:r w:rsidRPr="009B24E3">
        <w:t xml:space="preserve"> </w:t>
      </w:r>
      <w:r w:rsidR="009F1550">
        <w:t>планираних</w:t>
      </w:r>
      <w:r w:rsidRPr="009B24E3">
        <w:t xml:space="preserve"> </w:t>
      </w:r>
      <w:r w:rsidR="009F1550">
        <w:t>прекида</w:t>
      </w:r>
      <w:r w:rsidRPr="009B24E3">
        <w:t xml:space="preserve"> </w:t>
      </w:r>
      <w:r w:rsidR="009F1550">
        <w:t>или</w:t>
      </w:r>
      <w:r w:rsidRPr="009B24E3">
        <w:t xml:space="preserve"> </w:t>
      </w:r>
      <w:r w:rsidR="009F1550">
        <w:t>ограничења</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 xml:space="preserve"> </w:t>
      </w:r>
      <w:r w:rsidR="009F1550">
        <w:t>је</w:t>
      </w:r>
      <w:r w:rsidRPr="009B24E3">
        <w:t xml:space="preserve"> 24 </w:t>
      </w:r>
      <w:r w:rsidR="009F1550">
        <w:t>сата</w:t>
      </w:r>
      <w:r w:rsidRPr="009B24E3">
        <w:t xml:space="preserve"> </w:t>
      </w:r>
      <w:r w:rsidR="009F1550">
        <w:t>прије</w:t>
      </w:r>
      <w:r w:rsidRPr="009B24E3">
        <w:t xml:space="preserve"> </w:t>
      </w:r>
      <w:r w:rsidR="009F1550">
        <w:t>наступања</w:t>
      </w:r>
      <w:r w:rsidRPr="009B24E3">
        <w:t xml:space="preserve"> </w:t>
      </w:r>
      <w:r w:rsidR="009F1550">
        <w:t>прекида</w:t>
      </w:r>
      <w:r w:rsidRPr="009B24E3">
        <w:t xml:space="preserve"> </w:t>
      </w:r>
      <w:r w:rsidR="009F1550">
        <w:t>за</w:t>
      </w:r>
      <w:r w:rsidRPr="009B24E3">
        <w:t xml:space="preserve"> </w:t>
      </w:r>
      <w:r w:rsidR="009F1550">
        <w:t>крајње</w:t>
      </w:r>
      <w:r w:rsidRPr="009B24E3">
        <w:t xml:space="preserve"> </w:t>
      </w:r>
      <w:r w:rsidR="009F1550">
        <w:t>купце</w:t>
      </w:r>
      <w:r w:rsidRPr="009B24E3">
        <w:t xml:space="preserve"> </w:t>
      </w:r>
      <w:r w:rsidR="009F1550">
        <w:t>из</w:t>
      </w:r>
      <w:r w:rsidRPr="009B24E3">
        <w:t xml:space="preserve"> </w:t>
      </w:r>
      <w:r w:rsidR="009F1550">
        <w:t>категорије</w:t>
      </w:r>
      <w:r w:rsidRPr="009B24E3">
        <w:t xml:space="preserve"> </w:t>
      </w:r>
      <w:r w:rsidR="009F1550">
        <w:t>домаћинство</w:t>
      </w:r>
      <w:r w:rsidRPr="009B24E3">
        <w:t xml:space="preserve"> </w:t>
      </w:r>
      <w:r w:rsidR="009F1550">
        <w:t>и</w:t>
      </w:r>
      <w:r w:rsidRPr="009B24E3">
        <w:t xml:space="preserve"> </w:t>
      </w:r>
      <w:r w:rsidR="009F1550">
        <w:t>мали</w:t>
      </w:r>
      <w:r w:rsidRPr="009B24E3">
        <w:t xml:space="preserve"> </w:t>
      </w:r>
      <w:r w:rsidR="009F1550">
        <w:t>купци</w:t>
      </w:r>
      <w:r w:rsidRPr="009B24E3">
        <w:t xml:space="preserve">, </w:t>
      </w:r>
      <w:r w:rsidR="009F1550">
        <w:t>те</w:t>
      </w:r>
      <w:r w:rsidRPr="009B24E3">
        <w:t xml:space="preserve"> 48 </w:t>
      </w:r>
      <w:r w:rsidR="009F1550">
        <w:t>сати</w:t>
      </w:r>
      <w:r w:rsidRPr="009B24E3">
        <w:t xml:space="preserve"> </w:t>
      </w:r>
      <w:r w:rsidR="009F1550">
        <w:t>за</w:t>
      </w:r>
      <w:r w:rsidRPr="009B24E3">
        <w:t xml:space="preserve"> </w:t>
      </w:r>
      <w:r w:rsidR="009F1550">
        <w:t>остале</w:t>
      </w:r>
      <w:r w:rsidRPr="009B24E3">
        <w:t xml:space="preserve"> </w:t>
      </w:r>
      <w:r w:rsidR="009F1550">
        <w:t>крајње</w:t>
      </w:r>
      <w:r w:rsidRPr="009B24E3">
        <w:t xml:space="preserve"> </w:t>
      </w:r>
      <w:r w:rsidR="009F1550">
        <w:t>купце</w:t>
      </w:r>
      <w:r w:rsidRPr="009B24E3">
        <w:t xml:space="preserve">. </w:t>
      </w:r>
    </w:p>
    <w:p w14:paraId="2D1F7E9D" w14:textId="77777777" w:rsidR="00FE6F96" w:rsidRPr="009B24E3" w:rsidRDefault="00FE6F96" w:rsidP="00BD6B6D">
      <w:pPr>
        <w:pStyle w:val="Heading4"/>
      </w:pPr>
      <w:bookmarkStart w:id="226" w:name="_Toc69985644"/>
      <w:bookmarkEnd w:id="226"/>
    </w:p>
    <w:p w14:paraId="2C4910B2" w14:textId="17D8359C" w:rsidR="00FE6F96" w:rsidRPr="009B24E3" w:rsidRDefault="00FE6F96" w:rsidP="00286250">
      <w:pPr>
        <w:pStyle w:val="Heading5"/>
        <w:spacing w:after="0"/>
      </w:pPr>
      <w:bookmarkStart w:id="227" w:name="_Toc69985645"/>
      <w:r w:rsidRPr="009B24E3">
        <w:t>(</w:t>
      </w:r>
      <w:r w:rsidR="009F1550">
        <w:t>Непланирани</w:t>
      </w:r>
      <w:r w:rsidRPr="009B24E3">
        <w:t xml:space="preserve"> </w:t>
      </w:r>
      <w:r w:rsidR="009F1550">
        <w:t>прекиди</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w:t>
      </w:r>
      <w:bookmarkEnd w:id="227"/>
    </w:p>
    <w:p w14:paraId="0A125755" w14:textId="7B198035" w:rsidR="00FE6F96" w:rsidRPr="009B24E3" w:rsidRDefault="00FE6F96" w:rsidP="00286250">
      <w:pPr>
        <w:spacing w:after="0"/>
      </w:pPr>
      <w:r w:rsidRPr="009B24E3">
        <w:t xml:space="preserve">(1) </w:t>
      </w:r>
      <w:r w:rsidR="009F1550">
        <w:t>Непланирани</w:t>
      </w:r>
      <w:r w:rsidRPr="009B24E3">
        <w:t xml:space="preserve"> </w:t>
      </w:r>
      <w:r w:rsidR="009F1550">
        <w:t>прекиди</w:t>
      </w:r>
      <w:r w:rsidRPr="009B24E3">
        <w:t xml:space="preserve"> </w:t>
      </w:r>
      <w:r w:rsidR="009F1550">
        <w:t>обухватају</w:t>
      </w:r>
      <w:r w:rsidRPr="009B24E3">
        <w:t xml:space="preserve"> </w:t>
      </w:r>
      <w:r w:rsidR="009F1550">
        <w:t>непредвиђене</w:t>
      </w:r>
      <w:r w:rsidRPr="009B24E3">
        <w:t xml:space="preserve"> </w:t>
      </w:r>
      <w:r w:rsidR="009F1550">
        <w:t>прекиде</w:t>
      </w:r>
      <w:r w:rsidRPr="009B24E3">
        <w:t xml:space="preserve"> </w:t>
      </w:r>
      <w:r w:rsidR="009F1550">
        <w:t>испоруке</w:t>
      </w:r>
      <w:r w:rsidRPr="009B24E3">
        <w:t xml:space="preserve"> </w:t>
      </w:r>
      <w:r w:rsidR="009F1550">
        <w:t>који</w:t>
      </w:r>
      <w:r w:rsidRPr="009B24E3">
        <w:t xml:space="preserve"> </w:t>
      </w:r>
      <w:r w:rsidR="009F1550">
        <w:t>су</w:t>
      </w:r>
      <w:r w:rsidRPr="009B24E3">
        <w:t xml:space="preserve"> </w:t>
      </w:r>
      <w:r w:rsidR="009F1550">
        <w:t>узроковани</w:t>
      </w:r>
      <w:r w:rsidRPr="009B24E3">
        <w:t>:</w:t>
      </w:r>
    </w:p>
    <w:p w14:paraId="7CAD031C" w14:textId="419BB5E9" w:rsidR="00FE6F96" w:rsidRPr="009B24E3" w:rsidRDefault="009F1550" w:rsidP="00F075FB">
      <w:pPr>
        <w:pStyle w:val="ListParagraph"/>
        <w:numPr>
          <w:ilvl w:val="0"/>
          <w:numId w:val="48"/>
        </w:numPr>
        <w:spacing w:after="0" w:line="276" w:lineRule="auto"/>
      </w:pPr>
      <w:r>
        <w:t>вишом</w:t>
      </w:r>
      <w:r w:rsidR="00FE6F96" w:rsidRPr="009B24E3">
        <w:t xml:space="preserve"> </w:t>
      </w:r>
      <w:r>
        <w:t>силом</w:t>
      </w:r>
      <w:r w:rsidR="00FE6F96" w:rsidRPr="009B24E3">
        <w:t xml:space="preserve"> (</w:t>
      </w:r>
      <w:r>
        <w:t>попут</w:t>
      </w:r>
      <w:r w:rsidR="00FE6F96" w:rsidRPr="009B24E3">
        <w:t xml:space="preserve"> </w:t>
      </w:r>
      <w:r>
        <w:t>пожара</w:t>
      </w:r>
      <w:r w:rsidR="00FE6F96" w:rsidRPr="009B24E3">
        <w:t xml:space="preserve">, </w:t>
      </w:r>
      <w:r>
        <w:t>поплаве</w:t>
      </w:r>
      <w:r w:rsidR="00FE6F96" w:rsidRPr="009B24E3">
        <w:t xml:space="preserve">, </w:t>
      </w:r>
      <w:r>
        <w:t>земљотреса</w:t>
      </w:r>
      <w:r w:rsidR="00FE6F96" w:rsidRPr="009B24E3">
        <w:t xml:space="preserve">, </w:t>
      </w:r>
      <w:r>
        <w:t>екстремних</w:t>
      </w:r>
      <w:r w:rsidR="00FE6F96" w:rsidRPr="009B24E3">
        <w:t xml:space="preserve"> </w:t>
      </w:r>
      <w:r>
        <w:t>временских</w:t>
      </w:r>
      <w:r w:rsidR="00FE6F96" w:rsidRPr="009B24E3">
        <w:t xml:space="preserve"> </w:t>
      </w:r>
      <w:r>
        <w:t>услова</w:t>
      </w:r>
      <w:r w:rsidR="00FE6F96" w:rsidRPr="009B24E3">
        <w:t>),</w:t>
      </w:r>
    </w:p>
    <w:p w14:paraId="145D41F6" w14:textId="0A87517C" w:rsidR="00FE6F96" w:rsidRPr="009B24E3" w:rsidRDefault="009F1550" w:rsidP="00F075FB">
      <w:pPr>
        <w:pStyle w:val="ListParagraph"/>
        <w:numPr>
          <w:ilvl w:val="0"/>
          <w:numId w:val="48"/>
        </w:numPr>
        <w:spacing w:after="0" w:line="276" w:lineRule="auto"/>
      </w:pPr>
      <w:r>
        <w:t>дјеловањем</w:t>
      </w:r>
      <w:r w:rsidR="00FE6F96" w:rsidRPr="009B24E3">
        <w:t xml:space="preserve"> </w:t>
      </w:r>
      <w:r>
        <w:t>треће</w:t>
      </w:r>
      <w:r w:rsidR="00FE6F96" w:rsidRPr="009B24E3">
        <w:t xml:space="preserve"> </w:t>
      </w:r>
      <w:r>
        <w:t>стране</w:t>
      </w:r>
      <w:r w:rsidR="00FE6F96" w:rsidRPr="009B24E3">
        <w:t>,</w:t>
      </w:r>
    </w:p>
    <w:p w14:paraId="58B82659" w14:textId="161F2369" w:rsidR="00FE6F96" w:rsidRPr="009B24E3" w:rsidRDefault="009F1550" w:rsidP="00F075FB">
      <w:pPr>
        <w:pStyle w:val="ListParagraph"/>
        <w:numPr>
          <w:ilvl w:val="0"/>
          <w:numId w:val="48"/>
        </w:numPr>
        <w:spacing w:after="0" w:line="276" w:lineRule="auto"/>
      </w:pPr>
      <w:r>
        <w:t>поступањем</w:t>
      </w:r>
      <w:r w:rsidR="00FE6F96" w:rsidRPr="009B24E3">
        <w:t xml:space="preserve"> </w:t>
      </w:r>
      <w:r>
        <w:t>оператора</w:t>
      </w:r>
      <w:r w:rsidR="00FE6F96" w:rsidRPr="009B24E3">
        <w:t xml:space="preserve"> </w:t>
      </w:r>
      <w:r>
        <w:t>дистрибутивног</w:t>
      </w:r>
      <w:r w:rsidR="00FE6F96" w:rsidRPr="009B24E3">
        <w:t xml:space="preserve"> </w:t>
      </w:r>
      <w:r>
        <w:t>система</w:t>
      </w:r>
      <w:r w:rsidR="00FE6F96" w:rsidRPr="009B24E3">
        <w:t>.</w:t>
      </w:r>
    </w:p>
    <w:p w14:paraId="2BA41613" w14:textId="169872D9" w:rsidR="00FE6F96" w:rsidRPr="009B24E3" w:rsidRDefault="00FE6F96" w:rsidP="0066360B">
      <w:pPr>
        <w:spacing w:after="0"/>
        <w:ind w:left="360" w:hanging="360"/>
      </w:pPr>
      <w:r w:rsidRPr="009B24E3">
        <w:t xml:space="preserve">(2) </w:t>
      </w:r>
      <w:r w:rsidR="009F1550">
        <w:t>У</w:t>
      </w:r>
      <w:r w:rsidRPr="009B24E3">
        <w:t xml:space="preserve"> </w:t>
      </w:r>
      <w:r w:rsidR="009F1550">
        <w:t>непланиране</w:t>
      </w:r>
      <w:r w:rsidRPr="009B24E3">
        <w:t xml:space="preserve"> </w:t>
      </w:r>
      <w:r w:rsidR="009F1550">
        <w:t>прекиде</w:t>
      </w:r>
      <w:r w:rsidRPr="009B24E3">
        <w:t xml:space="preserve"> </w:t>
      </w:r>
      <w:r w:rsidR="009F1550">
        <w:t>убрајају</w:t>
      </w:r>
      <w:r w:rsidRPr="009B24E3">
        <w:t xml:space="preserve"> </w:t>
      </w:r>
      <w:r w:rsidR="009F1550">
        <w:t>се</w:t>
      </w:r>
      <w:r w:rsidRPr="009B24E3">
        <w:t xml:space="preserve"> </w:t>
      </w:r>
      <w:r w:rsidR="009F1550">
        <w:t>и</w:t>
      </w:r>
      <w:r w:rsidRPr="009B24E3">
        <w:t xml:space="preserve"> </w:t>
      </w:r>
      <w:r w:rsidR="009F1550">
        <w:t>планирани</w:t>
      </w:r>
      <w:r w:rsidRPr="009B24E3">
        <w:t xml:space="preserve"> </w:t>
      </w:r>
      <w:r w:rsidR="009F1550">
        <w:t>прекиди</w:t>
      </w:r>
      <w:r w:rsidRPr="009B24E3">
        <w:t xml:space="preserve"> </w:t>
      </w:r>
      <w:r w:rsidR="009F1550">
        <w:t>који</w:t>
      </w:r>
      <w:r w:rsidRPr="009B24E3">
        <w:t xml:space="preserve"> </w:t>
      </w:r>
      <w:r w:rsidR="009F1550">
        <w:t>нису</w:t>
      </w:r>
      <w:r w:rsidRPr="009B24E3">
        <w:t xml:space="preserve"> </w:t>
      </w:r>
      <w:r w:rsidR="009F1550">
        <w:t>благовремено</w:t>
      </w:r>
      <w:r w:rsidRPr="009B24E3">
        <w:t xml:space="preserve"> </w:t>
      </w:r>
      <w:r w:rsidR="009F1550">
        <w:t>најављени</w:t>
      </w:r>
      <w:r w:rsidRPr="009B24E3">
        <w:t xml:space="preserve"> </w:t>
      </w:r>
      <w:r w:rsidR="009F1550">
        <w:t>или</w:t>
      </w:r>
      <w:r w:rsidRPr="009B24E3">
        <w:t xml:space="preserve"> </w:t>
      </w:r>
      <w:r w:rsidR="009F1550">
        <w:t>су</w:t>
      </w:r>
      <w:r w:rsidRPr="009B24E3">
        <w:t xml:space="preserve"> </w:t>
      </w:r>
      <w:r w:rsidR="009F1550">
        <w:t>трајали</w:t>
      </w:r>
      <w:r w:rsidRPr="009B24E3">
        <w:t xml:space="preserve"> </w:t>
      </w:r>
      <w:r w:rsidR="009F1550">
        <w:t>дуже</w:t>
      </w:r>
      <w:r w:rsidRPr="009B24E3">
        <w:t xml:space="preserve"> </w:t>
      </w:r>
      <w:r w:rsidR="009F1550">
        <w:t>од</w:t>
      </w:r>
      <w:r w:rsidRPr="009B24E3">
        <w:t xml:space="preserve"> </w:t>
      </w:r>
      <w:r w:rsidR="009F1550">
        <w:t>планираног</w:t>
      </w:r>
      <w:r w:rsidRPr="009B24E3">
        <w:t xml:space="preserve"> </w:t>
      </w:r>
      <w:r w:rsidR="009F1550">
        <w:t>времена</w:t>
      </w:r>
      <w:r w:rsidRPr="009B24E3">
        <w:t>.</w:t>
      </w:r>
    </w:p>
    <w:p w14:paraId="50EFA667" w14:textId="77777777" w:rsidR="00FE6F96" w:rsidRPr="009B24E3" w:rsidRDefault="00FE6F96" w:rsidP="00BD6B6D">
      <w:pPr>
        <w:pStyle w:val="Heading4"/>
      </w:pPr>
      <w:bookmarkStart w:id="228" w:name="_Toc69985646"/>
      <w:bookmarkStart w:id="229" w:name="_Ref70069942"/>
      <w:bookmarkEnd w:id="228"/>
    </w:p>
    <w:p w14:paraId="14CF8C8C" w14:textId="58EE875D" w:rsidR="00FE6F96" w:rsidRPr="009B24E3" w:rsidRDefault="00FE6F96" w:rsidP="00286250">
      <w:pPr>
        <w:pStyle w:val="Heading5"/>
        <w:spacing w:after="0"/>
      </w:pPr>
      <w:bookmarkStart w:id="230" w:name="_Toc69985647"/>
      <w:bookmarkEnd w:id="229"/>
      <w:r w:rsidRPr="009B24E3">
        <w:t>(</w:t>
      </w:r>
      <w:r w:rsidR="009F1550">
        <w:t>Обустава</w:t>
      </w:r>
      <w:r w:rsidRPr="009B24E3">
        <w:t xml:space="preserve"> </w:t>
      </w:r>
      <w:r w:rsidR="009F1550">
        <w:t>испоруке</w:t>
      </w:r>
      <w:r w:rsidRPr="009B24E3">
        <w:t xml:space="preserve"> </w:t>
      </w:r>
      <w:r w:rsidR="009F1550">
        <w:t>и</w:t>
      </w:r>
      <w:r w:rsidRPr="009B24E3">
        <w:t xml:space="preserve"> </w:t>
      </w:r>
      <w:r w:rsidR="009F1550">
        <w:t>преузимања</w:t>
      </w:r>
      <w:r w:rsidRPr="009B24E3">
        <w:t xml:space="preserve"> </w:t>
      </w:r>
      <w:r w:rsidR="009F1550">
        <w:t>електричне</w:t>
      </w:r>
      <w:r w:rsidRPr="009B24E3">
        <w:t xml:space="preserve"> </w:t>
      </w:r>
      <w:r w:rsidR="009F1550">
        <w:t>енергије</w:t>
      </w:r>
      <w:r w:rsidRPr="009B24E3">
        <w:t>)</w:t>
      </w:r>
      <w:bookmarkEnd w:id="230"/>
    </w:p>
    <w:p w14:paraId="794F8324" w14:textId="5D48099E" w:rsidR="00FE6F96" w:rsidRPr="009B24E3" w:rsidRDefault="00FE6F96" w:rsidP="0066360B">
      <w:pPr>
        <w:spacing w:after="0"/>
        <w:ind w:left="360" w:hanging="36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може</w:t>
      </w:r>
      <w:r w:rsidRPr="009B24E3">
        <w:t xml:space="preserve"> </w:t>
      </w:r>
      <w:r w:rsidR="009F1550">
        <w:t>обуставити</w:t>
      </w:r>
      <w:r w:rsidRPr="009B24E3">
        <w:t xml:space="preserve"> </w:t>
      </w:r>
      <w:r w:rsidR="009F1550">
        <w:t>испоруку</w:t>
      </w:r>
      <w:r w:rsidRPr="009B24E3">
        <w:t xml:space="preserve"> </w:t>
      </w:r>
      <w:r w:rsidR="009F1550">
        <w:t>електричне</w:t>
      </w:r>
      <w:r w:rsidRPr="009B24E3">
        <w:t xml:space="preserve"> </w:t>
      </w:r>
      <w:r w:rsidR="009F1550">
        <w:t>енергије</w:t>
      </w:r>
      <w:r w:rsidRPr="009B24E3">
        <w:t xml:space="preserve"> </w:t>
      </w:r>
      <w:r w:rsidR="009F1550">
        <w:t>у</w:t>
      </w:r>
      <w:r w:rsidRPr="009B24E3">
        <w:t xml:space="preserve"> </w:t>
      </w:r>
      <w:r w:rsidR="009F1550">
        <w:t>случају</w:t>
      </w:r>
      <w:r w:rsidRPr="009B24E3">
        <w:t>:</w:t>
      </w:r>
    </w:p>
    <w:p w14:paraId="7A66E353" w14:textId="6B1134B7" w:rsidR="00FE6F96" w:rsidRPr="009B24E3" w:rsidRDefault="009F1550" w:rsidP="00F075FB">
      <w:pPr>
        <w:pStyle w:val="ListParagraph"/>
        <w:numPr>
          <w:ilvl w:val="0"/>
          <w:numId w:val="50"/>
        </w:numPr>
        <w:spacing w:after="0" w:line="276" w:lineRule="auto"/>
      </w:pPr>
      <w:r>
        <w:t>неовлаштене</w:t>
      </w:r>
      <w:r w:rsidR="00FE6F96" w:rsidRPr="009B24E3">
        <w:t xml:space="preserve"> </w:t>
      </w:r>
      <w:r>
        <w:t>потрошње</w:t>
      </w:r>
      <w:r w:rsidR="00FE6F96" w:rsidRPr="009B24E3">
        <w:t xml:space="preserve"> </w:t>
      </w:r>
      <w:r>
        <w:t>из</w:t>
      </w:r>
      <w:r w:rsidR="00FE6F96" w:rsidRPr="009B24E3">
        <w:t xml:space="preserve"> </w:t>
      </w:r>
      <w:r w:rsidR="00B47D0D">
        <w:rPr>
          <w:lang w:val="bs-Cyrl-BA"/>
        </w:rPr>
        <w:t>члана 89</w:t>
      </w:r>
      <w:r w:rsidR="00CA1CD5">
        <w:rPr>
          <w:lang w:val="bs-Cyrl-BA"/>
        </w:rPr>
        <w:t>.</w:t>
      </w:r>
      <w:r w:rsidR="00FE6F96" w:rsidRPr="009B24E3">
        <w:t xml:space="preserve"> </w:t>
      </w:r>
      <w:r>
        <w:t>овог</w:t>
      </w:r>
      <w:r w:rsidR="00FE6F96" w:rsidRPr="009B24E3">
        <w:t xml:space="preserve"> </w:t>
      </w:r>
      <w:r>
        <w:t>закона</w:t>
      </w:r>
      <w:r w:rsidR="00FE6F96" w:rsidRPr="009B24E3">
        <w:t>,</w:t>
      </w:r>
    </w:p>
    <w:p w14:paraId="582BF30B" w14:textId="370E8D29" w:rsidR="00FE6F96" w:rsidRPr="009B24E3" w:rsidRDefault="009F1550" w:rsidP="00F075FB">
      <w:pPr>
        <w:pStyle w:val="ListParagraph"/>
        <w:numPr>
          <w:ilvl w:val="0"/>
          <w:numId w:val="50"/>
        </w:numPr>
        <w:spacing w:after="0" w:line="276" w:lineRule="auto"/>
      </w:pPr>
      <w:r>
        <w:t>ако</w:t>
      </w:r>
      <w:r w:rsidR="00FE6F96" w:rsidRPr="009B24E3">
        <w:t xml:space="preserve"> </w:t>
      </w:r>
      <w:r>
        <w:t>објекат</w:t>
      </w:r>
      <w:r w:rsidR="00FE6F96" w:rsidRPr="009B24E3">
        <w:t xml:space="preserve"> </w:t>
      </w:r>
      <w:r>
        <w:t>крајњег</w:t>
      </w:r>
      <w:r w:rsidR="00FE6F96" w:rsidRPr="009B24E3">
        <w:t xml:space="preserve"> </w:t>
      </w:r>
      <w:r>
        <w:t>купца</w:t>
      </w:r>
      <w:r w:rsidR="00FE6F96" w:rsidRPr="009B24E3">
        <w:t xml:space="preserve"> </w:t>
      </w:r>
      <w:r>
        <w:t>не</w:t>
      </w:r>
      <w:r w:rsidR="00FE6F96" w:rsidRPr="009B24E3">
        <w:t xml:space="preserve"> </w:t>
      </w:r>
      <w:r>
        <w:t>испуњава</w:t>
      </w:r>
      <w:r w:rsidR="00FE6F96" w:rsidRPr="009B24E3">
        <w:t xml:space="preserve"> </w:t>
      </w:r>
      <w:r>
        <w:t>прописане</w:t>
      </w:r>
      <w:r w:rsidR="00FE6F96" w:rsidRPr="009B24E3">
        <w:t xml:space="preserve"> </w:t>
      </w:r>
      <w:r>
        <w:t>техничке</w:t>
      </w:r>
      <w:r w:rsidR="00FE6F96" w:rsidRPr="009B24E3">
        <w:t xml:space="preserve"> </w:t>
      </w:r>
      <w:r>
        <w:t>услове</w:t>
      </w:r>
      <w:r w:rsidR="00FE6F96" w:rsidRPr="009B24E3">
        <w:t xml:space="preserve"> </w:t>
      </w:r>
      <w:r>
        <w:t>и</w:t>
      </w:r>
      <w:r w:rsidR="00FE6F96" w:rsidRPr="009B24E3">
        <w:t xml:space="preserve"> </w:t>
      </w:r>
      <w:r>
        <w:t>угрожава</w:t>
      </w:r>
      <w:r w:rsidR="00FE6F96" w:rsidRPr="009B24E3">
        <w:t xml:space="preserve"> </w:t>
      </w:r>
      <w:r>
        <w:t>животе</w:t>
      </w:r>
      <w:r w:rsidR="00FE6F96" w:rsidRPr="009B24E3">
        <w:t xml:space="preserve"> </w:t>
      </w:r>
      <w:r>
        <w:t>људи</w:t>
      </w:r>
      <w:r w:rsidR="00FE6F96" w:rsidRPr="009B24E3">
        <w:t xml:space="preserve"> </w:t>
      </w:r>
      <w:r>
        <w:t>и</w:t>
      </w:r>
      <w:r w:rsidR="00FE6F96" w:rsidRPr="009B24E3">
        <w:t xml:space="preserve"> </w:t>
      </w:r>
      <w:r>
        <w:t>имовину</w:t>
      </w:r>
      <w:r w:rsidR="00FE6F96" w:rsidRPr="009B24E3">
        <w:t xml:space="preserve"> </w:t>
      </w:r>
      <w:r>
        <w:t>или</w:t>
      </w:r>
      <w:r w:rsidR="00FE6F96" w:rsidRPr="009B24E3">
        <w:t xml:space="preserve"> </w:t>
      </w:r>
      <w:r>
        <w:t>околиш</w:t>
      </w:r>
      <w:r w:rsidR="00FE6F96" w:rsidRPr="009B24E3">
        <w:t>,</w:t>
      </w:r>
    </w:p>
    <w:p w14:paraId="2917CBA2" w14:textId="506BD820" w:rsidR="00FE6F96" w:rsidRPr="009B24E3" w:rsidRDefault="009F1550" w:rsidP="00F075FB">
      <w:pPr>
        <w:pStyle w:val="ListParagraph"/>
        <w:numPr>
          <w:ilvl w:val="0"/>
          <w:numId w:val="50"/>
        </w:numPr>
        <w:spacing w:after="0" w:line="276" w:lineRule="auto"/>
      </w:pPr>
      <w:r>
        <w:lastRenderedPageBreak/>
        <w:t>ако</w:t>
      </w:r>
      <w:r w:rsidR="00FE6F96" w:rsidRPr="009B24E3">
        <w:t xml:space="preserve"> </w:t>
      </w:r>
      <w:r>
        <w:t>објекти</w:t>
      </w:r>
      <w:r w:rsidR="00FE6F96" w:rsidRPr="009B24E3">
        <w:t xml:space="preserve">, </w:t>
      </w:r>
      <w:r>
        <w:t>друге</w:t>
      </w:r>
      <w:r w:rsidR="00FE6F96" w:rsidRPr="009B24E3">
        <w:t xml:space="preserve"> </w:t>
      </w:r>
      <w:r>
        <w:t>непокретности</w:t>
      </w:r>
      <w:r w:rsidR="00FE6F96" w:rsidRPr="009B24E3">
        <w:t xml:space="preserve"> </w:t>
      </w:r>
      <w:r>
        <w:t>и</w:t>
      </w:r>
      <w:r w:rsidR="00FE6F96" w:rsidRPr="009B24E3">
        <w:t xml:space="preserve"> </w:t>
      </w:r>
      <w:r>
        <w:t>имовина</w:t>
      </w:r>
      <w:r w:rsidR="00FE6F96" w:rsidRPr="009B24E3">
        <w:t xml:space="preserve"> </w:t>
      </w:r>
      <w:r>
        <w:t>крајњег</w:t>
      </w:r>
      <w:r w:rsidR="00FE6F96" w:rsidRPr="009B24E3">
        <w:t xml:space="preserve"> </w:t>
      </w:r>
      <w:r>
        <w:t>купца</w:t>
      </w:r>
      <w:r w:rsidR="00FE6F96" w:rsidRPr="009B24E3">
        <w:t xml:space="preserve"> </w:t>
      </w:r>
      <w:r>
        <w:t>ометају</w:t>
      </w:r>
      <w:r w:rsidR="00FE6F96" w:rsidRPr="009B24E3">
        <w:t xml:space="preserve"> </w:t>
      </w:r>
      <w:r>
        <w:t>нормалну</w:t>
      </w:r>
      <w:r w:rsidR="00FE6F96" w:rsidRPr="009B24E3">
        <w:t xml:space="preserve"> </w:t>
      </w:r>
      <w:r>
        <w:t>испоруку</w:t>
      </w:r>
      <w:r w:rsidR="00FE6F96" w:rsidRPr="009B24E3">
        <w:t xml:space="preserve"> </w:t>
      </w:r>
      <w:r>
        <w:t>електричне</w:t>
      </w:r>
      <w:r w:rsidR="00FE6F96" w:rsidRPr="009B24E3">
        <w:t xml:space="preserve"> </w:t>
      </w:r>
      <w:r>
        <w:t>енергије</w:t>
      </w:r>
      <w:r w:rsidR="00FE6F96" w:rsidRPr="009B24E3">
        <w:t xml:space="preserve"> </w:t>
      </w:r>
      <w:r>
        <w:t>другим</w:t>
      </w:r>
      <w:r w:rsidR="00FE6F96" w:rsidRPr="009B24E3">
        <w:t xml:space="preserve"> </w:t>
      </w:r>
      <w:r>
        <w:t>купцима</w:t>
      </w:r>
      <w:r w:rsidR="00FE6F96" w:rsidRPr="009B24E3">
        <w:t>,</w:t>
      </w:r>
    </w:p>
    <w:p w14:paraId="10EBC924" w14:textId="60AAB187" w:rsidR="00FE6F96" w:rsidRPr="009B24E3" w:rsidRDefault="009F1550" w:rsidP="00F075FB">
      <w:pPr>
        <w:pStyle w:val="ListParagraph"/>
        <w:numPr>
          <w:ilvl w:val="0"/>
          <w:numId w:val="50"/>
        </w:numPr>
        <w:spacing w:after="0" w:line="276" w:lineRule="auto"/>
      </w:pPr>
      <w:r>
        <w:t>ако</w:t>
      </w:r>
      <w:r w:rsidR="00FE6F96" w:rsidRPr="009B24E3">
        <w:t xml:space="preserve"> </w:t>
      </w:r>
      <w:r>
        <w:t>крајњи</w:t>
      </w:r>
      <w:r w:rsidR="00FE6F96" w:rsidRPr="009B24E3">
        <w:t xml:space="preserve"> </w:t>
      </w:r>
      <w:r>
        <w:t>купац</w:t>
      </w:r>
      <w:r w:rsidR="00FE6F96" w:rsidRPr="009B24E3">
        <w:t xml:space="preserve">, </w:t>
      </w:r>
      <w:r>
        <w:t>у</w:t>
      </w:r>
      <w:r w:rsidR="00FE6F96" w:rsidRPr="009B24E3">
        <w:t xml:space="preserve"> </w:t>
      </w:r>
      <w:r>
        <w:t>року</w:t>
      </w:r>
      <w:r w:rsidR="00FE6F96" w:rsidRPr="009B24E3">
        <w:t xml:space="preserve"> </w:t>
      </w:r>
      <w:r>
        <w:t>који</w:t>
      </w:r>
      <w:r w:rsidR="00FE6F96" w:rsidRPr="009B24E3">
        <w:t xml:space="preserve"> </w:t>
      </w:r>
      <w:r>
        <w:t>одреди</w:t>
      </w:r>
      <w:r w:rsidR="00FE6F96" w:rsidRPr="009B24E3">
        <w:t xml:space="preserve"> </w:t>
      </w:r>
      <w:r>
        <w:t>оператор</w:t>
      </w:r>
      <w:r w:rsidR="00FE6F96" w:rsidRPr="009B24E3">
        <w:t xml:space="preserve"> </w:t>
      </w:r>
      <w:r>
        <w:t>дистрибутивног</w:t>
      </w:r>
      <w:r w:rsidR="00FE6F96" w:rsidRPr="009B24E3">
        <w:t xml:space="preserve"> </w:t>
      </w:r>
      <w:r>
        <w:t>система</w:t>
      </w:r>
      <w:r w:rsidR="00FE6F96" w:rsidRPr="009B24E3">
        <w:t xml:space="preserve">, </w:t>
      </w:r>
      <w:r>
        <w:t>или</w:t>
      </w:r>
      <w:r w:rsidR="00FE6F96" w:rsidRPr="009B24E3">
        <w:t xml:space="preserve"> </w:t>
      </w:r>
      <w:r>
        <w:t>надлежни</w:t>
      </w:r>
      <w:r w:rsidR="00FE6F96" w:rsidRPr="009B24E3">
        <w:t xml:space="preserve"> </w:t>
      </w:r>
      <w:r>
        <w:t>инспекцијски</w:t>
      </w:r>
      <w:r w:rsidR="00FE6F96" w:rsidRPr="009B24E3">
        <w:t xml:space="preserve"> </w:t>
      </w:r>
      <w:r>
        <w:t>орган</w:t>
      </w:r>
      <w:r w:rsidR="00FE6F96" w:rsidRPr="009B24E3">
        <w:t xml:space="preserve">, </w:t>
      </w:r>
      <w:r>
        <w:t>не</w:t>
      </w:r>
      <w:r w:rsidR="00FE6F96" w:rsidRPr="009B24E3">
        <w:t xml:space="preserve"> </w:t>
      </w:r>
      <w:r>
        <w:t>одстрани</w:t>
      </w:r>
      <w:r w:rsidR="00FE6F96" w:rsidRPr="009B24E3">
        <w:t xml:space="preserve"> </w:t>
      </w:r>
      <w:r>
        <w:t>или</w:t>
      </w:r>
      <w:r w:rsidR="00FE6F96" w:rsidRPr="009B24E3">
        <w:t xml:space="preserve"> </w:t>
      </w:r>
      <w:r>
        <w:t>до</w:t>
      </w:r>
      <w:r w:rsidR="00FE6F96" w:rsidRPr="009B24E3">
        <w:t xml:space="preserve"> </w:t>
      </w:r>
      <w:r>
        <w:t>захтијеване</w:t>
      </w:r>
      <w:r w:rsidR="00FE6F96" w:rsidRPr="009B24E3">
        <w:t xml:space="preserve"> </w:t>
      </w:r>
      <w:r>
        <w:t>границе</w:t>
      </w:r>
      <w:r w:rsidR="00FE6F96" w:rsidRPr="009B24E3">
        <w:t xml:space="preserve"> </w:t>
      </w:r>
      <w:r>
        <w:t>не</w:t>
      </w:r>
      <w:r w:rsidR="00FE6F96" w:rsidRPr="009B24E3">
        <w:t xml:space="preserve"> </w:t>
      </w:r>
      <w:r>
        <w:t>смањи</w:t>
      </w:r>
      <w:r w:rsidR="00FE6F96" w:rsidRPr="009B24E3">
        <w:t xml:space="preserve"> </w:t>
      </w:r>
      <w:r>
        <w:t>сметње</w:t>
      </w:r>
      <w:r w:rsidR="00FE6F96" w:rsidRPr="009B24E3">
        <w:t xml:space="preserve"> </w:t>
      </w:r>
      <w:r>
        <w:t>које</w:t>
      </w:r>
      <w:r w:rsidR="00FE6F96" w:rsidRPr="009B24E3">
        <w:t xml:space="preserve"> </w:t>
      </w:r>
      <w:r>
        <w:t>проузрокују</w:t>
      </w:r>
      <w:r w:rsidR="00FE6F96" w:rsidRPr="009B24E3">
        <w:t xml:space="preserve"> </w:t>
      </w:r>
      <w:r>
        <w:t>његови</w:t>
      </w:r>
      <w:r w:rsidR="00FE6F96" w:rsidRPr="009B24E3">
        <w:t xml:space="preserve"> </w:t>
      </w:r>
      <w:r>
        <w:t>објекти</w:t>
      </w:r>
      <w:r w:rsidR="00FE6F96" w:rsidRPr="009B24E3">
        <w:t xml:space="preserve"> </w:t>
      </w:r>
      <w:r>
        <w:t>и</w:t>
      </w:r>
      <w:r w:rsidR="00FE6F96" w:rsidRPr="009B24E3">
        <w:t xml:space="preserve"> </w:t>
      </w:r>
      <w:r>
        <w:t>уређаји</w:t>
      </w:r>
      <w:r w:rsidR="00FE6F96" w:rsidRPr="009B24E3">
        <w:t>,</w:t>
      </w:r>
    </w:p>
    <w:p w14:paraId="409021E6" w14:textId="72B31912" w:rsidR="00FE6F96" w:rsidRPr="009B24E3" w:rsidRDefault="009F1550" w:rsidP="00F075FB">
      <w:pPr>
        <w:pStyle w:val="ListParagraph"/>
        <w:numPr>
          <w:ilvl w:val="0"/>
          <w:numId w:val="50"/>
        </w:numPr>
        <w:spacing w:after="0" w:line="276" w:lineRule="auto"/>
      </w:pPr>
      <w:r>
        <w:t>ако</w:t>
      </w:r>
      <w:r w:rsidR="00FE6F96" w:rsidRPr="009B24E3">
        <w:t xml:space="preserve"> </w:t>
      </w:r>
      <w:r>
        <w:t>крајњи</w:t>
      </w:r>
      <w:r w:rsidR="00FE6F96" w:rsidRPr="009B24E3">
        <w:t xml:space="preserve"> </w:t>
      </w:r>
      <w:r>
        <w:t>купац</w:t>
      </w:r>
      <w:r w:rsidR="00FE6F96" w:rsidRPr="009B24E3">
        <w:t xml:space="preserve"> </w:t>
      </w:r>
      <w:r>
        <w:t>без</w:t>
      </w:r>
      <w:r w:rsidR="00FE6F96" w:rsidRPr="009B24E3">
        <w:t xml:space="preserve"> </w:t>
      </w:r>
      <w:r>
        <w:t>одобрења</w:t>
      </w:r>
      <w:r w:rsidR="00FE6F96" w:rsidRPr="009B24E3">
        <w:t xml:space="preserve"> </w:t>
      </w:r>
      <w:r>
        <w:t>електроенергетског</w:t>
      </w:r>
      <w:r w:rsidR="00FE6F96" w:rsidRPr="009B24E3">
        <w:t xml:space="preserve"> </w:t>
      </w:r>
      <w:r>
        <w:t>субјекта</w:t>
      </w:r>
      <w:r w:rsidR="00FE6F96" w:rsidRPr="009B24E3">
        <w:t xml:space="preserve">, </w:t>
      </w:r>
      <w:r>
        <w:t>преко</w:t>
      </w:r>
      <w:r w:rsidR="00FE6F96" w:rsidRPr="009B24E3">
        <w:t xml:space="preserve"> </w:t>
      </w:r>
      <w:r>
        <w:t>своје</w:t>
      </w:r>
      <w:r w:rsidR="00FE6F96" w:rsidRPr="009B24E3">
        <w:t xml:space="preserve"> </w:t>
      </w:r>
      <w:r>
        <w:t>инсталације</w:t>
      </w:r>
      <w:r w:rsidR="00FE6F96" w:rsidRPr="009B24E3">
        <w:t xml:space="preserve">, </w:t>
      </w:r>
      <w:r>
        <w:t>омогући</w:t>
      </w:r>
      <w:r w:rsidR="00FE6F96" w:rsidRPr="009B24E3">
        <w:t xml:space="preserve"> </w:t>
      </w:r>
      <w:r>
        <w:t>потрошњу</w:t>
      </w:r>
      <w:r w:rsidR="00FE6F96" w:rsidRPr="009B24E3">
        <w:t xml:space="preserve"> </w:t>
      </w:r>
      <w:r>
        <w:t>електричне</w:t>
      </w:r>
      <w:r w:rsidR="00FE6F96" w:rsidRPr="009B24E3">
        <w:t xml:space="preserve"> </w:t>
      </w:r>
      <w:r>
        <w:t>енергије</w:t>
      </w:r>
      <w:r w:rsidR="00FE6F96" w:rsidRPr="009B24E3">
        <w:t xml:space="preserve"> </w:t>
      </w:r>
      <w:r>
        <w:t>трећој</w:t>
      </w:r>
      <w:r w:rsidR="00FE6F96" w:rsidRPr="009B24E3">
        <w:t xml:space="preserve"> </w:t>
      </w:r>
      <w:r>
        <w:t>страни</w:t>
      </w:r>
      <w:r w:rsidR="00FE6F96" w:rsidRPr="009B24E3">
        <w:t>,</w:t>
      </w:r>
    </w:p>
    <w:p w14:paraId="74715AC1" w14:textId="040FB170" w:rsidR="00FE6F96" w:rsidRPr="009B24E3" w:rsidRDefault="009F1550" w:rsidP="00F075FB">
      <w:pPr>
        <w:pStyle w:val="ListParagraph"/>
        <w:numPr>
          <w:ilvl w:val="0"/>
          <w:numId w:val="50"/>
        </w:numPr>
        <w:spacing w:after="0" w:line="276" w:lineRule="auto"/>
      </w:pPr>
      <w:r>
        <w:t>ако</w:t>
      </w:r>
      <w:r w:rsidR="00FE6F96" w:rsidRPr="009B24E3">
        <w:t xml:space="preserve"> </w:t>
      </w:r>
      <w:r>
        <w:t>то</w:t>
      </w:r>
      <w:r w:rsidR="00FE6F96" w:rsidRPr="009B24E3">
        <w:t xml:space="preserve"> </w:t>
      </w:r>
      <w:r>
        <w:t>захтијева</w:t>
      </w:r>
      <w:r w:rsidR="00FE6F96" w:rsidRPr="009B24E3">
        <w:t xml:space="preserve"> </w:t>
      </w:r>
      <w:r>
        <w:t>снабдјевач</w:t>
      </w:r>
      <w:r w:rsidR="00FE6F96" w:rsidRPr="009B24E3">
        <w:t xml:space="preserve"> </w:t>
      </w:r>
      <w:r>
        <w:t>у</w:t>
      </w:r>
      <w:r w:rsidR="00FE6F96" w:rsidRPr="009B24E3">
        <w:t xml:space="preserve"> </w:t>
      </w:r>
      <w:r>
        <w:t>складу</w:t>
      </w:r>
      <w:r w:rsidR="00FE6F96" w:rsidRPr="009B24E3">
        <w:t xml:space="preserve"> </w:t>
      </w:r>
      <w:r>
        <w:t>са</w:t>
      </w:r>
      <w:r w:rsidR="00FE6F96" w:rsidRPr="009B24E3">
        <w:t xml:space="preserve"> </w:t>
      </w:r>
      <w:r w:rsidR="00B47D0D">
        <w:rPr>
          <w:lang w:val="bs-Cyrl-BA"/>
        </w:rPr>
        <w:t>чланом 110</w:t>
      </w:r>
      <w:r w:rsidR="00CA1CD5">
        <w:rPr>
          <w:lang w:val="bs-Cyrl-BA"/>
        </w:rPr>
        <w:t>.</w:t>
      </w:r>
      <w:r w:rsidR="00FE6F96" w:rsidRPr="009B24E3">
        <w:t xml:space="preserve"> </w:t>
      </w:r>
      <w:r>
        <w:t>овог</w:t>
      </w:r>
      <w:r w:rsidR="00FE6F96" w:rsidRPr="009B24E3">
        <w:t xml:space="preserve"> </w:t>
      </w:r>
      <w:r>
        <w:t>закона</w:t>
      </w:r>
      <w:r w:rsidR="00FE6F96" w:rsidRPr="009B24E3">
        <w:t xml:space="preserve">, </w:t>
      </w:r>
      <w:r>
        <w:t>у</w:t>
      </w:r>
      <w:r w:rsidR="00FE6F96" w:rsidRPr="009B24E3">
        <w:t xml:space="preserve"> </w:t>
      </w:r>
      <w:r>
        <w:t>случају</w:t>
      </w:r>
      <w:r w:rsidR="00FE6F96" w:rsidRPr="009B24E3">
        <w:t xml:space="preserve"> </w:t>
      </w:r>
      <w:r>
        <w:t>када</w:t>
      </w:r>
      <w:r w:rsidR="00FE6F96" w:rsidRPr="009B24E3">
        <w:t xml:space="preserve"> </w:t>
      </w:r>
      <w:r>
        <w:t>крајњи</w:t>
      </w:r>
      <w:r w:rsidR="00FE6F96" w:rsidRPr="009B24E3">
        <w:t xml:space="preserve"> </w:t>
      </w:r>
      <w:r>
        <w:t>купац</w:t>
      </w:r>
      <w:r w:rsidR="00FE6F96" w:rsidRPr="009B24E3">
        <w:t xml:space="preserve"> </w:t>
      </w:r>
      <w:r>
        <w:t>не</w:t>
      </w:r>
      <w:r w:rsidR="00FE6F96" w:rsidRPr="009B24E3">
        <w:t xml:space="preserve"> </w:t>
      </w:r>
      <w:r>
        <w:t>измирује</w:t>
      </w:r>
      <w:r w:rsidR="009A407E" w:rsidRPr="009B24E3">
        <w:t xml:space="preserve"> </w:t>
      </w:r>
      <w:r>
        <w:t>обавезе</w:t>
      </w:r>
      <w:r w:rsidR="00FE6F96" w:rsidRPr="009B24E3">
        <w:t xml:space="preserve"> </w:t>
      </w:r>
      <w:r>
        <w:t>по</w:t>
      </w:r>
      <w:r w:rsidR="00FE6F96" w:rsidRPr="009B24E3">
        <w:t xml:space="preserve"> </w:t>
      </w:r>
      <w:r>
        <w:t>рачуну</w:t>
      </w:r>
      <w:r w:rsidR="00FE6F96" w:rsidRPr="009B24E3">
        <w:t xml:space="preserve"> </w:t>
      </w:r>
      <w:r>
        <w:t>за</w:t>
      </w:r>
      <w:r w:rsidR="00FE6F96" w:rsidRPr="009B24E3">
        <w:t xml:space="preserve"> </w:t>
      </w:r>
      <w:r>
        <w:t>електричну</w:t>
      </w:r>
      <w:r w:rsidR="00FE6F96" w:rsidRPr="009B24E3">
        <w:t xml:space="preserve"> </w:t>
      </w:r>
      <w:r>
        <w:t>енергију</w:t>
      </w:r>
      <w:r w:rsidR="00FE6F96" w:rsidRPr="009B24E3">
        <w:t xml:space="preserve">, </w:t>
      </w:r>
    </w:p>
    <w:p w14:paraId="3BB39506" w14:textId="4CB8B1E4" w:rsidR="00FE6F96" w:rsidRPr="009B24E3" w:rsidRDefault="009F1550" w:rsidP="00F075FB">
      <w:pPr>
        <w:pStyle w:val="ListParagraph"/>
        <w:numPr>
          <w:ilvl w:val="0"/>
          <w:numId w:val="50"/>
        </w:numPr>
        <w:spacing w:after="0" w:line="276" w:lineRule="auto"/>
      </w:pPr>
      <w:r>
        <w:t>ако</w:t>
      </w:r>
      <w:r w:rsidR="00FE6F96" w:rsidRPr="009B24E3">
        <w:t xml:space="preserve"> </w:t>
      </w:r>
      <w:r>
        <w:t>крајњи</w:t>
      </w:r>
      <w:r w:rsidR="00FE6F96" w:rsidRPr="009B24E3">
        <w:t xml:space="preserve"> </w:t>
      </w:r>
      <w:r>
        <w:t>купац</w:t>
      </w:r>
      <w:r w:rsidR="00FE6F96" w:rsidRPr="009B24E3">
        <w:t xml:space="preserve"> </w:t>
      </w:r>
      <w:r>
        <w:t>ускрати</w:t>
      </w:r>
      <w:r w:rsidR="00FE6F96" w:rsidRPr="009B24E3">
        <w:t xml:space="preserve"> </w:t>
      </w:r>
      <w:r>
        <w:t>овлаштеним</w:t>
      </w:r>
      <w:r w:rsidR="00FE6F96" w:rsidRPr="009B24E3">
        <w:t xml:space="preserve"> </w:t>
      </w:r>
      <w:r>
        <w:t>лицима</w:t>
      </w:r>
      <w:r w:rsidR="00FE6F96" w:rsidRPr="009B24E3">
        <w:t xml:space="preserve"> </w:t>
      </w:r>
      <w:r>
        <w:t>приступ</w:t>
      </w:r>
      <w:r w:rsidR="00FE6F96" w:rsidRPr="009B24E3">
        <w:t xml:space="preserve"> </w:t>
      </w:r>
      <w:r>
        <w:t>до</w:t>
      </w:r>
      <w:r w:rsidR="00FE6F96" w:rsidRPr="009B24E3">
        <w:t xml:space="preserve"> </w:t>
      </w:r>
      <w:r>
        <w:t>мјерних</w:t>
      </w:r>
      <w:r w:rsidR="00FE6F96" w:rsidRPr="009B24E3">
        <w:t xml:space="preserve"> </w:t>
      </w:r>
      <w:r>
        <w:t>уређаја</w:t>
      </w:r>
      <w:r w:rsidR="00FE6F96" w:rsidRPr="009B24E3">
        <w:t xml:space="preserve"> </w:t>
      </w:r>
      <w:r>
        <w:t>односно</w:t>
      </w:r>
      <w:r w:rsidR="00FE6F96" w:rsidRPr="009B24E3">
        <w:t xml:space="preserve"> </w:t>
      </w:r>
      <w:r>
        <w:t>до</w:t>
      </w:r>
      <w:r w:rsidR="00FE6F96" w:rsidRPr="009B24E3">
        <w:t xml:space="preserve"> </w:t>
      </w:r>
      <w:r>
        <w:t>унутрашњих</w:t>
      </w:r>
      <w:r w:rsidR="00FE6F96" w:rsidRPr="009B24E3">
        <w:t xml:space="preserve"> </w:t>
      </w:r>
      <w:r>
        <w:t>електричних</w:t>
      </w:r>
      <w:r w:rsidR="00FE6F96" w:rsidRPr="009B24E3">
        <w:t xml:space="preserve"> </w:t>
      </w:r>
      <w:r>
        <w:t>инсталација</w:t>
      </w:r>
      <w:r w:rsidR="00FE6F96" w:rsidRPr="009B24E3">
        <w:t>,</w:t>
      </w:r>
    </w:p>
    <w:p w14:paraId="7368EB35" w14:textId="56D580AA" w:rsidR="00FE6F96" w:rsidRPr="009B24E3" w:rsidRDefault="009F1550" w:rsidP="00F075FB">
      <w:pPr>
        <w:pStyle w:val="ListParagraph"/>
        <w:numPr>
          <w:ilvl w:val="0"/>
          <w:numId w:val="50"/>
        </w:numPr>
        <w:spacing w:after="0" w:line="276" w:lineRule="auto"/>
        <w:rPr>
          <w:rFonts w:eastAsiaTheme="majorEastAsia" w:cstheme="majorBidi"/>
          <w:iCs/>
        </w:rPr>
      </w:pPr>
      <w:r>
        <w:rPr>
          <w:rFonts w:eastAsiaTheme="majorEastAsia" w:cstheme="majorBidi"/>
          <w:iCs/>
        </w:rPr>
        <w:t>ако</w:t>
      </w:r>
      <w:r w:rsidR="00FE6F96" w:rsidRPr="009B24E3">
        <w:rPr>
          <w:rFonts w:eastAsiaTheme="majorEastAsia" w:cstheme="majorBidi"/>
          <w:iCs/>
        </w:rPr>
        <w:t xml:space="preserve"> </w:t>
      </w:r>
      <w:r>
        <w:rPr>
          <w:rFonts w:eastAsiaTheme="majorEastAsia" w:cstheme="majorBidi"/>
          <w:iCs/>
        </w:rPr>
        <w:t>крајњи</w:t>
      </w:r>
      <w:r w:rsidR="00FE6F96" w:rsidRPr="009B24E3">
        <w:rPr>
          <w:rFonts w:eastAsiaTheme="majorEastAsia" w:cstheme="majorBidi"/>
          <w:iCs/>
        </w:rPr>
        <w:t xml:space="preserve"> </w:t>
      </w:r>
      <w:r>
        <w:rPr>
          <w:rFonts w:eastAsiaTheme="majorEastAsia" w:cstheme="majorBidi"/>
          <w:iCs/>
        </w:rPr>
        <w:t>купац</w:t>
      </w:r>
      <w:r w:rsidR="00FE6F96" w:rsidRPr="009B24E3">
        <w:rPr>
          <w:rFonts w:eastAsiaTheme="majorEastAsia" w:cstheme="majorBidi"/>
          <w:iCs/>
        </w:rPr>
        <w:t xml:space="preserve"> </w:t>
      </w:r>
      <w:r>
        <w:rPr>
          <w:rFonts w:eastAsiaTheme="majorEastAsia" w:cstheme="majorBidi"/>
          <w:iCs/>
        </w:rPr>
        <w:t>не</w:t>
      </w:r>
      <w:r w:rsidR="00FE6F96" w:rsidRPr="009B24E3">
        <w:rPr>
          <w:rFonts w:eastAsiaTheme="majorEastAsia" w:cstheme="majorBidi"/>
          <w:iCs/>
        </w:rPr>
        <w:t xml:space="preserve"> </w:t>
      </w:r>
      <w:r>
        <w:rPr>
          <w:rFonts w:eastAsiaTheme="majorEastAsia" w:cstheme="majorBidi"/>
          <w:iCs/>
        </w:rPr>
        <w:t>поштује</w:t>
      </w:r>
      <w:r w:rsidR="00FE6F96" w:rsidRPr="009B24E3">
        <w:rPr>
          <w:rFonts w:eastAsiaTheme="majorEastAsia" w:cstheme="majorBidi"/>
          <w:iCs/>
        </w:rPr>
        <w:t xml:space="preserve"> </w:t>
      </w:r>
      <w:r>
        <w:rPr>
          <w:rFonts w:eastAsiaTheme="majorEastAsia" w:cstheme="majorBidi"/>
          <w:iCs/>
        </w:rPr>
        <w:t>посебне</w:t>
      </w:r>
      <w:r w:rsidR="00FE6F96" w:rsidRPr="009B24E3">
        <w:rPr>
          <w:rFonts w:eastAsiaTheme="majorEastAsia" w:cstheme="majorBidi"/>
          <w:iCs/>
        </w:rPr>
        <w:t xml:space="preserve"> </w:t>
      </w:r>
      <w:r>
        <w:rPr>
          <w:rFonts w:eastAsiaTheme="majorEastAsia" w:cstheme="majorBidi"/>
          <w:iCs/>
        </w:rPr>
        <w:t>услове</w:t>
      </w:r>
      <w:r w:rsidR="00FE6F96" w:rsidRPr="009B24E3">
        <w:rPr>
          <w:rFonts w:eastAsiaTheme="majorEastAsia" w:cstheme="majorBidi"/>
          <w:iCs/>
        </w:rPr>
        <w:t xml:space="preserve"> </w:t>
      </w:r>
      <w:r>
        <w:rPr>
          <w:rFonts w:eastAsiaTheme="majorEastAsia" w:cstheme="majorBidi"/>
          <w:iCs/>
        </w:rPr>
        <w:t>о</w:t>
      </w:r>
      <w:r w:rsidR="00FE6F96" w:rsidRPr="009B24E3">
        <w:rPr>
          <w:rFonts w:eastAsiaTheme="majorEastAsia" w:cstheme="majorBidi"/>
          <w:iCs/>
        </w:rPr>
        <w:t xml:space="preserve"> </w:t>
      </w:r>
      <w:r>
        <w:rPr>
          <w:rFonts w:eastAsiaTheme="majorEastAsia" w:cstheme="majorBidi"/>
          <w:iCs/>
        </w:rPr>
        <w:t>ограничењу</w:t>
      </w:r>
      <w:r w:rsidR="00FE6F96" w:rsidRPr="009B24E3">
        <w:rPr>
          <w:rFonts w:eastAsiaTheme="majorEastAsia" w:cstheme="majorBidi"/>
          <w:iCs/>
        </w:rPr>
        <w:t xml:space="preserve"> </w:t>
      </w:r>
      <w:r>
        <w:rPr>
          <w:rFonts w:eastAsiaTheme="majorEastAsia" w:cstheme="majorBidi"/>
          <w:iCs/>
        </w:rPr>
        <w:t>испоруке</w:t>
      </w:r>
      <w:r w:rsidR="00FE6F96" w:rsidRPr="009B24E3">
        <w:rPr>
          <w:rFonts w:eastAsiaTheme="majorEastAsia" w:cstheme="majorBidi"/>
          <w:iCs/>
        </w:rPr>
        <w:t xml:space="preserve"> </w:t>
      </w:r>
      <w:r>
        <w:rPr>
          <w:rFonts w:eastAsiaTheme="majorEastAsia" w:cstheme="majorBidi"/>
          <w:iCs/>
        </w:rPr>
        <w:t>електричне</w:t>
      </w:r>
      <w:r w:rsidR="00FE6F96" w:rsidRPr="009B24E3">
        <w:rPr>
          <w:rFonts w:eastAsiaTheme="majorEastAsia" w:cstheme="majorBidi"/>
          <w:iCs/>
        </w:rPr>
        <w:t xml:space="preserve"> </w:t>
      </w:r>
      <w:r>
        <w:rPr>
          <w:rFonts w:eastAsiaTheme="majorEastAsia" w:cstheme="majorBidi"/>
          <w:iCs/>
        </w:rPr>
        <w:t>енергије</w:t>
      </w:r>
      <w:r w:rsidR="00FE6F96" w:rsidRPr="009B24E3">
        <w:rPr>
          <w:rFonts w:eastAsiaTheme="majorEastAsia" w:cstheme="majorBidi"/>
          <w:iCs/>
        </w:rPr>
        <w:t xml:space="preserve">, </w:t>
      </w:r>
      <w:r>
        <w:rPr>
          <w:rFonts w:eastAsiaTheme="majorEastAsia" w:cstheme="majorBidi"/>
          <w:iCs/>
        </w:rPr>
        <w:t>у</w:t>
      </w:r>
      <w:r w:rsidR="00FE6F96" w:rsidRPr="009B24E3">
        <w:rPr>
          <w:rFonts w:eastAsiaTheme="majorEastAsia" w:cstheme="majorBidi"/>
          <w:iCs/>
        </w:rPr>
        <w:t xml:space="preserve"> </w:t>
      </w:r>
      <w:r>
        <w:rPr>
          <w:rFonts w:eastAsiaTheme="majorEastAsia" w:cstheme="majorBidi"/>
          <w:iCs/>
        </w:rPr>
        <w:t>складу</w:t>
      </w:r>
      <w:r w:rsidR="00FE6F96" w:rsidRPr="009B24E3">
        <w:rPr>
          <w:rFonts w:eastAsiaTheme="majorEastAsia" w:cstheme="majorBidi"/>
          <w:iCs/>
        </w:rPr>
        <w:t xml:space="preserve"> </w:t>
      </w:r>
      <w:r>
        <w:rPr>
          <w:rFonts w:eastAsiaTheme="majorEastAsia" w:cstheme="majorBidi"/>
          <w:iCs/>
        </w:rPr>
        <w:t>са</w:t>
      </w:r>
      <w:r w:rsidR="00FE6F96" w:rsidRPr="009B24E3">
        <w:rPr>
          <w:rFonts w:eastAsiaTheme="majorEastAsia" w:cstheme="majorBidi"/>
          <w:iCs/>
        </w:rPr>
        <w:t xml:space="preserve"> </w:t>
      </w:r>
      <w:r>
        <w:rPr>
          <w:rFonts w:eastAsiaTheme="majorEastAsia" w:cstheme="majorBidi"/>
          <w:iCs/>
        </w:rPr>
        <w:t>овим</w:t>
      </w:r>
      <w:r w:rsidR="00FE6F96" w:rsidRPr="009B24E3">
        <w:rPr>
          <w:rFonts w:eastAsiaTheme="majorEastAsia" w:cstheme="majorBidi"/>
          <w:iCs/>
        </w:rPr>
        <w:t xml:space="preserve"> </w:t>
      </w:r>
      <w:r>
        <w:rPr>
          <w:rFonts w:eastAsiaTheme="majorEastAsia" w:cstheme="majorBidi"/>
          <w:iCs/>
        </w:rPr>
        <w:t>законом</w:t>
      </w:r>
      <w:r w:rsidR="00FE6F96" w:rsidRPr="009B24E3">
        <w:rPr>
          <w:rFonts w:eastAsiaTheme="majorEastAsia" w:cstheme="majorBidi"/>
          <w:iCs/>
        </w:rPr>
        <w:t>,</w:t>
      </w:r>
    </w:p>
    <w:p w14:paraId="1B143CE7" w14:textId="1A28D4E0" w:rsidR="00FE6F96" w:rsidRPr="009B24E3" w:rsidRDefault="009F1550" w:rsidP="00F075FB">
      <w:pPr>
        <w:pStyle w:val="ListParagraph"/>
        <w:numPr>
          <w:ilvl w:val="0"/>
          <w:numId w:val="50"/>
        </w:numPr>
        <w:spacing w:after="0" w:line="276" w:lineRule="auto"/>
        <w:rPr>
          <w:rFonts w:eastAsiaTheme="majorEastAsia" w:cstheme="majorBidi"/>
          <w:iCs/>
        </w:rPr>
      </w:pPr>
      <w:r>
        <w:rPr>
          <w:rFonts w:eastAsiaTheme="majorEastAsia" w:cstheme="majorBidi"/>
          <w:iCs/>
        </w:rPr>
        <w:t>ако</w:t>
      </w:r>
      <w:r w:rsidR="00FE6F96" w:rsidRPr="009B24E3">
        <w:rPr>
          <w:rFonts w:eastAsiaTheme="majorEastAsia" w:cstheme="majorBidi"/>
          <w:iCs/>
        </w:rPr>
        <w:t xml:space="preserve"> </w:t>
      </w:r>
      <w:r>
        <w:rPr>
          <w:rFonts w:eastAsiaTheme="majorEastAsia" w:cstheme="majorBidi"/>
          <w:iCs/>
        </w:rPr>
        <w:t>крајњи</w:t>
      </w:r>
      <w:r w:rsidR="00FE6F96" w:rsidRPr="009B24E3">
        <w:rPr>
          <w:rFonts w:eastAsiaTheme="majorEastAsia" w:cstheme="majorBidi"/>
          <w:iCs/>
        </w:rPr>
        <w:t xml:space="preserve"> </w:t>
      </w:r>
      <w:r>
        <w:rPr>
          <w:rFonts w:eastAsiaTheme="majorEastAsia" w:cstheme="majorBidi"/>
          <w:iCs/>
        </w:rPr>
        <w:t>купац</w:t>
      </w:r>
      <w:r w:rsidR="00FE6F96" w:rsidRPr="009B24E3">
        <w:rPr>
          <w:rFonts w:eastAsiaTheme="majorEastAsia" w:cstheme="majorBidi"/>
          <w:iCs/>
        </w:rPr>
        <w:t xml:space="preserve">, </w:t>
      </w:r>
      <w:r>
        <w:rPr>
          <w:rFonts w:eastAsiaTheme="majorEastAsia" w:cstheme="majorBidi"/>
          <w:iCs/>
        </w:rPr>
        <w:t>по</w:t>
      </w:r>
      <w:r w:rsidR="00FE6F96" w:rsidRPr="009B24E3">
        <w:rPr>
          <w:rFonts w:eastAsiaTheme="majorEastAsia" w:cstheme="majorBidi"/>
          <w:iCs/>
        </w:rPr>
        <w:t xml:space="preserve"> </w:t>
      </w:r>
      <w:r>
        <w:rPr>
          <w:rFonts w:eastAsiaTheme="majorEastAsia" w:cstheme="majorBidi"/>
          <w:iCs/>
        </w:rPr>
        <w:t>захтјеву</w:t>
      </w:r>
      <w:r w:rsidR="00FE6F96" w:rsidRPr="009B24E3">
        <w:rPr>
          <w:rFonts w:eastAsiaTheme="majorEastAsia" w:cstheme="majorBidi"/>
          <w:iCs/>
        </w:rPr>
        <w:t xml:space="preserve"> </w:t>
      </w:r>
      <w:r>
        <w:rPr>
          <w:rFonts w:eastAsiaTheme="majorEastAsia" w:cstheme="majorBidi"/>
          <w:iCs/>
        </w:rPr>
        <w:t>оператора</w:t>
      </w:r>
      <w:r w:rsidR="00FE6F96" w:rsidRPr="009B24E3">
        <w:rPr>
          <w:rFonts w:eastAsiaTheme="majorEastAsia" w:cstheme="majorBidi"/>
          <w:iCs/>
        </w:rPr>
        <w:t xml:space="preserve"> </w:t>
      </w:r>
      <w:r>
        <w:rPr>
          <w:rFonts w:eastAsiaTheme="majorEastAsia" w:cstheme="majorBidi"/>
          <w:iCs/>
        </w:rPr>
        <w:t>дистрибутивног</w:t>
      </w:r>
      <w:r w:rsidR="00FE6F96" w:rsidRPr="009B24E3">
        <w:rPr>
          <w:rFonts w:eastAsiaTheme="majorEastAsia" w:cstheme="majorBidi"/>
          <w:iCs/>
        </w:rPr>
        <w:t xml:space="preserve"> </w:t>
      </w:r>
      <w:r>
        <w:rPr>
          <w:rFonts w:eastAsiaTheme="majorEastAsia" w:cstheme="majorBidi"/>
          <w:iCs/>
        </w:rPr>
        <w:t>система</w:t>
      </w:r>
      <w:r w:rsidR="00FE6F96" w:rsidRPr="009B24E3">
        <w:rPr>
          <w:rFonts w:eastAsiaTheme="majorEastAsia" w:cstheme="majorBidi"/>
          <w:iCs/>
        </w:rPr>
        <w:t xml:space="preserve"> </w:t>
      </w:r>
      <w:r>
        <w:rPr>
          <w:rFonts w:eastAsiaTheme="majorEastAsia" w:cstheme="majorBidi"/>
          <w:iCs/>
        </w:rPr>
        <w:t>не</w:t>
      </w:r>
      <w:r w:rsidR="00FE6F96" w:rsidRPr="009B24E3">
        <w:rPr>
          <w:rFonts w:eastAsiaTheme="majorEastAsia" w:cstheme="majorBidi"/>
          <w:iCs/>
        </w:rPr>
        <w:t xml:space="preserve"> </w:t>
      </w:r>
      <w:r>
        <w:rPr>
          <w:rFonts w:eastAsiaTheme="majorEastAsia" w:cstheme="majorBidi"/>
          <w:iCs/>
        </w:rPr>
        <w:t>снизи</w:t>
      </w:r>
      <w:r w:rsidR="00FE6F96" w:rsidRPr="009B24E3">
        <w:rPr>
          <w:rFonts w:eastAsiaTheme="majorEastAsia" w:cstheme="majorBidi"/>
          <w:iCs/>
        </w:rPr>
        <w:t xml:space="preserve"> </w:t>
      </w:r>
      <w:r>
        <w:rPr>
          <w:rFonts w:eastAsiaTheme="majorEastAsia" w:cstheme="majorBidi"/>
          <w:iCs/>
        </w:rPr>
        <w:t>снагу</w:t>
      </w:r>
      <w:r w:rsidR="00FE6F96" w:rsidRPr="009B24E3">
        <w:rPr>
          <w:rFonts w:eastAsiaTheme="majorEastAsia" w:cstheme="majorBidi"/>
          <w:iCs/>
        </w:rPr>
        <w:t xml:space="preserve"> </w:t>
      </w:r>
      <w:r>
        <w:rPr>
          <w:rFonts w:eastAsiaTheme="majorEastAsia" w:cstheme="majorBidi"/>
          <w:iCs/>
        </w:rPr>
        <w:t>на</w:t>
      </w:r>
      <w:r w:rsidR="00FE6F96" w:rsidRPr="009B24E3">
        <w:rPr>
          <w:rFonts w:eastAsiaTheme="majorEastAsia" w:cstheme="majorBidi"/>
          <w:iCs/>
        </w:rPr>
        <w:t xml:space="preserve"> </w:t>
      </w:r>
      <w:r>
        <w:rPr>
          <w:rFonts w:eastAsiaTheme="majorEastAsia" w:cstheme="majorBidi"/>
          <w:iCs/>
        </w:rPr>
        <w:t>уговорену</w:t>
      </w:r>
      <w:r w:rsidR="00FE6F96" w:rsidRPr="009B24E3">
        <w:rPr>
          <w:rFonts w:eastAsiaTheme="majorEastAsia" w:cstheme="majorBidi"/>
          <w:iCs/>
        </w:rPr>
        <w:t xml:space="preserve"> </w:t>
      </w:r>
      <w:r>
        <w:rPr>
          <w:rFonts w:eastAsiaTheme="majorEastAsia" w:cstheme="majorBidi"/>
          <w:iCs/>
        </w:rPr>
        <w:t>вриједност</w:t>
      </w:r>
      <w:r w:rsidR="00FE6F96" w:rsidRPr="009B24E3">
        <w:rPr>
          <w:rFonts w:eastAsiaTheme="majorEastAsia" w:cstheme="majorBidi"/>
          <w:iCs/>
        </w:rPr>
        <w:t xml:space="preserve"> </w:t>
      </w:r>
      <w:r>
        <w:rPr>
          <w:rFonts w:eastAsiaTheme="majorEastAsia" w:cstheme="majorBidi"/>
          <w:iCs/>
        </w:rPr>
        <w:t>у</w:t>
      </w:r>
      <w:r w:rsidR="00FE6F96" w:rsidRPr="009B24E3">
        <w:rPr>
          <w:rFonts w:eastAsiaTheme="majorEastAsia" w:cstheme="majorBidi"/>
          <w:iCs/>
        </w:rPr>
        <w:t xml:space="preserve"> </w:t>
      </w:r>
      <w:r>
        <w:rPr>
          <w:rFonts w:eastAsiaTheme="majorEastAsia" w:cstheme="majorBidi"/>
          <w:iCs/>
        </w:rPr>
        <w:t>захтијеваном</w:t>
      </w:r>
      <w:r w:rsidR="00FE6F96" w:rsidRPr="009B24E3">
        <w:rPr>
          <w:rFonts w:eastAsiaTheme="majorEastAsia" w:cstheme="majorBidi"/>
          <w:iCs/>
        </w:rPr>
        <w:t xml:space="preserve"> </w:t>
      </w:r>
      <w:r>
        <w:rPr>
          <w:rFonts w:eastAsiaTheme="majorEastAsia" w:cstheme="majorBidi"/>
          <w:iCs/>
        </w:rPr>
        <w:t>року</w:t>
      </w:r>
      <w:r w:rsidR="00FE6F96" w:rsidRPr="009B24E3">
        <w:rPr>
          <w:rFonts w:eastAsiaTheme="majorEastAsia" w:cstheme="majorBidi"/>
          <w:iCs/>
        </w:rPr>
        <w:t xml:space="preserve">, </w:t>
      </w:r>
    </w:p>
    <w:p w14:paraId="72712C14" w14:textId="1BE70EAE" w:rsidR="00FE6F96" w:rsidRPr="009B24E3" w:rsidRDefault="009F1550" w:rsidP="00F075FB">
      <w:pPr>
        <w:pStyle w:val="ListParagraph"/>
        <w:numPr>
          <w:ilvl w:val="0"/>
          <w:numId w:val="50"/>
        </w:numPr>
        <w:spacing w:after="0" w:line="276" w:lineRule="auto"/>
      </w:pPr>
      <w:r>
        <w:t>ако</w:t>
      </w:r>
      <w:r w:rsidR="00FE6F96" w:rsidRPr="009B24E3">
        <w:t xml:space="preserve"> </w:t>
      </w:r>
      <w:r>
        <w:t>крајњи</w:t>
      </w:r>
      <w:r w:rsidR="00FE6F96" w:rsidRPr="009B24E3">
        <w:t xml:space="preserve"> </w:t>
      </w:r>
      <w:r>
        <w:t>купац</w:t>
      </w:r>
      <w:r w:rsidR="00FE6F96" w:rsidRPr="009B24E3">
        <w:t xml:space="preserve"> </w:t>
      </w:r>
      <w:r>
        <w:t>користи</w:t>
      </w:r>
      <w:r w:rsidR="00FE6F96" w:rsidRPr="009B24E3">
        <w:t xml:space="preserve"> </w:t>
      </w:r>
      <w:r>
        <w:t>електричну</w:t>
      </w:r>
      <w:r w:rsidR="00FE6F96" w:rsidRPr="009B24E3">
        <w:t xml:space="preserve"> </w:t>
      </w:r>
      <w:r>
        <w:t>енергију</w:t>
      </w:r>
      <w:r w:rsidR="00FE6F96" w:rsidRPr="009B24E3">
        <w:t xml:space="preserve"> </w:t>
      </w:r>
      <w:r>
        <w:t>противно</w:t>
      </w:r>
      <w:r w:rsidR="00FE6F96" w:rsidRPr="009B24E3">
        <w:t xml:space="preserve"> </w:t>
      </w:r>
      <w:r>
        <w:t>условима</w:t>
      </w:r>
      <w:r w:rsidR="00FE6F96" w:rsidRPr="009B24E3">
        <w:t xml:space="preserve"> </w:t>
      </w:r>
      <w:r>
        <w:t>из</w:t>
      </w:r>
      <w:r w:rsidR="0064795B">
        <w:t xml:space="preserve"> </w:t>
      </w:r>
      <w:r>
        <w:t>електроенергетске</w:t>
      </w:r>
      <w:r w:rsidR="0064795B">
        <w:t xml:space="preserve"> </w:t>
      </w:r>
      <w:r>
        <w:t>сагласности</w:t>
      </w:r>
      <w:r w:rsidR="00FE6F96" w:rsidRPr="009B24E3">
        <w:t xml:space="preserve"> </w:t>
      </w:r>
      <w:r>
        <w:t>и</w:t>
      </w:r>
    </w:p>
    <w:p w14:paraId="7AB4E403" w14:textId="633A90C4" w:rsidR="00FE6F96" w:rsidRPr="009B24E3" w:rsidRDefault="009F1550" w:rsidP="00F075FB">
      <w:pPr>
        <w:pStyle w:val="ListParagraph"/>
        <w:numPr>
          <w:ilvl w:val="0"/>
          <w:numId w:val="50"/>
        </w:numPr>
        <w:spacing w:after="0" w:line="276" w:lineRule="auto"/>
      </w:pPr>
      <w:r>
        <w:t>другим</w:t>
      </w:r>
      <w:r w:rsidR="00FE6F96" w:rsidRPr="009B24E3">
        <w:t xml:space="preserve"> </w:t>
      </w:r>
      <w:r>
        <w:t>случајевима</w:t>
      </w:r>
      <w:r w:rsidR="00FE6F96" w:rsidRPr="009B24E3">
        <w:t xml:space="preserve"> </w:t>
      </w:r>
      <w:r>
        <w:t>прописаним</w:t>
      </w:r>
      <w:r w:rsidR="00FE6F96" w:rsidRPr="009B24E3">
        <w:t xml:space="preserve"> </w:t>
      </w:r>
      <w:r>
        <w:t>Општим</w:t>
      </w:r>
      <w:r w:rsidR="00FE6F96" w:rsidRPr="009B24E3">
        <w:t xml:space="preserve"> </w:t>
      </w:r>
      <w:r>
        <w:t>условима</w:t>
      </w:r>
      <w:r w:rsidR="00FE6F96" w:rsidRPr="009B24E3">
        <w:t>.</w:t>
      </w:r>
    </w:p>
    <w:p w14:paraId="089C44E6" w14:textId="39DB530D" w:rsidR="00FE6F96" w:rsidRPr="009B24E3" w:rsidRDefault="00FE6F96" w:rsidP="000D6836">
      <w:pPr>
        <w:spacing w:after="0"/>
        <w:ind w:left="360" w:hanging="360"/>
      </w:pPr>
      <w:r w:rsidRPr="009B24E3">
        <w:t xml:space="preserve">(2) </w:t>
      </w:r>
      <w:r w:rsidR="009F1550">
        <w:t>У</w:t>
      </w:r>
      <w:r w:rsidRPr="009B24E3">
        <w:t xml:space="preserve"> </w:t>
      </w:r>
      <w:r w:rsidR="009F1550">
        <w:t>случајевима</w:t>
      </w:r>
      <w:r w:rsidRPr="009B24E3">
        <w:t xml:space="preserve"> </w:t>
      </w:r>
      <w:r w:rsidR="009F1550">
        <w:t>из</w:t>
      </w:r>
      <w:r w:rsidRPr="009B24E3">
        <w:t xml:space="preserve"> </w:t>
      </w:r>
      <w:r w:rsidR="009F1550">
        <w:t>става</w:t>
      </w:r>
      <w:r w:rsidRPr="009B24E3">
        <w:t xml:space="preserve"> (1) </w:t>
      </w:r>
      <w:r w:rsidR="009F1550">
        <w:t>тачке</w:t>
      </w:r>
      <w:r w:rsidRPr="009B24E3">
        <w:t xml:space="preserve"> </w:t>
      </w:r>
      <w:r w:rsidR="009F1550">
        <w:t>од</w:t>
      </w:r>
      <w:r w:rsidRPr="009B24E3">
        <w:t xml:space="preserve"> </w:t>
      </w:r>
      <w:r w:rsidR="009F1550">
        <w:t>а</w:t>
      </w:r>
      <w:r w:rsidRPr="009B24E3">
        <w:t xml:space="preserve">) </w:t>
      </w:r>
      <w:r w:rsidR="009F1550">
        <w:t>до</w:t>
      </w:r>
      <w:r w:rsidRPr="009B24E3">
        <w:t xml:space="preserve"> </w:t>
      </w:r>
      <w:r w:rsidR="0066360B">
        <w:t>d</w:t>
      </w:r>
      <w:r w:rsidRPr="009B24E3">
        <w:t xml:space="preserve">) </w:t>
      </w:r>
      <w:r w:rsidR="009F1550">
        <w:t>овог</w:t>
      </w:r>
      <w:r w:rsidRPr="009B24E3">
        <w:t xml:space="preserve"> </w:t>
      </w:r>
      <w:r w:rsidR="009F1550">
        <w:t>члана</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може</w:t>
      </w:r>
      <w:r w:rsidRPr="009B24E3">
        <w:t xml:space="preserve"> </w:t>
      </w:r>
      <w:r w:rsidR="009F1550">
        <w:t>извршити</w:t>
      </w:r>
      <w:r w:rsidRPr="009B24E3">
        <w:t xml:space="preserve"> </w:t>
      </w:r>
      <w:r w:rsidR="009F1550">
        <w:t>обуставу</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 xml:space="preserve"> </w:t>
      </w:r>
      <w:r w:rsidR="009F1550">
        <w:t>без</w:t>
      </w:r>
      <w:r w:rsidRPr="009B24E3">
        <w:t xml:space="preserve"> </w:t>
      </w:r>
      <w:r w:rsidR="009F1550">
        <w:t>претходног</w:t>
      </w:r>
      <w:r w:rsidRPr="009B24E3">
        <w:t xml:space="preserve"> </w:t>
      </w:r>
      <w:r w:rsidR="009F1550">
        <w:t>упозорења</w:t>
      </w:r>
      <w:r w:rsidRPr="009B24E3">
        <w:t xml:space="preserve">. </w:t>
      </w:r>
    </w:p>
    <w:p w14:paraId="6E0BDE21" w14:textId="40624CFF" w:rsidR="00FE6F96" w:rsidRPr="009B24E3" w:rsidRDefault="00FE6F96" w:rsidP="000D6836">
      <w:pPr>
        <w:spacing w:after="0"/>
        <w:ind w:left="360" w:hanging="360"/>
      </w:pPr>
      <w:r w:rsidRPr="009B24E3">
        <w:t xml:space="preserve">(3) </w:t>
      </w:r>
      <w:r w:rsidR="009F1550">
        <w:t>У</w:t>
      </w:r>
      <w:r w:rsidRPr="009B24E3">
        <w:t xml:space="preserve"> </w:t>
      </w:r>
      <w:r w:rsidR="009F1550">
        <w:t>случајевима</w:t>
      </w:r>
      <w:r w:rsidRPr="009B24E3">
        <w:t xml:space="preserve"> </w:t>
      </w:r>
      <w:r w:rsidR="009F1550">
        <w:t>из</w:t>
      </w:r>
      <w:r w:rsidRPr="009B24E3">
        <w:t xml:space="preserve"> </w:t>
      </w:r>
      <w:r w:rsidR="009F1550">
        <w:t>става</w:t>
      </w:r>
      <w:r w:rsidRPr="009B24E3">
        <w:t xml:space="preserve"> (1) </w:t>
      </w:r>
      <w:r w:rsidR="009F1550">
        <w:t>тачке</w:t>
      </w:r>
      <w:r w:rsidRPr="009B24E3">
        <w:t xml:space="preserve"> </w:t>
      </w:r>
      <w:r w:rsidR="009F1550">
        <w:t>од</w:t>
      </w:r>
      <w:r w:rsidRPr="009B24E3">
        <w:t xml:space="preserve"> </w:t>
      </w:r>
      <w:r w:rsidR="009F1550">
        <w:t>е</w:t>
      </w:r>
      <w:r w:rsidRPr="009B24E3">
        <w:t xml:space="preserve">) </w:t>
      </w:r>
      <w:r w:rsidR="009F1550">
        <w:t>до</w:t>
      </w:r>
      <w:r w:rsidRPr="009B24E3">
        <w:t xml:space="preserve"> </w:t>
      </w:r>
      <w:r w:rsidR="009F1550">
        <w:t>ј</w:t>
      </w:r>
      <w:r w:rsidRPr="009B24E3">
        <w:t xml:space="preserve">) </w:t>
      </w:r>
      <w:r w:rsidR="009F1550">
        <w:t>овог</w:t>
      </w:r>
      <w:r w:rsidRPr="009B24E3">
        <w:t xml:space="preserve"> </w:t>
      </w:r>
      <w:r w:rsidR="009F1550">
        <w:t>члана</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претходно</w:t>
      </w:r>
      <w:r w:rsidRPr="009B24E3">
        <w:t xml:space="preserve"> </w:t>
      </w:r>
      <w:r w:rsidR="009F1550">
        <w:t>у</w:t>
      </w:r>
      <w:r w:rsidRPr="009B24E3">
        <w:t xml:space="preserve"> </w:t>
      </w:r>
      <w:r w:rsidR="009F1550">
        <w:t>писаној</w:t>
      </w:r>
      <w:r w:rsidRPr="009B24E3">
        <w:t xml:space="preserve"> </w:t>
      </w:r>
      <w:r w:rsidR="009F1550">
        <w:t>форми</w:t>
      </w:r>
      <w:r w:rsidRPr="009B24E3">
        <w:t xml:space="preserve"> </w:t>
      </w:r>
      <w:r w:rsidR="009F1550">
        <w:t>упозорити</w:t>
      </w:r>
      <w:r w:rsidRPr="009B24E3">
        <w:t xml:space="preserve"> </w:t>
      </w:r>
      <w:r w:rsidR="009F1550">
        <w:t>крајњег</w:t>
      </w:r>
      <w:r w:rsidRPr="009B24E3">
        <w:t xml:space="preserve"> </w:t>
      </w:r>
      <w:r w:rsidR="009F1550">
        <w:t>купца</w:t>
      </w:r>
      <w:r w:rsidRPr="009B24E3">
        <w:t xml:space="preserve"> </w:t>
      </w:r>
      <w:r w:rsidR="009F1550">
        <w:t>на</w:t>
      </w:r>
      <w:r w:rsidRPr="009B24E3">
        <w:t xml:space="preserve"> </w:t>
      </w:r>
      <w:r w:rsidR="009F1550">
        <w:t>недостатке</w:t>
      </w:r>
      <w:r w:rsidRPr="009B24E3">
        <w:t xml:space="preserve"> </w:t>
      </w:r>
      <w:r w:rsidR="009F1550">
        <w:t>односно</w:t>
      </w:r>
      <w:r w:rsidRPr="009B24E3">
        <w:t xml:space="preserve"> </w:t>
      </w:r>
      <w:r w:rsidR="009F1550">
        <w:t>неправилности</w:t>
      </w:r>
      <w:r w:rsidRPr="009B24E3">
        <w:t xml:space="preserve"> </w:t>
      </w:r>
      <w:r w:rsidR="009F1550">
        <w:t>због</w:t>
      </w:r>
      <w:r w:rsidRPr="009B24E3">
        <w:t xml:space="preserve"> </w:t>
      </w:r>
      <w:r w:rsidR="009F1550">
        <w:t>којих</w:t>
      </w:r>
      <w:r w:rsidRPr="009B24E3">
        <w:t xml:space="preserve"> </w:t>
      </w:r>
      <w:r w:rsidR="009F1550">
        <w:t>му</w:t>
      </w:r>
      <w:r w:rsidRPr="009B24E3">
        <w:t xml:space="preserve"> </w:t>
      </w:r>
      <w:r w:rsidR="009F1550">
        <w:t>се</w:t>
      </w:r>
      <w:r w:rsidRPr="009B24E3">
        <w:t xml:space="preserve"> </w:t>
      </w:r>
      <w:r w:rsidR="009F1550">
        <w:t>може</w:t>
      </w:r>
      <w:r w:rsidRPr="009B24E3">
        <w:t xml:space="preserve"> </w:t>
      </w:r>
      <w:r w:rsidR="009F1550">
        <w:t>обуставити</w:t>
      </w:r>
      <w:r w:rsidRPr="009B24E3">
        <w:t xml:space="preserve"> </w:t>
      </w:r>
      <w:r w:rsidR="009F1550">
        <w:t>испорука</w:t>
      </w:r>
      <w:r w:rsidRPr="009B24E3">
        <w:t xml:space="preserve"> </w:t>
      </w:r>
      <w:r w:rsidR="009F1550">
        <w:t>електричне</w:t>
      </w:r>
      <w:r w:rsidRPr="009B24E3">
        <w:t xml:space="preserve"> </w:t>
      </w:r>
      <w:r w:rsidR="009F1550">
        <w:t>енергије</w:t>
      </w:r>
      <w:r w:rsidRPr="009B24E3">
        <w:t xml:space="preserve"> </w:t>
      </w:r>
      <w:r w:rsidR="009F1550">
        <w:t>и</w:t>
      </w:r>
      <w:r w:rsidRPr="009B24E3">
        <w:t xml:space="preserve"> </w:t>
      </w:r>
      <w:r w:rsidR="009F1550">
        <w:t>одредити</w:t>
      </w:r>
      <w:r w:rsidRPr="009B24E3">
        <w:t xml:space="preserve"> </w:t>
      </w:r>
      <w:r w:rsidR="009F1550">
        <w:t>рок</w:t>
      </w:r>
      <w:r w:rsidRPr="009B24E3">
        <w:t xml:space="preserve"> </w:t>
      </w:r>
      <w:r w:rsidR="009F1550">
        <w:t>за</w:t>
      </w:r>
      <w:r w:rsidRPr="009B24E3">
        <w:t xml:space="preserve"> </w:t>
      </w:r>
      <w:r w:rsidR="009F1550">
        <w:t>отклањање</w:t>
      </w:r>
      <w:r w:rsidRPr="009B24E3">
        <w:t xml:space="preserve"> </w:t>
      </w:r>
      <w:r w:rsidR="009F1550">
        <w:t>недостатака</w:t>
      </w:r>
      <w:r w:rsidRPr="009B24E3">
        <w:t xml:space="preserve"> </w:t>
      </w:r>
      <w:r w:rsidR="009F1550">
        <w:t>или</w:t>
      </w:r>
      <w:r w:rsidRPr="009B24E3">
        <w:t xml:space="preserve"> </w:t>
      </w:r>
      <w:r w:rsidR="009F1550">
        <w:t>неправилности</w:t>
      </w:r>
      <w:r w:rsidRPr="009B24E3">
        <w:t>.</w:t>
      </w:r>
    </w:p>
    <w:p w14:paraId="58558921" w14:textId="15238133" w:rsidR="00FE6F96" w:rsidRDefault="00FE6F96" w:rsidP="000D6836">
      <w:pPr>
        <w:spacing w:after="0"/>
        <w:ind w:left="360" w:hanging="360"/>
      </w:pPr>
      <w:r w:rsidRPr="009B24E3">
        <w:t xml:space="preserve">(4)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врши</w:t>
      </w:r>
      <w:r w:rsidRPr="009B24E3">
        <w:t xml:space="preserve"> </w:t>
      </w:r>
      <w:r w:rsidR="009F1550">
        <w:t>искључење</w:t>
      </w:r>
      <w:r w:rsidRPr="009B24E3">
        <w:t xml:space="preserve"> </w:t>
      </w:r>
      <w:r w:rsidR="009F1550">
        <w:t>са</w:t>
      </w:r>
      <w:r w:rsidRPr="009B24E3">
        <w:t xml:space="preserve"> </w:t>
      </w:r>
      <w:r w:rsidR="009F1550">
        <w:t>мреже</w:t>
      </w:r>
      <w:r w:rsidRPr="009B24E3">
        <w:t xml:space="preserve"> </w:t>
      </w:r>
      <w:r w:rsidR="009F1550">
        <w:t>објекта</w:t>
      </w:r>
      <w:r w:rsidRPr="009B24E3">
        <w:t xml:space="preserve"> </w:t>
      </w:r>
      <w:r w:rsidR="009F1550">
        <w:t>произвођача</w:t>
      </w:r>
      <w:r w:rsidRPr="009B24E3">
        <w:t xml:space="preserve"> </w:t>
      </w:r>
      <w:r w:rsidR="009F1550">
        <w:t>електричне</w:t>
      </w:r>
      <w:r w:rsidRPr="009B24E3">
        <w:t xml:space="preserve"> </w:t>
      </w:r>
      <w:r w:rsidR="009F1550">
        <w:t>енергије</w:t>
      </w:r>
      <w:r w:rsidRPr="009B24E3">
        <w:t xml:space="preserve"> </w:t>
      </w:r>
      <w:r w:rsidR="009F1550">
        <w:t>у</w:t>
      </w:r>
      <w:r w:rsidRPr="009B24E3">
        <w:t xml:space="preserve"> </w:t>
      </w:r>
      <w:r w:rsidR="009F1550">
        <w:t>случају</w:t>
      </w:r>
      <w:r w:rsidRPr="009B24E3">
        <w:t xml:space="preserve"> </w:t>
      </w:r>
      <w:r w:rsidR="009F1550">
        <w:t>непостојања</w:t>
      </w:r>
      <w:r w:rsidRPr="009B24E3">
        <w:t xml:space="preserve"> </w:t>
      </w:r>
      <w:r w:rsidR="009F1550">
        <w:t>уговора</w:t>
      </w:r>
      <w:r w:rsidRPr="009B24E3">
        <w:t xml:space="preserve"> </w:t>
      </w:r>
      <w:r w:rsidR="009F1550">
        <w:t>о</w:t>
      </w:r>
      <w:r w:rsidRPr="009B24E3">
        <w:t xml:space="preserve"> </w:t>
      </w:r>
      <w:r w:rsidR="009F1550">
        <w:t>купопродаји</w:t>
      </w:r>
      <w:r w:rsidRPr="009B24E3">
        <w:t xml:space="preserve"> </w:t>
      </w:r>
      <w:r w:rsidR="009F1550">
        <w:t>произведене</w:t>
      </w:r>
      <w:r w:rsidRPr="009B24E3">
        <w:t xml:space="preserve"> </w:t>
      </w:r>
      <w:r w:rsidR="009F1550">
        <w:t>електричне</w:t>
      </w:r>
      <w:r w:rsidRPr="009B24E3">
        <w:t xml:space="preserve"> </w:t>
      </w:r>
      <w:r w:rsidR="009F1550">
        <w:t>енергије</w:t>
      </w:r>
      <w:r w:rsidRPr="009B24E3">
        <w:t xml:space="preserve"> </w:t>
      </w:r>
      <w:r w:rsidR="009F1550">
        <w:t>или</w:t>
      </w:r>
      <w:r w:rsidRPr="009B24E3">
        <w:t xml:space="preserve"> </w:t>
      </w:r>
      <w:r w:rsidR="009F1550">
        <w:t>у</w:t>
      </w:r>
      <w:r w:rsidRPr="009B24E3">
        <w:t xml:space="preserve"> </w:t>
      </w:r>
      <w:r w:rsidR="009F1550">
        <w:t>другим</w:t>
      </w:r>
      <w:r w:rsidRPr="009B24E3">
        <w:t xml:space="preserve"> </w:t>
      </w:r>
      <w:r w:rsidR="009F1550">
        <w:t>случајевима</w:t>
      </w:r>
      <w:r w:rsidRPr="009B24E3">
        <w:t xml:space="preserve"> </w:t>
      </w:r>
      <w:r w:rsidR="009F1550">
        <w:t>прописаним</w:t>
      </w:r>
      <w:r w:rsidRPr="009B24E3">
        <w:t xml:space="preserve"> </w:t>
      </w:r>
      <w:r w:rsidR="009F1550">
        <w:t>Општим</w:t>
      </w:r>
      <w:r w:rsidRPr="009B24E3">
        <w:t xml:space="preserve"> </w:t>
      </w:r>
      <w:r w:rsidR="009F1550">
        <w:t>условима</w:t>
      </w:r>
      <w:r w:rsidRPr="009B24E3">
        <w:t>.</w:t>
      </w:r>
    </w:p>
    <w:p w14:paraId="0E203442" w14:textId="77777777" w:rsidR="000D6836" w:rsidRPr="009B24E3" w:rsidRDefault="000D6836" w:rsidP="000D6836">
      <w:pPr>
        <w:spacing w:after="0"/>
        <w:ind w:left="360" w:hanging="360"/>
      </w:pPr>
    </w:p>
    <w:p w14:paraId="647A9B9D" w14:textId="77777777" w:rsidR="00FE6F96" w:rsidRPr="009B24E3" w:rsidRDefault="00FE6F96" w:rsidP="00BD6B6D">
      <w:pPr>
        <w:pStyle w:val="Heading4"/>
      </w:pPr>
      <w:bookmarkStart w:id="231" w:name="_Toc69985648"/>
      <w:bookmarkStart w:id="232" w:name="_Ref69995903"/>
      <w:bookmarkEnd w:id="231"/>
    </w:p>
    <w:p w14:paraId="4EB0D410" w14:textId="571978A8" w:rsidR="00FE6F96" w:rsidRPr="009B24E3" w:rsidRDefault="00FE6F96" w:rsidP="00286250">
      <w:pPr>
        <w:pStyle w:val="Heading5"/>
        <w:spacing w:after="0"/>
      </w:pPr>
      <w:bookmarkStart w:id="233" w:name="_Toc69985649"/>
      <w:bookmarkEnd w:id="232"/>
      <w:r w:rsidRPr="009B24E3">
        <w:t>(</w:t>
      </w:r>
      <w:r w:rsidR="009F1550">
        <w:t>Поновно</w:t>
      </w:r>
      <w:r w:rsidRPr="009B24E3">
        <w:t xml:space="preserve"> </w:t>
      </w:r>
      <w:r w:rsidR="009F1550">
        <w:t>прикључење</w:t>
      </w:r>
      <w:r w:rsidRPr="009B24E3">
        <w:t xml:space="preserve"> </w:t>
      </w:r>
      <w:r w:rsidR="009F1550">
        <w:t>на</w:t>
      </w:r>
      <w:r w:rsidRPr="009B24E3">
        <w:t xml:space="preserve"> </w:t>
      </w:r>
      <w:r w:rsidR="009F1550">
        <w:t>мрежу</w:t>
      </w:r>
      <w:r w:rsidRPr="009B24E3">
        <w:t>)</w:t>
      </w:r>
      <w:bookmarkEnd w:id="233"/>
    </w:p>
    <w:p w14:paraId="70C45794" w14:textId="22851B9E" w:rsidR="00FE6F96" w:rsidRPr="009B24E3" w:rsidRDefault="00FE6F96" w:rsidP="000D6836">
      <w:pPr>
        <w:spacing w:after="0"/>
        <w:ind w:left="450" w:hanging="450"/>
      </w:pPr>
      <w:r w:rsidRPr="009B24E3">
        <w:t xml:space="preserve">(1) </w:t>
      </w:r>
      <w:r w:rsidR="009F1550">
        <w:t>Када</w:t>
      </w:r>
      <w:r w:rsidRPr="009B24E3">
        <w:t xml:space="preserve"> </w:t>
      </w:r>
      <w:r w:rsidR="009F1550">
        <w:t>крајњи</w:t>
      </w:r>
      <w:r w:rsidRPr="009B24E3">
        <w:t xml:space="preserve"> </w:t>
      </w:r>
      <w:r w:rsidR="009F1550">
        <w:t>купац</w:t>
      </w:r>
      <w:r w:rsidRPr="009B24E3">
        <w:t xml:space="preserve"> </w:t>
      </w:r>
      <w:r w:rsidR="009F1550">
        <w:t>којем</w:t>
      </w:r>
      <w:r w:rsidRPr="009B24E3">
        <w:t xml:space="preserve"> </w:t>
      </w:r>
      <w:r w:rsidR="009F1550">
        <w:t>је</w:t>
      </w:r>
      <w:r w:rsidRPr="009B24E3">
        <w:t xml:space="preserve"> </w:t>
      </w:r>
      <w:r w:rsidR="009F1550">
        <w:t>обустављена</w:t>
      </w:r>
      <w:r w:rsidRPr="009B24E3">
        <w:t xml:space="preserve"> </w:t>
      </w:r>
      <w:r w:rsidR="009F1550">
        <w:t>испорука</w:t>
      </w:r>
      <w:r w:rsidRPr="009B24E3">
        <w:t xml:space="preserve"> </w:t>
      </w:r>
      <w:r w:rsidR="009F1550">
        <w:t>електричне</w:t>
      </w:r>
      <w:r w:rsidRPr="009B24E3">
        <w:t xml:space="preserve"> </w:t>
      </w:r>
      <w:r w:rsidR="009F1550">
        <w:t>енергије</w:t>
      </w:r>
      <w:r w:rsidRPr="009B24E3">
        <w:t xml:space="preserve"> </w:t>
      </w:r>
      <w:r w:rsidR="009F1550">
        <w:t>отклони</w:t>
      </w:r>
      <w:r w:rsidRPr="009B24E3">
        <w:t xml:space="preserve"> </w:t>
      </w:r>
      <w:r w:rsidR="009F1550">
        <w:t>разлоге</w:t>
      </w:r>
      <w:r w:rsidRPr="009B24E3">
        <w:t xml:space="preserve"> </w:t>
      </w:r>
      <w:r w:rsidR="009F1550">
        <w:t>за</w:t>
      </w:r>
      <w:r w:rsidRPr="009B24E3">
        <w:t xml:space="preserve"> </w:t>
      </w:r>
      <w:r w:rsidR="009F1550">
        <w:t>обуставу</w:t>
      </w:r>
      <w:r w:rsidRPr="009B24E3">
        <w:t xml:space="preserve"> </w:t>
      </w:r>
      <w:r w:rsidR="009F1550">
        <w:t>испоруке</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извршити</w:t>
      </w:r>
      <w:r w:rsidRPr="009B24E3">
        <w:t xml:space="preserve"> </w:t>
      </w:r>
      <w:r w:rsidR="009F1550">
        <w:t>поновно</w:t>
      </w:r>
      <w:r w:rsidRPr="009B24E3">
        <w:t xml:space="preserve"> </w:t>
      </w:r>
      <w:r w:rsidR="009F1550">
        <w:t>прикључење</w:t>
      </w:r>
      <w:r w:rsidRPr="009B24E3">
        <w:t xml:space="preserve"> </w:t>
      </w:r>
      <w:r w:rsidR="009F1550">
        <w:t>на</w:t>
      </w:r>
      <w:r w:rsidRPr="009B24E3">
        <w:t xml:space="preserve"> </w:t>
      </w:r>
      <w:r w:rsidR="009F1550">
        <w:t>мрежу</w:t>
      </w:r>
      <w:r w:rsidRPr="009B24E3">
        <w:t xml:space="preserve"> </w:t>
      </w:r>
      <w:r w:rsidR="009F1550">
        <w:t>у</w:t>
      </w:r>
      <w:r w:rsidRPr="009B24E3">
        <w:t xml:space="preserve"> </w:t>
      </w:r>
      <w:r w:rsidR="009F1550">
        <w:t>року</w:t>
      </w:r>
      <w:r w:rsidRPr="009B24E3">
        <w:t xml:space="preserve"> </w:t>
      </w:r>
      <w:r w:rsidR="009F1550">
        <w:t>од</w:t>
      </w:r>
      <w:r w:rsidRPr="009B24E3">
        <w:t xml:space="preserve"> 24 </w:t>
      </w:r>
      <w:r w:rsidR="009F1550">
        <w:t>сата</w:t>
      </w:r>
      <w:r w:rsidRPr="009B24E3">
        <w:t>.</w:t>
      </w:r>
    </w:p>
    <w:p w14:paraId="3760CCF1" w14:textId="19767D4B" w:rsidR="00FE6F96" w:rsidRPr="009B24E3" w:rsidRDefault="00FE6F96" w:rsidP="00286250">
      <w:pPr>
        <w:spacing w:after="0"/>
      </w:pPr>
      <w:r w:rsidRPr="009B24E3">
        <w:t xml:space="preserve">(2) </w:t>
      </w:r>
      <w:r w:rsidR="009F1550">
        <w:t>Трошкове</w:t>
      </w:r>
      <w:r w:rsidRPr="009B24E3">
        <w:t xml:space="preserve"> </w:t>
      </w:r>
      <w:r w:rsidR="009F1550">
        <w:t>поновног</w:t>
      </w:r>
      <w:r w:rsidRPr="009B24E3">
        <w:t xml:space="preserve"> </w:t>
      </w:r>
      <w:r w:rsidR="009F1550">
        <w:t>прикључења</w:t>
      </w:r>
      <w:r w:rsidRPr="009B24E3">
        <w:t xml:space="preserve"> </w:t>
      </w:r>
      <w:r w:rsidR="009F1550">
        <w:t>на</w:t>
      </w:r>
      <w:r w:rsidRPr="009B24E3">
        <w:t xml:space="preserve"> </w:t>
      </w:r>
      <w:r w:rsidR="009F1550">
        <w:t>мрежу</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сноси</w:t>
      </w:r>
      <w:r w:rsidRPr="009B24E3">
        <w:t xml:space="preserve"> </w:t>
      </w:r>
      <w:r w:rsidR="009F1550">
        <w:t>крајњи</w:t>
      </w:r>
      <w:r w:rsidRPr="009B24E3">
        <w:t xml:space="preserve"> </w:t>
      </w:r>
      <w:r w:rsidR="009F1550">
        <w:t>купац</w:t>
      </w:r>
      <w:r w:rsidRPr="009B24E3">
        <w:t>.</w:t>
      </w:r>
    </w:p>
    <w:p w14:paraId="17A2FCEA" w14:textId="27BF6781" w:rsidR="00FE6F96" w:rsidRPr="009B24E3" w:rsidRDefault="00FE6F96" w:rsidP="000D6836">
      <w:pPr>
        <w:spacing w:after="0"/>
        <w:ind w:left="360" w:hanging="360"/>
      </w:pPr>
      <w:r w:rsidRPr="009B24E3">
        <w:t xml:space="preserve">(3)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без</w:t>
      </w:r>
      <w:r w:rsidRPr="009B24E3">
        <w:t xml:space="preserve"> </w:t>
      </w:r>
      <w:r w:rsidR="009F1550">
        <w:t>одлагања</w:t>
      </w:r>
      <w:r w:rsidRPr="009B24E3">
        <w:t xml:space="preserve"> </w:t>
      </w:r>
      <w:r w:rsidR="009F1550">
        <w:t>поново</w:t>
      </w:r>
      <w:r w:rsidRPr="009B24E3">
        <w:t xml:space="preserve"> </w:t>
      </w:r>
      <w:r w:rsidR="009F1550">
        <w:t>прикључи</w:t>
      </w:r>
      <w:r w:rsidRPr="009B24E3">
        <w:t xml:space="preserve"> </w:t>
      </w:r>
      <w:r w:rsidR="009F1550">
        <w:t>на</w:t>
      </w:r>
      <w:r w:rsidRPr="009B24E3">
        <w:t xml:space="preserve"> </w:t>
      </w:r>
      <w:r w:rsidR="009F1550">
        <w:t>мрежу</w:t>
      </w:r>
      <w:r w:rsidRPr="009B24E3">
        <w:t xml:space="preserve"> </w:t>
      </w:r>
      <w:r w:rsidR="009F1550">
        <w:t>крајњег</w:t>
      </w:r>
      <w:r w:rsidRPr="009B24E3">
        <w:t xml:space="preserve"> </w:t>
      </w:r>
      <w:r w:rsidR="009F1550">
        <w:t>купца</w:t>
      </w:r>
      <w:r w:rsidRPr="009B24E3">
        <w:t xml:space="preserve"> </w:t>
      </w:r>
      <w:r w:rsidR="009F1550">
        <w:t>којем</w:t>
      </w:r>
      <w:r w:rsidRPr="009B24E3">
        <w:t xml:space="preserve"> </w:t>
      </w:r>
      <w:r w:rsidR="009F1550">
        <w:t>је</w:t>
      </w:r>
      <w:r w:rsidRPr="009B24E3">
        <w:t xml:space="preserve"> </w:t>
      </w:r>
      <w:r w:rsidR="009F1550">
        <w:t>неосновано</w:t>
      </w:r>
      <w:r w:rsidRPr="009B24E3">
        <w:t xml:space="preserve"> </w:t>
      </w:r>
      <w:r w:rsidR="009F1550">
        <w:t>обустављена</w:t>
      </w:r>
      <w:r w:rsidRPr="009B24E3">
        <w:t xml:space="preserve"> </w:t>
      </w:r>
      <w:r w:rsidR="009F1550">
        <w:t>испорука</w:t>
      </w:r>
      <w:r w:rsidRPr="009B24E3">
        <w:t xml:space="preserve"> </w:t>
      </w:r>
      <w:r w:rsidR="009F1550">
        <w:t>електричне</w:t>
      </w:r>
      <w:r w:rsidRPr="009B24E3">
        <w:t xml:space="preserve"> </w:t>
      </w:r>
      <w:r w:rsidR="009F1550">
        <w:t>енергије</w:t>
      </w:r>
      <w:r w:rsidRPr="009B24E3">
        <w:t>.</w:t>
      </w:r>
    </w:p>
    <w:p w14:paraId="62CD5BCC" w14:textId="610EEA97" w:rsidR="00FE6F96" w:rsidRDefault="00FE6F96" w:rsidP="000D6836">
      <w:pPr>
        <w:spacing w:after="0"/>
        <w:ind w:left="450" w:hanging="450"/>
      </w:pPr>
      <w:r w:rsidRPr="009B24E3">
        <w:t xml:space="preserve">(4) </w:t>
      </w:r>
      <w:r w:rsidR="009F1550">
        <w:t>Трошкове</w:t>
      </w:r>
      <w:r w:rsidRPr="009B24E3">
        <w:t xml:space="preserve"> </w:t>
      </w:r>
      <w:r w:rsidR="009F1550">
        <w:t>поновног</w:t>
      </w:r>
      <w:r w:rsidRPr="009B24E3">
        <w:t xml:space="preserve"> </w:t>
      </w:r>
      <w:r w:rsidR="009F1550">
        <w:t>прикључења</w:t>
      </w:r>
      <w:r w:rsidRPr="009B24E3">
        <w:t xml:space="preserve"> </w:t>
      </w:r>
      <w:r w:rsidR="009F1550">
        <w:t>из</w:t>
      </w:r>
      <w:r w:rsidRPr="009B24E3">
        <w:t xml:space="preserve"> </w:t>
      </w:r>
      <w:r w:rsidR="009F1550">
        <w:t>става</w:t>
      </w:r>
      <w:r w:rsidRPr="009B24E3">
        <w:t xml:space="preserve"> (3) </w:t>
      </w:r>
      <w:r w:rsidR="009F1550">
        <w:t>овог</w:t>
      </w:r>
      <w:r w:rsidRPr="009B24E3">
        <w:t xml:space="preserve"> </w:t>
      </w:r>
      <w:r w:rsidR="009F1550">
        <w:t>члана</w:t>
      </w:r>
      <w:r w:rsidRPr="009B24E3">
        <w:t xml:space="preserve"> </w:t>
      </w:r>
      <w:r w:rsidR="009F1550">
        <w:t>сноси</w:t>
      </w:r>
      <w:r w:rsidRPr="009B24E3">
        <w:t xml:space="preserve"> </w:t>
      </w:r>
      <w:r w:rsidR="009F1550">
        <w:t>електроенергетски</w:t>
      </w:r>
      <w:r w:rsidRPr="009B24E3">
        <w:t xml:space="preserve"> </w:t>
      </w:r>
      <w:r w:rsidR="009F1550">
        <w:t>субјект</w:t>
      </w:r>
      <w:r w:rsidRPr="009B24E3">
        <w:t xml:space="preserve"> </w:t>
      </w:r>
      <w:r w:rsidR="009F1550">
        <w:t>по</w:t>
      </w:r>
      <w:r w:rsidRPr="009B24E3">
        <w:t xml:space="preserve"> </w:t>
      </w:r>
      <w:r w:rsidR="009F1550">
        <w:t>чијем</w:t>
      </w:r>
      <w:r w:rsidRPr="009B24E3">
        <w:t xml:space="preserve"> </w:t>
      </w:r>
      <w:r w:rsidR="009F1550">
        <w:t>захтјеву</w:t>
      </w:r>
      <w:r w:rsidRPr="009B24E3">
        <w:t xml:space="preserve"> </w:t>
      </w:r>
      <w:r w:rsidR="009F1550">
        <w:t>је</w:t>
      </w:r>
      <w:r w:rsidRPr="009B24E3">
        <w:t xml:space="preserve"> </w:t>
      </w:r>
      <w:r w:rsidR="009F1550">
        <w:t>извршена</w:t>
      </w:r>
      <w:r w:rsidRPr="009B24E3">
        <w:t xml:space="preserve"> </w:t>
      </w:r>
      <w:r w:rsidR="009F1550">
        <w:t>неоснована</w:t>
      </w:r>
      <w:r w:rsidRPr="009B24E3">
        <w:t xml:space="preserve"> </w:t>
      </w:r>
      <w:r w:rsidR="009F1550">
        <w:t>обустава</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w:t>
      </w:r>
    </w:p>
    <w:p w14:paraId="144A91FA" w14:textId="346BB4AA" w:rsidR="000D6836" w:rsidRDefault="000D6836" w:rsidP="00286250">
      <w:pPr>
        <w:spacing w:after="0"/>
      </w:pPr>
    </w:p>
    <w:p w14:paraId="22FEA6D1" w14:textId="77777777" w:rsidR="000D6836" w:rsidRPr="009B24E3" w:rsidRDefault="000D6836" w:rsidP="00286250">
      <w:pPr>
        <w:spacing w:after="0"/>
      </w:pPr>
    </w:p>
    <w:p w14:paraId="7B478330" w14:textId="77777777" w:rsidR="00FE6F96" w:rsidRPr="009B24E3" w:rsidRDefault="00FE6F96" w:rsidP="00BD6B6D">
      <w:pPr>
        <w:pStyle w:val="Heading4"/>
      </w:pPr>
      <w:bookmarkStart w:id="234" w:name="_Toc69985650"/>
      <w:bookmarkEnd w:id="234"/>
    </w:p>
    <w:p w14:paraId="0180BFBA" w14:textId="0A6AA6FB" w:rsidR="00FE6F96" w:rsidRPr="009B24E3" w:rsidRDefault="00FE6F96" w:rsidP="00286250">
      <w:pPr>
        <w:pStyle w:val="Heading5"/>
        <w:spacing w:after="0"/>
      </w:pPr>
      <w:bookmarkStart w:id="235" w:name="_Toc69985651"/>
      <w:r w:rsidRPr="009B24E3">
        <w:t>(</w:t>
      </w:r>
      <w:r w:rsidR="009F1550">
        <w:t>Накнада</w:t>
      </w:r>
      <w:r w:rsidRPr="009B24E3">
        <w:t xml:space="preserve"> </w:t>
      </w:r>
      <w:r w:rsidR="009F1550">
        <w:t>штете</w:t>
      </w:r>
      <w:r w:rsidRPr="009B24E3">
        <w:t>)</w:t>
      </w:r>
      <w:bookmarkEnd w:id="235"/>
    </w:p>
    <w:p w14:paraId="4347FCA4" w14:textId="4A6E2D11" w:rsidR="00FE6F96" w:rsidRPr="009B24E3" w:rsidRDefault="00FE6F96" w:rsidP="000D6836">
      <w:pPr>
        <w:spacing w:after="0"/>
        <w:ind w:left="360" w:hanging="360"/>
      </w:pPr>
      <w:r w:rsidRPr="009B24E3">
        <w:t xml:space="preserve">(1) </w:t>
      </w:r>
      <w:r w:rsidR="009F1550">
        <w:t>Корисник</w:t>
      </w:r>
      <w:r w:rsidRPr="009B24E3">
        <w:t xml:space="preserve"> </w:t>
      </w:r>
      <w:r w:rsidR="009F1550">
        <w:t>мреже</w:t>
      </w:r>
      <w:r w:rsidRPr="009B24E3">
        <w:t xml:space="preserve"> </w:t>
      </w:r>
      <w:r w:rsidR="009F1550">
        <w:t>има</w:t>
      </w:r>
      <w:r w:rsidRPr="009B24E3">
        <w:t xml:space="preserve"> </w:t>
      </w:r>
      <w:r w:rsidR="009F1550">
        <w:t>право</w:t>
      </w:r>
      <w:r w:rsidRPr="009B24E3">
        <w:t xml:space="preserve"> </w:t>
      </w:r>
      <w:r w:rsidR="009F1550">
        <w:t>на</w:t>
      </w:r>
      <w:r w:rsidRPr="009B24E3">
        <w:t xml:space="preserve"> </w:t>
      </w:r>
      <w:r w:rsidR="009F1550">
        <w:t>накнаду</w:t>
      </w:r>
      <w:r w:rsidRPr="009B24E3">
        <w:t xml:space="preserve"> </w:t>
      </w:r>
      <w:r w:rsidR="009F1550">
        <w:t>штете</w:t>
      </w:r>
      <w:r w:rsidRPr="009B24E3">
        <w:t xml:space="preserve"> </w:t>
      </w:r>
      <w:r w:rsidR="009F1550">
        <w:t>настале</w:t>
      </w:r>
      <w:r w:rsidRPr="009B24E3">
        <w:t xml:space="preserve"> </w:t>
      </w:r>
      <w:r w:rsidR="009F1550">
        <w:t>услијед</w:t>
      </w:r>
      <w:r w:rsidRPr="009B24E3">
        <w:t xml:space="preserve"> </w:t>
      </w:r>
      <w:r w:rsidR="009F1550">
        <w:t>испоруке</w:t>
      </w:r>
      <w:r w:rsidRPr="009B24E3">
        <w:t xml:space="preserve"> </w:t>
      </w:r>
      <w:r w:rsidR="009F1550">
        <w:t>неквалитетне</w:t>
      </w:r>
      <w:r w:rsidRPr="009B24E3">
        <w:t xml:space="preserve"> </w:t>
      </w:r>
      <w:r w:rsidR="009F1550">
        <w:t>електричне</w:t>
      </w:r>
      <w:r w:rsidRPr="009B24E3">
        <w:t xml:space="preserve"> </w:t>
      </w:r>
      <w:r w:rsidR="009F1550">
        <w:t>енергије</w:t>
      </w:r>
      <w:r w:rsidRPr="009B24E3">
        <w:t xml:space="preserve"> </w:t>
      </w:r>
      <w:r w:rsidR="009F1550">
        <w:t>од</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Општим</w:t>
      </w:r>
      <w:r w:rsidRPr="009B24E3">
        <w:t xml:space="preserve"> </w:t>
      </w:r>
      <w:r w:rsidR="009F1550">
        <w:t>условима</w:t>
      </w:r>
      <w:r w:rsidRPr="009B24E3">
        <w:t xml:space="preserve"> </w:t>
      </w:r>
      <w:r w:rsidR="009F1550">
        <w:t>и</w:t>
      </w:r>
      <w:r w:rsidRPr="009B24E3">
        <w:t xml:space="preserve"> </w:t>
      </w:r>
      <w:r w:rsidR="009F1550">
        <w:t>уговором</w:t>
      </w:r>
      <w:r w:rsidRPr="009B24E3">
        <w:t xml:space="preserve"> </w:t>
      </w:r>
      <w:r w:rsidR="009F1550">
        <w:t>о</w:t>
      </w:r>
      <w:r w:rsidRPr="009B24E3">
        <w:t xml:space="preserve"> </w:t>
      </w:r>
      <w:r w:rsidR="009F1550">
        <w:t>кориштењу</w:t>
      </w:r>
      <w:r w:rsidRPr="009B24E3">
        <w:t xml:space="preserve"> </w:t>
      </w:r>
      <w:r w:rsidR="009F1550">
        <w:t>дистрибутивне</w:t>
      </w:r>
      <w:r w:rsidRPr="009B24E3">
        <w:t xml:space="preserve"> </w:t>
      </w:r>
      <w:r w:rsidR="009F1550">
        <w:t>мреже</w:t>
      </w:r>
      <w:r w:rsidRPr="009B24E3">
        <w:t>.</w:t>
      </w:r>
    </w:p>
    <w:p w14:paraId="3BB3F0A7" w14:textId="0C8B3D63" w:rsidR="00FE6F96" w:rsidRPr="009B24E3" w:rsidRDefault="00FE6F96" w:rsidP="000D6836">
      <w:pPr>
        <w:spacing w:after="0"/>
        <w:ind w:left="360" w:hanging="360"/>
      </w:pPr>
      <w:r w:rsidRPr="009B24E3">
        <w:t xml:space="preserve">(2) </w:t>
      </w:r>
      <w:r w:rsidR="009F1550">
        <w:t>Корисник</w:t>
      </w:r>
      <w:r w:rsidRPr="009B24E3">
        <w:t xml:space="preserve"> </w:t>
      </w:r>
      <w:r w:rsidR="009F1550">
        <w:t>мреже</w:t>
      </w:r>
      <w:r w:rsidRPr="009B24E3">
        <w:t xml:space="preserve"> </w:t>
      </w:r>
      <w:r w:rsidR="009F1550">
        <w:t>нема</w:t>
      </w:r>
      <w:r w:rsidRPr="009B24E3">
        <w:t xml:space="preserve"> </w:t>
      </w:r>
      <w:r w:rsidR="009F1550">
        <w:t>право</w:t>
      </w:r>
      <w:r w:rsidRPr="009B24E3">
        <w:t xml:space="preserve"> </w:t>
      </w:r>
      <w:r w:rsidR="009F1550">
        <w:t>на</w:t>
      </w:r>
      <w:r w:rsidRPr="009B24E3">
        <w:t xml:space="preserve"> </w:t>
      </w:r>
      <w:r w:rsidR="009F1550">
        <w:t>накнаду</w:t>
      </w:r>
      <w:r w:rsidRPr="009B24E3">
        <w:t xml:space="preserve"> </w:t>
      </w:r>
      <w:r w:rsidR="009F1550">
        <w:t>штете</w:t>
      </w:r>
      <w:r w:rsidRPr="009B24E3">
        <w:t xml:space="preserve"> </w:t>
      </w:r>
      <w:r w:rsidR="009F1550">
        <w:t>ни</w:t>
      </w:r>
      <w:r w:rsidRPr="009B24E3">
        <w:t xml:space="preserve"> </w:t>
      </w:r>
      <w:r w:rsidR="009F1550">
        <w:t>измакле</w:t>
      </w:r>
      <w:r w:rsidRPr="009B24E3">
        <w:t xml:space="preserve"> </w:t>
      </w:r>
      <w:r w:rsidR="009F1550">
        <w:t>користи</w:t>
      </w:r>
      <w:r w:rsidRPr="009B24E3">
        <w:t xml:space="preserve">, </w:t>
      </w:r>
      <w:r w:rsidR="009F1550">
        <w:t>настале</w:t>
      </w:r>
      <w:r w:rsidRPr="009B24E3">
        <w:t xml:space="preserve"> </w:t>
      </w:r>
      <w:r w:rsidR="009F1550">
        <w:t>услијед</w:t>
      </w:r>
      <w:r w:rsidRPr="009B24E3">
        <w:t xml:space="preserve"> </w:t>
      </w:r>
      <w:r w:rsidR="009F1550">
        <w:t>прекида</w:t>
      </w:r>
      <w:r w:rsidRPr="009B24E3">
        <w:t xml:space="preserve"> </w:t>
      </w:r>
      <w:r w:rsidR="009F1550">
        <w:t>у</w:t>
      </w:r>
      <w:r w:rsidRPr="009B24E3">
        <w:t xml:space="preserve"> </w:t>
      </w:r>
      <w:r w:rsidR="009F1550">
        <w:t>испоруци</w:t>
      </w:r>
      <w:r w:rsidRPr="009B24E3">
        <w:t xml:space="preserve"> </w:t>
      </w:r>
      <w:r w:rsidR="009F1550">
        <w:t>електричне</w:t>
      </w:r>
      <w:r w:rsidRPr="009B24E3">
        <w:t xml:space="preserve"> </w:t>
      </w:r>
      <w:r w:rsidR="009F1550">
        <w:t>енергије</w:t>
      </w:r>
      <w:r w:rsidRPr="009B24E3">
        <w:t xml:space="preserve">, </w:t>
      </w:r>
      <w:r w:rsidR="009F1550">
        <w:t>осим</w:t>
      </w:r>
      <w:r w:rsidRPr="009B24E3">
        <w:t xml:space="preserve"> </w:t>
      </w:r>
      <w:r w:rsidR="009F1550">
        <w:t>у</w:t>
      </w:r>
      <w:r w:rsidRPr="009B24E3">
        <w:t xml:space="preserve"> </w:t>
      </w:r>
      <w:r w:rsidR="009F1550">
        <w:t>случајевима</w:t>
      </w:r>
      <w:r w:rsidRPr="009B24E3">
        <w:t xml:space="preserve"> </w:t>
      </w:r>
      <w:r w:rsidR="009F1550">
        <w:t>крајње</w:t>
      </w:r>
      <w:r w:rsidRPr="009B24E3">
        <w:t xml:space="preserve"> </w:t>
      </w:r>
      <w:r w:rsidR="009F1550">
        <w:t>непажње</w:t>
      </w:r>
      <w:r w:rsidRPr="009B24E3">
        <w:t xml:space="preserve"> </w:t>
      </w:r>
      <w:r w:rsidR="009F1550">
        <w:t>или</w:t>
      </w:r>
      <w:r w:rsidRPr="009B24E3">
        <w:t xml:space="preserve"> </w:t>
      </w:r>
      <w:r w:rsidR="009F1550">
        <w:t>намјерног</w:t>
      </w:r>
      <w:r w:rsidRPr="009B24E3">
        <w:t xml:space="preserve"> </w:t>
      </w:r>
      <w:r w:rsidR="009F1550">
        <w:t>пропуста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01240A24" w14:textId="2A2D4210" w:rsidR="00FE6F96" w:rsidRPr="009B24E3" w:rsidRDefault="00FE6F96" w:rsidP="000D6836">
      <w:pPr>
        <w:spacing w:after="0"/>
        <w:ind w:left="450" w:hanging="450"/>
      </w:pPr>
      <w:r w:rsidRPr="009B24E3">
        <w:t xml:space="preserve">(3) </w:t>
      </w:r>
      <w:r w:rsidR="009F1550">
        <w:t>Корисник</w:t>
      </w:r>
      <w:r w:rsidRPr="009B24E3">
        <w:t xml:space="preserve"> </w:t>
      </w:r>
      <w:r w:rsidR="009F1550">
        <w:t>мреже</w:t>
      </w:r>
      <w:r w:rsidRPr="009B24E3">
        <w:t xml:space="preserve"> </w:t>
      </w:r>
      <w:r w:rsidR="009F1550">
        <w:t>има</w:t>
      </w:r>
      <w:r w:rsidRPr="009B24E3">
        <w:t xml:space="preserve"> </w:t>
      </w:r>
      <w:r w:rsidR="009F1550">
        <w:t>право</w:t>
      </w:r>
      <w:r w:rsidRPr="009B24E3">
        <w:t xml:space="preserve"> </w:t>
      </w:r>
      <w:r w:rsidR="009F1550">
        <w:t>на</w:t>
      </w:r>
      <w:r w:rsidRPr="009B24E3">
        <w:t xml:space="preserve"> </w:t>
      </w:r>
      <w:r w:rsidR="009F1550">
        <w:t>финансијску</w:t>
      </w:r>
      <w:r w:rsidRPr="009B24E3">
        <w:t xml:space="preserve"> </w:t>
      </w:r>
      <w:r w:rsidR="009F1550">
        <w:t>компензацију</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општим</w:t>
      </w:r>
      <w:r w:rsidRPr="009B24E3">
        <w:t xml:space="preserve"> </w:t>
      </w:r>
      <w:r w:rsidR="009F1550">
        <w:t>и</w:t>
      </w:r>
      <w:r w:rsidRPr="009B24E3">
        <w:t xml:space="preserve"> </w:t>
      </w:r>
      <w:r w:rsidR="009F1550">
        <w:t>гарантованим</w:t>
      </w:r>
      <w:r w:rsidRPr="009B24E3">
        <w:t xml:space="preserve"> </w:t>
      </w:r>
      <w:r w:rsidR="009F1550">
        <w:t>стандардима</w:t>
      </w:r>
      <w:r w:rsidRPr="009B24E3">
        <w:t xml:space="preserve"> </w:t>
      </w:r>
      <w:r w:rsidR="009F1550">
        <w:t>квалитета</w:t>
      </w:r>
      <w:r w:rsidRPr="009B24E3">
        <w:t xml:space="preserve"> </w:t>
      </w:r>
      <w:r w:rsidR="009F1550">
        <w:t>снабдијевања</w:t>
      </w:r>
      <w:r w:rsidRPr="009B24E3">
        <w:t xml:space="preserve"> </w:t>
      </w:r>
      <w:r w:rsidR="009F1550">
        <w:t>из</w:t>
      </w:r>
      <w:r w:rsidRPr="009B24E3">
        <w:t xml:space="preserve"> </w:t>
      </w:r>
      <w:r w:rsidR="00B47D0D">
        <w:rPr>
          <w:lang w:val="bs-Cyrl-BA"/>
        </w:rPr>
        <w:t>члана 66</w:t>
      </w:r>
      <w:r w:rsidR="00CA1CD5">
        <w:rPr>
          <w:lang w:val="bs-Cyrl-BA"/>
        </w:rPr>
        <w:t>.</w:t>
      </w:r>
      <w:r w:rsidR="00B47D0D">
        <w:rPr>
          <w:lang w:val="bs-Cyrl-BA"/>
        </w:rPr>
        <w:t xml:space="preserve"> </w:t>
      </w:r>
      <w:r w:rsidR="009F1550">
        <w:t>овог</w:t>
      </w:r>
      <w:r w:rsidRPr="009B24E3">
        <w:t xml:space="preserve"> </w:t>
      </w:r>
      <w:r w:rsidR="009F1550">
        <w:t>закона</w:t>
      </w:r>
      <w:r w:rsidRPr="009B24E3">
        <w:t>.</w:t>
      </w:r>
    </w:p>
    <w:p w14:paraId="5EA5C7E4" w14:textId="5B0E2FC8" w:rsidR="00FE6F96" w:rsidRPr="009B24E3" w:rsidRDefault="00FE6F96" w:rsidP="000D6836">
      <w:pPr>
        <w:spacing w:after="0"/>
        <w:ind w:left="450" w:hanging="450"/>
      </w:pPr>
      <w:r w:rsidRPr="009B24E3">
        <w:t xml:space="preserve">(4) </w:t>
      </w:r>
      <w:r w:rsidR="009F1550">
        <w:t>Корисник</w:t>
      </w:r>
      <w:r w:rsidRPr="009B24E3">
        <w:t xml:space="preserve"> </w:t>
      </w:r>
      <w:r w:rsidR="009F1550">
        <w:t>мреже</w:t>
      </w:r>
      <w:r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надокнади</w:t>
      </w:r>
      <w:r w:rsidRPr="009B24E3">
        <w:t xml:space="preserve"> </w:t>
      </w:r>
      <w:r w:rsidR="009F1550">
        <w:t>штету</w:t>
      </w:r>
      <w:r w:rsidRPr="009B24E3">
        <w:t xml:space="preserve"> </w:t>
      </w:r>
      <w:r w:rsidR="009F1550">
        <w:t>коју</w:t>
      </w:r>
      <w:r w:rsidRPr="009B24E3">
        <w:t xml:space="preserve"> </w:t>
      </w:r>
      <w:r w:rsidR="009F1550">
        <w:t>проузрокује</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w:t>
      </w:r>
    </w:p>
    <w:p w14:paraId="18F2543E" w14:textId="61C1BAC8" w:rsidR="00FE6F96" w:rsidRPr="009B24E3" w:rsidRDefault="00FE6F96" w:rsidP="000D6836">
      <w:pPr>
        <w:spacing w:after="0"/>
        <w:ind w:left="360" w:hanging="360"/>
      </w:pPr>
      <w:r w:rsidRPr="009B24E3">
        <w:t xml:space="preserve">(5) </w:t>
      </w:r>
      <w:r w:rsidR="009F1550">
        <w:t>Корисник</w:t>
      </w:r>
      <w:r w:rsidRPr="009B24E3">
        <w:t xml:space="preserve"> </w:t>
      </w:r>
      <w:r w:rsidR="009F1550">
        <w:t>мреже</w:t>
      </w:r>
      <w:r w:rsidRPr="009B24E3">
        <w:t xml:space="preserve"> </w:t>
      </w:r>
      <w:r w:rsidR="009F1550">
        <w:t>и</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споразумно</w:t>
      </w:r>
      <w:r w:rsidRPr="009B24E3">
        <w:t xml:space="preserve"> </w:t>
      </w:r>
      <w:r w:rsidR="009F1550">
        <w:t>утврђују</w:t>
      </w:r>
      <w:r w:rsidRPr="009B24E3">
        <w:t xml:space="preserve"> </w:t>
      </w:r>
      <w:r w:rsidR="009F1550">
        <w:t>накнаду</w:t>
      </w:r>
      <w:r w:rsidRPr="009B24E3">
        <w:t xml:space="preserve"> </w:t>
      </w:r>
      <w:r w:rsidR="009F1550">
        <w:t>за</w:t>
      </w:r>
      <w:r w:rsidRPr="009B24E3">
        <w:t xml:space="preserve"> </w:t>
      </w:r>
      <w:r w:rsidR="009F1550">
        <w:t>учињену</w:t>
      </w:r>
      <w:r w:rsidRPr="009B24E3">
        <w:t xml:space="preserve"> </w:t>
      </w:r>
      <w:r w:rsidR="009F1550">
        <w:t>штету</w:t>
      </w:r>
      <w:r w:rsidRPr="009B24E3">
        <w:t xml:space="preserve"> </w:t>
      </w:r>
      <w:r w:rsidR="009F1550">
        <w:t>из</w:t>
      </w:r>
      <w:r w:rsidRPr="009B24E3">
        <w:t xml:space="preserve"> </w:t>
      </w:r>
      <w:r w:rsidR="009F1550">
        <w:t>ставова</w:t>
      </w:r>
      <w:r w:rsidRPr="009B24E3">
        <w:t xml:space="preserve"> (1)</w:t>
      </w:r>
      <w:r w:rsidR="0049498E">
        <w:rPr>
          <w:lang w:val="bs-Cyrl-BA"/>
        </w:rPr>
        <w:t>, (2)</w:t>
      </w:r>
      <w:r w:rsidRPr="009B24E3">
        <w:t xml:space="preserve"> </w:t>
      </w:r>
      <w:r w:rsidR="009F1550">
        <w:t>и</w:t>
      </w:r>
      <w:r w:rsidRPr="009B24E3">
        <w:t xml:space="preserve"> (4) </w:t>
      </w:r>
      <w:r w:rsidR="009F1550">
        <w:t>овог</w:t>
      </w:r>
      <w:r w:rsidRPr="009B24E3">
        <w:t xml:space="preserve"> </w:t>
      </w:r>
      <w:r w:rsidR="009F1550">
        <w:t>члана</w:t>
      </w:r>
      <w:r w:rsidRPr="009B24E3">
        <w:t xml:space="preserve"> </w:t>
      </w:r>
      <w:r w:rsidR="009F1550">
        <w:t>или</w:t>
      </w:r>
      <w:r w:rsidRPr="009B24E3">
        <w:t xml:space="preserve"> </w:t>
      </w:r>
      <w:r w:rsidR="009F1550">
        <w:t>у</w:t>
      </w:r>
      <w:r w:rsidRPr="009B24E3">
        <w:t xml:space="preserve"> </w:t>
      </w:r>
      <w:r w:rsidR="009F1550">
        <w:t>супротном</w:t>
      </w:r>
      <w:r w:rsidRPr="009B24E3">
        <w:t xml:space="preserve"> </w:t>
      </w:r>
      <w:r w:rsidR="009F1550">
        <w:t>покрећу</w:t>
      </w:r>
      <w:r w:rsidRPr="009B24E3">
        <w:t xml:space="preserve"> </w:t>
      </w:r>
      <w:r w:rsidR="009F1550">
        <w:t>поступак</w:t>
      </w:r>
      <w:r w:rsidRPr="009B24E3">
        <w:t xml:space="preserve"> </w:t>
      </w:r>
      <w:r w:rsidR="009F1550">
        <w:t>пред</w:t>
      </w:r>
      <w:r w:rsidRPr="009B24E3">
        <w:t xml:space="preserve"> </w:t>
      </w:r>
      <w:r w:rsidR="009F1550">
        <w:t>надлежним</w:t>
      </w:r>
      <w:r w:rsidRPr="009B24E3">
        <w:t xml:space="preserve"> </w:t>
      </w:r>
      <w:r w:rsidR="009F1550">
        <w:t>судом</w:t>
      </w:r>
      <w:r w:rsidRPr="009B24E3">
        <w:t>.</w:t>
      </w:r>
    </w:p>
    <w:p w14:paraId="2396885F" w14:textId="77777777" w:rsidR="00FE6F96" w:rsidRPr="009B24E3" w:rsidRDefault="00FE6F96" w:rsidP="00BD6B6D">
      <w:pPr>
        <w:pStyle w:val="Heading4"/>
      </w:pPr>
      <w:bookmarkStart w:id="236" w:name="_Toc69985652"/>
      <w:bookmarkEnd w:id="236"/>
    </w:p>
    <w:p w14:paraId="60FA60AD" w14:textId="5D9F9419" w:rsidR="00FE6F96" w:rsidRPr="009B24E3" w:rsidRDefault="00FE6F96" w:rsidP="00286250">
      <w:pPr>
        <w:pStyle w:val="Heading5"/>
        <w:spacing w:after="0"/>
      </w:pPr>
      <w:bookmarkStart w:id="237" w:name="_Toc69985653"/>
      <w:r w:rsidRPr="009B24E3">
        <w:t>(</w:t>
      </w:r>
      <w:r w:rsidR="009F1550">
        <w:t>Беспрекидно</w:t>
      </w:r>
      <w:r w:rsidRPr="009B24E3">
        <w:t xml:space="preserve"> </w:t>
      </w:r>
      <w:r w:rsidR="009F1550">
        <w:t>напајање</w:t>
      </w:r>
      <w:r w:rsidRPr="009B24E3">
        <w:t>)</w:t>
      </w:r>
      <w:bookmarkEnd w:id="237"/>
    </w:p>
    <w:p w14:paraId="005BC796" w14:textId="5564360F" w:rsidR="00FE6F96" w:rsidRDefault="009F1550" w:rsidP="00286250">
      <w:pPr>
        <w:spacing w:after="0"/>
      </w:pPr>
      <w:r>
        <w:t>Корисник</w:t>
      </w:r>
      <w:r w:rsidR="00FE6F96" w:rsidRPr="009B24E3">
        <w:t xml:space="preserve"> </w:t>
      </w:r>
      <w:r>
        <w:t>система</w:t>
      </w:r>
      <w:r w:rsidR="00FE6F96" w:rsidRPr="009B24E3">
        <w:t xml:space="preserve"> </w:t>
      </w:r>
      <w:r>
        <w:t>који</w:t>
      </w:r>
      <w:r w:rsidR="00FE6F96" w:rsidRPr="009B24E3">
        <w:t xml:space="preserve"> </w:t>
      </w:r>
      <w:r>
        <w:t>због</w:t>
      </w:r>
      <w:r w:rsidR="00FE6F96" w:rsidRPr="009B24E3">
        <w:t xml:space="preserve"> </w:t>
      </w:r>
      <w:r>
        <w:t>потреба</w:t>
      </w:r>
      <w:r w:rsidR="00FE6F96" w:rsidRPr="009B24E3">
        <w:t xml:space="preserve"> </w:t>
      </w:r>
      <w:r>
        <w:t>властитог</w:t>
      </w:r>
      <w:r w:rsidR="00FE6F96" w:rsidRPr="009B24E3">
        <w:t xml:space="preserve"> </w:t>
      </w:r>
      <w:r>
        <w:t>технолошког</w:t>
      </w:r>
      <w:r w:rsidR="00FE6F96" w:rsidRPr="009B24E3">
        <w:t xml:space="preserve"> </w:t>
      </w:r>
      <w:r>
        <w:t>процеса</w:t>
      </w:r>
      <w:r w:rsidR="00FE6F96" w:rsidRPr="009B24E3">
        <w:t xml:space="preserve"> </w:t>
      </w:r>
      <w:r>
        <w:t>или</w:t>
      </w:r>
      <w:r w:rsidR="00FE6F96" w:rsidRPr="009B24E3">
        <w:t xml:space="preserve"> </w:t>
      </w:r>
      <w:r>
        <w:t>из</w:t>
      </w:r>
      <w:r w:rsidR="00FE6F96" w:rsidRPr="009B24E3">
        <w:t xml:space="preserve"> </w:t>
      </w:r>
      <w:r>
        <w:t>других</w:t>
      </w:r>
      <w:r w:rsidR="00FE6F96" w:rsidRPr="009B24E3">
        <w:t xml:space="preserve"> </w:t>
      </w:r>
      <w:r>
        <w:t>разлога</w:t>
      </w:r>
      <w:r w:rsidR="00FE6F96" w:rsidRPr="009B24E3">
        <w:t xml:space="preserve"> </w:t>
      </w:r>
      <w:r>
        <w:t>захтијева</w:t>
      </w:r>
      <w:r w:rsidR="00FE6F96" w:rsidRPr="009B24E3">
        <w:t xml:space="preserve"> </w:t>
      </w:r>
      <w:r>
        <w:t>напајање</w:t>
      </w:r>
      <w:r w:rsidR="00FE6F96" w:rsidRPr="009B24E3">
        <w:t xml:space="preserve"> </w:t>
      </w:r>
      <w:r>
        <w:t>електричном</w:t>
      </w:r>
      <w:r w:rsidR="00FE6F96" w:rsidRPr="009B24E3">
        <w:t xml:space="preserve"> </w:t>
      </w:r>
      <w:r>
        <w:t>енергијом</w:t>
      </w:r>
      <w:r w:rsidR="00FE6F96" w:rsidRPr="009B24E3">
        <w:t xml:space="preserve"> </w:t>
      </w:r>
      <w:r>
        <w:t>без</w:t>
      </w:r>
      <w:r w:rsidR="00FE6F96" w:rsidRPr="009B24E3">
        <w:t xml:space="preserve"> </w:t>
      </w:r>
      <w:r>
        <w:t>прекида</w:t>
      </w:r>
      <w:r w:rsidR="00FE6F96" w:rsidRPr="009B24E3">
        <w:t xml:space="preserve">, </w:t>
      </w:r>
      <w:r>
        <w:t>обезбјеђује</w:t>
      </w:r>
      <w:r w:rsidR="00FE6F96" w:rsidRPr="009B24E3">
        <w:t xml:space="preserve"> </w:t>
      </w:r>
      <w:r>
        <w:t>беспрекидно</w:t>
      </w:r>
      <w:r w:rsidR="00FE6F96" w:rsidRPr="009B24E3">
        <w:t xml:space="preserve"> </w:t>
      </w:r>
      <w:r>
        <w:t>напајање</w:t>
      </w:r>
      <w:r w:rsidR="00FE6F96" w:rsidRPr="009B24E3">
        <w:t xml:space="preserve"> </w:t>
      </w:r>
      <w:r>
        <w:t>о</w:t>
      </w:r>
      <w:r w:rsidR="00FE6F96" w:rsidRPr="009B24E3">
        <w:t xml:space="preserve"> </w:t>
      </w:r>
      <w:r>
        <w:t>властитом</w:t>
      </w:r>
      <w:r w:rsidR="00FE6F96" w:rsidRPr="009B24E3">
        <w:t xml:space="preserve"> </w:t>
      </w:r>
      <w:r>
        <w:t>трошку</w:t>
      </w:r>
      <w:r w:rsidR="00FE6F96" w:rsidRPr="009B24E3">
        <w:t xml:space="preserve"> </w:t>
      </w:r>
      <w:r>
        <w:t>уградњом</w:t>
      </w:r>
      <w:r w:rsidR="00FE6F96" w:rsidRPr="009B24E3">
        <w:t xml:space="preserve"> </w:t>
      </w:r>
      <w:r>
        <w:t>одговарајућих</w:t>
      </w:r>
      <w:r w:rsidR="00FE6F96" w:rsidRPr="009B24E3">
        <w:t xml:space="preserve"> </w:t>
      </w:r>
      <w:r>
        <w:t>резервних</w:t>
      </w:r>
      <w:r w:rsidR="00FE6F96" w:rsidRPr="009B24E3">
        <w:t xml:space="preserve"> </w:t>
      </w:r>
      <w:r>
        <w:t>извора</w:t>
      </w:r>
      <w:r w:rsidR="00FE6F96" w:rsidRPr="009B24E3">
        <w:t xml:space="preserve"> </w:t>
      </w:r>
      <w:r>
        <w:t>енергије</w:t>
      </w:r>
      <w:r w:rsidR="00FE6F96" w:rsidRPr="009B24E3">
        <w:t xml:space="preserve"> </w:t>
      </w:r>
      <w:r>
        <w:t>и</w:t>
      </w:r>
      <w:r w:rsidR="00FE6F96" w:rsidRPr="009B24E3">
        <w:t xml:space="preserve"> </w:t>
      </w:r>
      <w:r>
        <w:t>система</w:t>
      </w:r>
      <w:r w:rsidR="00FE6F96" w:rsidRPr="009B24E3">
        <w:t xml:space="preserve"> </w:t>
      </w:r>
      <w:r>
        <w:t>беспрекидног</w:t>
      </w:r>
      <w:r w:rsidR="00FE6F96" w:rsidRPr="009B24E3">
        <w:t xml:space="preserve"> </w:t>
      </w:r>
      <w:r>
        <w:t>напајања</w:t>
      </w:r>
      <w:r w:rsidR="00FE6F96" w:rsidRPr="009B24E3">
        <w:t>.</w:t>
      </w:r>
    </w:p>
    <w:p w14:paraId="5752CB40" w14:textId="77777777" w:rsidR="00DF106A" w:rsidRPr="009B24E3" w:rsidRDefault="00DF106A" w:rsidP="00286250">
      <w:pPr>
        <w:spacing w:after="0"/>
      </w:pPr>
    </w:p>
    <w:p w14:paraId="70C527CE" w14:textId="769CFCF8" w:rsidR="00BB7040" w:rsidRPr="009B24E3" w:rsidRDefault="00BB7040" w:rsidP="00286250">
      <w:pPr>
        <w:pStyle w:val="Heading2"/>
        <w:spacing w:after="0"/>
      </w:pPr>
      <w:r w:rsidRPr="009B24E3">
        <w:t xml:space="preserve"> </w:t>
      </w:r>
      <w:r w:rsidR="009F1550">
        <w:t>НЕОВЛАШТЕНА</w:t>
      </w:r>
      <w:r w:rsidRPr="009B24E3">
        <w:t xml:space="preserve"> </w:t>
      </w:r>
      <w:r w:rsidR="009F1550">
        <w:t>ПОТРОШЊА</w:t>
      </w:r>
      <w:r w:rsidRPr="009B24E3">
        <w:t xml:space="preserve"> </w:t>
      </w:r>
      <w:r w:rsidR="009F1550">
        <w:t>ЕЛЕКТРИЧНЕ</w:t>
      </w:r>
      <w:r w:rsidRPr="009B24E3">
        <w:t xml:space="preserve"> </w:t>
      </w:r>
      <w:r w:rsidR="009F1550">
        <w:t>ЕНЕРГИЈЕ</w:t>
      </w:r>
      <w:bookmarkEnd w:id="219"/>
      <w:bookmarkEnd w:id="220"/>
    </w:p>
    <w:p w14:paraId="5694F3B5" w14:textId="77777777" w:rsidR="00BB7040" w:rsidRPr="009B24E3" w:rsidRDefault="00BB7040" w:rsidP="00BD6B6D">
      <w:pPr>
        <w:pStyle w:val="Heading4"/>
      </w:pPr>
      <w:bookmarkStart w:id="238" w:name="_Toc69985666"/>
      <w:bookmarkStart w:id="239" w:name="_Ref72937029"/>
      <w:bookmarkEnd w:id="238"/>
    </w:p>
    <w:p w14:paraId="2B5659EC" w14:textId="01A5033A" w:rsidR="00BB7040" w:rsidRPr="009B24E3" w:rsidRDefault="00BB7040" w:rsidP="00286250">
      <w:pPr>
        <w:pStyle w:val="Heading5"/>
        <w:spacing w:after="0"/>
      </w:pPr>
      <w:bookmarkStart w:id="240" w:name="_Toc69985667"/>
      <w:bookmarkEnd w:id="239"/>
      <w:r w:rsidRPr="009B24E3">
        <w:t>(</w:t>
      </w:r>
      <w:r w:rsidR="009F1550">
        <w:t>Неовлаштена</w:t>
      </w:r>
      <w:r w:rsidRPr="009B24E3">
        <w:t xml:space="preserve"> </w:t>
      </w:r>
      <w:r w:rsidR="009F1550">
        <w:t>потрошња</w:t>
      </w:r>
      <w:r w:rsidRPr="009B24E3">
        <w:t xml:space="preserve"> </w:t>
      </w:r>
      <w:r w:rsidR="009F1550">
        <w:t>електричне</w:t>
      </w:r>
      <w:r w:rsidRPr="009B24E3">
        <w:t xml:space="preserve"> </w:t>
      </w:r>
      <w:r w:rsidR="009F1550">
        <w:t>енергије</w:t>
      </w:r>
      <w:r w:rsidRPr="009B24E3">
        <w:t>)</w:t>
      </w:r>
      <w:bookmarkEnd w:id="240"/>
    </w:p>
    <w:p w14:paraId="2AC46D2E" w14:textId="61747EC1" w:rsidR="00BB7040" w:rsidRPr="009B24E3" w:rsidRDefault="00BB7040" w:rsidP="003E70B6">
      <w:pPr>
        <w:spacing w:after="0"/>
        <w:ind w:left="450" w:hanging="450"/>
      </w:pPr>
      <w:r w:rsidRPr="009B24E3">
        <w:t xml:space="preserve">(1) </w:t>
      </w:r>
      <w:r w:rsidR="009F1550">
        <w:t>Неовлаштена</w:t>
      </w:r>
      <w:r w:rsidRPr="009B24E3">
        <w:t xml:space="preserve"> </w:t>
      </w:r>
      <w:r w:rsidR="009F1550">
        <w:t>потрошња</w:t>
      </w:r>
      <w:r w:rsidRPr="009B24E3">
        <w:t xml:space="preserve"> </w:t>
      </w:r>
      <w:r w:rsidR="009F1550">
        <w:t>електричне</w:t>
      </w:r>
      <w:r w:rsidRPr="009B24E3">
        <w:t xml:space="preserve"> </w:t>
      </w:r>
      <w:r w:rsidR="009F1550">
        <w:t>енергије</w:t>
      </w:r>
      <w:r w:rsidRPr="009B24E3">
        <w:t xml:space="preserve"> </w:t>
      </w:r>
      <w:r w:rsidR="009F1550">
        <w:t>представља</w:t>
      </w:r>
      <w:r w:rsidRPr="009B24E3">
        <w:t xml:space="preserve"> </w:t>
      </w:r>
      <w:r w:rsidR="009F1550">
        <w:t>свако</w:t>
      </w:r>
      <w:r w:rsidRPr="009B24E3">
        <w:t xml:space="preserve"> </w:t>
      </w:r>
      <w:r w:rsidR="009F1550">
        <w:t>кориштење</w:t>
      </w:r>
      <w:r w:rsidRPr="009B24E3">
        <w:t xml:space="preserve"> </w:t>
      </w:r>
      <w:r w:rsidR="009F1550">
        <w:t>електричне</w:t>
      </w:r>
      <w:r w:rsidRPr="009B24E3">
        <w:t xml:space="preserve"> </w:t>
      </w:r>
      <w:r w:rsidR="009F1550">
        <w:t>енергије</w:t>
      </w:r>
      <w:r w:rsidRPr="009B24E3">
        <w:t xml:space="preserve"> </w:t>
      </w:r>
      <w:r w:rsidR="009F1550">
        <w:t>у</w:t>
      </w:r>
      <w:r w:rsidRPr="009B24E3">
        <w:t xml:space="preserve"> </w:t>
      </w:r>
      <w:r w:rsidR="009F1550">
        <w:t>околностима</w:t>
      </w:r>
      <w:r w:rsidRPr="009B24E3">
        <w:t xml:space="preserve"> </w:t>
      </w:r>
      <w:r w:rsidR="009F1550">
        <w:t>када</w:t>
      </w:r>
      <w:r w:rsidRPr="009B24E3">
        <w:t xml:space="preserve"> </w:t>
      </w:r>
      <w:r w:rsidR="009F1550">
        <w:t>су</w:t>
      </w:r>
      <w:r w:rsidRPr="009B24E3">
        <w:t xml:space="preserve"> </w:t>
      </w:r>
      <w:r w:rsidR="009F1550">
        <w:t>објекти</w:t>
      </w:r>
      <w:r w:rsidRPr="009B24E3">
        <w:t xml:space="preserve"> </w:t>
      </w:r>
      <w:r w:rsidR="009F1550">
        <w:t>и</w:t>
      </w:r>
      <w:r w:rsidRPr="009B24E3">
        <w:t xml:space="preserve"> </w:t>
      </w:r>
      <w:r w:rsidR="009F1550">
        <w:t>инсталације</w:t>
      </w:r>
      <w:r w:rsidRPr="009B24E3">
        <w:t xml:space="preserve"> </w:t>
      </w:r>
      <w:r w:rsidR="009F1550">
        <w:t>крајњег</w:t>
      </w:r>
      <w:r w:rsidRPr="009B24E3">
        <w:t xml:space="preserve"> </w:t>
      </w:r>
      <w:r w:rsidR="009F1550">
        <w:t>купца</w:t>
      </w:r>
      <w:r w:rsidRPr="009B24E3">
        <w:t xml:space="preserve"> </w:t>
      </w:r>
      <w:r w:rsidR="009F1550">
        <w:t>или</w:t>
      </w:r>
      <w:r w:rsidRPr="009B24E3">
        <w:t xml:space="preserve"> </w:t>
      </w:r>
      <w:r w:rsidR="009F1550">
        <w:t>произвођача</w:t>
      </w:r>
      <w:r w:rsidRPr="009B24E3">
        <w:t xml:space="preserve"> </w:t>
      </w:r>
      <w:r w:rsidR="009F1550">
        <w:t>неовлаштено</w:t>
      </w:r>
      <w:r w:rsidRPr="009B24E3">
        <w:t xml:space="preserve"> </w:t>
      </w:r>
      <w:r w:rsidR="009F1550">
        <w:t>прикључени</w:t>
      </w:r>
      <w:r w:rsidRPr="009B24E3">
        <w:t xml:space="preserve"> </w:t>
      </w:r>
      <w:r w:rsidR="009F1550">
        <w:t>на</w:t>
      </w:r>
      <w:r w:rsidRPr="009B24E3">
        <w:t xml:space="preserve"> </w:t>
      </w:r>
      <w:r w:rsidR="009F1550">
        <w:t>електроенергетску</w:t>
      </w:r>
      <w:r w:rsidRPr="009B24E3">
        <w:t xml:space="preserve"> </w:t>
      </w:r>
      <w:r w:rsidR="009F1550">
        <w:t>мрежу</w:t>
      </w:r>
      <w:r w:rsidRPr="009B24E3">
        <w:t xml:space="preserve"> </w:t>
      </w:r>
      <w:r w:rsidR="009F1550">
        <w:t>или</w:t>
      </w:r>
      <w:r w:rsidRPr="009B24E3">
        <w:t xml:space="preserve"> </w:t>
      </w:r>
      <w:r w:rsidR="009F1550">
        <w:t>када</w:t>
      </w:r>
      <w:r w:rsidRPr="009B24E3">
        <w:t xml:space="preserve"> </w:t>
      </w:r>
      <w:r w:rsidR="009F1550">
        <w:t>су</w:t>
      </w:r>
      <w:r w:rsidRPr="009B24E3">
        <w:t xml:space="preserve"> </w:t>
      </w:r>
      <w:r w:rsidR="009F1550">
        <w:t>предузете</w:t>
      </w:r>
      <w:r w:rsidRPr="009B24E3">
        <w:t xml:space="preserve"> </w:t>
      </w:r>
      <w:r w:rsidR="009F1550">
        <w:t>било</w:t>
      </w:r>
      <w:r w:rsidRPr="009B24E3">
        <w:t xml:space="preserve"> </w:t>
      </w:r>
      <w:r w:rsidR="009F1550">
        <w:t>какве</w:t>
      </w:r>
      <w:r w:rsidRPr="009B24E3">
        <w:t xml:space="preserve"> </w:t>
      </w:r>
      <w:r w:rsidR="009F1550">
        <w:t>радње</w:t>
      </w:r>
      <w:r w:rsidRPr="009B24E3">
        <w:t xml:space="preserve"> </w:t>
      </w:r>
      <w:r w:rsidR="009F1550">
        <w:t>на</w:t>
      </w:r>
      <w:r w:rsidRPr="009B24E3">
        <w:t xml:space="preserve"> </w:t>
      </w:r>
      <w:r w:rsidR="009F1550">
        <w:t>мјерном</w:t>
      </w:r>
      <w:r w:rsidRPr="009B24E3">
        <w:t xml:space="preserve"> </w:t>
      </w:r>
      <w:r w:rsidR="009F1550">
        <w:t>мјесту</w:t>
      </w:r>
      <w:r w:rsidRPr="009B24E3">
        <w:t xml:space="preserve"> </w:t>
      </w:r>
      <w:r w:rsidR="009F1550">
        <w:t>и</w:t>
      </w:r>
      <w:r w:rsidRPr="009B24E3">
        <w:t xml:space="preserve"> </w:t>
      </w:r>
      <w:r w:rsidR="009F1550">
        <w:t>прикључку</w:t>
      </w:r>
      <w:r w:rsidRPr="009B24E3">
        <w:t xml:space="preserve"> </w:t>
      </w:r>
      <w:r w:rsidR="009F1550">
        <w:t>којима</w:t>
      </w:r>
      <w:r w:rsidRPr="009B24E3">
        <w:t xml:space="preserve"> </w:t>
      </w:r>
      <w:r w:rsidR="009F1550">
        <w:t>се</w:t>
      </w:r>
      <w:r w:rsidRPr="009B24E3">
        <w:t xml:space="preserve"> </w:t>
      </w:r>
      <w:r w:rsidR="009F1550">
        <w:t>утиче</w:t>
      </w:r>
      <w:r w:rsidRPr="009B24E3">
        <w:t xml:space="preserve"> </w:t>
      </w:r>
      <w:r w:rsidR="009F1550">
        <w:t>на</w:t>
      </w:r>
      <w:r w:rsidRPr="009B24E3">
        <w:t xml:space="preserve"> </w:t>
      </w:r>
      <w:r w:rsidR="009F1550">
        <w:t>исправност</w:t>
      </w:r>
      <w:r w:rsidRPr="009B24E3">
        <w:t xml:space="preserve"> </w:t>
      </w:r>
      <w:r w:rsidR="009F1550">
        <w:t>или</w:t>
      </w:r>
      <w:r w:rsidRPr="009B24E3">
        <w:t xml:space="preserve"> </w:t>
      </w:r>
      <w:r w:rsidR="009F1550">
        <w:t>прописану</w:t>
      </w:r>
      <w:r w:rsidRPr="009B24E3">
        <w:t xml:space="preserve"> </w:t>
      </w:r>
      <w:r w:rsidR="009F1550">
        <w:t>тачност</w:t>
      </w:r>
      <w:r w:rsidRPr="009B24E3">
        <w:t xml:space="preserve"> </w:t>
      </w:r>
      <w:r w:rsidR="009F1550">
        <w:t>мјерења</w:t>
      </w:r>
      <w:r w:rsidRPr="009B24E3">
        <w:t xml:space="preserve"> </w:t>
      </w:r>
      <w:r w:rsidR="009F1550">
        <w:t>преузете</w:t>
      </w:r>
      <w:r w:rsidRPr="009B24E3">
        <w:t xml:space="preserve"> </w:t>
      </w:r>
      <w:r w:rsidR="009F1550">
        <w:t>електричне</w:t>
      </w:r>
      <w:r w:rsidRPr="009B24E3">
        <w:t xml:space="preserve"> </w:t>
      </w:r>
      <w:r w:rsidR="009F1550">
        <w:t>енергије</w:t>
      </w:r>
      <w:r w:rsidRPr="009B24E3">
        <w:t>.</w:t>
      </w:r>
    </w:p>
    <w:p w14:paraId="4C9D4B43" w14:textId="79A68250" w:rsidR="00BB7040" w:rsidRPr="009B24E3" w:rsidRDefault="00BB7040" w:rsidP="00286250">
      <w:pPr>
        <w:spacing w:after="0"/>
      </w:pPr>
      <w:r w:rsidRPr="009B24E3">
        <w:t xml:space="preserve">(2) </w:t>
      </w:r>
      <w:r w:rsidR="009F1550">
        <w:t>Неовлаштена</w:t>
      </w:r>
      <w:r w:rsidRPr="009B24E3">
        <w:t xml:space="preserve"> </w:t>
      </w:r>
      <w:r w:rsidR="009F1550">
        <w:t>потрошња</w:t>
      </w:r>
      <w:r w:rsidRPr="009B24E3">
        <w:t xml:space="preserve"> </w:t>
      </w:r>
      <w:r w:rsidR="009F1550">
        <w:t>електричне</w:t>
      </w:r>
      <w:r w:rsidRPr="009B24E3">
        <w:t xml:space="preserve"> </w:t>
      </w:r>
      <w:r w:rsidR="009F1550">
        <w:t>енергије</w:t>
      </w:r>
      <w:r w:rsidRPr="009B24E3">
        <w:t xml:space="preserve"> </w:t>
      </w:r>
      <w:r w:rsidR="009F1550">
        <w:t>укључује</w:t>
      </w:r>
      <w:r w:rsidRPr="009B24E3">
        <w:t>:</w:t>
      </w:r>
    </w:p>
    <w:p w14:paraId="495D231B" w14:textId="2CC32023" w:rsidR="00BB7040" w:rsidRPr="009B24E3" w:rsidRDefault="009F1550" w:rsidP="00F075FB">
      <w:pPr>
        <w:pStyle w:val="ListParagraph"/>
        <w:numPr>
          <w:ilvl w:val="0"/>
          <w:numId w:val="51"/>
        </w:numPr>
        <w:spacing w:after="0" w:line="276" w:lineRule="auto"/>
      </w:pPr>
      <w:r>
        <w:t>прикључење</w:t>
      </w:r>
      <w:r w:rsidR="00BB7040" w:rsidRPr="009B24E3">
        <w:t xml:space="preserve"> </w:t>
      </w:r>
      <w:r>
        <w:t>на</w:t>
      </w:r>
      <w:r w:rsidR="00BB7040" w:rsidRPr="009B24E3">
        <w:t xml:space="preserve"> </w:t>
      </w:r>
      <w:r>
        <w:t>мрежу</w:t>
      </w:r>
      <w:r w:rsidR="00BB7040" w:rsidRPr="009B24E3">
        <w:t xml:space="preserve"> </w:t>
      </w:r>
      <w:r>
        <w:t>без</w:t>
      </w:r>
      <w:r w:rsidR="00BB7040" w:rsidRPr="009B24E3">
        <w:t xml:space="preserve"> </w:t>
      </w:r>
      <w:r>
        <w:t>електроенергетске</w:t>
      </w:r>
      <w:r w:rsidR="00BB7040" w:rsidRPr="009B24E3">
        <w:t xml:space="preserve"> </w:t>
      </w:r>
      <w:r>
        <w:t>сагласности</w:t>
      </w:r>
      <w:r w:rsidR="00BB7040" w:rsidRPr="009B24E3">
        <w:t xml:space="preserve"> </w:t>
      </w:r>
      <w:r>
        <w:t>и</w:t>
      </w:r>
      <w:r w:rsidR="00BB7040" w:rsidRPr="009B24E3">
        <w:t>/</w:t>
      </w:r>
      <w:r>
        <w:t>или</w:t>
      </w:r>
      <w:r w:rsidR="00BB7040" w:rsidRPr="009B24E3">
        <w:t xml:space="preserve"> </w:t>
      </w:r>
      <w:r>
        <w:t>уговора</w:t>
      </w:r>
      <w:r w:rsidR="00BB7040" w:rsidRPr="009B24E3">
        <w:t xml:space="preserve"> </w:t>
      </w:r>
      <w:r>
        <w:t>о</w:t>
      </w:r>
      <w:r w:rsidR="00BB7040" w:rsidRPr="009B24E3">
        <w:t xml:space="preserve"> </w:t>
      </w:r>
      <w:r>
        <w:t>прикључењу</w:t>
      </w:r>
      <w:r w:rsidR="00BB7040" w:rsidRPr="009B24E3">
        <w:t xml:space="preserve">, </w:t>
      </w:r>
      <w:r>
        <w:t>уговора</w:t>
      </w:r>
      <w:r w:rsidR="00BB7040" w:rsidRPr="009B24E3">
        <w:t xml:space="preserve"> </w:t>
      </w:r>
      <w:r>
        <w:t>о</w:t>
      </w:r>
      <w:r w:rsidR="00BB7040" w:rsidRPr="009B24E3">
        <w:t xml:space="preserve"> </w:t>
      </w:r>
      <w:r>
        <w:t>снабдијевању</w:t>
      </w:r>
      <w:r w:rsidR="00BB7040" w:rsidRPr="009B24E3">
        <w:t xml:space="preserve"> </w:t>
      </w:r>
      <w:r>
        <w:t>електричном</w:t>
      </w:r>
      <w:r w:rsidR="00BB7040" w:rsidRPr="009B24E3">
        <w:t xml:space="preserve"> </w:t>
      </w:r>
      <w:r>
        <w:t>енергијом</w:t>
      </w:r>
      <w:r w:rsidR="00BB7040" w:rsidRPr="009B24E3">
        <w:t xml:space="preserve"> </w:t>
      </w:r>
      <w:r>
        <w:t>и</w:t>
      </w:r>
      <w:r w:rsidR="00BB7040" w:rsidRPr="009B24E3">
        <w:t xml:space="preserve"> </w:t>
      </w:r>
      <w:r>
        <w:t>уговора</w:t>
      </w:r>
      <w:r w:rsidR="00BB7040" w:rsidRPr="009B24E3">
        <w:t xml:space="preserve"> </w:t>
      </w:r>
      <w:r>
        <w:t>о</w:t>
      </w:r>
      <w:r w:rsidR="00BB7040" w:rsidRPr="009B24E3">
        <w:t xml:space="preserve"> </w:t>
      </w:r>
      <w:r>
        <w:t>кориштењу</w:t>
      </w:r>
      <w:r w:rsidR="00BB7040" w:rsidRPr="009B24E3">
        <w:t xml:space="preserve"> </w:t>
      </w:r>
      <w:r>
        <w:t>дистрибутивне</w:t>
      </w:r>
      <w:r w:rsidR="00BB7040" w:rsidRPr="009B24E3">
        <w:t xml:space="preserve"> </w:t>
      </w:r>
      <w:r>
        <w:t>мреже</w:t>
      </w:r>
      <w:r w:rsidR="00BB7040" w:rsidRPr="009B24E3">
        <w:t>,</w:t>
      </w:r>
    </w:p>
    <w:p w14:paraId="15188D84" w14:textId="2450E24E" w:rsidR="00BB7040" w:rsidRPr="009B24E3" w:rsidRDefault="009F1550" w:rsidP="00F075FB">
      <w:pPr>
        <w:pStyle w:val="ListParagraph"/>
        <w:numPr>
          <w:ilvl w:val="0"/>
          <w:numId w:val="51"/>
        </w:numPr>
        <w:spacing w:after="0" w:line="276" w:lineRule="auto"/>
      </w:pPr>
      <w:r>
        <w:t>неовлаштено</w:t>
      </w:r>
      <w:r w:rsidR="00BB7040" w:rsidRPr="009B24E3">
        <w:t xml:space="preserve"> </w:t>
      </w:r>
      <w:r>
        <w:t>прикључење</w:t>
      </w:r>
      <w:r w:rsidR="00BB7040" w:rsidRPr="009B24E3">
        <w:t xml:space="preserve"> </w:t>
      </w:r>
      <w:r>
        <w:t>на</w:t>
      </w:r>
      <w:r w:rsidR="00BB7040" w:rsidRPr="009B24E3">
        <w:t xml:space="preserve"> </w:t>
      </w:r>
      <w:r>
        <w:t>мрежу</w:t>
      </w:r>
      <w:r w:rsidR="00BB7040" w:rsidRPr="009B24E3">
        <w:t xml:space="preserve"> </w:t>
      </w:r>
      <w:r>
        <w:t>након</w:t>
      </w:r>
      <w:r w:rsidR="00BB7040" w:rsidRPr="009B24E3">
        <w:t xml:space="preserve"> </w:t>
      </w:r>
      <w:r>
        <w:t>извршене</w:t>
      </w:r>
      <w:r w:rsidR="00BB7040" w:rsidRPr="009B24E3">
        <w:t xml:space="preserve"> </w:t>
      </w:r>
      <w:r>
        <w:t>обуставе</w:t>
      </w:r>
      <w:r w:rsidR="00BB7040" w:rsidRPr="009B24E3">
        <w:t xml:space="preserve"> </w:t>
      </w:r>
      <w:r>
        <w:t>испоруке</w:t>
      </w:r>
      <w:r w:rsidR="00BB7040" w:rsidRPr="009B24E3">
        <w:t xml:space="preserve"> </w:t>
      </w:r>
      <w:r>
        <w:t>електричне</w:t>
      </w:r>
      <w:r w:rsidR="00BB7040" w:rsidRPr="009B24E3">
        <w:t xml:space="preserve"> </w:t>
      </w:r>
      <w:r>
        <w:t>енергије</w:t>
      </w:r>
      <w:r w:rsidR="00BB7040" w:rsidRPr="009B24E3">
        <w:t>,</w:t>
      </w:r>
    </w:p>
    <w:p w14:paraId="69F9B819" w14:textId="22527CBA" w:rsidR="00BB7040" w:rsidRPr="009B24E3" w:rsidRDefault="009F1550" w:rsidP="00F075FB">
      <w:pPr>
        <w:pStyle w:val="ListParagraph"/>
        <w:numPr>
          <w:ilvl w:val="0"/>
          <w:numId w:val="51"/>
        </w:numPr>
        <w:spacing w:after="0" w:line="276" w:lineRule="auto"/>
      </w:pPr>
      <w:r>
        <w:t>технички</w:t>
      </w:r>
      <w:r w:rsidR="00BB7040" w:rsidRPr="009B24E3">
        <w:t xml:space="preserve"> </w:t>
      </w:r>
      <w:r>
        <w:t>изведено</w:t>
      </w:r>
      <w:r w:rsidR="00BB7040" w:rsidRPr="009B24E3">
        <w:t xml:space="preserve"> </w:t>
      </w:r>
      <w:r>
        <w:t>стање</w:t>
      </w:r>
      <w:r w:rsidR="00BB7040" w:rsidRPr="009B24E3">
        <w:t xml:space="preserve"> </w:t>
      </w:r>
      <w:r>
        <w:t>које</w:t>
      </w:r>
      <w:r w:rsidR="00BB7040" w:rsidRPr="009B24E3">
        <w:t xml:space="preserve"> </w:t>
      </w:r>
      <w:r>
        <w:t>омогућава</w:t>
      </w:r>
      <w:r w:rsidR="00BB7040" w:rsidRPr="009B24E3">
        <w:t xml:space="preserve"> </w:t>
      </w:r>
      <w:r>
        <w:t>кориштење</w:t>
      </w:r>
      <w:r w:rsidR="00BB7040" w:rsidRPr="009B24E3">
        <w:t xml:space="preserve"> </w:t>
      </w:r>
      <w:r>
        <w:t>електричне</w:t>
      </w:r>
      <w:r w:rsidR="00BB7040" w:rsidRPr="009B24E3">
        <w:t xml:space="preserve"> </w:t>
      </w:r>
      <w:r>
        <w:t>енергије</w:t>
      </w:r>
      <w:r w:rsidR="00BB7040" w:rsidRPr="009B24E3">
        <w:t xml:space="preserve"> </w:t>
      </w:r>
      <w:r>
        <w:t>без</w:t>
      </w:r>
      <w:r w:rsidR="00BB7040" w:rsidRPr="009B24E3">
        <w:t xml:space="preserve"> </w:t>
      </w:r>
      <w:r>
        <w:t>мјерног</w:t>
      </w:r>
      <w:r w:rsidR="00BB7040" w:rsidRPr="009B24E3">
        <w:t xml:space="preserve"> </w:t>
      </w:r>
      <w:r>
        <w:t>уређаја</w:t>
      </w:r>
      <w:r w:rsidR="00BB7040" w:rsidRPr="009B24E3">
        <w:t xml:space="preserve">, </w:t>
      </w:r>
      <w:r>
        <w:t>мимо</w:t>
      </w:r>
      <w:r w:rsidR="00BB7040" w:rsidRPr="009B24E3">
        <w:t xml:space="preserve"> </w:t>
      </w:r>
      <w:r>
        <w:t>мјерног</w:t>
      </w:r>
      <w:r w:rsidR="00BB7040" w:rsidRPr="009B24E3">
        <w:t xml:space="preserve"> </w:t>
      </w:r>
      <w:r>
        <w:t>уређаја</w:t>
      </w:r>
      <w:r w:rsidR="00BB7040" w:rsidRPr="009B24E3">
        <w:t xml:space="preserve"> </w:t>
      </w:r>
      <w:r>
        <w:t>или</w:t>
      </w:r>
      <w:r w:rsidR="00BB7040" w:rsidRPr="009B24E3">
        <w:t xml:space="preserve"> </w:t>
      </w:r>
      <w:r>
        <w:t>преко</w:t>
      </w:r>
      <w:r w:rsidR="00BB7040" w:rsidRPr="009B24E3">
        <w:t xml:space="preserve"> </w:t>
      </w:r>
      <w:r>
        <w:t>мјерног</w:t>
      </w:r>
      <w:r w:rsidR="00BB7040" w:rsidRPr="009B24E3">
        <w:t xml:space="preserve"> </w:t>
      </w:r>
      <w:r>
        <w:t>уређаја</w:t>
      </w:r>
      <w:r w:rsidR="00BB7040" w:rsidRPr="009B24E3">
        <w:t xml:space="preserve"> </w:t>
      </w:r>
      <w:r>
        <w:t>на</w:t>
      </w:r>
      <w:r w:rsidR="00BB7040" w:rsidRPr="009B24E3">
        <w:t xml:space="preserve"> </w:t>
      </w:r>
      <w:r>
        <w:t>коме</w:t>
      </w:r>
      <w:r w:rsidR="00BB7040" w:rsidRPr="009B24E3">
        <w:t xml:space="preserve"> </w:t>
      </w:r>
      <w:r>
        <w:t>је</w:t>
      </w:r>
      <w:r w:rsidR="00BB7040" w:rsidRPr="009B24E3">
        <w:t xml:space="preserve"> </w:t>
      </w:r>
      <w:r>
        <w:t>онемогућено</w:t>
      </w:r>
      <w:r w:rsidR="00BB7040" w:rsidRPr="009B24E3">
        <w:t xml:space="preserve"> </w:t>
      </w:r>
      <w:r>
        <w:t>правилно</w:t>
      </w:r>
      <w:r w:rsidR="00BB7040" w:rsidRPr="009B24E3">
        <w:t xml:space="preserve"> </w:t>
      </w:r>
      <w:r>
        <w:t>мјерење</w:t>
      </w:r>
      <w:r w:rsidR="00BB7040" w:rsidRPr="009B24E3">
        <w:t>,</w:t>
      </w:r>
    </w:p>
    <w:p w14:paraId="2C188B4C" w14:textId="20817E61" w:rsidR="00BB7040" w:rsidRPr="009B24E3" w:rsidRDefault="009F1550" w:rsidP="00F075FB">
      <w:pPr>
        <w:pStyle w:val="ListParagraph"/>
        <w:numPr>
          <w:ilvl w:val="0"/>
          <w:numId w:val="51"/>
        </w:numPr>
        <w:spacing w:after="0" w:line="276" w:lineRule="auto"/>
      </w:pPr>
      <w:r>
        <w:t>скидање</w:t>
      </w:r>
      <w:r w:rsidR="00BB7040" w:rsidRPr="009B24E3">
        <w:t xml:space="preserve"> </w:t>
      </w:r>
      <w:r>
        <w:t>или</w:t>
      </w:r>
      <w:r w:rsidR="00BB7040" w:rsidRPr="009B24E3">
        <w:t xml:space="preserve"> </w:t>
      </w:r>
      <w:r>
        <w:t>оштећење</w:t>
      </w:r>
      <w:r w:rsidR="00BB7040" w:rsidRPr="009B24E3">
        <w:t xml:space="preserve"> </w:t>
      </w:r>
      <w:r>
        <w:t>пломбе</w:t>
      </w:r>
      <w:r w:rsidR="00BB7040" w:rsidRPr="009B24E3">
        <w:t xml:space="preserve"> </w:t>
      </w:r>
      <w:r>
        <w:t>оператора</w:t>
      </w:r>
      <w:r w:rsidR="00BB7040" w:rsidRPr="009B24E3">
        <w:t xml:space="preserve"> </w:t>
      </w:r>
      <w:r>
        <w:t>дистрибутивног</w:t>
      </w:r>
      <w:r w:rsidR="00BB7040" w:rsidRPr="009B24E3">
        <w:t xml:space="preserve"> </w:t>
      </w:r>
      <w:r>
        <w:t>система</w:t>
      </w:r>
      <w:r w:rsidR="00BB7040" w:rsidRPr="009B24E3">
        <w:t xml:space="preserve"> </w:t>
      </w:r>
      <w:r>
        <w:t>са</w:t>
      </w:r>
      <w:r w:rsidR="00BB7040" w:rsidRPr="009B24E3">
        <w:t xml:space="preserve"> </w:t>
      </w:r>
      <w:r>
        <w:t>мјерног</w:t>
      </w:r>
      <w:r w:rsidR="00BB7040" w:rsidRPr="009B24E3">
        <w:t xml:space="preserve"> </w:t>
      </w:r>
      <w:r>
        <w:t>уређаја</w:t>
      </w:r>
      <w:r w:rsidR="00BB7040" w:rsidRPr="009B24E3">
        <w:t xml:space="preserve"> </w:t>
      </w:r>
      <w:r>
        <w:t>који</w:t>
      </w:r>
      <w:r w:rsidR="00BB7040" w:rsidRPr="009B24E3">
        <w:t xml:space="preserve"> </w:t>
      </w:r>
      <w:r>
        <w:t>се</w:t>
      </w:r>
      <w:r w:rsidR="00BB7040" w:rsidRPr="009B24E3">
        <w:t xml:space="preserve"> </w:t>
      </w:r>
      <w:r>
        <w:t>налази</w:t>
      </w:r>
      <w:r w:rsidR="00BB7040" w:rsidRPr="009B24E3">
        <w:t xml:space="preserve"> </w:t>
      </w:r>
      <w:r>
        <w:t>на</w:t>
      </w:r>
      <w:r w:rsidR="00BB7040" w:rsidRPr="009B24E3">
        <w:t xml:space="preserve"> </w:t>
      </w:r>
      <w:r>
        <w:t>посједу</w:t>
      </w:r>
      <w:r w:rsidR="00BB7040" w:rsidRPr="009B24E3">
        <w:t xml:space="preserve"> </w:t>
      </w:r>
      <w:r>
        <w:t>крајњег</w:t>
      </w:r>
      <w:r w:rsidR="00BB7040" w:rsidRPr="009B24E3">
        <w:t xml:space="preserve"> </w:t>
      </w:r>
      <w:r>
        <w:t>купца</w:t>
      </w:r>
      <w:r w:rsidR="00BB7040" w:rsidRPr="009B24E3">
        <w:t xml:space="preserve">, </w:t>
      </w:r>
      <w:r>
        <w:t>при</w:t>
      </w:r>
      <w:r w:rsidR="00BB7040" w:rsidRPr="009B24E3">
        <w:t xml:space="preserve"> </w:t>
      </w:r>
      <w:r>
        <w:t>чему</w:t>
      </w:r>
      <w:r w:rsidR="00BB7040" w:rsidRPr="009B24E3">
        <w:t xml:space="preserve"> </w:t>
      </w:r>
      <w:r>
        <w:t>крајњи</w:t>
      </w:r>
      <w:r w:rsidR="00BB7040" w:rsidRPr="009B24E3">
        <w:t xml:space="preserve"> </w:t>
      </w:r>
      <w:r>
        <w:t>купац</w:t>
      </w:r>
      <w:r w:rsidR="00BB7040" w:rsidRPr="009B24E3">
        <w:t xml:space="preserve"> </w:t>
      </w:r>
      <w:r>
        <w:t>није</w:t>
      </w:r>
      <w:r w:rsidR="00BB7040" w:rsidRPr="009B24E3">
        <w:t xml:space="preserve"> </w:t>
      </w:r>
      <w:r>
        <w:t>обавијестио</w:t>
      </w:r>
      <w:r w:rsidR="00BB7040" w:rsidRPr="009B24E3">
        <w:t xml:space="preserve"> </w:t>
      </w:r>
      <w:r>
        <w:t>оператора</w:t>
      </w:r>
      <w:r w:rsidR="00BB7040" w:rsidRPr="009B24E3">
        <w:t xml:space="preserve"> </w:t>
      </w:r>
      <w:r>
        <w:t>дистрибутивног</w:t>
      </w:r>
      <w:r w:rsidR="00BB7040" w:rsidRPr="009B24E3">
        <w:t xml:space="preserve"> </w:t>
      </w:r>
      <w:r>
        <w:t>система</w:t>
      </w:r>
      <w:r w:rsidR="00BB7040" w:rsidRPr="009B24E3">
        <w:t xml:space="preserve"> </w:t>
      </w:r>
      <w:r>
        <w:t>о</w:t>
      </w:r>
      <w:r w:rsidR="00BB7040" w:rsidRPr="009B24E3">
        <w:t xml:space="preserve"> </w:t>
      </w:r>
      <w:r>
        <w:t>оштећењу</w:t>
      </w:r>
      <w:r w:rsidR="00BB7040" w:rsidRPr="009B24E3">
        <w:t xml:space="preserve">, </w:t>
      </w:r>
      <w:r>
        <w:t>и</w:t>
      </w:r>
    </w:p>
    <w:p w14:paraId="44A4B1E2" w14:textId="4EF2F686" w:rsidR="00BB7040" w:rsidRPr="009B24E3" w:rsidRDefault="009F1550" w:rsidP="00F075FB">
      <w:pPr>
        <w:pStyle w:val="ListParagraph"/>
        <w:numPr>
          <w:ilvl w:val="0"/>
          <w:numId w:val="51"/>
        </w:numPr>
        <w:spacing w:after="0" w:line="276" w:lineRule="auto"/>
      </w:pPr>
      <w:r>
        <w:t>кориштење</w:t>
      </w:r>
      <w:r w:rsidR="00BB7040" w:rsidRPr="009B24E3">
        <w:t xml:space="preserve"> </w:t>
      </w:r>
      <w:r>
        <w:t>електричне</w:t>
      </w:r>
      <w:r w:rsidR="00BB7040" w:rsidRPr="009B24E3">
        <w:t xml:space="preserve"> </w:t>
      </w:r>
      <w:r>
        <w:t>енергије</w:t>
      </w:r>
      <w:r w:rsidR="00BB7040" w:rsidRPr="009B24E3">
        <w:t xml:space="preserve"> </w:t>
      </w:r>
      <w:r>
        <w:t>преко</w:t>
      </w:r>
      <w:r w:rsidR="00BB7040" w:rsidRPr="009B24E3">
        <w:t xml:space="preserve"> </w:t>
      </w:r>
      <w:r>
        <w:t>неовлаштено</w:t>
      </w:r>
      <w:r w:rsidR="00BB7040" w:rsidRPr="009B24E3">
        <w:t xml:space="preserve"> </w:t>
      </w:r>
      <w:r>
        <w:t>замијењеног</w:t>
      </w:r>
      <w:r w:rsidR="00BB7040" w:rsidRPr="009B24E3">
        <w:t xml:space="preserve"> </w:t>
      </w:r>
      <w:r>
        <w:t>мјерног</w:t>
      </w:r>
      <w:r w:rsidR="00BB7040" w:rsidRPr="009B24E3">
        <w:t xml:space="preserve"> </w:t>
      </w:r>
      <w:r>
        <w:t>уређаја</w:t>
      </w:r>
      <w:r w:rsidR="00BB7040" w:rsidRPr="009B24E3">
        <w:t>.</w:t>
      </w:r>
    </w:p>
    <w:p w14:paraId="7D490BAE" w14:textId="3E11AFE8" w:rsidR="00BB7040" w:rsidRPr="009B24E3" w:rsidRDefault="00BB7040" w:rsidP="003E70B6">
      <w:pPr>
        <w:spacing w:after="0"/>
        <w:ind w:left="450" w:hanging="450"/>
      </w:pPr>
      <w:r w:rsidRPr="009B24E3">
        <w:lastRenderedPageBreak/>
        <w:t xml:space="preserve">(3) </w:t>
      </w:r>
      <w:r w:rsidR="009F1550">
        <w:t>Неовлаштена</w:t>
      </w:r>
      <w:r w:rsidRPr="009B24E3">
        <w:t xml:space="preserve"> </w:t>
      </w:r>
      <w:r w:rsidR="009F1550">
        <w:t>потрошња</w:t>
      </w:r>
      <w:r w:rsidRPr="009B24E3">
        <w:t xml:space="preserve"> </w:t>
      </w:r>
      <w:r w:rsidR="009F1550">
        <w:t>електричне</w:t>
      </w:r>
      <w:r w:rsidRPr="009B24E3">
        <w:t xml:space="preserve"> </w:t>
      </w:r>
      <w:r w:rsidR="009F1550">
        <w:t>енергије</w:t>
      </w:r>
      <w:r w:rsidRPr="009B24E3">
        <w:t xml:space="preserve"> </w:t>
      </w:r>
      <w:r w:rsidR="009F1550">
        <w:t>детаљније</w:t>
      </w:r>
      <w:r w:rsidRPr="009B24E3">
        <w:t xml:space="preserve"> </w:t>
      </w:r>
      <w:r w:rsidR="009F1550">
        <w:t>се</w:t>
      </w:r>
      <w:r w:rsidRPr="009B24E3">
        <w:t xml:space="preserve"> </w:t>
      </w:r>
      <w:r w:rsidR="009F1550">
        <w:t>уређује</w:t>
      </w:r>
      <w:r w:rsidRPr="009B24E3">
        <w:t xml:space="preserve"> </w:t>
      </w:r>
      <w:r w:rsidR="009F1550">
        <w:t>Општим</w:t>
      </w:r>
      <w:r w:rsidRPr="009B24E3">
        <w:t xml:space="preserve"> </w:t>
      </w:r>
      <w:r w:rsidR="009F1550">
        <w:t>условима</w:t>
      </w:r>
      <w:r w:rsidRPr="009B24E3">
        <w:t>.</w:t>
      </w:r>
    </w:p>
    <w:p w14:paraId="060596CD" w14:textId="07ADCDD8" w:rsidR="00416558" w:rsidRPr="009B24E3" w:rsidRDefault="00416558" w:rsidP="003E70B6">
      <w:pPr>
        <w:spacing w:after="0"/>
        <w:ind w:left="450" w:hanging="450"/>
      </w:pPr>
      <w:r w:rsidRPr="009B24E3">
        <w:t>(</w:t>
      </w:r>
      <w:r w:rsidR="008730A0" w:rsidRPr="009B24E3">
        <w:t>4</w:t>
      </w:r>
      <w:r w:rsidRPr="009B24E3">
        <w:t xml:space="preserve">) </w:t>
      </w:r>
      <w:r w:rsidR="009F1550">
        <w:t>Неовлаштена</w:t>
      </w:r>
      <w:r w:rsidRPr="009B24E3">
        <w:t xml:space="preserve"> </w:t>
      </w:r>
      <w:r w:rsidR="009F1550">
        <w:t>потрошња</w:t>
      </w:r>
      <w:r w:rsidRPr="009B24E3">
        <w:t xml:space="preserve"> </w:t>
      </w:r>
      <w:r w:rsidR="009F1550">
        <w:t>електричне</w:t>
      </w:r>
      <w:r w:rsidRPr="009B24E3">
        <w:t xml:space="preserve"> </w:t>
      </w:r>
      <w:r w:rsidR="009F1550">
        <w:t>енергије</w:t>
      </w:r>
      <w:r w:rsidR="00AB7BCE" w:rsidRPr="009B24E3">
        <w:t xml:space="preserve"> </w:t>
      </w:r>
      <w:r w:rsidR="009F1550">
        <w:t>представља</w:t>
      </w:r>
      <w:r w:rsidRPr="009B24E3">
        <w:t xml:space="preserve"> </w:t>
      </w:r>
      <w:r w:rsidR="009F1550">
        <w:t>кривично</w:t>
      </w:r>
      <w:r w:rsidRPr="009B24E3">
        <w:t xml:space="preserve"> </w:t>
      </w:r>
      <w:r w:rsidR="009F1550">
        <w:t>дјело</w:t>
      </w:r>
      <w:r w:rsidRPr="009B24E3">
        <w:t xml:space="preserve"> </w:t>
      </w:r>
      <w:r w:rsidR="009F1550">
        <w:t>крађе</w:t>
      </w:r>
      <w:r w:rsidRPr="009B24E3">
        <w:t xml:space="preserve"> </w:t>
      </w:r>
      <w:r w:rsidR="009F1550">
        <w:t>кажњиво</w:t>
      </w:r>
      <w:r w:rsidRPr="009B24E3">
        <w:t xml:space="preserve"> </w:t>
      </w:r>
      <w:r w:rsidR="009F1550">
        <w:t>по</w:t>
      </w:r>
      <w:r w:rsidRPr="009B24E3">
        <w:t xml:space="preserve"> </w:t>
      </w:r>
      <w:r w:rsidR="009F1550">
        <w:t>кривичном</w:t>
      </w:r>
      <w:r w:rsidR="008730A0" w:rsidRPr="009B24E3">
        <w:t xml:space="preserve"> </w:t>
      </w:r>
      <w:r w:rsidR="009F1550">
        <w:t>закону</w:t>
      </w:r>
      <w:r w:rsidRPr="009B24E3">
        <w:t>.</w:t>
      </w:r>
    </w:p>
    <w:p w14:paraId="76521795" w14:textId="77777777" w:rsidR="00BB7040" w:rsidRPr="009B24E3" w:rsidRDefault="00BB7040" w:rsidP="00BD6B6D">
      <w:pPr>
        <w:pStyle w:val="Heading4"/>
      </w:pPr>
      <w:bookmarkStart w:id="241" w:name="_Toc69985668"/>
      <w:bookmarkEnd w:id="241"/>
    </w:p>
    <w:p w14:paraId="465F9542" w14:textId="656527A1" w:rsidR="00BB7040" w:rsidRPr="009B24E3" w:rsidRDefault="00BB7040" w:rsidP="00286250">
      <w:pPr>
        <w:pStyle w:val="Heading5"/>
        <w:spacing w:after="0"/>
      </w:pPr>
      <w:bookmarkStart w:id="242" w:name="_Toc69985669"/>
      <w:r w:rsidRPr="009B24E3">
        <w:t>(</w:t>
      </w:r>
      <w:r w:rsidR="009F1550">
        <w:t>Утврђивање</w:t>
      </w:r>
      <w:r w:rsidRPr="009B24E3">
        <w:t xml:space="preserve"> </w:t>
      </w:r>
      <w:r w:rsidR="009F1550">
        <w:t>неовлаштене</w:t>
      </w:r>
      <w:r w:rsidRPr="009B24E3">
        <w:t xml:space="preserve"> </w:t>
      </w:r>
      <w:r w:rsidR="009F1550">
        <w:t>потрошње</w:t>
      </w:r>
      <w:r w:rsidRPr="009B24E3">
        <w:t>)</w:t>
      </w:r>
      <w:bookmarkEnd w:id="242"/>
    </w:p>
    <w:p w14:paraId="5BEDCEA1" w14:textId="26896544" w:rsidR="00BB7040" w:rsidRPr="009B24E3" w:rsidRDefault="00BB7040" w:rsidP="00C86007">
      <w:pPr>
        <w:spacing w:after="0"/>
        <w:ind w:left="450" w:hanging="450"/>
      </w:pPr>
      <w:r w:rsidRPr="009B24E3">
        <w:t xml:space="preserve">(1) </w:t>
      </w:r>
      <w:r w:rsidR="009F1550">
        <w:t>Неовлаштену</w:t>
      </w:r>
      <w:r w:rsidRPr="009B24E3">
        <w:t xml:space="preserve"> </w:t>
      </w:r>
      <w:r w:rsidR="009F1550">
        <w:t>потрошњу</w:t>
      </w:r>
      <w:r w:rsidRPr="009B24E3">
        <w:t xml:space="preserve"> </w:t>
      </w:r>
      <w:r w:rsidR="009F1550">
        <w:t>утврђује</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контролом</w:t>
      </w:r>
      <w:r w:rsidRPr="009B24E3">
        <w:t xml:space="preserve"> </w:t>
      </w:r>
      <w:r w:rsidR="009F1550">
        <w:t>прикључка</w:t>
      </w:r>
      <w:r w:rsidRPr="009B24E3">
        <w:t xml:space="preserve"> </w:t>
      </w:r>
      <w:r w:rsidR="009F1550">
        <w:t>и</w:t>
      </w:r>
      <w:r w:rsidRPr="009B24E3">
        <w:t xml:space="preserve"> </w:t>
      </w:r>
      <w:r w:rsidR="009F1550">
        <w:t>мјерног</w:t>
      </w:r>
      <w:r w:rsidRPr="009B24E3">
        <w:t xml:space="preserve"> </w:t>
      </w:r>
      <w:r w:rsidR="009F1550">
        <w:t>мјеста</w:t>
      </w:r>
      <w:r w:rsidRPr="009B24E3">
        <w:t>.</w:t>
      </w:r>
    </w:p>
    <w:p w14:paraId="4D1CE588" w14:textId="7F0E0D1C" w:rsidR="00BB7040" w:rsidRPr="009B24E3" w:rsidRDefault="00BB7040" w:rsidP="00C86007">
      <w:pPr>
        <w:spacing w:after="0"/>
        <w:ind w:left="360" w:hanging="360"/>
      </w:pPr>
      <w:r w:rsidRPr="009B24E3">
        <w:t xml:space="preserve">(2) </w:t>
      </w:r>
      <w:r w:rsidR="009F1550">
        <w:t>Контролу</w:t>
      </w:r>
      <w:r w:rsidRPr="009B24E3">
        <w:t xml:space="preserve"> </w:t>
      </w:r>
      <w:r w:rsidR="009F1550">
        <w:t>прикључка</w:t>
      </w:r>
      <w:r w:rsidRPr="009B24E3">
        <w:t xml:space="preserve"> </w:t>
      </w:r>
      <w:r w:rsidR="009F1550">
        <w:t>и</w:t>
      </w:r>
      <w:r w:rsidRPr="009B24E3">
        <w:t xml:space="preserve"> </w:t>
      </w:r>
      <w:r w:rsidR="009F1550">
        <w:t>мјерног</w:t>
      </w:r>
      <w:r w:rsidRPr="009B24E3">
        <w:t xml:space="preserve"> </w:t>
      </w:r>
      <w:r w:rsidR="009F1550">
        <w:t>мјеста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обављају</w:t>
      </w:r>
      <w:r w:rsidRPr="009B24E3">
        <w:t xml:space="preserve"> </w:t>
      </w:r>
      <w:r w:rsidR="009F1550">
        <w:t>квалификована</w:t>
      </w:r>
      <w:r w:rsidRPr="009B24E3">
        <w:t xml:space="preserve"> </w:t>
      </w:r>
      <w:r w:rsidR="009F1550">
        <w:t>лица</w:t>
      </w:r>
      <w:r w:rsidRPr="009B24E3">
        <w:t xml:space="preserve"> </w:t>
      </w:r>
      <w:r w:rsidR="009F1550">
        <w:t>овлаштена</w:t>
      </w:r>
      <w:r w:rsidRPr="009B24E3">
        <w:t xml:space="preserve"> </w:t>
      </w:r>
      <w:r w:rsidR="009F1550">
        <w:t>од</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689E7396" w14:textId="7C8C9541" w:rsidR="00BB7040" w:rsidRPr="009B24E3" w:rsidRDefault="00BB7040" w:rsidP="00C86007">
      <w:pPr>
        <w:spacing w:after="0"/>
        <w:ind w:left="360" w:hanging="360"/>
      </w:pPr>
      <w:r w:rsidRPr="009B24E3">
        <w:t xml:space="preserve">(3) </w:t>
      </w:r>
      <w:r w:rsidR="009F1550">
        <w:t>О</w:t>
      </w:r>
      <w:r w:rsidRPr="009B24E3">
        <w:t xml:space="preserve"> </w:t>
      </w:r>
      <w:r w:rsidR="009F1550">
        <w:t>извршеној</w:t>
      </w:r>
      <w:r w:rsidRPr="009B24E3">
        <w:t xml:space="preserve"> </w:t>
      </w:r>
      <w:r w:rsidR="009F1550">
        <w:t>контроли</w:t>
      </w:r>
      <w:r w:rsidRPr="009B24E3">
        <w:t xml:space="preserve"> </w:t>
      </w:r>
      <w:r w:rsidR="009F1550">
        <w:t>сачињава</w:t>
      </w:r>
      <w:r w:rsidRPr="009B24E3">
        <w:t xml:space="preserve"> </w:t>
      </w:r>
      <w:r w:rsidR="009F1550">
        <w:t>се</w:t>
      </w:r>
      <w:r w:rsidRPr="009B24E3">
        <w:t xml:space="preserve"> </w:t>
      </w:r>
      <w:r w:rsidR="009F1550">
        <w:t>записник</w:t>
      </w:r>
      <w:r w:rsidRPr="009B24E3">
        <w:t xml:space="preserve"> </w:t>
      </w:r>
      <w:r w:rsidR="009F1550">
        <w:t>на</w:t>
      </w:r>
      <w:r w:rsidRPr="009B24E3">
        <w:t xml:space="preserve"> </w:t>
      </w:r>
      <w:r w:rsidR="009F1550">
        <w:t>лицу</w:t>
      </w:r>
      <w:r w:rsidRPr="009B24E3">
        <w:t xml:space="preserve"> </w:t>
      </w:r>
      <w:r w:rsidR="009F1550">
        <w:t>мјеста</w:t>
      </w:r>
      <w:r w:rsidRPr="009B24E3">
        <w:t xml:space="preserve">, </w:t>
      </w:r>
      <w:r w:rsidR="009F1550">
        <w:t>који</w:t>
      </w:r>
      <w:r w:rsidRPr="009B24E3">
        <w:t xml:space="preserve"> </w:t>
      </w:r>
      <w:r w:rsidR="009F1550">
        <w:t>садржи</w:t>
      </w:r>
      <w:r w:rsidRPr="009B24E3">
        <w:t xml:space="preserve"> </w:t>
      </w:r>
      <w:r w:rsidR="009F1550">
        <w:t>утврђено</w:t>
      </w:r>
      <w:r w:rsidRPr="009B24E3">
        <w:t xml:space="preserve"> </w:t>
      </w:r>
      <w:r w:rsidR="009F1550">
        <w:t>чињенично</w:t>
      </w:r>
      <w:r w:rsidRPr="009B24E3">
        <w:t xml:space="preserve"> </w:t>
      </w:r>
      <w:r w:rsidR="009F1550">
        <w:t>стање</w:t>
      </w:r>
      <w:r w:rsidRPr="009B24E3">
        <w:t xml:space="preserve"> </w:t>
      </w:r>
      <w:r w:rsidR="009F1550">
        <w:t>и</w:t>
      </w:r>
      <w:r w:rsidRPr="009B24E3">
        <w:t xml:space="preserve"> </w:t>
      </w:r>
      <w:r w:rsidR="009F1550">
        <w:t>доказни</w:t>
      </w:r>
      <w:r w:rsidRPr="009B24E3">
        <w:t xml:space="preserve"> </w:t>
      </w:r>
      <w:r w:rsidR="009F1550">
        <w:t>материјал</w:t>
      </w:r>
      <w:r w:rsidRPr="009B24E3">
        <w:t>.</w:t>
      </w:r>
    </w:p>
    <w:p w14:paraId="21C531E3" w14:textId="3A0ED2D0" w:rsidR="00BB7040" w:rsidRPr="009B24E3" w:rsidRDefault="00BB7040" w:rsidP="00C86007">
      <w:pPr>
        <w:spacing w:after="0"/>
        <w:ind w:left="360" w:hanging="360"/>
      </w:pPr>
      <w:r w:rsidRPr="009B24E3">
        <w:t xml:space="preserve">(4) </w:t>
      </w:r>
      <w:r w:rsidR="009F1550">
        <w:t>Записник</w:t>
      </w:r>
      <w:r w:rsidRPr="009B24E3">
        <w:t xml:space="preserve"> </w:t>
      </w:r>
      <w:r w:rsidR="009F1550">
        <w:t>из</w:t>
      </w:r>
      <w:r w:rsidRPr="009B24E3">
        <w:t xml:space="preserve"> </w:t>
      </w:r>
      <w:r w:rsidR="009F1550">
        <w:t>става</w:t>
      </w:r>
      <w:r w:rsidRPr="009B24E3">
        <w:t xml:space="preserve"> (3) </w:t>
      </w:r>
      <w:r w:rsidR="009F1550">
        <w:t>овог</w:t>
      </w:r>
      <w:r w:rsidRPr="009B24E3">
        <w:t xml:space="preserve"> </w:t>
      </w:r>
      <w:r w:rsidR="009F1550">
        <w:t>члана</w:t>
      </w:r>
      <w:r w:rsidRPr="009B24E3">
        <w:t xml:space="preserve"> </w:t>
      </w:r>
      <w:r w:rsidR="009F1550">
        <w:t>потписује</w:t>
      </w:r>
      <w:r w:rsidRPr="009B24E3">
        <w:t xml:space="preserve"> </w:t>
      </w:r>
      <w:r w:rsidR="009F1550">
        <w:t>и</w:t>
      </w:r>
      <w:r w:rsidRPr="009B24E3">
        <w:t xml:space="preserve"> </w:t>
      </w:r>
      <w:r w:rsidR="009F1550">
        <w:t>крајњи</w:t>
      </w:r>
      <w:r w:rsidRPr="009B24E3">
        <w:t xml:space="preserve"> </w:t>
      </w:r>
      <w:r w:rsidR="009F1550">
        <w:t>купац</w:t>
      </w:r>
      <w:r w:rsidRPr="009B24E3">
        <w:t xml:space="preserve"> </w:t>
      </w:r>
      <w:r w:rsidR="009F1550">
        <w:t>који</w:t>
      </w:r>
      <w:r w:rsidRPr="009B24E3">
        <w:t xml:space="preserve"> </w:t>
      </w:r>
      <w:r w:rsidR="009F1550">
        <w:t>је</w:t>
      </w:r>
      <w:r w:rsidRPr="009B24E3">
        <w:t xml:space="preserve"> </w:t>
      </w:r>
      <w:r w:rsidR="009F1550">
        <w:t>присуствовао</w:t>
      </w:r>
      <w:r w:rsidRPr="009B24E3">
        <w:t xml:space="preserve"> </w:t>
      </w:r>
      <w:r w:rsidR="009F1550">
        <w:t>контроли</w:t>
      </w:r>
      <w:r w:rsidRPr="009B24E3">
        <w:t xml:space="preserve"> </w:t>
      </w:r>
      <w:r w:rsidR="009F1550">
        <w:t>и</w:t>
      </w:r>
      <w:r w:rsidRPr="009B24E3">
        <w:t xml:space="preserve"> </w:t>
      </w:r>
      <w:r w:rsidR="009F1550">
        <w:t>којем</w:t>
      </w:r>
      <w:r w:rsidRPr="009B24E3">
        <w:t xml:space="preserve"> </w:t>
      </w:r>
      <w:r w:rsidR="009F1550">
        <w:t>се</w:t>
      </w:r>
      <w:r w:rsidRPr="009B24E3">
        <w:t xml:space="preserve"> </w:t>
      </w:r>
      <w:r w:rsidR="009F1550">
        <w:t>уручује</w:t>
      </w:r>
      <w:r w:rsidRPr="009B24E3">
        <w:t xml:space="preserve"> </w:t>
      </w:r>
      <w:r w:rsidR="009F1550">
        <w:t>примјерак</w:t>
      </w:r>
      <w:r w:rsidRPr="009B24E3">
        <w:t xml:space="preserve"> </w:t>
      </w:r>
      <w:r w:rsidR="009F1550">
        <w:t>записника</w:t>
      </w:r>
      <w:r w:rsidRPr="009B24E3">
        <w:t>.</w:t>
      </w:r>
    </w:p>
    <w:p w14:paraId="251796A0" w14:textId="369E2427" w:rsidR="00BB7040" w:rsidRPr="009B24E3" w:rsidRDefault="00BB7040" w:rsidP="00C86007">
      <w:pPr>
        <w:spacing w:after="0"/>
        <w:ind w:left="360" w:hanging="360"/>
      </w:pPr>
      <w:r w:rsidRPr="009B24E3">
        <w:t xml:space="preserve">(5) </w:t>
      </w:r>
      <w:r w:rsidR="009F1550">
        <w:t>У</w:t>
      </w:r>
      <w:r w:rsidRPr="009B24E3">
        <w:t xml:space="preserve"> </w:t>
      </w:r>
      <w:r w:rsidR="009F1550">
        <w:t>случају</w:t>
      </w:r>
      <w:r w:rsidRPr="009B24E3">
        <w:t xml:space="preserve"> </w:t>
      </w:r>
      <w:r w:rsidR="009F1550">
        <w:t>да</w:t>
      </w:r>
      <w:r w:rsidRPr="009B24E3">
        <w:t xml:space="preserve"> </w:t>
      </w:r>
      <w:r w:rsidR="009F1550">
        <w:t>крајњи</w:t>
      </w:r>
      <w:r w:rsidRPr="009B24E3">
        <w:t xml:space="preserve"> </w:t>
      </w:r>
      <w:r w:rsidR="009F1550">
        <w:t>купац</w:t>
      </w:r>
      <w:r w:rsidRPr="009B24E3">
        <w:t xml:space="preserve"> </w:t>
      </w:r>
      <w:r w:rsidR="009F1550">
        <w:t>није</w:t>
      </w:r>
      <w:r w:rsidRPr="009B24E3">
        <w:t xml:space="preserve"> </w:t>
      </w:r>
      <w:r w:rsidR="009F1550">
        <w:t>присуствовао</w:t>
      </w:r>
      <w:r w:rsidRPr="009B24E3">
        <w:t xml:space="preserve"> </w:t>
      </w:r>
      <w:r w:rsidR="009F1550">
        <w:t>контроли</w:t>
      </w:r>
      <w:r w:rsidRPr="009B24E3">
        <w:t xml:space="preserve"> </w:t>
      </w:r>
      <w:r w:rsidR="009F1550">
        <w:t>или</w:t>
      </w:r>
      <w:r w:rsidRPr="009B24E3">
        <w:t xml:space="preserve"> </w:t>
      </w:r>
      <w:r w:rsidR="009F1550">
        <w:t>је</w:t>
      </w:r>
      <w:r w:rsidRPr="009B24E3">
        <w:t xml:space="preserve"> </w:t>
      </w:r>
      <w:r w:rsidR="009F1550">
        <w:t>одбио</w:t>
      </w:r>
      <w:r w:rsidRPr="009B24E3">
        <w:t xml:space="preserve"> </w:t>
      </w:r>
      <w:r w:rsidR="009F1550">
        <w:t>да</w:t>
      </w:r>
      <w:r w:rsidRPr="009B24E3">
        <w:t xml:space="preserve"> </w:t>
      </w:r>
      <w:r w:rsidR="009F1550">
        <w:t>потпише</w:t>
      </w:r>
      <w:r w:rsidRPr="009B24E3">
        <w:t xml:space="preserve"> </w:t>
      </w:r>
      <w:r w:rsidR="009F1550">
        <w:t>записник</w:t>
      </w:r>
      <w:r w:rsidRPr="009B24E3">
        <w:t xml:space="preserve">, </w:t>
      </w:r>
      <w:r w:rsidR="009F1550">
        <w:t>овлаштена</w:t>
      </w:r>
      <w:r w:rsidRPr="009B24E3">
        <w:t xml:space="preserve"> </w:t>
      </w:r>
      <w:r w:rsidR="009F1550">
        <w:t>особа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на</w:t>
      </w:r>
      <w:r w:rsidRPr="009B24E3">
        <w:t xml:space="preserve"> </w:t>
      </w:r>
      <w:r w:rsidR="009F1550">
        <w:t>мјесту</w:t>
      </w:r>
      <w:r w:rsidRPr="009B24E3">
        <w:t xml:space="preserve"> </w:t>
      </w:r>
      <w:r w:rsidR="009F1550">
        <w:t>контроле</w:t>
      </w:r>
      <w:r w:rsidRPr="009B24E3">
        <w:t xml:space="preserve"> </w:t>
      </w:r>
      <w:r w:rsidR="009F1550">
        <w:t>оставља</w:t>
      </w:r>
      <w:r w:rsidRPr="009B24E3">
        <w:t xml:space="preserve"> </w:t>
      </w:r>
      <w:r w:rsidR="009F1550">
        <w:t>обавјештење</w:t>
      </w:r>
      <w:r w:rsidRPr="009B24E3">
        <w:t xml:space="preserve"> </w:t>
      </w:r>
      <w:r w:rsidR="009F1550">
        <w:t>са</w:t>
      </w:r>
      <w:r w:rsidRPr="009B24E3">
        <w:t xml:space="preserve"> </w:t>
      </w:r>
      <w:r w:rsidR="009F1550">
        <w:t>роком</w:t>
      </w:r>
      <w:r w:rsidRPr="009B24E3">
        <w:t xml:space="preserve"> </w:t>
      </w:r>
      <w:r w:rsidR="009F1550">
        <w:t>и</w:t>
      </w:r>
      <w:r w:rsidRPr="009B24E3">
        <w:t xml:space="preserve"> </w:t>
      </w:r>
      <w:r w:rsidR="009F1550">
        <w:t>адресом</w:t>
      </w:r>
      <w:r w:rsidRPr="009B24E3">
        <w:t xml:space="preserve"> </w:t>
      </w:r>
      <w:r w:rsidR="009F1550">
        <w:t>гдје</w:t>
      </w:r>
      <w:r w:rsidRPr="009B24E3">
        <w:t xml:space="preserve"> </w:t>
      </w:r>
      <w:r w:rsidR="009F1550">
        <w:t>може</w:t>
      </w:r>
      <w:r w:rsidRPr="009B24E3">
        <w:t xml:space="preserve"> </w:t>
      </w:r>
      <w:r w:rsidR="009F1550">
        <w:t>преузети</w:t>
      </w:r>
      <w:r w:rsidRPr="009B24E3">
        <w:t xml:space="preserve"> </w:t>
      </w:r>
      <w:r w:rsidR="009F1550">
        <w:t>записник</w:t>
      </w:r>
      <w:r w:rsidRPr="009B24E3">
        <w:t xml:space="preserve"> </w:t>
      </w:r>
      <w:r w:rsidR="009F1550">
        <w:t>или</w:t>
      </w:r>
      <w:r w:rsidRPr="009B24E3">
        <w:t xml:space="preserve"> </w:t>
      </w:r>
      <w:r w:rsidR="009F1550">
        <w:t>се</w:t>
      </w:r>
      <w:r w:rsidRPr="009B24E3">
        <w:t xml:space="preserve"> </w:t>
      </w:r>
      <w:r w:rsidR="009F1550">
        <w:t>записник</w:t>
      </w:r>
      <w:r w:rsidRPr="009B24E3">
        <w:t xml:space="preserve"> </w:t>
      </w:r>
      <w:r w:rsidR="009F1550">
        <w:t>доставља</w:t>
      </w:r>
      <w:r w:rsidRPr="009B24E3">
        <w:t xml:space="preserve"> </w:t>
      </w:r>
      <w:r w:rsidR="009F1550">
        <w:t>на</w:t>
      </w:r>
      <w:r w:rsidRPr="009B24E3">
        <w:t xml:space="preserve"> </w:t>
      </w:r>
      <w:r w:rsidR="009F1550">
        <w:t>други</w:t>
      </w:r>
      <w:r w:rsidRPr="009B24E3">
        <w:t xml:space="preserve"> </w:t>
      </w:r>
      <w:r w:rsidR="009F1550">
        <w:t>начин</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законом</w:t>
      </w:r>
      <w:r w:rsidRPr="009B24E3">
        <w:t>.</w:t>
      </w:r>
    </w:p>
    <w:p w14:paraId="14FA44B4" w14:textId="75D45ADA" w:rsidR="00BB7040" w:rsidRPr="009B24E3" w:rsidRDefault="00BB7040" w:rsidP="00C86007">
      <w:pPr>
        <w:spacing w:after="0"/>
        <w:ind w:left="360" w:hanging="360"/>
      </w:pPr>
      <w:r w:rsidRPr="009B24E3">
        <w:t xml:space="preserve">(6) </w:t>
      </w:r>
      <w:bookmarkStart w:id="243" w:name="_Hlk94100763"/>
      <w:r w:rsidR="009F1550">
        <w:t>У</w:t>
      </w:r>
      <w:r w:rsidRPr="009B24E3">
        <w:t xml:space="preserve"> </w:t>
      </w:r>
      <w:r w:rsidR="009F1550">
        <w:t>случају</w:t>
      </w:r>
      <w:r w:rsidRPr="009B24E3">
        <w:t xml:space="preserve"> </w:t>
      </w:r>
      <w:r w:rsidR="009F1550">
        <w:t>сумње</w:t>
      </w:r>
      <w:r w:rsidRPr="009B24E3">
        <w:t xml:space="preserve"> </w:t>
      </w:r>
      <w:r w:rsidR="009F1550">
        <w:t>на</w:t>
      </w:r>
      <w:r w:rsidRPr="009B24E3">
        <w:t xml:space="preserve"> </w:t>
      </w:r>
      <w:r w:rsidR="009F1550">
        <w:t>постојање</w:t>
      </w:r>
      <w:r w:rsidRPr="009B24E3">
        <w:t xml:space="preserve"> </w:t>
      </w:r>
      <w:r w:rsidR="009F1550">
        <w:t>неовлаштене</w:t>
      </w:r>
      <w:r w:rsidRPr="009B24E3">
        <w:t xml:space="preserve"> </w:t>
      </w:r>
      <w:r w:rsidR="009F1550">
        <w:t>потрошње</w:t>
      </w:r>
      <w:r w:rsidRPr="009B24E3">
        <w:t xml:space="preserve"> </w:t>
      </w:r>
      <w:r w:rsidR="009F1550">
        <w:t>извршене</w:t>
      </w:r>
      <w:r w:rsidRPr="009B24E3">
        <w:t xml:space="preserve"> </w:t>
      </w:r>
      <w:r w:rsidR="009F1550">
        <w:t>дјеловањем</w:t>
      </w:r>
      <w:r w:rsidRPr="009B24E3">
        <w:t xml:space="preserve"> </w:t>
      </w:r>
      <w:r w:rsidR="009F1550">
        <w:t>на</w:t>
      </w:r>
      <w:r w:rsidRPr="009B24E3">
        <w:t xml:space="preserve"> </w:t>
      </w:r>
      <w:r w:rsidR="009F1550">
        <w:t>исправност</w:t>
      </w:r>
      <w:r w:rsidRPr="009B24E3">
        <w:t xml:space="preserve"> </w:t>
      </w:r>
      <w:r w:rsidR="009F1550">
        <w:t>мјерног</w:t>
      </w:r>
      <w:r w:rsidRPr="009B24E3">
        <w:t xml:space="preserve"> </w:t>
      </w:r>
      <w:r w:rsidR="009F1550">
        <w:t>уређаја</w:t>
      </w:r>
      <w:r w:rsidRPr="009B24E3">
        <w:t xml:space="preserve">, </w:t>
      </w:r>
      <w:r w:rsidR="009F1550">
        <w:t>преглед</w:t>
      </w:r>
      <w:r w:rsidRPr="009B24E3">
        <w:t xml:space="preserve"> </w:t>
      </w:r>
      <w:r w:rsidR="009F1550">
        <w:t>мјерила</w:t>
      </w:r>
      <w:r w:rsidRPr="009B24E3">
        <w:t xml:space="preserve"> </w:t>
      </w:r>
      <w:r w:rsidR="009F1550">
        <w:t>врши</w:t>
      </w:r>
      <w:r w:rsidRPr="009B24E3">
        <w:t xml:space="preserve"> </w:t>
      </w:r>
      <w:r w:rsidR="009F1550">
        <w:t>независни</w:t>
      </w:r>
      <w:r w:rsidR="00B15230" w:rsidRPr="009B24E3">
        <w:t xml:space="preserve"> </w:t>
      </w:r>
      <w:r w:rsidR="009F1550">
        <w:t>орган</w:t>
      </w:r>
      <w:r w:rsidRPr="009B24E3">
        <w:t xml:space="preserve"> </w:t>
      </w:r>
      <w:r w:rsidR="009F1550">
        <w:t>надлежан</w:t>
      </w:r>
      <w:r w:rsidRPr="009B24E3">
        <w:t xml:space="preserve"> </w:t>
      </w:r>
      <w:r w:rsidR="009F1550">
        <w:t>за</w:t>
      </w:r>
      <w:r w:rsidRPr="009B24E3">
        <w:t xml:space="preserve"> </w:t>
      </w:r>
      <w:r w:rsidR="009F1550">
        <w:t>послове</w:t>
      </w:r>
      <w:r w:rsidRPr="009B24E3">
        <w:t xml:space="preserve"> </w:t>
      </w:r>
      <w:r w:rsidR="009F1550">
        <w:t>законског</w:t>
      </w:r>
      <w:r w:rsidRPr="009B24E3">
        <w:t xml:space="preserve"> </w:t>
      </w:r>
      <w:r w:rsidR="009F1550">
        <w:t>мјеритељства</w:t>
      </w:r>
      <w:r w:rsidR="00E62230" w:rsidRPr="009B24E3">
        <w:t xml:space="preserve"> </w:t>
      </w:r>
      <w:r w:rsidR="009F1550">
        <w:t>или</w:t>
      </w:r>
      <w:r w:rsidR="00E62230" w:rsidRPr="009B24E3">
        <w:t xml:space="preserve"> </w:t>
      </w:r>
      <w:r w:rsidR="009F1550">
        <w:t>независно</w:t>
      </w:r>
      <w:r w:rsidR="00E62230" w:rsidRPr="009B24E3">
        <w:t xml:space="preserve"> </w:t>
      </w:r>
      <w:r w:rsidR="009F1550">
        <w:t>акредитовано</w:t>
      </w:r>
      <w:r w:rsidR="00E62230" w:rsidRPr="009B24E3">
        <w:t xml:space="preserve"> </w:t>
      </w:r>
      <w:r w:rsidR="009F1550">
        <w:t>правно</w:t>
      </w:r>
      <w:r w:rsidR="00E62230" w:rsidRPr="009B24E3">
        <w:t xml:space="preserve"> </w:t>
      </w:r>
      <w:r w:rsidR="009F1550">
        <w:t>лице</w:t>
      </w:r>
      <w:r w:rsidRPr="009B24E3">
        <w:t xml:space="preserve">, </w:t>
      </w:r>
      <w:r w:rsidR="009F1550">
        <w:t>а</w:t>
      </w:r>
      <w:r w:rsidRPr="009B24E3">
        <w:t xml:space="preserve"> </w:t>
      </w:r>
      <w:r w:rsidR="009F1550">
        <w:t>на</w:t>
      </w:r>
      <w:r w:rsidRPr="009B24E3">
        <w:t xml:space="preserve"> </w:t>
      </w:r>
      <w:r w:rsidR="009F1550">
        <w:t>захтјев</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bookmarkEnd w:id="243"/>
      <w:r w:rsidRPr="009B24E3">
        <w:t>.</w:t>
      </w:r>
    </w:p>
    <w:p w14:paraId="602A794B" w14:textId="77777777" w:rsidR="00BB7040" w:rsidRPr="009B24E3" w:rsidRDefault="00BB7040" w:rsidP="00BD6B6D">
      <w:pPr>
        <w:pStyle w:val="Heading4"/>
      </w:pPr>
      <w:bookmarkStart w:id="244" w:name="_Toc69985670"/>
      <w:bookmarkEnd w:id="244"/>
    </w:p>
    <w:p w14:paraId="587C0C29" w14:textId="260CDD38" w:rsidR="00BB7040" w:rsidRPr="009B24E3" w:rsidRDefault="00BB7040" w:rsidP="00286250">
      <w:pPr>
        <w:pStyle w:val="Heading5"/>
        <w:spacing w:after="0"/>
      </w:pPr>
      <w:bookmarkStart w:id="245" w:name="_Toc69985671"/>
      <w:r w:rsidRPr="009B24E3">
        <w:t>(</w:t>
      </w:r>
      <w:r w:rsidR="009F1550">
        <w:t>Период</w:t>
      </w:r>
      <w:r w:rsidRPr="009B24E3">
        <w:t xml:space="preserve"> </w:t>
      </w:r>
      <w:r w:rsidR="009F1550">
        <w:t>за</w:t>
      </w:r>
      <w:r w:rsidRPr="009B24E3">
        <w:t xml:space="preserve"> </w:t>
      </w:r>
      <w:r w:rsidR="009F1550">
        <w:t>обрачун</w:t>
      </w:r>
      <w:r w:rsidRPr="009B24E3">
        <w:t xml:space="preserve"> </w:t>
      </w:r>
      <w:r w:rsidR="009F1550">
        <w:t>неовлаштене</w:t>
      </w:r>
      <w:r w:rsidRPr="009B24E3">
        <w:t xml:space="preserve"> </w:t>
      </w:r>
      <w:r w:rsidR="009F1550">
        <w:t>потрошње</w:t>
      </w:r>
      <w:r w:rsidRPr="009B24E3">
        <w:t>)</w:t>
      </w:r>
      <w:bookmarkEnd w:id="245"/>
    </w:p>
    <w:p w14:paraId="29EB5989" w14:textId="6CB64D3C" w:rsidR="00BB7040" w:rsidRPr="009B24E3" w:rsidRDefault="00C86007" w:rsidP="00C86007">
      <w:pPr>
        <w:spacing w:after="0"/>
        <w:ind w:left="540" w:hanging="540"/>
      </w:pPr>
      <w:r>
        <w:t xml:space="preserve">(1) </w:t>
      </w:r>
      <w:r w:rsidR="009F1550">
        <w:t>Период</w:t>
      </w:r>
      <w:r w:rsidR="00BB7040" w:rsidRPr="009B24E3">
        <w:t xml:space="preserve"> </w:t>
      </w:r>
      <w:r w:rsidR="009F1550">
        <w:t>неовлаштене</w:t>
      </w:r>
      <w:r w:rsidR="00BB7040" w:rsidRPr="009B24E3">
        <w:t xml:space="preserve"> </w:t>
      </w:r>
      <w:r w:rsidR="009F1550">
        <w:t>потрошње</w:t>
      </w:r>
      <w:r w:rsidR="00BB7040" w:rsidRPr="009B24E3">
        <w:t xml:space="preserve"> </w:t>
      </w:r>
      <w:r w:rsidR="009F1550">
        <w:t>обухвата</w:t>
      </w:r>
      <w:r w:rsidR="00BB7040" w:rsidRPr="009B24E3">
        <w:t xml:space="preserve"> </w:t>
      </w:r>
      <w:r w:rsidR="009F1550">
        <w:t>период</w:t>
      </w:r>
      <w:r w:rsidR="00BB7040" w:rsidRPr="009B24E3">
        <w:t xml:space="preserve"> </w:t>
      </w:r>
      <w:r w:rsidR="009F1550">
        <w:t>од</w:t>
      </w:r>
      <w:r w:rsidR="00BB7040" w:rsidRPr="009B24E3">
        <w:t xml:space="preserve"> </w:t>
      </w:r>
      <w:r w:rsidR="009F1550">
        <w:t>дана</w:t>
      </w:r>
      <w:r w:rsidR="00BB7040" w:rsidRPr="009B24E3">
        <w:t xml:space="preserve"> </w:t>
      </w:r>
      <w:r w:rsidR="009F1550">
        <w:t>предузимања</w:t>
      </w:r>
      <w:r w:rsidR="00BB7040" w:rsidRPr="009B24E3">
        <w:t xml:space="preserve"> </w:t>
      </w:r>
      <w:r w:rsidR="009F1550">
        <w:t>неовлаштених</w:t>
      </w:r>
      <w:r w:rsidR="00BB7040" w:rsidRPr="009B24E3">
        <w:t xml:space="preserve"> </w:t>
      </w:r>
      <w:r w:rsidR="009F1550">
        <w:t>радњи</w:t>
      </w:r>
      <w:r w:rsidR="00BB7040" w:rsidRPr="009B24E3">
        <w:t xml:space="preserve"> </w:t>
      </w:r>
      <w:r w:rsidR="009F1550">
        <w:t>до</w:t>
      </w:r>
      <w:r w:rsidR="00BB7040" w:rsidRPr="009B24E3">
        <w:t xml:space="preserve"> </w:t>
      </w:r>
      <w:r w:rsidR="009F1550">
        <w:t>дана</w:t>
      </w:r>
      <w:r w:rsidR="00BB7040" w:rsidRPr="009B24E3">
        <w:t xml:space="preserve"> </w:t>
      </w:r>
      <w:r w:rsidR="009F1550">
        <w:t>откривања</w:t>
      </w:r>
      <w:r w:rsidR="00BB7040" w:rsidRPr="009B24E3">
        <w:t xml:space="preserve"> </w:t>
      </w:r>
      <w:r w:rsidR="009F1550">
        <w:t>неовлаштене</w:t>
      </w:r>
      <w:r w:rsidR="00BB7040" w:rsidRPr="009B24E3">
        <w:t xml:space="preserve"> </w:t>
      </w:r>
      <w:r w:rsidR="009F1550">
        <w:t>потрошње</w:t>
      </w:r>
      <w:r w:rsidR="00BB7040" w:rsidRPr="009B24E3">
        <w:t>.</w:t>
      </w:r>
    </w:p>
    <w:p w14:paraId="44D6B20A" w14:textId="5112AE8B" w:rsidR="00BB7040" w:rsidRPr="009B24E3" w:rsidRDefault="00BB7040" w:rsidP="00C86007">
      <w:pPr>
        <w:spacing w:after="0"/>
        <w:ind w:left="540" w:hanging="540"/>
      </w:pPr>
      <w:r w:rsidRPr="009B24E3">
        <w:t xml:space="preserve">(2) </w:t>
      </w:r>
      <w:r w:rsidR="00C86007">
        <w:t xml:space="preserve">  </w:t>
      </w:r>
      <w:r w:rsidR="009F1550">
        <w:t>Уколико</w:t>
      </w:r>
      <w:r w:rsidRPr="009B24E3">
        <w:t xml:space="preserve"> </w:t>
      </w:r>
      <w:r w:rsidR="009F1550">
        <w:t>се</w:t>
      </w:r>
      <w:r w:rsidRPr="009B24E3">
        <w:t xml:space="preserve"> </w:t>
      </w:r>
      <w:r w:rsidR="009F1550">
        <w:t>не</w:t>
      </w:r>
      <w:r w:rsidRPr="009B24E3">
        <w:t xml:space="preserve"> </w:t>
      </w:r>
      <w:r w:rsidR="009F1550">
        <w:t>може</w:t>
      </w:r>
      <w:r w:rsidRPr="009B24E3">
        <w:t xml:space="preserve"> </w:t>
      </w:r>
      <w:r w:rsidR="009F1550">
        <w:t>утврдити</w:t>
      </w:r>
      <w:r w:rsidRPr="009B24E3">
        <w:t xml:space="preserve"> </w:t>
      </w:r>
      <w:r w:rsidR="009F1550">
        <w:t>почетак</w:t>
      </w:r>
      <w:r w:rsidRPr="009B24E3">
        <w:t xml:space="preserve"> </w:t>
      </w:r>
      <w:r w:rsidR="009F1550">
        <w:t>неовлаштене</w:t>
      </w:r>
      <w:r w:rsidRPr="009B24E3">
        <w:t xml:space="preserve"> </w:t>
      </w:r>
      <w:r w:rsidR="009F1550">
        <w:t>потрошње</w:t>
      </w:r>
      <w:r w:rsidRPr="009B24E3">
        <w:t xml:space="preserve"> </w:t>
      </w:r>
      <w:r w:rsidR="009F1550">
        <w:t>за</w:t>
      </w:r>
      <w:r w:rsidRPr="009B24E3">
        <w:t xml:space="preserve"> </w:t>
      </w:r>
      <w:r w:rsidR="009F1550">
        <w:t>обрачун</w:t>
      </w:r>
      <w:r w:rsidRPr="009B24E3">
        <w:t xml:space="preserve">, </w:t>
      </w:r>
      <w:r w:rsidR="009F1550">
        <w:t>односно</w:t>
      </w:r>
      <w:r w:rsidRPr="009B24E3">
        <w:t xml:space="preserve"> </w:t>
      </w:r>
      <w:r w:rsidR="00C86007">
        <w:t xml:space="preserve"> </w:t>
      </w:r>
      <w:r w:rsidR="009F1550">
        <w:t>вријеме</w:t>
      </w:r>
      <w:r w:rsidRPr="009B24E3">
        <w:t xml:space="preserve"> </w:t>
      </w:r>
      <w:r w:rsidR="009F1550">
        <w:t>предузимања</w:t>
      </w:r>
      <w:r w:rsidRPr="009B24E3">
        <w:t xml:space="preserve"> </w:t>
      </w:r>
      <w:r w:rsidR="009F1550">
        <w:t>неовлаштене</w:t>
      </w:r>
      <w:r w:rsidRPr="009B24E3">
        <w:t xml:space="preserve"> </w:t>
      </w:r>
      <w:r w:rsidR="009F1550">
        <w:t>радње</w:t>
      </w:r>
      <w:r w:rsidRPr="009B24E3">
        <w:t xml:space="preserve">, </w:t>
      </w:r>
      <w:r w:rsidR="009F1550">
        <w:t>сматра</w:t>
      </w:r>
      <w:r w:rsidRPr="009B24E3">
        <w:t xml:space="preserve"> </w:t>
      </w:r>
      <w:r w:rsidR="009F1550">
        <w:t>се</w:t>
      </w:r>
      <w:r w:rsidRPr="009B24E3">
        <w:t xml:space="preserve"> </w:t>
      </w:r>
      <w:r w:rsidR="009F1550">
        <w:t>да</w:t>
      </w:r>
      <w:r w:rsidRPr="009B24E3">
        <w:t xml:space="preserve"> </w:t>
      </w:r>
      <w:r w:rsidR="009F1550">
        <w:t>је</w:t>
      </w:r>
      <w:r w:rsidRPr="009B24E3">
        <w:t xml:space="preserve"> </w:t>
      </w:r>
      <w:r w:rsidR="009F1550">
        <w:t>почетак</w:t>
      </w:r>
      <w:r w:rsidRPr="009B24E3">
        <w:t xml:space="preserve"> </w:t>
      </w:r>
      <w:r w:rsidR="009F1550">
        <w:t>неовлаштене</w:t>
      </w:r>
      <w:r w:rsidRPr="009B24E3">
        <w:t xml:space="preserve"> </w:t>
      </w:r>
      <w:r w:rsidR="009F1550">
        <w:t>потрошње</w:t>
      </w:r>
      <w:r w:rsidRPr="009B24E3">
        <w:t xml:space="preserve"> </w:t>
      </w:r>
      <w:r w:rsidR="009F1550">
        <w:t>дан</w:t>
      </w:r>
      <w:r w:rsidRPr="009B24E3">
        <w:t xml:space="preserve"> </w:t>
      </w:r>
      <w:r w:rsidR="009F1550">
        <w:t>посљедњег</w:t>
      </w:r>
      <w:r w:rsidRPr="009B24E3">
        <w:t xml:space="preserve"> </w:t>
      </w:r>
      <w:r w:rsidR="009F1550">
        <w:t>прегледа</w:t>
      </w:r>
      <w:r w:rsidRPr="009B24E3">
        <w:t xml:space="preserve"> </w:t>
      </w:r>
      <w:r w:rsidR="009F1550">
        <w:t>дијела</w:t>
      </w:r>
      <w:r w:rsidRPr="009B24E3">
        <w:t xml:space="preserve"> </w:t>
      </w:r>
      <w:r w:rsidR="009F1550">
        <w:t>прикључка</w:t>
      </w:r>
      <w:r w:rsidRPr="009B24E3">
        <w:t xml:space="preserve"> </w:t>
      </w:r>
      <w:r w:rsidR="009F1550">
        <w:t>или</w:t>
      </w:r>
      <w:r w:rsidRPr="009B24E3">
        <w:t xml:space="preserve"> </w:t>
      </w:r>
      <w:r w:rsidR="009F1550">
        <w:t>мјерног</w:t>
      </w:r>
      <w:r w:rsidRPr="009B24E3">
        <w:t xml:space="preserve"> </w:t>
      </w:r>
      <w:r w:rsidR="009F1550">
        <w:t>мјеста</w:t>
      </w:r>
      <w:r w:rsidRPr="009B24E3">
        <w:t xml:space="preserve"> </w:t>
      </w:r>
      <w:r w:rsidR="009F1550">
        <w:t>на</w:t>
      </w:r>
      <w:r w:rsidRPr="009B24E3">
        <w:t xml:space="preserve"> </w:t>
      </w:r>
      <w:r w:rsidR="009F1550">
        <w:t>којем</w:t>
      </w:r>
      <w:r w:rsidRPr="009B24E3">
        <w:t xml:space="preserve"> </w:t>
      </w:r>
      <w:r w:rsidR="009F1550">
        <w:t>је</w:t>
      </w:r>
      <w:r w:rsidRPr="009B24E3">
        <w:t xml:space="preserve"> </w:t>
      </w:r>
      <w:r w:rsidR="009F1550">
        <w:t>предузета</w:t>
      </w:r>
      <w:r w:rsidRPr="009B24E3">
        <w:t xml:space="preserve"> </w:t>
      </w:r>
      <w:r w:rsidR="009F1550">
        <w:t>неовлаштена</w:t>
      </w:r>
      <w:r w:rsidRPr="009B24E3">
        <w:t xml:space="preserve"> </w:t>
      </w:r>
      <w:r w:rsidR="009F1550">
        <w:t>радња</w:t>
      </w:r>
      <w:r w:rsidRPr="009B24E3">
        <w:t xml:space="preserve">, </w:t>
      </w:r>
      <w:r w:rsidR="009F1550">
        <w:t>а</w:t>
      </w:r>
      <w:r w:rsidRPr="009B24E3">
        <w:t xml:space="preserve"> </w:t>
      </w:r>
      <w:r w:rsidR="009F1550">
        <w:t>којом</w:t>
      </w:r>
      <w:r w:rsidRPr="009B24E3">
        <w:t xml:space="preserve"> </w:t>
      </w:r>
      <w:r w:rsidR="009F1550">
        <w:t>је</w:t>
      </w:r>
      <w:r w:rsidRPr="009B24E3">
        <w:t xml:space="preserve"> </w:t>
      </w:r>
      <w:r w:rsidR="009F1550">
        <w:t>констатована</w:t>
      </w:r>
      <w:r w:rsidRPr="009B24E3">
        <w:t xml:space="preserve"> </w:t>
      </w:r>
      <w:r w:rsidR="009F1550">
        <w:t>исправност</w:t>
      </w:r>
      <w:r w:rsidRPr="009B24E3">
        <w:t xml:space="preserve"> </w:t>
      </w:r>
      <w:r w:rsidR="009F1550">
        <w:t>на</w:t>
      </w:r>
      <w:r w:rsidRPr="009B24E3">
        <w:t xml:space="preserve"> </w:t>
      </w:r>
      <w:r w:rsidR="009F1550">
        <w:t>прикључку</w:t>
      </w:r>
      <w:r w:rsidRPr="009B24E3">
        <w:t xml:space="preserve"> </w:t>
      </w:r>
      <w:r w:rsidR="009F1550">
        <w:t>или</w:t>
      </w:r>
      <w:r w:rsidRPr="009B24E3">
        <w:t xml:space="preserve"> </w:t>
      </w:r>
      <w:r w:rsidR="009F1550">
        <w:t>мјерном</w:t>
      </w:r>
      <w:r w:rsidRPr="009B24E3">
        <w:t xml:space="preserve"> </w:t>
      </w:r>
      <w:r w:rsidR="009F1550">
        <w:t>мјесту</w:t>
      </w:r>
      <w:r w:rsidRPr="009B24E3">
        <w:t>.</w:t>
      </w:r>
    </w:p>
    <w:p w14:paraId="7B78F83B" w14:textId="4E8ADDCF" w:rsidR="00BB7040" w:rsidRPr="009B24E3" w:rsidRDefault="00BB7040" w:rsidP="00C86007">
      <w:pPr>
        <w:spacing w:after="0"/>
        <w:ind w:left="540" w:hanging="540"/>
      </w:pPr>
      <w:r w:rsidRPr="009B24E3">
        <w:t xml:space="preserve">(3) </w:t>
      </w:r>
      <w:r w:rsidR="00C86007">
        <w:t xml:space="preserve">  </w:t>
      </w:r>
      <w:r w:rsidR="009F1550">
        <w:t>За</w:t>
      </w:r>
      <w:r w:rsidRPr="009B24E3">
        <w:t xml:space="preserve"> </w:t>
      </w:r>
      <w:r w:rsidR="009F1550">
        <w:t>утврђивање</w:t>
      </w:r>
      <w:r w:rsidRPr="009B24E3">
        <w:t xml:space="preserve"> </w:t>
      </w:r>
      <w:r w:rsidR="009F1550">
        <w:t>почетка</w:t>
      </w:r>
      <w:r w:rsidRPr="009B24E3">
        <w:t xml:space="preserve"> </w:t>
      </w:r>
      <w:r w:rsidR="009F1550">
        <w:t>периода</w:t>
      </w:r>
      <w:r w:rsidRPr="009B24E3">
        <w:t xml:space="preserve"> </w:t>
      </w:r>
      <w:r w:rsidR="009F1550">
        <w:t>неовлаштене</w:t>
      </w:r>
      <w:r w:rsidRPr="009B24E3">
        <w:t xml:space="preserve"> </w:t>
      </w:r>
      <w:r w:rsidR="009F1550">
        <w:t>потрошње</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може</w:t>
      </w:r>
      <w:r w:rsidRPr="009B24E3">
        <w:t xml:space="preserve"> </w:t>
      </w:r>
      <w:r w:rsidR="009F1550">
        <w:t>се</w:t>
      </w:r>
      <w:r w:rsidRPr="009B24E3">
        <w:t xml:space="preserve"> </w:t>
      </w:r>
      <w:r w:rsidR="009F1550">
        <w:t>користити</w:t>
      </w:r>
      <w:r w:rsidRPr="009B24E3">
        <w:t xml:space="preserve"> </w:t>
      </w:r>
      <w:r w:rsidR="009F1550">
        <w:t>преглед</w:t>
      </w:r>
      <w:r w:rsidRPr="009B24E3">
        <w:t xml:space="preserve"> </w:t>
      </w:r>
      <w:r w:rsidR="009F1550">
        <w:t>прикључка</w:t>
      </w:r>
      <w:r w:rsidRPr="009B24E3">
        <w:t xml:space="preserve"> </w:t>
      </w:r>
      <w:r w:rsidR="009F1550">
        <w:t>или</w:t>
      </w:r>
      <w:r w:rsidRPr="009B24E3">
        <w:t xml:space="preserve"> </w:t>
      </w:r>
      <w:r w:rsidR="009F1550">
        <w:t>мјерног</w:t>
      </w:r>
      <w:r w:rsidRPr="009B24E3">
        <w:t xml:space="preserve"> </w:t>
      </w:r>
      <w:r w:rsidR="009F1550">
        <w:t>мјеста</w:t>
      </w:r>
      <w:r w:rsidRPr="009B24E3">
        <w:t xml:space="preserve"> </w:t>
      </w:r>
      <w:r w:rsidR="009F1550">
        <w:t>за</w:t>
      </w:r>
      <w:r w:rsidRPr="009B24E3">
        <w:t xml:space="preserve"> </w:t>
      </w:r>
      <w:r w:rsidR="009F1550">
        <w:t>који</w:t>
      </w:r>
      <w:r w:rsidRPr="009B24E3">
        <w:t xml:space="preserve"> </w:t>
      </w:r>
      <w:r w:rsidR="009F1550">
        <w:t>је</w:t>
      </w:r>
      <w:r w:rsidRPr="009B24E3">
        <w:t xml:space="preserve"> </w:t>
      </w:r>
      <w:r w:rsidR="009F1550">
        <w:t>израђен</w:t>
      </w:r>
      <w:r w:rsidRPr="009B24E3">
        <w:t xml:space="preserve"> </w:t>
      </w:r>
      <w:r w:rsidR="009F1550">
        <w:t>записник</w:t>
      </w:r>
      <w:r w:rsidRPr="009B24E3">
        <w:t xml:space="preserve"> </w:t>
      </w:r>
      <w:r w:rsidR="009F1550">
        <w:t>о</w:t>
      </w:r>
      <w:r w:rsidRPr="009B24E3">
        <w:t xml:space="preserve"> </w:t>
      </w:r>
      <w:r w:rsidR="009F1550">
        <w:t>извршеној</w:t>
      </w:r>
      <w:r w:rsidRPr="009B24E3">
        <w:t xml:space="preserve"> </w:t>
      </w:r>
      <w:r w:rsidR="009F1550">
        <w:t>контроли</w:t>
      </w:r>
      <w:r w:rsidRPr="009B24E3">
        <w:t>.</w:t>
      </w:r>
    </w:p>
    <w:p w14:paraId="6AD7DE07" w14:textId="4F446925" w:rsidR="00BB7040" w:rsidRPr="009B24E3" w:rsidRDefault="00BB7040" w:rsidP="00C86007">
      <w:pPr>
        <w:spacing w:after="0"/>
        <w:ind w:left="540" w:hanging="540"/>
      </w:pPr>
      <w:r w:rsidRPr="009B24E3">
        <w:t xml:space="preserve">(4) </w:t>
      </w:r>
      <w:r w:rsidR="00C86007">
        <w:t xml:space="preserve">  </w:t>
      </w:r>
      <w:r w:rsidR="009F1550">
        <w:t>Период</w:t>
      </w:r>
      <w:r w:rsidRPr="009B24E3">
        <w:t xml:space="preserve"> </w:t>
      </w:r>
      <w:r w:rsidR="009F1550">
        <w:t>неовлаштене</w:t>
      </w:r>
      <w:r w:rsidRPr="009B24E3">
        <w:t xml:space="preserve"> </w:t>
      </w:r>
      <w:r w:rsidR="009F1550">
        <w:t>потрошње</w:t>
      </w:r>
      <w:r w:rsidRPr="009B24E3">
        <w:t xml:space="preserve"> </w:t>
      </w:r>
      <w:r w:rsidR="009F1550">
        <w:t>из</w:t>
      </w:r>
      <w:r w:rsidRPr="009B24E3">
        <w:t xml:space="preserve"> </w:t>
      </w:r>
      <w:r w:rsidR="009F1550">
        <w:t>ставова</w:t>
      </w:r>
      <w:r w:rsidRPr="009B24E3">
        <w:t xml:space="preserve"> (1) </w:t>
      </w:r>
      <w:r w:rsidR="009F1550">
        <w:t>и</w:t>
      </w:r>
      <w:r w:rsidRPr="009B24E3">
        <w:t xml:space="preserve"> (2) </w:t>
      </w:r>
      <w:r w:rsidR="009F1550">
        <w:t>овог</w:t>
      </w:r>
      <w:r w:rsidRPr="009B24E3">
        <w:t xml:space="preserve"> </w:t>
      </w:r>
      <w:r w:rsidR="009F1550">
        <w:t>члана</w:t>
      </w:r>
      <w:r w:rsidRPr="009B24E3">
        <w:t xml:space="preserve"> </w:t>
      </w:r>
      <w:r w:rsidR="009F1550">
        <w:t>не</w:t>
      </w:r>
      <w:r w:rsidRPr="009B24E3">
        <w:t xml:space="preserve"> </w:t>
      </w:r>
      <w:r w:rsidR="009F1550">
        <w:t>може</w:t>
      </w:r>
      <w:r w:rsidRPr="009B24E3">
        <w:t xml:space="preserve"> </w:t>
      </w:r>
      <w:r w:rsidR="009F1550">
        <w:t>бити</w:t>
      </w:r>
      <w:r w:rsidRPr="009B24E3">
        <w:t xml:space="preserve"> </w:t>
      </w:r>
      <w:r w:rsidR="009F1550">
        <w:t>дужи</w:t>
      </w:r>
      <w:r w:rsidRPr="009B24E3">
        <w:t xml:space="preserve"> </w:t>
      </w:r>
      <w:r w:rsidR="009F1550">
        <w:t>од</w:t>
      </w:r>
      <w:r w:rsidRPr="009B24E3">
        <w:t xml:space="preserve"> </w:t>
      </w:r>
      <w:r w:rsidR="009F1550">
        <w:t>годину</w:t>
      </w:r>
      <w:r w:rsidRPr="009B24E3">
        <w:t xml:space="preserve"> </w:t>
      </w:r>
      <w:r w:rsidR="009F1550">
        <w:t>дана</w:t>
      </w:r>
      <w:r w:rsidRPr="009B24E3">
        <w:t>.</w:t>
      </w:r>
    </w:p>
    <w:p w14:paraId="766D9046" w14:textId="77777777" w:rsidR="00BB7040" w:rsidRPr="009B24E3" w:rsidRDefault="00BB7040" w:rsidP="00BD6B6D">
      <w:pPr>
        <w:pStyle w:val="Heading4"/>
      </w:pPr>
      <w:bookmarkStart w:id="246" w:name="_Toc69985672"/>
      <w:bookmarkEnd w:id="246"/>
    </w:p>
    <w:p w14:paraId="6444D69F" w14:textId="0E37EA0A" w:rsidR="00BB7040" w:rsidRPr="009B24E3" w:rsidRDefault="00BB7040" w:rsidP="00286250">
      <w:pPr>
        <w:pStyle w:val="Heading5"/>
        <w:spacing w:after="0"/>
      </w:pPr>
      <w:bookmarkStart w:id="247" w:name="_Toc69985673"/>
      <w:r w:rsidRPr="009B24E3">
        <w:t>(</w:t>
      </w:r>
      <w:r w:rsidR="009F1550">
        <w:t>Обрачун</w:t>
      </w:r>
      <w:r w:rsidRPr="009B24E3">
        <w:t xml:space="preserve"> </w:t>
      </w:r>
      <w:r w:rsidR="009F1550">
        <w:t>неовлаштене</w:t>
      </w:r>
      <w:r w:rsidRPr="009B24E3">
        <w:t xml:space="preserve"> </w:t>
      </w:r>
      <w:r w:rsidR="009F1550">
        <w:t>потрошње</w:t>
      </w:r>
      <w:r w:rsidRPr="009B24E3">
        <w:t>)</w:t>
      </w:r>
      <w:bookmarkEnd w:id="247"/>
    </w:p>
    <w:p w14:paraId="3FEA8214" w14:textId="55C94422" w:rsidR="00BB7040" w:rsidRPr="009B24E3" w:rsidRDefault="00BB7040" w:rsidP="001B1765">
      <w:pPr>
        <w:spacing w:after="0"/>
        <w:ind w:left="450" w:hanging="450"/>
      </w:pPr>
      <w:r w:rsidRPr="009B24E3">
        <w:t xml:space="preserve">(1)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врши</w:t>
      </w:r>
      <w:r w:rsidR="00A53BD1" w:rsidRPr="009B24E3">
        <w:t xml:space="preserve"> </w:t>
      </w:r>
      <w:r w:rsidR="009F1550">
        <w:t>обрачун</w:t>
      </w:r>
      <w:r w:rsidRPr="009B24E3">
        <w:t xml:space="preserve"> </w:t>
      </w:r>
      <w:r w:rsidR="009F1550">
        <w:t>неовлаштене</w:t>
      </w:r>
      <w:r w:rsidR="00A53BD1" w:rsidRPr="009B24E3">
        <w:t xml:space="preserve"> </w:t>
      </w:r>
      <w:r w:rsidR="009F1550">
        <w:t>потрошње</w:t>
      </w:r>
      <w:r w:rsidR="00A53BD1" w:rsidRPr="009B24E3">
        <w:t xml:space="preserve"> </w:t>
      </w:r>
      <w:r w:rsidR="009F1550">
        <w:t>према</w:t>
      </w:r>
      <w:r w:rsidR="00A53BD1" w:rsidRPr="009B24E3">
        <w:t xml:space="preserve"> </w:t>
      </w:r>
      <w:r w:rsidR="009F1550">
        <w:t>методологији</w:t>
      </w:r>
      <w:r w:rsidR="00A53BD1" w:rsidRPr="009B24E3">
        <w:t xml:space="preserve"> </w:t>
      </w:r>
      <w:r w:rsidR="009F1550">
        <w:t>дефинисаној</w:t>
      </w:r>
      <w:r w:rsidR="00A53BD1" w:rsidRPr="009B24E3">
        <w:t xml:space="preserve"> </w:t>
      </w:r>
      <w:r w:rsidR="009F1550">
        <w:t>Општим</w:t>
      </w:r>
      <w:r w:rsidR="00A53BD1" w:rsidRPr="009B24E3">
        <w:t xml:space="preserve"> </w:t>
      </w:r>
      <w:r w:rsidR="009F1550">
        <w:t>условима</w:t>
      </w:r>
      <w:r w:rsidR="00A53BD1" w:rsidRPr="009B24E3">
        <w:t>.</w:t>
      </w:r>
    </w:p>
    <w:p w14:paraId="228D1DD2" w14:textId="63D1BD33" w:rsidR="00BB7040" w:rsidRPr="009B24E3" w:rsidRDefault="00BB7040" w:rsidP="001B1765">
      <w:pPr>
        <w:spacing w:after="0"/>
        <w:ind w:left="450" w:hanging="450"/>
      </w:pPr>
      <w:r w:rsidRPr="009B24E3">
        <w:t xml:space="preserve">(2) </w:t>
      </w:r>
      <w:r w:rsidR="009F1550">
        <w:t>Против</w:t>
      </w:r>
      <w:r w:rsidRPr="009B24E3">
        <w:t xml:space="preserve"> </w:t>
      </w:r>
      <w:r w:rsidR="009F1550">
        <w:t>акта</w:t>
      </w:r>
      <w:r w:rsidR="00913A2E" w:rsidRPr="009B24E3">
        <w:t xml:space="preserve"> </w:t>
      </w:r>
      <w:r w:rsidR="0049498E">
        <w:rPr>
          <w:lang w:val="bs-Cyrl-BA"/>
        </w:rPr>
        <w:t xml:space="preserve">којим је утврђена неовлаштена потрошња и извршен обрачун </w:t>
      </w:r>
      <w:r w:rsidR="009F1550">
        <w:t>неовлаштене</w:t>
      </w:r>
      <w:r w:rsidRPr="009B24E3">
        <w:t xml:space="preserve"> </w:t>
      </w:r>
      <w:r w:rsidR="009F1550">
        <w:t>потрошње</w:t>
      </w:r>
      <w:r w:rsidRPr="009B24E3">
        <w:t xml:space="preserve"> </w:t>
      </w:r>
      <w:r w:rsidR="009F1550">
        <w:t>може</w:t>
      </w:r>
      <w:r w:rsidRPr="009B24E3">
        <w:t xml:space="preserve"> </w:t>
      </w:r>
      <w:r w:rsidR="009F1550">
        <w:t>се</w:t>
      </w:r>
      <w:r w:rsidRPr="009B24E3">
        <w:t xml:space="preserve"> </w:t>
      </w:r>
      <w:r w:rsidR="009F1550">
        <w:t>изјавити</w:t>
      </w:r>
      <w:r w:rsidRPr="009B24E3">
        <w:t xml:space="preserve"> </w:t>
      </w:r>
      <w:r w:rsidR="009F1550">
        <w:t>приговор</w:t>
      </w:r>
      <w:r w:rsidR="00913A2E" w:rsidRPr="009B24E3">
        <w:t xml:space="preserve"> </w:t>
      </w:r>
      <w:r w:rsidR="009F1550">
        <w:t>Регулаторној</w:t>
      </w:r>
      <w:r w:rsidRPr="009B24E3">
        <w:t xml:space="preserve"> </w:t>
      </w:r>
      <w:r w:rsidR="009F1550">
        <w:t>комисији</w:t>
      </w:r>
      <w:r w:rsidRPr="009B24E3">
        <w:t xml:space="preserve"> </w:t>
      </w:r>
      <w:r w:rsidR="009F1550">
        <w:t>у</w:t>
      </w:r>
      <w:r w:rsidRPr="009B24E3">
        <w:t xml:space="preserve"> </w:t>
      </w:r>
      <w:r w:rsidR="009F1550">
        <w:t>складу</w:t>
      </w:r>
      <w:r w:rsidRPr="009B24E3">
        <w:t xml:space="preserve"> </w:t>
      </w:r>
      <w:r w:rsidR="009F1550">
        <w:t>са</w:t>
      </w:r>
      <w:r w:rsidR="00B47D0D">
        <w:rPr>
          <w:lang w:val="bs-Cyrl-BA"/>
        </w:rPr>
        <w:t xml:space="preserve"> чланом 30</w:t>
      </w:r>
      <w:r w:rsidR="00CA1CD5">
        <w:rPr>
          <w:lang w:val="bs-Cyrl-BA"/>
        </w:rPr>
        <w:t>.</w:t>
      </w:r>
      <w:r w:rsidRPr="009B24E3">
        <w:t xml:space="preserve"> </w:t>
      </w:r>
      <w:r w:rsidR="009F1550">
        <w:t>овог</w:t>
      </w:r>
      <w:r w:rsidRPr="009B24E3">
        <w:t xml:space="preserve"> </w:t>
      </w:r>
      <w:r w:rsidR="009F1550">
        <w:t>закона</w:t>
      </w:r>
      <w:r w:rsidRPr="009B24E3">
        <w:t>.</w:t>
      </w:r>
    </w:p>
    <w:p w14:paraId="7F2DA26F" w14:textId="6D89D00B" w:rsidR="00BB7040" w:rsidRDefault="00BB7040" w:rsidP="001B1765">
      <w:pPr>
        <w:spacing w:after="0"/>
        <w:ind w:left="360" w:hanging="360"/>
      </w:pPr>
      <w:r w:rsidRPr="009B24E3">
        <w:lastRenderedPageBreak/>
        <w:t>(</w:t>
      </w:r>
      <w:r w:rsidR="00082DCC" w:rsidRPr="009B24E3">
        <w:t>3</w:t>
      </w:r>
      <w:r w:rsidRPr="009B24E3">
        <w:t xml:space="preserve">) </w:t>
      </w:r>
      <w:r w:rsidR="009F1550">
        <w:t>Крајњи</w:t>
      </w:r>
      <w:r w:rsidRPr="009B24E3">
        <w:t xml:space="preserve"> </w:t>
      </w:r>
      <w:r w:rsidR="009F1550">
        <w:t>купац</w:t>
      </w:r>
      <w:r w:rsidRPr="009B24E3">
        <w:t xml:space="preserve"> </w:t>
      </w:r>
      <w:r w:rsidR="009F1550">
        <w:t>или</w:t>
      </w:r>
      <w:r w:rsidRPr="009B24E3">
        <w:t xml:space="preserve"> </w:t>
      </w:r>
      <w:r w:rsidR="009F1550">
        <w:t>лице</w:t>
      </w:r>
      <w:r w:rsidRPr="009B24E3">
        <w:t xml:space="preserve"> </w:t>
      </w:r>
      <w:r w:rsidR="009F1550">
        <w:t>код</w:t>
      </w:r>
      <w:r w:rsidRPr="009B24E3">
        <w:t xml:space="preserve"> </w:t>
      </w:r>
      <w:r w:rsidR="009F1550">
        <w:t>кога</w:t>
      </w:r>
      <w:r w:rsidRPr="009B24E3">
        <w:t xml:space="preserve"> </w:t>
      </w:r>
      <w:r w:rsidR="009F1550">
        <w:t>је</w:t>
      </w:r>
      <w:r w:rsidRPr="009B24E3">
        <w:t xml:space="preserve"> </w:t>
      </w:r>
      <w:r w:rsidR="009F1550">
        <w:t>утврђена</w:t>
      </w:r>
      <w:r w:rsidRPr="009B24E3">
        <w:t xml:space="preserve"> </w:t>
      </w:r>
      <w:r w:rsidR="009F1550">
        <w:t>неовлаштена</w:t>
      </w:r>
      <w:r w:rsidRPr="009B24E3">
        <w:t xml:space="preserve"> </w:t>
      </w:r>
      <w:r w:rsidR="009F1550">
        <w:t>потрошња</w:t>
      </w:r>
      <w:r w:rsidRPr="009B24E3">
        <w:t xml:space="preserve"> </w:t>
      </w:r>
      <w:r w:rsidR="009F1550">
        <w:t>има</w:t>
      </w:r>
      <w:r w:rsidRPr="009B24E3">
        <w:t xml:space="preserve"> </w:t>
      </w:r>
      <w:r w:rsidR="009F1550">
        <w:t>обавезу</w:t>
      </w:r>
      <w:r w:rsidRPr="009B24E3">
        <w:t xml:space="preserve"> </w:t>
      </w:r>
      <w:r w:rsidR="009F1550">
        <w:t>да</w:t>
      </w:r>
      <w:r w:rsidRPr="009B24E3">
        <w:t xml:space="preserve"> </w:t>
      </w:r>
      <w:r w:rsidR="009F1550">
        <w:t>плати</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обрачунати</w:t>
      </w:r>
      <w:r w:rsidRPr="009B24E3">
        <w:t xml:space="preserve"> </w:t>
      </w:r>
      <w:r w:rsidR="009F1550">
        <w:t>износ</w:t>
      </w:r>
      <w:r w:rsidRPr="009B24E3">
        <w:t xml:space="preserve"> </w:t>
      </w:r>
      <w:r w:rsidR="009F1550">
        <w:t>неовлаштено</w:t>
      </w:r>
      <w:r w:rsidRPr="009B24E3">
        <w:t xml:space="preserve"> </w:t>
      </w:r>
      <w:r w:rsidR="009F1550">
        <w:t>преузете</w:t>
      </w:r>
      <w:r w:rsidRPr="009B24E3">
        <w:t xml:space="preserve"> </w:t>
      </w:r>
      <w:r w:rsidR="009F1550">
        <w:t>електричне</w:t>
      </w:r>
      <w:r w:rsidRPr="009B24E3">
        <w:t xml:space="preserve"> </w:t>
      </w:r>
      <w:r w:rsidR="009F1550">
        <w:t>енергије</w:t>
      </w:r>
      <w:r w:rsidRPr="009B24E3">
        <w:t>.</w:t>
      </w:r>
    </w:p>
    <w:p w14:paraId="160BC207" w14:textId="154C4F22" w:rsidR="00DF106A" w:rsidRPr="009B24E3" w:rsidRDefault="00DF106A" w:rsidP="00286250">
      <w:pPr>
        <w:spacing w:after="0"/>
      </w:pPr>
    </w:p>
    <w:p w14:paraId="61915DD4" w14:textId="22236A01" w:rsidR="00BC30DE" w:rsidRPr="009B24E3" w:rsidRDefault="00902D7D" w:rsidP="00552142">
      <w:pPr>
        <w:pStyle w:val="Heading2"/>
        <w:spacing w:after="0"/>
        <w:ind w:left="1800" w:hanging="1800"/>
      </w:pPr>
      <w:r w:rsidRPr="009B24E3">
        <w:t xml:space="preserve"> </w:t>
      </w:r>
      <w:r w:rsidR="009F1550">
        <w:t>ДИСТРИБУЦИЈА</w:t>
      </w:r>
      <w:r w:rsidR="00BC30DE" w:rsidRPr="009B24E3">
        <w:t xml:space="preserve"> </w:t>
      </w:r>
      <w:r w:rsidR="009F1550">
        <w:t>ЕЛЕКТРИЧНЕ</w:t>
      </w:r>
      <w:r w:rsidR="00BC30DE" w:rsidRPr="009B24E3">
        <w:t xml:space="preserve"> </w:t>
      </w:r>
      <w:r w:rsidR="009F1550">
        <w:t>ЕНЕРГИЈЕ</w:t>
      </w:r>
      <w:r w:rsidR="00BC30DE" w:rsidRPr="009B24E3">
        <w:t xml:space="preserve"> </w:t>
      </w:r>
      <w:r w:rsidR="009F1550">
        <w:t>У</w:t>
      </w:r>
      <w:r w:rsidR="00BC30DE" w:rsidRPr="009B24E3">
        <w:t xml:space="preserve"> </w:t>
      </w:r>
      <w:r w:rsidR="009F1550">
        <w:t>ЗАТВОРЕНОМ</w:t>
      </w:r>
      <w:r w:rsidR="00BC30DE" w:rsidRPr="009B24E3">
        <w:t xml:space="preserve"> </w:t>
      </w:r>
      <w:r w:rsidR="009F1550">
        <w:t>ДИСТРИБУТИВНОМ</w:t>
      </w:r>
      <w:r w:rsidR="00BC30DE" w:rsidRPr="009B24E3">
        <w:t xml:space="preserve"> </w:t>
      </w:r>
      <w:r w:rsidR="009F1550">
        <w:t>СИСТЕМУ</w:t>
      </w:r>
      <w:bookmarkEnd w:id="187"/>
    </w:p>
    <w:p w14:paraId="15BEE7D5" w14:textId="77777777" w:rsidR="00CB1DD9" w:rsidRPr="009B24E3" w:rsidRDefault="00CB1DD9" w:rsidP="00BD6B6D">
      <w:pPr>
        <w:pStyle w:val="Heading4"/>
      </w:pPr>
      <w:bookmarkStart w:id="248" w:name="_Toc69985549"/>
      <w:bookmarkStart w:id="249" w:name="_Ref74216275"/>
      <w:bookmarkEnd w:id="248"/>
    </w:p>
    <w:p w14:paraId="57D08462" w14:textId="1640F93C" w:rsidR="00CB1DD9" w:rsidRPr="009B24E3" w:rsidRDefault="00CB1DD9" w:rsidP="00286250">
      <w:pPr>
        <w:pStyle w:val="Heading5"/>
        <w:spacing w:after="0"/>
      </w:pPr>
      <w:bookmarkStart w:id="250" w:name="_Toc69985550"/>
      <w:bookmarkEnd w:id="249"/>
      <w:r w:rsidRPr="009B24E3">
        <w:t>(</w:t>
      </w:r>
      <w:r w:rsidR="009F1550">
        <w:t>Затворени</w:t>
      </w:r>
      <w:r w:rsidRPr="009B24E3">
        <w:t xml:space="preserve"> </w:t>
      </w:r>
      <w:r w:rsidR="009F1550">
        <w:t>дистрибутивни</w:t>
      </w:r>
      <w:r w:rsidRPr="009B24E3">
        <w:t xml:space="preserve"> </w:t>
      </w:r>
      <w:r w:rsidR="009F1550">
        <w:t>систем</w:t>
      </w:r>
      <w:r w:rsidRPr="009B24E3">
        <w:t>)</w:t>
      </w:r>
      <w:bookmarkEnd w:id="250"/>
    </w:p>
    <w:p w14:paraId="3F7C6FA8" w14:textId="41995B04" w:rsidR="009271D4" w:rsidRPr="009B24E3" w:rsidRDefault="00CB1DD9" w:rsidP="00552142">
      <w:pPr>
        <w:spacing w:after="0"/>
        <w:ind w:left="450" w:hanging="450"/>
      </w:pPr>
      <w:r w:rsidRPr="009B24E3">
        <w:t xml:space="preserve">(1) </w:t>
      </w:r>
      <w:r w:rsidR="009F1550">
        <w:t>Затворени</w:t>
      </w:r>
      <w:r w:rsidR="007327C8" w:rsidRPr="009B24E3">
        <w:t xml:space="preserve"> </w:t>
      </w:r>
      <w:r w:rsidR="009F1550">
        <w:t>дистрибутивни</w:t>
      </w:r>
      <w:r w:rsidR="007327C8" w:rsidRPr="009B24E3">
        <w:t xml:space="preserve"> </w:t>
      </w:r>
      <w:r w:rsidR="009F1550">
        <w:t>систем</w:t>
      </w:r>
      <w:r w:rsidR="007327C8" w:rsidRPr="009B24E3">
        <w:t xml:space="preserve"> </w:t>
      </w:r>
      <w:r w:rsidR="009F1550">
        <w:t>је</w:t>
      </w:r>
      <w:r w:rsidR="0095123A" w:rsidRPr="009B24E3">
        <w:t xml:space="preserve"> </w:t>
      </w:r>
      <w:r w:rsidR="009F1550">
        <w:t>систем</w:t>
      </w:r>
      <w:r w:rsidR="007327C8" w:rsidRPr="009B24E3">
        <w:t xml:space="preserve"> </w:t>
      </w:r>
      <w:r w:rsidR="009F1550">
        <w:t>преко</w:t>
      </w:r>
      <w:r w:rsidR="007327C8" w:rsidRPr="009B24E3">
        <w:t xml:space="preserve"> </w:t>
      </w:r>
      <w:r w:rsidR="009F1550">
        <w:t>којег</w:t>
      </w:r>
      <w:r w:rsidR="007327C8" w:rsidRPr="009B24E3">
        <w:t xml:space="preserve"> </w:t>
      </w:r>
      <w:r w:rsidR="009F1550">
        <w:t>се</w:t>
      </w:r>
      <w:r w:rsidR="007327C8" w:rsidRPr="009B24E3">
        <w:t xml:space="preserve"> </w:t>
      </w:r>
      <w:r w:rsidR="009F1550">
        <w:t>електрична</w:t>
      </w:r>
      <w:r w:rsidR="007327C8" w:rsidRPr="009B24E3">
        <w:t xml:space="preserve"> </w:t>
      </w:r>
      <w:r w:rsidR="009F1550">
        <w:t>енергија</w:t>
      </w:r>
      <w:r w:rsidR="007327C8" w:rsidRPr="009B24E3">
        <w:t xml:space="preserve"> </w:t>
      </w:r>
      <w:r w:rsidR="009F1550">
        <w:t>дистрибуира</w:t>
      </w:r>
      <w:r w:rsidR="00B46EA5" w:rsidRPr="009B24E3">
        <w:t xml:space="preserve"> </w:t>
      </w:r>
      <w:r w:rsidR="009F1550">
        <w:t>на</w:t>
      </w:r>
      <w:r w:rsidR="007327C8" w:rsidRPr="009B24E3">
        <w:t xml:space="preserve"> </w:t>
      </w:r>
      <w:r w:rsidR="009F1550">
        <w:t>географски</w:t>
      </w:r>
      <w:r w:rsidR="007327C8" w:rsidRPr="009B24E3">
        <w:t xml:space="preserve"> </w:t>
      </w:r>
      <w:r w:rsidR="009F1550">
        <w:t>ограниченој</w:t>
      </w:r>
      <w:r w:rsidR="007327C8" w:rsidRPr="009B24E3">
        <w:t xml:space="preserve"> </w:t>
      </w:r>
      <w:r w:rsidR="009F1550">
        <w:t>индустријској</w:t>
      </w:r>
      <w:r w:rsidR="007327C8" w:rsidRPr="009B24E3">
        <w:t xml:space="preserve"> </w:t>
      </w:r>
      <w:r w:rsidR="009F1550">
        <w:t>зони</w:t>
      </w:r>
      <w:r w:rsidR="007327C8" w:rsidRPr="009B24E3">
        <w:t xml:space="preserve">, </w:t>
      </w:r>
      <w:r w:rsidR="009F1550">
        <w:t>трговачкој</w:t>
      </w:r>
      <w:r w:rsidR="007327C8" w:rsidRPr="009B24E3">
        <w:t xml:space="preserve"> </w:t>
      </w:r>
      <w:r w:rsidR="009F1550">
        <w:t>зони</w:t>
      </w:r>
      <w:r w:rsidR="007327C8" w:rsidRPr="009B24E3">
        <w:t xml:space="preserve"> </w:t>
      </w:r>
      <w:r w:rsidR="009F1550">
        <w:t>или</w:t>
      </w:r>
      <w:r w:rsidR="007327C8" w:rsidRPr="009B24E3">
        <w:t xml:space="preserve"> </w:t>
      </w:r>
      <w:r w:rsidR="009F1550">
        <w:t>зони</w:t>
      </w:r>
      <w:r w:rsidR="007327C8" w:rsidRPr="009B24E3">
        <w:t xml:space="preserve"> </w:t>
      </w:r>
      <w:r w:rsidR="009F1550">
        <w:t>заједничких</w:t>
      </w:r>
      <w:r w:rsidR="007327C8" w:rsidRPr="009B24E3">
        <w:t xml:space="preserve"> </w:t>
      </w:r>
      <w:r w:rsidR="009F1550">
        <w:t>услуга</w:t>
      </w:r>
      <w:r w:rsidR="009271D4" w:rsidRPr="009B24E3">
        <w:t>.</w:t>
      </w:r>
    </w:p>
    <w:p w14:paraId="075382E2" w14:textId="7872C300" w:rsidR="007327C8" w:rsidRPr="009B24E3" w:rsidRDefault="009271D4" w:rsidP="00552142">
      <w:pPr>
        <w:spacing w:after="0"/>
        <w:ind w:left="360" w:hanging="360"/>
      </w:pPr>
      <w:r w:rsidRPr="009B24E3">
        <w:t xml:space="preserve">(2) </w:t>
      </w:r>
      <w:r w:rsidR="009F1550">
        <w:t>Регулаторна</w:t>
      </w:r>
      <w:r w:rsidRPr="009B24E3">
        <w:t xml:space="preserve"> </w:t>
      </w:r>
      <w:r w:rsidR="009F1550">
        <w:t>комисија</w:t>
      </w:r>
      <w:r w:rsidRPr="009B24E3">
        <w:t xml:space="preserve"> </w:t>
      </w:r>
      <w:r w:rsidR="009F1550">
        <w:t>одобрава</w:t>
      </w:r>
      <w:r w:rsidRPr="009B24E3">
        <w:t xml:space="preserve"> </w:t>
      </w:r>
      <w:r w:rsidR="009F1550">
        <w:t>статус</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на</w:t>
      </w:r>
      <w:r w:rsidRPr="009B24E3">
        <w:t xml:space="preserve"> </w:t>
      </w:r>
      <w:r w:rsidR="009F1550">
        <w:t>захтјев</w:t>
      </w:r>
      <w:r w:rsidRPr="009B24E3">
        <w:t xml:space="preserve"> </w:t>
      </w:r>
      <w:r w:rsidR="009F1550">
        <w:t>власника</w:t>
      </w:r>
      <w:r w:rsidRPr="009B24E3">
        <w:t xml:space="preserve"> </w:t>
      </w:r>
      <w:r w:rsidR="009F1550">
        <w:t>система</w:t>
      </w:r>
      <w:r w:rsidRPr="009B24E3">
        <w:t xml:space="preserve"> </w:t>
      </w:r>
      <w:r w:rsidR="009F1550">
        <w:t>ако</w:t>
      </w:r>
      <w:r w:rsidRPr="009B24E3">
        <w:t xml:space="preserve"> </w:t>
      </w:r>
      <w:r w:rsidR="009F1550">
        <w:t>су</w:t>
      </w:r>
      <w:r w:rsidRPr="009B24E3">
        <w:t xml:space="preserve"> </w:t>
      </w:r>
      <w:r w:rsidR="009F1550">
        <w:t>задовољени</w:t>
      </w:r>
      <w:r w:rsidRPr="009B24E3">
        <w:t xml:space="preserve"> </w:t>
      </w:r>
      <w:r w:rsidR="009F1550">
        <w:t>сљедећи</w:t>
      </w:r>
      <w:r w:rsidRPr="009B24E3">
        <w:t xml:space="preserve"> </w:t>
      </w:r>
      <w:r w:rsidR="009F1550">
        <w:t>услови</w:t>
      </w:r>
      <w:r w:rsidR="00F5244A" w:rsidRPr="009B24E3">
        <w:t>:</w:t>
      </w:r>
    </w:p>
    <w:p w14:paraId="6DA846CD" w14:textId="19B43A30" w:rsidR="00CB1DD9" w:rsidRPr="009B24E3" w:rsidRDefault="009F1550" w:rsidP="00F075FB">
      <w:pPr>
        <w:pStyle w:val="ListParagraph"/>
        <w:numPr>
          <w:ilvl w:val="0"/>
          <w:numId w:val="31"/>
        </w:numPr>
        <w:spacing w:after="0" w:line="276" w:lineRule="auto"/>
      </w:pPr>
      <w:r>
        <w:t>пословање</w:t>
      </w:r>
      <w:r w:rsidR="00CB1DD9" w:rsidRPr="009B24E3">
        <w:t xml:space="preserve"> </w:t>
      </w:r>
      <w:r>
        <w:t>или</w:t>
      </w:r>
      <w:r w:rsidR="00CB1DD9" w:rsidRPr="009B24E3">
        <w:t xml:space="preserve"> </w:t>
      </w:r>
      <w:r>
        <w:t>производни</w:t>
      </w:r>
      <w:r w:rsidR="00CB1DD9" w:rsidRPr="009B24E3">
        <w:t xml:space="preserve"> </w:t>
      </w:r>
      <w:r>
        <w:t>процес</w:t>
      </w:r>
      <w:r w:rsidR="00CB1DD9" w:rsidRPr="009B24E3">
        <w:t xml:space="preserve"> </w:t>
      </w:r>
      <w:r>
        <w:t>корисника</w:t>
      </w:r>
      <w:r w:rsidR="00CB1DD9" w:rsidRPr="009B24E3">
        <w:t xml:space="preserve"> </w:t>
      </w:r>
      <w:r>
        <w:t>тог</w:t>
      </w:r>
      <w:r w:rsidR="00CB1DD9" w:rsidRPr="009B24E3">
        <w:t xml:space="preserve"> </w:t>
      </w:r>
      <w:r>
        <w:t>система</w:t>
      </w:r>
      <w:r w:rsidR="00CB1DD9" w:rsidRPr="009B24E3">
        <w:t xml:space="preserve"> </w:t>
      </w:r>
      <w:r>
        <w:t>је</w:t>
      </w:r>
      <w:r w:rsidR="00AC5EBF" w:rsidRPr="009B24E3">
        <w:t xml:space="preserve"> </w:t>
      </w:r>
      <w:r>
        <w:t>интегрисан</w:t>
      </w:r>
      <w:r w:rsidR="00AC5EBF" w:rsidRPr="009B24E3">
        <w:t xml:space="preserve"> </w:t>
      </w:r>
      <w:r>
        <w:t>из</w:t>
      </w:r>
      <w:r w:rsidR="00CB1DD9" w:rsidRPr="009B24E3">
        <w:t xml:space="preserve"> </w:t>
      </w:r>
      <w:r>
        <w:t>специфичних</w:t>
      </w:r>
      <w:r w:rsidR="00CB1DD9" w:rsidRPr="009B24E3">
        <w:t xml:space="preserve">, </w:t>
      </w:r>
      <w:r>
        <w:t>техничких</w:t>
      </w:r>
      <w:r w:rsidR="00CB1DD9" w:rsidRPr="009B24E3">
        <w:t xml:space="preserve"> </w:t>
      </w:r>
      <w:r>
        <w:t>или</w:t>
      </w:r>
      <w:r w:rsidR="00CB1DD9" w:rsidRPr="009B24E3">
        <w:t xml:space="preserve"> </w:t>
      </w:r>
      <w:r>
        <w:t>сигурносних</w:t>
      </w:r>
      <w:r w:rsidR="00CB1DD9" w:rsidRPr="009B24E3">
        <w:t xml:space="preserve"> </w:t>
      </w:r>
      <w:r>
        <w:t>разлога</w:t>
      </w:r>
      <w:r w:rsidR="00CB1DD9" w:rsidRPr="009B24E3">
        <w:t>,</w:t>
      </w:r>
    </w:p>
    <w:p w14:paraId="1F54D832" w14:textId="637E9E43" w:rsidR="00F3045D" w:rsidRPr="009B24E3" w:rsidRDefault="009F1550" w:rsidP="00F075FB">
      <w:pPr>
        <w:pStyle w:val="ListParagraph"/>
        <w:numPr>
          <w:ilvl w:val="0"/>
          <w:numId w:val="31"/>
        </w:numPr>
        <w:spacing w:after="0" w:line="276" w:lineRule="auto"/>
      </w:pPr>
      <w:r>
        <w:t>систем</w:t>
      </w:r>
      <w:r w:rsidR="00F3045D" w:rsidRPr="009B24E3">
        <w:t xml:space="preserve"> </w:t>
      </w:r>
      <w:r>
        <w:t>примарно</w:t>
      </w:r>
      <w:r w:rsidR="00F3045D" w:rsidRPr="009B24E3">
        <w:t xml:space="preserve"> </w:t>
      </w:r>
      <w:r>
        <w:t>дистрибуира</w:t>
      </w:r>
      <w:r w:rsidR="00F3045D" w:rsidRPr="009B24E3">
        <w:t xml:space="preserve"> </w:t>
      </w:r>
      <w:r>
        <w:t>електричну</w:t>
      </w:r>
      <w:r w:rsidR="00507A03" w:rsidRPr="009B24E3">
        <w:t xml:space="preserve"> </w:t>
      </w:r>
      <w:r>
        <w:t>енергију</w:t>
      </w:r>
      <w:r w:rsidR="00F3045D" w:rsidRPr="009B24E3">
        <w:t xml:space="preserve"> </w:t>
      </w:r>
      <w:r>
        <w:t>власнику</w:t>
      </w:r>
      <w:r w:rsidR="00F3045D" w:rsidRPr="009B24E3">
        <w:t xml:space="preserve"> </w:t>
      </w:r>
      <w:r>
        <w:t>или</w:t>
      </w:r>
      <w:r w:rsidR="00F3045D" w:rsidRPr="009B24E3">
        <w:t xml:space="preserve"> </w:t>
      </w:r>
      <w:r>
        <w:t>оператору</w:t>
      </w:r>
      <w:r w:rsidR="00F3045D" w:rsidRPr="009B24E3">
        <w:t xml:space="preserve"> </w:t>
      </w:r>
      <w:r>
        <w:t>система</w:t>
      </w:r>
      <w:r w:rsidR="00F3045D" w:rsidRPr="009B24E3">
        <w:t xml:space="preserve"> </w:t>
      </w:r>
      <w:r>
        <w:t>или</w:t>
      </w:r>
      <w:r w:rsidR="00F3045D" w:rsidRPr="009B24E3">
        <w:t xml:space="preserve"> </w:t>
      </w:r>
      <w:r>
        <w:t>њиховим</w:t>
      </w:r>
      <w:r w:rsidR="00F3045D" w:rsidRPr="009B24E3">
        <w:t xml:space="preserve"> </w:t>
      </w:r>
      <w:r>
        <w:t>повезаним</w:t>
      </w:r>
      <w:r w:rsidR="00F3045D" w:rsidRPr="009B24E3">
        <w:t xml:space="preserve"> </w:t>
      </w:r>
      <w:r>
        <w:t>предузећима</w:t>
      </w:r>
      <w:r w:rsidR="00F3045D" w:rsidRPr="009B24E3">
        <w:t>,</w:t>
      </w:r>
    </w:p>
    <w:p w14:paraId="595D24BB" w14:textId="54C7560D" w:rsidR="00224DB0" w:rsidRPr="009B24E3" w:rsidRDefault="009F1550" w:rsidP="00F075FB">
      <w:pPr>
        <w:pStyle w:val="ListParagraph"/>
        <w:numPr>
          <w:ilvl w:val="0"/>
          <w:numId w:val="31"/>
        </w:numPr>
        <w:spacing w:after="0" w:line="276" w:lineRule="auto"/>
      </w:pPr>
      <w:r>
        <w:t>на</w:t>
      </w:r>
      <w:r w:rsidR="00224DB0" w:rsidRPr="009B24E3">
        <w:t xml:space="preserve"> </w:t>
      </w:r>
      <w:r>
        <w:t>систем</w:t>
      </w:r>
      <w:r w:rsidR="00224DB0" w:rsidRPr="009B24E3">
        <w:t xml:space="preserve"> </w:t>
      </w:r>
      <w:r>
        <w:t>нису</w:t>
      </w:r>
      <w:r w:rsidR="00224DB0" w:rsidRPr="009B24E3">
        <w:t xml:space="preserve"> </w:t>
      </w:r>
      <w:r>
        <w:t>прикључени</w:t>
      </w:r>
      <w:r w:rsidR="00224DB0" w:rsidRPr="009B24E3">
        <w:t xml:space="preserve"> </w:t>
      </w:r>
      <w:r>
        <w:t>крајњи</w:t>
      </w:r>
      <w:r w:rsidR="00224DB0" w:rsidRPr="009B24E3">
        <w:t xml:space="preserve"> </w:t>
      </w:r>
      <w:r>
        <w:t>купци</w:t>
      </w:r>
      <w:r w:rsidR="00224DB0" w:rsidRPr="009B24E3">
        <w:t xml:space="preserve"> </w:t>
      </w:r>
      <w:r>
        <w:t>из</w:t>
      </w:r>
      <w:r w:rsidR="00224DB0" w:rsidRPr="009B24E3">
        <w:t xml:space="preserve"> </w:t>
      </w:r>
      <w:r>
        <w:t>категорије</w:t>
      </w:r>
      <w:r w:rsidR="00224DB0" w:rsidRPr="009B24E3">
        <w:t xml:space="preserve"> </w:t>
      </w:r>
      <w:r>
        <w:t>домаћинство</w:t>
      </w:r>
      <w:r w:rsidR="00224DB0" w:rsidRPr="009B24E3">
        <w:t xml:space="preserve"> </w:t>
      </w:r>
      <w:r>
        <w:t>или</w:t>
      </w:r>
      <w:r w:rsidR="00224DB0" w:rsidRPr="009B24E3">
        <w:t xml:space="preserve"> </w:t>
      </w:r>
      <w:r>
        <w:t>је</w:t>
      </w:r>
      <w:r w:rsidR="00224DB0" w:rsidRPr="009B24E3">
        <w:t xml:space="preserve"> </w:t>
      </w:r>
      <w:r>
        <w:t>прикључен</w:t>
      </w:r>
      <w:r w:rsidR="00224DB0" w:rsidRPr="009B24E3">
        <w:t xml:space="preserve"> </w:t>
      </w:r>
      <w:r>
        <w:t>мали</w:t>
      </w:r>
      <w:r w:rsidR="00224DB0" w:rsidRPr="009B24E3">
        <w:t xml:space="preserve"> </w:t>
      </w:r>
      <w:r>
        <w:t>број</w:t>
      </w:r>
      <w:r w:rsidR="00224DB0" w:rsidRPr="009B24E3">
        <w:t xml:space="preserve"> </w:t>
      </w:r>
      <w:r>
        <w:t>крајњих</w:t>
      </w:r>
      <w:r w:rsidR="00224DB0" w:rsidRPr="009B24E3">
        <w:t xml:space="preserve"> </w:t>
      </w:r>
      <w:r>
        <w:t>купаца</w:t>
      </w:r>
      <w:r w:rsidR="00224DB0" w:rsidRPr="009B24E3">
        <w:t xml:space="preserve"> </w:t>
      </w:r>
      <w:r>
        <w:t>из</w:t>
      </w:r>
      <w:r w:rsidR="00224DB0" w:rsidRPr="009B24E3">
        <w:t xml:space="preserve"> </w:t>
      </w:r>
      <w:r>
        <w:t>категорије</w:t>
      </w:r>
      <w:r w:rsidR="00224DB0" w:rsidRPr="009B24E3">
        <w:t xml:space="preserve"> </w:t>
      </w:r>
      <w:r>
        <w:t>домаћинство</w:t>
      </w:r>
      <w:r w:rsidR="00224DB0" w:rsidRPr="009B24E3">
        <w:t xml:space="preserve"> </w:t>
      </w:r>
      <w:r>
        <w:t>који</w:t>
      </w:r>
      <w:r w:rsidR="00224DB0" w:rsidRPr="009B24E3">
        <w:t xml:space="preserve"> </w:t>
      </w:r>
      <w:r>
        <w:t>су</w:t>
      </w:r>
      <w:r w:rsidR="00224DB0" w:rsidRPr="009B24E3">
        <w:t xml:space="preserve"> </w:t>
      </w:r>
      <w:r>
        <w:t>запослењем</w:t>
      </w:r>
      <w:r w:rsidR="00224DB0" w:rsidRPr="009B24E3">
        <w:t xml:space="preserve"> </w:t>
      </w:r>
      <w:r>
        <w:t>или</w:t>
      </w:r>
      <w:r w:rsidR="00224DB0" w:rsidRPr="009B24E3">
        <w:t xml:space="preserve"> </w:t>
      </w:r>
      <w:r>
        <w:t>на</w:t>
      </w:r>
      <w:r w:rsidR="00224DB0" w:rsidRPr="009B24E3">
        <w:t xml:space="preserve"> </w:t>
      </w:r>
      <w:r>
        <w:t>сличан</w:t>
      </w:r>
      <w:r w:rsidR="00224DB0" w:rsidRPr="009B24E3">
        <w:t xml:space="preserve"> </w:t>
      </w:r>
      <w:r>
        <w:t>начин</w:t>
      </w:r>
      <w:r w:rsidR="00224DB0" w:rsidRPr="009B24E3">
        <w:t xml:space="preserve"> </w:t>
      </w:r>
      <w:r>
        <w:t>повезани</w:t>
      </w:r>
      <w:r w:rsidR="00224DB0" w:rsidRPr="009B24E3">
        <w:t xml:space="preserve"> </w:t>
      </w:r>
      <w:r>
        <w:t>с</w:t>
      </w:r>
      <w:r w:rsidR="00224DB0" w:rsidRPr="009B24E3">
        <w:t xml:space="preserve"> </w:t>
      </w:r>
      <w:r>
        <w:t>власником</w:t>
      </w:r>
      <w:r w:rsidR="00224DB0" w:rsidRPr="009B24E3">
        <w:t xml:space="preserve"> </w:t>
      </w:r>
      <w:r>
        <w:t>дистрибутивног</w:t>
      </w:r>
      <w:r w:rsidR="00224DB0" w:rsidRPr="009B24E3">
        <w:t xml:space="preserve"> </w:t>
      </w:r>
      <w:r>
        <w:t>система</w:t>
      </w:r>
      <w:r w:rsidR="00224DB0" w:rsidRPr="009B24E3">
        <w:t xml:space="preserve"> </w:t>
      </w:r>
      <w:r>
        <w:t>и</w:t>
      </w:r>
      <w:r w:rsidR="00224DB0" w:rsidRPr="009B24E3">
        <w:t xml:space="preserve"> </w:t>
      </w:r>
      <w:r>
        <w:t>налазе</w:t>
      </w:r>
      <w:r w:rsidR="00224DB0" w:rsidRPr="009B24E3">
        <w:t xml:space="preserve"> </w:t>
      </w:r>
      <w:r>
        <w:t>се</w:t>
      </w:r>
      <w:r w:rsidR="00224DB0" w:rsidRPr="009B24E3">
        <w:t xml:space="preserve"> </w:t>
      </w:r>
      <w:r>
        <w:t>унутар</w:t>
      </w:r>
      <w:r w:rsidR="00224DB0" w:rsidRPr="009B24E3">
        <w:t xml:space="preserve"> </w:t>
      </w:r>
      <w:r>
        <w:t>подручја</w:t>
      </w:r>
      <w:r w:rsidR="00224DB0" w:rsidRPr="009B24E3">
        <w:t xml:space="preserve"> </w:t>
      </w:r>
      <w:r>
        <w:t>затвореног</w:t>
      </w:r>
      <w:r w:rsidR="00224DB0" w:rsidRPr="009B24E3">
        <w:t xml:space="preserve"> </w:t>
      </w:r>
      <w:r>
        <w:t>дистрибутивног</w:t>
      </w:r>
      <w:r w:rsidR="00224DB0" w:rsidRPr="009B24E3">
        <w:t xml:space="preserve"> </w:t>
      </w:r>
      <w:r>
        <w:t>система</w:t>
      </w:r>
      <w:r w:rsidR="00224DB0" w:rsidRPr="009B24E3">
        <w:t>.</w:t>
      </w:r>
    </w:p>
    <w:p w14:paraId="775C3486" w14:textId="3F98AD6D" w:rsidR="00CB1DD9" w:rsidRPr="009B24E3" w:rsidRDefault="00CB1DD9" w:rsidP="00552142">
      <w:pPr>
        <w:spacing w:after="0"/>
        <w:ind w:left="360" w:hanging="360"/>
      </w:pPr>
      <w:r w:rsidRPr="009B24E3">
        <w:t xml:space="preserve">(3) </w:t>
      </w:r>
      <w:r w:rsidR="009F1550">
        <w:t>Власник</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од</w:t>
      </w:r>
      <w:r w:rsidRPr="009B24E3">
        <w:t xml:space="preserve"> </w:t>
      </w:r>
      <w:r w:rsidR="009F1550">
        <w:t>Регулаторне</w:t>
      </w:r>
      <w:r w:rsidRPr="009B24E3">
        <w:t xml:space="preserve"> </w:t>
      </w:r>
      <w:r w:rsidR="009F1550">
        <w:t>комисије</w:t>
      </w:r>
      <w:r w:rsidRPr="009B24E3">
        <w:t xml:space="preserve"> </w:t>
      </w:r>
      <w:r w:rsidR="009F1550">
        <w:t>прибавити</w:t>
      </w:r>
      <w:r w:rsidRPr="009B24E3">
        <w:t xml:space="preserve"> </w:t>
      </w:r>
      <w:r w:rsidR="009F1550">
        <w:t>дозволу</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 xml:space="preserve"> </w:t>
      </w:r>
      <w:r w:rsidR="009F1550">
        <w:t>дистрибуције</w:t>
      </w:r>
      <w:r w:rsidRPr="009B24E3">
        <w:t xml:space="preserve"> </w:t>
      </w:r>
      <w:r w:rsidR="009F1550">
        <w:t>у</w:t>
      </w:r>
      <w:r w:rsidRPr="009B24E3">
        <w:t xml:space="preserve"> </w:t>
      </w:r>
      <w:r w:rsidR="009F1550">
        <w:t>затвореном</w:t>
      </w:r>
      <w:r w:rsidRPr="009B24E3">
        <w:t xml:space="preserve"> </w:t>
      </w:r>
      <w:r w:rsidR="009F1550">
        <w:t>дистрибутивном</w:t>
      </w:r>
      <w:r w:rsidRPr="009B24E3">
        <w:t xml:space="preserve"> </w:t>
      </w:r>
      <w:r w:rsidR="009F1550">
        <w:t>систему</w:t>
      </w:r>
      <w:r w:rsidRPr="009B24E3">
        <w:t>.</w:t>
      </w:r>
    </w:p>
    <w:p w14:paraId="2757ED1F" w14:textId="50D921BB" w:rsidR="00CB1DD9" w:rsidRPr="009B24E3" w:rsidRDefault="00CB1DD9" w:rsidP="00552142">
      <w:pPr>
        <w:spacing w:after="0"/>
        <w:ind w:left="360" w:hanging="360"/>
      </w:pPr>
      <w:r w:rsidRPr="009B24E3">
        <w:t xml:space="preserve">(4) </w:t>
      </w:r>
      <w:r w:rsidR="009F1550">
        <w:t>Корисници</w:t>
      </w:r>
      <w:r w:rsidRPr="009B24E3">
        <w:t xml:space="preserve"> </w:t>
      </w:r>
      <w:r w:rsidR="009F1550">
        <w:t>чији</w:t>
      </w:r>
      <w:r w:rsidRPr="009B24E3">
        <w:t xml:space="preserve"> </w:t>
      </w:r>
      <w:r w:rsidR="009F1550">
        <w:t>су</w:t>
      </w:r>
      <w:r w:rsidRPr="009B24E3">
        <w:t xml:space="preserve"> </w:t>
      </w:r>
      <w:r w:rsidR="009F1550">
        <w:t>објекти</w:t>
      </w:r>
      <w:r w:rsidRPr="009B24E3">
        <w:t xml:space="preserve"> </w:t>
      </w:r>
      <w:r w:rsidR="009F1550">
        <w:t>прикључени</w:t>
      </w:r>
      <w:r w:rsidRPr="009B24E3">
        <w:t xml:space="preserve"> </w:t>
      </w:r>
      <w:r w:rsidR="009F1550">
        <w:t>на</w:t>
      </w:r>
      <w:r w:rsidRPr="009B24E3">
        <w:t xml:space="preserve"> </w:t>
      </w:r>
      <w:r w:rsidR="009F1550">
        <w:t>затворени</w:t>
      </w:r>
      <w:r w:rsidRPr="009B24E3">
        <w:t xml:space="preserve"> </w:t>
      </w:r>
      <w:r w:rsidR="009F1550">
        <w:t>дистрибутивни</w:t>
      </w:r>
      <w:r w:rsidRPr="009B24E3">
        <w:t xml:space="preserve"> </w:t>
      </w:r>
      <w:r w:rsidR="009F1550">
        <w:t>систем</w:t>
      </w:r>
      <w:r w:rsidRPr="009B24E3">
        <w:t xml:space="preserve"> </w:t>
      </w:r>
      <w:r w:rsidR="009F1550">
        <w:t>не</w:t>
      </w:r>
      <w:r w:rsidRPr="009B24E3">
        <w:t xml:space="preserve"> </w:t>
      </w:r>
      <w:r w:rsidR="009F1550">
        <w:t>могу</w:t>
      </w:r>
      <w:r w:rsidRPr="009B24E3">
        <w:t xml:space="preserve"> </w:t>
      </w:r>
      <w:r w:rsidR="009F1550">
        <w:t>бити</w:t>
      </w:r>
      <w:r w:rsidRPr="009B24E3">
        <w:t xml:space="preserve"> </w:t>
      </w:r>
      <w:r w:rsidR="009F1550">
        <w:t>дискриминисани</w:t>
      </w:r>
      <w:r w:rsidRPr="009B24E3">
        <w:t xml:space="preserve"> </w:t>
      </w:r>
      <w:r w:rsidR="009F1550">
        <w:t>у</w:t>
      </w:r>
      <w:r w:rsidRPr="009B24E3">
        <w:t xml:space="preserve"> </w:t>
      </w:r>
      <w:r w:rsidR="009F1550">
        <w:t>односу</w:t>
      </w:r>
      <w:r w:rsidRPr="009B24E3">
        <w:t xml:space="preserve"> </w:t>
      </w:r>
      <w:r w:rsidR="009F1550">
        <w:t>на</w:t>
      </w:r>
      <w:r w:rsidRPr="009B24E3">
        <w:t xml:space="preserve"> </w:t>
      </w:r>
      <w:r w:rsidR="009F1550">
        <w:t>кориснике</w:t>
      </w:r>
      <w:r w:rsidRPr="009B24E3">
        <w:t xml:space="preserve"> </w:t>
      </w:r>
      <w:r w:rsidR="009F1550">
        <w:t>других</w:t>
      </w:r>
      <w:r w:rsidRPr="009B24E3">
        <w:t xml:space="preserve"> </w:t>
      </w:r>
      <w:r w:rsidR="009F1550">
        <w:t>дистрибутивних</w:t>
      </w:r>
      <w:r w:rsidRPr="009B24E3">
        <w:t xml:space="preserve"> </w:t>
      </w:r>
      <w:r w:rsidR="009F1550">
        <w:t>система</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испоруком</w:t>
      </w:r>
      <w:r w:rsidRPr="009B24E3">
        <w:t xml:space="preserve"> </w:t>
      </w:r>
      <w:r w:rsidR="009F1550">
        <w:t>и</w:t>
      </w:r>
      <w:r w:rsidRPr="009B24E3">
        <w:t xml:space="preserve"> </w:t>
      </w:r>
      <w:r w:rsidR="009F1550">
        <w:t>снабдијевањем</w:t>
      </w:r>
      <w:r w:rsidRPr="009B24E3">
        <w:t xml:space="preserve"> </w:t>
      </w:r>
      <w:r w:rsidR="009F1550">
        <w:t>електричном</w:t>
      </w:r>
      <w:r w:rsidRPr="009B24E3">
        <w:t xml:space="preserve"> </w:t>
      </w:r>
      <w:r w:rsidR="009F1550">
        <w:t>енергијом</w:t>
      </w:r>
      <w:r w:rsidR="00C50FAD" w:rsidRPr="009B24E3">
        <w:t xml:space="preserve"> </w:t>
      </w:r>
      <w:r w:rsidR="009F1550">
        <w:t>и</w:t>
      </w:r>
      <w:r w:rsidR="00C50FAD" w:rsidRPr="009B24E3">
        <w:t xml:space="preserve"> </w:t>
      </w:r>
      <w:r w:rsidR="009F1550">
        <w:t>имају</w:t>
      </w:r>
      <w:r w:rsidR="00C50FAD" w:rsidRPr="009B24E3">
        <w:t xml:space="preserve"> </w:t>
      </w:r>
      <w:r w:rsidR="009F1550">
        <w:t>сва</w:t>
      </w:r>
      <w:r w:rsidR="00C50FAD" w:rsidRPr="009B24E3">
        <w:t xml:space="preserve"> </w:t>
      </w:r>
      <w:r w:rsidR="009F1550">
        <w:t>права</w:t>
      </w:r>
      <w:r w:rsidR="00C50FAD" w:rsidRPr="009B24E3">
        <w:t xml:space="preserve"> </w:t>
      </w:r>
      <w:r w:rsidR="009F1550">
        <w:t>крајњих</w:t>
      </w:r>
      <w:r w:rsidR="00C50FAD" w:rsidRPr="009B24E3">
        <w:t xml:space="preserve"> </w:t>
      </w:r>
      <w:r w:rsidR="009F1550">
        <w:t>купаца</w:t>
      </w:r>
      <w:r w:rsidR="00C50FAD" w:rsidRPr="009B24E3">
        <w:t xml:space="preserve"> </w:t>
      </w:r>
      <w:r w:rsidR="009F1550">
        <w:t>која</w:t>
      </w:r>
      <w:r w:rsidR="00C50FAD" w:rsidRPr="009B24E3">
        <w:t xml:space="preserve"> </w:t>
      </w:r>
      <w:r w:rsidR="009F1550">
        <w:t>су</w:t>
      </w:r>
      <w:r w:rsidR="00C50FAD" w:rsidRPr="009B24E3">
        <w:t xml:space="preserve"> </w:t>
      </w:r>
      <w:r w:rsidR="009F1550">
        <w:t>дефинисана</w:t>
      </w:r>
      <w:r w:rsidR="00C50FAD" w:rsidRPr="009B24E3">
        <w:t xml:space="preserve"> </w:t>
      </w:r>
      <w:r w:rsidR="009F1550">
        <w:t>овим</w:t>
      </w:r>
      <w:r w:rsidR="00C50FAD" w:rsidRPr="009B24E3">
        <w:t xml:space="preserve"> </w:t>
      </w:r>
      <w:r w:rsidR="009F1550">
        <w:t>законом</w:t>
      </w:r>
      <w:r w:rsidR="00C50FAD" w:rsidRPr="009B24E3">
        <w:t xml:space="preserve"> </w:t>
      </w:r>
      <w:r w:rsidR="009F1550">
        <w:t>и</w:t>
      </w:r>
      <w:r w:rsidR="00C50FAD" w:rsidRPr="009B24E3">
        <w:t xml:space="preserve"> </w:t>
      </w:r>
      <w:r w:rsidR="009F1550">
        <w:t>подзаконским</w:t>
      </w:r>
      <w:r w:rsidR="00C50FAD" w:rsidRPr="009B24E3">
        <w:t xml:space="preserve"> </w:t>
      </w:r>
      <w:r w:rsidR="009F1550">
        <w:t>актима</w:t>
      </w:r>
      <w:r w:rsidRPr="009B24E3">
        <w:t>.</w:t>
      </w:r>
    </w:p>
    <w:p w14:paraId="73307C3A" w14:textId="77777777" w:rsidR="00CB1DD9" w:rsidRPr="009B24E3" w:rsidRDefault="00CB1DD9" w:rsidP="00BD6B6D">
      <w:pPr>
        <w:pStyle w:val="Heading4"/>
      </w:pPr>
      <w:bookmarkStart w:id="251" w:name="_Toc69985551"/>
      <w:bookmarkStart w:id="252" w:name="_Ref74216293"/>
      <w:bookmarkEnd w:id="251"/>
    </w:p>
    <w:p w14:paraId="261A9F3A" w14:textId="714E8597" w:rsidR="00CB1DD9" w:rsidRPr="009B24E3" w:rsidRDefault="00CB1DD9" w:rsidP="00286250">
      <w:pPr>
        <w:pStyle w:val="Heading5"/>
        <w:spacing w:after="0"/>
      </w:pPr>
      <w:bookmarkStart w:id="253" w:name="_Toc69985552"/>
      <w:bookmarkEnd w:id="252"/>
      <w:r w:rsidRPr="009B24E3">
        <w:t>(</w:t>
      </w:r>
      <w:r w:rsidR="009F1550">
        <w:t>Цијена</w:t>
      </w:r>
      <w:r w:rsidRPr="009B24E3">
        <w:t xml:space="preserve"> </w:t>
      </w:r>
      <w:r w:rsidR="009F1550">
        <w:t>кориштења</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bookmarkEnd w:id="253"/>
    </w:p>
    <w:p w14:paraId="665B4C1C" w14:textId="3958B700" w:rsidR="00CB1DD9" w:rsidRPr="009B24E3" w:rsidRDefault="00CB1DD9" w:rsidP="00A0008D">
      <w:pPr>
        <w:spacing w:after="0"/>
        <w:ind w:left="450" w:hanging="450"/>
      </w:pPr>
      <w:r w:rsidRPr="009B24E3">
        <w:t xml:space="preserve">(1) </w:t>
      </w:r>
      <w:r w:rsidR="009F1550">
        <w:t>Регулаторна</w:t>
      </w:r>
      <w:r w:rsidRPr="009B24E3">
        <w:t xml:space="preserve"> </w:t>
      </w:r>
      <w:r w:rsidR="009F1550">
        <w:t>комисија</w:t>
      </w:r>
      <w:r w:rsidRPr="009B24E3">
        <w:t xml:space="preserve"> </w:t>
      </w:r>
      <w:r w:rsidR="009F1550">
        <w:t>доноси</w:t>
      </w:r>
      <w:r w:rsidR="0049473D" w:rsidRPr="009B24E3">
        <w:t xml:space="preserve"> </w:t>
      </w:r>
      <w:r w:rsidR="009F1550">
        <w:t>методологију</w:t>
      </w:r>
      <w:r w:rsidRPr="009B24E3">
        <w:t xml:space="preserve"> </w:t>
      </w:r>
      <w:r w:rsidR="009F1550">
        <w:t>за</w:t>
      </w:r>
      <w:r w:rsidR="000C5E4F" w:rsidRPr="009B24E3">
        <w:t xml:space="preserve"> </w:t>
      </w:r>
      <w:r w:rsidR="009F1550">
        <w:t>утврђивање</w:t>
      </w:r>
      <w:r w:rsidR="000C5E4F" w:rsidRPr="009B24E3">
        <w:t xml:space="preserve"> </w:t>
      </w:r>
      <w:r w:rsidR="009F1550">
        <w:t>тарифа</w:t>
      </w:r>
      <w:r w:rsidR="00E31566" w:rsidRPr="009B24E3">
        <w:t xml:space="preserve"> </w:t>
      </w:r>
      <w:r w:rsidR="009F1550">
        <w:t>за</w:t>
      </w:r>
      <w:r w:rsidR="000C5E4F" w:rsidRPr="009B24E3">
        <w:t xml:space="preserve"> </w:t>
      </w:r>
      <w:r w:rsidR="009F1550">
        <w:t>кориштење</w:t>
      </w:r>
      <w:r w:rsidR="000C5E4F"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p>
    <w:p w14:paraId="1DA053ED" w14:textId="532A7279" w:rsidR="001470F0" w:rsidRPr="009B24E3" w:rsidRDefault="00CB1DD9" w:rsidP="00A0008D">
      <w:pPr>
        <w:spacing w:after="0"/>
        <w:ind w:left="360" w:hanging="360"/>
      </w:pPr>
      <w:r w:rsidRPr="009B24E3">
        <w:t xml:space="preserve">(2) </w:t>
      </w:r>
      <w:r w:rsidR="009F1550">
        <w:t>Оператор</w:t>
      </w:r>
      <w:r w:rsidR="001470F0" w:rsidRPr="009B24E3">
        <w:t xml:space="preserve"> </w:t>
      </w:r>
      <w:r w:rsidR="009F1550">
        <w:t>затвореног</w:t>
      </w:r>
      <w:r w:rsidR="001470F0" w:rsidRPr="009B24E3">
        <w:t xml:space="preserve"> </w:t>
      </w:r>
      <w:r w:rsidR="009F1550">
        <w:t>дистрибутивног</w:t>
      </w:r>
      <w:r w:rsidR="001470F0" w:rsidRPr="009B24E3">
        <w:t xml:space="preserve"> </w:t>
      </w:r>
      <w:r w:rsidR="009F1550">
        <w:t>система</w:t>
      </w:r>
      <w:r w:rsidR="001470F0" w:rsidRPr="009B24E3">
        <w:t xml:space="preserve"> </w:t>
      </w:r>
      <w:r w:rsidR="009F1550">
        <w:t>на</w:t>
      </w:r>
      <w:r w:rsidR="001470F0" w:rsidRPr="009B24E3">
        <w:t xml:space="preserve"> </w:t>
      </w:r>
      <w:r w:rsidR="009F1550">
        <w:t>основу</w:t>
      </w:r>
      <w:r w:rsidR="001470F0" w:rsidRPr="009B24E3">
        <w:t xml:space="preserve"> </w:t>
      </w:r>
      <w:r w:rsidR="009F1550">
        <w:t>методологије</w:t>
      </w:r>
      <w:r w:rsidR="001470F0" w:rsidRPr="009B24E3">
        <w:t xml:space="preserve"> </w:t>
      </w:r>
      <w:r w:rsidR="009F1550">
        <w:t>из</w:t>
      </w:r>
      <w:r w:rsidR="001470F0" w:rsidRPr="009B24E3">
        <w:t xml:space="preserve"> </w:t>
      </w:r>
      <w:r w:rsidR="009F1550">
        <w:t>става</w:t>
      </w:r>
      <w:r w:rsidR="001470F0" w:rsidRPr="009B24E3">
        <w:t xml:space="preserve"> (1) </w:t>
      </w:r>
      <w:r w:rsidR="009F1550">
        <w:t>овог</w:t>
      </w:r>
      <w:r w:rsidR="001470F0" w:rsidRPr="009B24E3">
        <w:t xml:space="preserve"> </w:t>
      </w:r>
      <w:r w:rsidR="009F1550">
        <w:t>члана</w:t>
      </w:r>
      <w:r w:rsidR="001470F0" w:rsidRPr="009B24E3">
        <w:t xml:space="preserve"> </w:t>
      </w:r>
      <w:r w:rsidR="009F1550">
        <w:t>утврђује</w:t>
      </w:r>
      <w:r w:rsidR="001470F0" w:rsidRPr="009B24E3">
        <w:t xml:space="preserve"> </w:t>
      </w:r>
      <w:r w:rsidR="009F1550">
        <w:t>тарифе</w:t>
      </w:r>
      <w:r w:rsidR="00E31566" w:rsidRPr="009B24E3">
        <w:t xml:space="preserve"> </w:t>
      </w:r>
      <w:r w:rsidR="009F1550">
        <w:t>за</w:t>
      </w:r>
      <w:r w:rsidR="001470F0" w:rsidRPr="009B24E3">
        <w:t xml:space="preserve"> </w:t>
      </w:r>
      <w:r w:rsidR="009F1550">
        <w:t>кориштење</w:t>
      </w:r>
      <w:r w:rsidR="001470F0" w:rsidRPr="009B24E3">
        <w:t xml:space="preserve"> </w:t>
      </w:r>
      <w:r w:rsidR="009F1550">
        <w:t>затвореног</w:t>
      </w:r>
      <w:r w:rsidR="001470F0" w:rsidRPr="009B24E3">
        <w:t xml:space="preserve"> </w:t>
      </w:r>
      <w:r w:rsidR="009F1550">
        <w:t>дистрибутивног</w:t>
      </w:r>
      <w:r w:rsidR="001470F0" w:rsidRPr="009B24E3">
        <w:t xml:space="preserve"> </w:t>
      </w:r>
      <w:r w:rsidR="009F1550">
        <w:t>система</w:t>
      </w:r>
      <w:r w:rsidR="001470F0" w:rsidRPr="009B24E3">
        <w:t xml:space="preserve">, </w:t>
      </w:r>
      <w:r w:rsidR="009F1550">
        <w:t>уз</w:t>
      </w:r>
      <w:r w:rsidR="001470F0" w:rsidRPr="009B24E3">
        <w:t xml:space="preserve"> </w:t>
      </w:r>
      <w:r w:rsidR="009F1550">
        <w:t>сагласност</w:t>
      </w:r>
      <w:r w:rsidR="001470F0" w:rsidRPr="009B24E3">
        <w:t xml:space="preserve"> </w:t>
      </w:r>
      <w:r w:rsidR="009F1550">
        <w:t>Регулаторне</w:t>
      </w:r>
      <w:r w:rsidR="001470F0" w:rsidRPr="009B24E3">
        <w:t xml:space="preserve"> </w:t>
      </w:r>
      <w:r w:rsidR="009F1550">
        <w:t>комисије</w:t>
      </w:r>
      <w:r w:rsidR="001470F0" w:rsidRPr="009B24E3">
        <w:t>.</w:t>
      </w:r>
    </w:p>
    <w:p w14:paraId="7EB74448" w14:textId="12D2ABDE" w:rsidR="00CB1DD9" w:rsidRPr="009B24E3" w:rsidRDefault="00CB1DD9" w:rsidP="00A0008D">
      <w:pPr>
        <w:spacing w:after="0"/>
        <w:ind w:left="360" w:hanging="360"/>
      </w:pPr>
      <w:r w:rsidRPr="009B24E3">
        <w:t xml:space="preserve">(3) </w:t>
      </w:r>
      <w:r w:rsidR="009F1550">
        <w:t>Оператор</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обавијестити</w:t>
      </w:r>
      <w:r w:rsidRPr="009B24E3">
        <w:t xml:space="preserve"> </w:t>
      </w:r>
      <w:r w:rsidR="009F1550">
        <w:t>своје</w:t>
      </w:r>
      <w:r w:rsidRPr="009B24E3">
        <w:t xml:space="preserve"> </w:t>
      </w:r>
      <w:r w:rsidR="009F1550">
        <w:t>кориснике</w:t>
      </w:r>
      <w:r w:rsidRPr="009B24E3">
        <w:t xml:space="preserve"> </w:t>
      </w:r>
      <w:r w:rsidR="009F1550">
        <w:t>о</w:t>
      </w:r>
      <w:r w:rsidRPr="009B24E3">
        <w:t xml:space="preserve"> </w:t>
      </w:r>
      <w:r w:rsidR="009F1550">
        <w:t>цијени</w:t>
      </w:r>
      <w:r w:rsidRPr="009B24E3">
        <w:t xml:space="preserve"> </w:t>
      </w:r>
      <w:r w:rsidR="009F1550">
        <w:t>кориштења</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p>
    <w:p w14:paraId="57C37810" w14:textId="77777777" w:rsidR="00CB1DD9" w:rsidRPr="009B24E3" w:rsidRDefault="00CB1DD9" w:rsidP="00BD6B6D">
      <w:pPr>
        <w:pStyle w:val="Heading4"/>
      </w:pPr>
      <w:bookmarkStart w:id="254" w:name="_Toc69985553"/>
      <w:bookmarkStart w:id="255" w:name="_Ref74215674"/>
      <w:bookmarkEnd w:id="254"/>
    </w:p>
    <w:p w14:paraId="00E1EC09" w14:textId="2F048532" w:rsidR="00CB1DD9" w:rsidRPr="009B24E3" w:rsidRDefault="00CB1DD9" w:rsidP="00286250">
      <w:pPr>
        <w:pStyle w:val="Heading5"/>
        <w:spacing w:after="0"/>
      </w:pPr>
      <w:bookmarkStart w:id="256" w:name="_Toc69985554"/>
      <w:bookmarkEnd w:id="255"/>
      <w:r w:rsidRPr="009B24E3">
        <w:t>(</w:t>
      </w:r>
      <w:r w:rsidR="009F1550">
        <w:t>Одговорности</w:t>
      </w:r>
      <w:r w:rsidRPr="009B24E3">
        <w:t xml:space="preserve"> </w:t>
      </w:r>
      <w:r w:rsidR="009F1550">
        <w:t>оператора</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bookmarkEnd w:id="256"/>
    </w:p>
    <w:p w14:paraId="7628D029" w14:textId="1C0FB5C2" w:rsidR="00CB1DD9" w:rsidRPr="009B24E3" w:rsidRDefault="009F1550" w:rsidP="00286250">
      <w:pPr>
        <w:spacing w:after="0"/>
      </w:pPr>
      <w:r>
        <w:t>Оператор</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 xml:space="preserve"> </w:t>
      </w:r>
      <w:r>
        <w:t>одговоран</w:t>
      </w:r>
      <w:r w:rsidR="00CB1DD9" w:rsidRPr="009B24E3">
        <w:t xml:space="preserve"> </w:t>
      </w:r>
      <w:r>
        <w:t>је</w:t>
      </w:r>
      <w:r w:rsidR="00CB1DD9" w:rsidRPr="009B24E3">
        <w:t xml:space="preserve"> </w:t>
      </w:r>
      <w:r>
        <w:t>за</w:t>
      </w:r>
      <w:r w:rsidR="00CB1DD9" w:rsidRPr="009B24E3">
        <w:t>:</w:t>
      </w:r>
    </w:p>
    <w:p w14:paraId="16C6AC42" w14:textId="4515AF29" w:rsidR="00CB1DD9" w:rsidRPr="009B24E3" w:rsidRDefault="009F1550" w:rsidP="00F075FB">
      <w:pPr>
        <w:pStyle w:val="ListParagraph"/>
        <w:numPr>
          <w:ilvl w:val="0"/>
          <w:numId w:val="32"/>
        </w:numPr>
        <w:spacing w:after="0" w:line="276" w:lineRule="auto"/>
      </w:pPr>
      <w:r>
        <w:t>сигуран</w:t>
      </w:r>
      <w:r w:rsidR="00CB1DD9" w:rsidRPr="009B24E3">
        <w:t xml:space="preserve"> </w:t>
      </w:r>
      <w:r>
        <w:t>и</w:t>
      </w:r>
      <w:r w:rsidR="00CB1DD9" w:rsidRPr="009B24E3">
        <w:t xml:space="preserve"> </w:t>
      </w:r>
      <w:r>
        <w:t>поуздан</w:t>
      </w:r>
      <w:r w:rsidR="00CB1DD9" w:rsidRPr="009B24E3">
        <w:t xml:space="preserve"> </w:t>
      </w:r>
      <w:r>
        <w:t>рад</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 xml:space="preserve"> </w:t>
      </w:r>
      <w:r>
        <w:t>и</w:t>
      </w:r>
      <w:r w:rsidR="00CB1DD9" w:rsidRPr="009B24E3">
        <w:t xml:space="preserve"> </w:t>
      </w:r>
      <w:r>
        <w:t>квалитет</w:t>
      </w:r>
      <w:r w:rsidR="00CB1DD9" w:rsidRPr="009B24E3">
        <w:t xml:space="preserve"> </w:t>
      </w:r>
      <w:r>
        <w:t>испоруке</w:t>
      </w:r>
      <w:r w:rsidR="00CB1DD9" w:rsidRPr="009B24E3">
        <w:t xml:space="preserve"> </w:t>
      </w:r>
      <w:r>
        <w:t>електричне</w:t>
      </w:r>
      <w:r w:rsidR="00CB1DD9" w:rsidRPr="009B24E3">
        <w:t xml:space="preserve"> </w:t>
      </w:r>
      <w:r>
        <w:t>енергије</w:t>
      </w:r>
      <w:r w:rsidR="00CB1DD9" w:rsidRPr="009B24E3">
        <w:t>,</w:t>
      </w:r>
    </w:p>
    <w:p w14:paraId="5ECB2CA0" w14:textId="4A38E15C" w:rsidR="00CB1DD9" w:rsidRPr="009B24E3" w:rsidRDefault="009F1550" w:rsidP="00F075FB">
      <w:pPr>
        <w:pStyle w:val="ListParagraph"/>
        <w:numPr>
          <w:ilvl w:val="0"/>
          <w:numId w:val="32"/>
        </w:numPr>
        <w:spacing w:after="0" w:line="276" w:lineRule="auto"/>
      </w:pPr>
      <w:r>
        <w:lastRenderedPageBreak/>
        <w:t>осигурање</w:t>
      </w:r>
      <w:r w:rsidR="008A69BB" w:rsidRPr="009B24E3">
        <w:t xml:space="preserve"> </w:t>
      </w:r>
      <w:r>
        <w:t>недискриминирајућег</w:t>
      </w:r>
      <w:r w:rsidR="00CB1DD9" w:rsidRPr="009B24E3">
        <w:t xml:space="preserve"> </w:t>
      </w:r>
      <w:r>
        <w:t>и</w:t>
      </w:r>
      <w:r w:rsidR="00CB1DD9" w:rsidRPr="009B24E3">
        <w:t xml:space="preserve"> </w:t>
      </w:r>
      <w:r>
        <w:t>економичног</w:t>
      </w:r>
      <w:r w:rsidR="008A69BB" w:rsidRPr="009B24E3">
        <w:t xml:space="preserve"> </w:t>
      </w:r>
      <w:r>
        <w:t>приступа</w:t>
      </w:r>
      <w:r w:rsidR="00CB1DD9" w:rsidRPr="009B24E3">
        <w:t xml:space="preserve"> </w:t>
      </w:r>
      <w:r>
        <w:t>затвореном</w:t>
      </w:r>
      <w:r w:rsidR="00CB1DD9" w:rsidRPr="009B24E3">
        <w:t xml:space="preserve"> </w:t>
      </w:r>
      <w:r>
        <w:t>дистрибутивном</w:t>
      </w:r>
      <w:r w:rsidR="00CB1DD9" w:rsidRPr="009B24E3">
        <w:t xml:space="preserve"> </w:t>
      </w:r>
      <w:r>
        <w:t>систему</w:t>
      </w:r>
      <w:r w:rsidR="00CB1DD9" w:rsidRPr="009B24E3">
        <w:t>,</w:t>
      </w:r>
    </w:p>
    <w:p w14:paraId="337BEF5C" w14:textId="15909DB6" w:rsidR="00CB1DD9" w:rsidRPr="009B24E3" w:rsidRDefault="009F1550" w:rsidP="00F075FB">
      <w:pPr>
        <w:pStyle w:val="ListParagraph"/>
        <w:numPr>
          <w:ilvl w:val="0"/>
          <w:numId w:val="32"/>
        </w:numPr>
        <w:spacing w:after="0" w:line="276" w:lineRule="auto"/>
      </w:pPr>
      <w:r>
        <w:t>испуњење</w:t>
      </w:r>
      <w:r w:rsidR="00CB1DD9" w:rsidRPr="009B24E3">
        <w:t xml:space="preserve"> </w:t>
      </w:r>
      <w:r>
        <w:t>разумних</w:t>
      </w:r>
      <w:r w:rsidR="00F3045D" w:rsidRPr="009B24E3">
        <w:t xml:space="preserve"> </w:t>
      </w:r>
      <w:r>
        <w:t>захтјева</w:t>
      </w:r>
      <w:r w:rsidR="00CB1DD9" w:rsidRPr="009B24E3">
        <w:t xml:space="preserve"> </w:t>
      </w:r>
      <w:r>
        <w:t>за</w:t>
      </w:r>
      <w:r w:rsidR="00CB1DD9" w:rsidRPr="009B24E3">
        <w:t xml:space="preserve"> </w:t>
      </w:r>
      <w:r>
        <w:t>повећање</w:t>
      </w:r>
      <w:r w:rsidR="00CB1DD9" w:rsidRPr="009B24E3">
        <w:t xml:space="preserve"> </w:t>
      </w:r>
      <w:r>
        <w:t>снаге</w:t>
      </w:r>
      <w:r w:rsidR="00E578C8" w:rsidRPr="009B24E3">
        <w:t xml:space="preserve"> </w:t>
      </w:r>
      <w:r>
        <w:t>корисника</w:t>
      </w:r>
      <w:r w:rsidR="00CB1DD9" w:rsidRPr="009B24E3">
        <w:t xml:space="preserve"> </w:t>
      </w:r>
      <w:r>
        <w:t>свог</w:t>
      </w:r>
      <w:r w:rsidR="00CB1DD9" w:rsidRPr="009B24E3">
        <w:t xml:space="preserve"> </w:t>
      </w:r>
      <w:r>
        <w:t>система</w:t>
      </w:r>
      <w:r w:rsidR="00CB1DD9" w:rsidRPr="009B24E3">
        <w:t>,</w:t>
      </w:r>
    </w:p>
    <w:p w14:paraId="349A7237" w14:textId="19497512" w:rsidR="00CB1DD9" w:rsidRPr="009B24E3" w:rsidRDefault="009F1550" w:rsidP="00F075FB">
      <w:pPr>
        <w:pStyle w:val="ListParagraph"/>
        <w:numPr>
          <w:ilvl w:val="0"/>
          <w:numId w:val="32"/>
        </w:numPr>
        <w:spacing w:after="0" w:line="276" w:lineRule="auto"/>
      </w:pPr>
      <w:r>
        <w:t>изградњу</w:t>
      </w:r>
      <w:r w:rsidR="00CB1DD9" w:rsidRPr="009B24E3">
        <w:t xml:space="preserve"> </w:t>
      </w:r>
      <w:r>
        <w:t>прикључка</w:t>
      </w:r>
      <w:r w:rsidR="00CB1DD9" w:rsidRPr="009B24E3">
        <w:t xml:space="preserve"> </w:t>
      </w:r>
      <w:r>
        <w:t>корисника</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w:t>
      </w:r>
    </w:p>
    <w:p w14:paraId="241C80FF" w14:textId="5C284C7A" w:rsidR="00CB1DD9" w:rsidRPr="009B24E3" w:rsidRDefault="009F1550" w:rsidP="00F075FB">
      <w:pPr>
        <w:pStyle w:val="ListParagraph"/>
        <w:numPr>
          <w:ilvl w:val="0"/>
          <w:numId w:val="32"/>
        </w:numPr>
        <w:spacing w:after="0" w:line="276" w:lineRule="auto"/>
      </w:pPr>
      <w:r>
        <w:t>давање</w:t>
      </w:r>
      <w:r w:rsidR="00CB1DD9" w:rsidRPr="009B24E3">
        <w:t xml:space="preserve"> </w:t>
      </w:r>
      <w:r>
        <w:t>информација</w:t>
      </w:r>
      <w:r w:rsidR="00CB1DD9" w:rsidRPr="009B24E3">
        <w:t xml:space="preserve"> </w:t>
      </w:r>
      <w:r>
        <w:t>енергетским</w:t>
      </w:r>
      <w:r w:rsidR="00CB1DD9" w:rsidRPr="009B24E3">
        <w:t xml:space="preserve"> </w:t>
      </w:r>
      <w:r>
        <w:t>субјектима</w:t>
      </w:r>
      <w:r w:rsidR="00CB1DD9" w:rsidRPr="009B24E3">
        <w:t xml:space="preserve"> </w:t>
      </w:r>
      <w:r>
        <w:t>и</w:t>
      </w:r>
      <w:r w:rsidR="00CB1DD9" w:rsidRPr="009B24E3">
        <w:t xml:space="preserve"> </w:t>
      </w:r>
      <w:r>
        <w:t>корисницима</w:t>
      </w:r>
      <w:r w:rsidR="00CB1DD9" w:rsidRPr="009B24E3">
        <w:t xml:space="preserve"> </w:t>
      </w:r>
      <w:r>
        <w:t>дистрибутивног</w:t>
      </w:r>
      <w:r w:rsidR="00CB1DD9" w:rsidRPr="009B24E3">
        <w:t xml:space="preserve"> </w:t>
      </w:r>
      <w:r>
        <w:t>система</w:t>
      </w:r>
      <w:r w:rsidR="00CB1DD9" w:rsidRPr="009B24E3">
        <w:t xml:space="preserve"> </w:t>
      </w:r>
      <w:r>
        <w:t>које</w:t>
      </w:r>
      <w:r w:rsidR="00CB1DD9" w:rsidRPr="009B24E3">
        <w:t xml:space="preserve"> </w:t>
      </w:r>
      <w:r>
        <w:t>су</w:t>
      </w:r>
      <w:r w:rsidR="00CB1DD9" w:rsidRPr="009B24E3">
        <w:t xml:space="preserve"> </w:t>
      </w:r>
      <w:r>
        <w:t>потребне</w:t>
      </w:r>
      <w:r w:rsidR="00CB1DD9" w:rsidRPr="009B24E3">
        <w:t xml:space="preserve"> </w:t>
      </w:r>
      <w:r>
        <w:t>за</w:t>
      </w:r>
      <w:r w:rsidR="00CB1DD9" w:rsidRPr="009B24E3">
        <w:t xml:space="preserve"> </w:t>
      </w:r>
      <w:r>
        <w:t>ефикасан</w:t>
      </w:r>
      <w:r w:rsidR="00CB1DD9" w:rsidRPr="009B24E3">
        <w:t xml:space="preserve"> </w:t>
      </w:r>
      <w:r>
        <w:t>приступ</w:t>
      </w:r>
      <w:r w:rsidR="00CB1DD9" w:rsidRPr="009B24E3">
        <w:t xml:space="preserve"> </w:t>
      </w:r>
      <w:r>
        <w:t>затвореном</w:t>
      </w:r>
      <w:r w:rsidR="00CB1DD9" w:rsidRPr="009B24E3">
        <w:t xml:space="preserve"> </w:t>
      </w:r>
      <w:r>
        <w:t>дистрибутивном</w:t>
      </w:r>
      <w:r w:rsidR="00CB1DD9" w:rsidRPr="009B24E3">
        <w:t xml:space="preserve"> </w:t>
      </w:r>
      <w:r>
        <w:t>систему</w:t>
      </w:r>
      <w:r w:rsidR="00CB1DD9" w:rsidRPr="009B24E3">
        <w:t xml:space="preserve">, </w:t>
      </w:r>
      <w:r>
        <w:t>на</w:t>
      </w:r>
      <w:r w:rsidR="00CB1DD9" w:rsidRPr="009B24E3">
        <w:t xml:space="preserve"> </w:t>
      </w:r>
      <w:r>
        <w:t>принципима</w:t>
      </w:r>
      <w:r w:rsidR="00CB1DD9" w:rsidRPr="009B24E3">
        <w:t xml:space="preserve"> </w:t>
      </w:r>
      <w:r>
        <w:t>транспарентности</w:t>
      </w:r>
      <w:r w:rsidR="00CB1DD9" w:rsidRPr="009B24E3">
        <w:t xml:space="preserve"> </w:t>
      </w:r>
      <w:r>
        <w:t>и</w:t>
      </w:r>
      <w:r w:rsidR="00CB1DD9" w:rsidRPr="009B24E3">
        <w:t xml:space="preserve"> </w:t>
      </w:r>
      <w:r>
        <w:t>недискриминације</w:t>
      </w:r>
      <w:r w:rsidR="00CB1DD9" w:rsidRPr="009B24E3">
        <w:t>,</w:t>
      </w:r>
    </w:p>
    <w:p w14:paraId="748D8861" w14:textId="1D30401E" w:rsidR="00CB1DD9" w:rsidRPr="009B24E3" w:rsidRDefault="009F1550" w:rsidP="00F075FB">
      <w:pPr>
        <w:pStyle w:val="ListParagraph"/>
        <w:numPr>
          <w:ilvl w:val="0"/>
          <w:numId w:val="32"/>
        </w:numPr>
        <w:spacing w:after="0" w:line="276" w:lineRule="auto"/>
      </w:pPr>
      <w:r>
        <w:t>исправност</w:t>
      </w:r>
      <w:r w:rsidR="00CB1DD9" w:rsidRPr="009B24E3">
        <w:t xml:space="preserve"> </w:t>
      </w:r>
      <w:r>
        <w:t>и</w:t>
      </w:r>
      <w:r w:rsidR="00CB1DD9" w:rsidRPr="009B24E3">
        <w:t xml:space="preserve"> </w:t>
      </w:r>
      <w:r>
        <w:t>поузданост</w:t>
      </w:r>
      <w:r w:rsidR="00CB1DD9" w:rsidRPr="009B24E3">
        <w:t xml:space="preserve"> </w:t>
      </w:r>
      <w:r>
        <w:t>мјерења</w:t>
      </w:r>
      <w:r w:rsidR="00CB1DD9" w:rsidRPr="009B24E3">
        <w:t xml:space="preserve"> </w:t>
      </w:r>
      <w:r>
        <w:t>електричне</w:t>
      </w:r>
      <w:r w:rsidR="00CB1DD9" w:rsidRPr="009B24E3">
        <w:t xml:space="preserve"> </w:t>
      </w:r>
      <w:r>
        <w:t>енергије</w:t>
      </w:r>
      <w:r w:rsidR="00CB1DD9" w:rsidRPr="009B24E3">
        <w:t xml:space="preserve"> </w:t>
      </w:r>
      <w:r>
        <w:t>на</w:t>
      </w:r>
      <w:r w:rsidR="00CB1DD9" w:rsidRPr="009B24E3">
        <w:t xml:space="preserve"> </w:t>
      </w:r>
      <w:r>
        <w:t>мјестима</w:t>
      </w:r>
      <w:r w:rsidR="00CB1DD9" w:rsidRPr="009B24E3">
        <w:t xml:space="preserve"> </w:t>
      </w:r>
      <w:r>
        <w:t>примопредаје</w:t>
      </w:r>
      <w:r w:rsidR="00CB1DD9" w:rsidRPr="009B24E3">
        <w:t xml:space="preserve"> </w:t>
      </w:r>
      <w:r>
        <w:t>са</w:t>
      </w:r>
      <w:r w:rsidR="00CB1DD9" w:rsidRPr="009B24E3">
        <w:t xml:space="preserve"> </w:t>
      </w:r>
      <w:r>
        <w:t>корисницима</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w:t>
      </w:r>
    </w:p>
    <w:p w14:paraId="74B5F7F5" w14:textId="77777777" w:rsidR="00CB1DD9" w:rsidRPr="009B24E3" w:rsidRDefault="00CB1DD9" w:rsidP="00BD6B6D">
      <w:pPr>
        <w:pStyle w:val="Heading4"/>
      </w:pPr>
      <w:bookmarkStart w:id="257" w:name="_Toc69985555"/>
      <w:bookmarkStart w:id="258" w:name="_Ref69992161"/>
      <w:bookmarkEnd w:id="257"/>
    </w:p>
    <w:p w14:paraId="03F662A0" w14:textId="2A5A5295" w:rsidR="00CB1DD9" w:rsidRPr="009B24E3" w:rsidRDefault="00CB1DD9" w:rsidP="00286250">
      <w:pPr>
        <w:pStyle w:val="Heading5"/>
        <w:spacing w:after="0"/>
      </w:pPr>
      <w:bookmarkStart w:id="259" w:name="_Toc69985556"/>
      <w:bookmarkEnd w:id="258"/>
      <w:r w:rsidRPr="009B24E3">
        <w:t>(</w:t>
      </w:r>
      <w:r w:rsidR="009F1550">
        <w:t>Обавезе</w:t>
      </w:r>
      <w:r w:rsidRPr="009B24E3">
        <w:t xml:space="preserve"> </w:t>
      </w:r>
      <w:r w:rsidR="009F1550">
        <w:t>оператора</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bookmarkEnd w:id="259"/>
    </w:p>
    <w:p w14:paraId="1E3247E7" w14:textId="4B24794D" w:rsidR="00CB1DD9" w:rsidRPr="009B24E3" w:rsidRDefault="009F1550" w:rsidP="00286250">
      <w:pPr>
        <w:spacing w:after="0"/>
      </w:pPr>
      <w:r>
        <w:t>Оператор</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 xml:space="preserve"> </w:t>
      </w:r>
      <w:r>
        <w:t>електричне</w:t>
      </w:r>
      <w:r w:rsidR="00CB1DD9" w:rsidRPr="009B24E3">
        <w:t xml:space="preserve"> </w:t>
      </w:r>
      <w:r>
        <w:t>енергије</w:t>
      </w:r>
      <w:r w:rsidR="00CB1DD9" w:rsidRPr="009B24E3">
        <w:t xml:space="preserve"> </w:t>
      </w:r>
      <w:r>
        <w:t>дужан</w:t>
      </w:r>
      <w:r w:rsidR="00CB1DD9" w:rsidRPr="009B24E3">
        <w:t xml:space="preserve"> </w:t>
      </w:r>
      <w:r>
        <w:t>је</w:t>
      </w:r>
      <w:r w:rsidR="00CB1DD9" w:rsidRPr="009B24E3">
        <w:t xml:space="preserve"> </w:t>
      </w:r>
      <w:r>
        <w:t>да</w:t>
      </w:r>
      <w:r w:rsidR="00CB1DD9" w:rsidRPr="009B24E3">
        <w:t>:</w:t>
      </w:r>
    </w:p>
    <w:p w14:paraId="2F26FFFB" w14:textId="2404B403" w:rsidR="0016751A" w:rsidRPr="009B24E3" w:rsidRDefault="009F1550" w:rsidP="00F075FB">
      <w:pPr>
        <w:pStyle w:val="ListParagraph"/>
        <w:numPr>
          <w:ilvl w:val="0"/>
          <w:numId w:val="33"/>
        </w:numPr>
        <w:spacing w:after="0" w:line="276" w:lineRule="auto"/>
      </w:pPr>
      <w:r>
        <w:t>испуњава</w:t>
      </w:r>
      <w:r w:rsidR="00DB25E5" w:rsidRPr="009B24E3">
        <w:t xml:space="preserve"> </w:t>
      </w:r>
      <w:r>
        <w:t>услове</w:t>
      </w:r>
      <w:r w:rsidR="00DB25E5" w:rsidRPr="009B24E3">
        <w:t xml:space="preserve"> </w:t>
      </w:r>
      <w:r>
        <w:t>дозволе</w:t>
      </w:r>
      <w:r w:rsidR="00DB25E5" w:rsidRPr="009B24E3">
        <w:t xml:space="preserve"> </w:t>
      </w:r>
      <w:r>
        <w:t>за</w:t>
      </w:r>
      <w:r w:rsidR="00DB25E5" w:rsidRPr="009B24E3">
        <w:t xml:space="preserve"> </w:t>
      </w:r>
      <w:r>
        <w:t>обављање</w:t>
      </w:r>
      <w:r w:rsidR="00DB25E5" w:rsidRPr="009B24E3">
        <w:t xml:space="preserve"> </w:t>
      </w:r>
      <w:r>
        <w:t>дјелатности</w:t>
      </w:r>
      <w:r w:rsidR="00DB25E5" w:rsidRPr="009B24E3">
        <w:t>,</w:t>
      </w:r>
    </w:p>
    <w:p w14:paraId="09FD301A" w14:textId="729526A4" w:rsidR="00CB1DD9" w:rsidRPr="009B24E3" w:rsidRDefault="009F1550" w:rsidP="00F075FB">
      <w:pPr>
        <w:pStyle w:val="ListParagraph"/>
        <w:numPr>
          <w:ilvl w:val="0"/>
          <w:numId w:val="33"/>
        </w:numPr>
        <w:spacing w:after="0" w:line="276" w:lineRule="auto"/>
      </w:pPr>
      <w:r>
        <w:t>одржава</w:t>
      </w:r>
      <w:r w:rsidR="00CB1DD9" w:rsidRPr="009B24E3">
        <w:t xml:space="preserve"> </w:t>
      </w:r>
      <w:r>
        <w:t>мрежу</w:t>
      </w:r>
      <w:r w:rsidR="00CB1DD9" w:rsidRPr="009B24E3">
        <w:t>,</w:t>
      </w:r>
    </w:p>
    <w:p w14:paraId="512B1E5A" w14:textId="379C0B27" w:rsidR="00CB1DD9" w:rsidRPr="009B24E3" w:rsidRDefault="0049498E" w:rsidP="00F075FB">
      <w:pPr>
        <w:pStyle w:val="ListParagraph"/>
        <w:numPr>
          <w:ilvl w:val="0"/>
          <w:numId w:val="33"/>
        </w:numPr>
        <w:spacing w:after="0" w:line="276" w:lineRule="auto"/>
      </w:pPr>
      <w:r>
        <w:rPr>
          <w:lang w:val="bs-Cyrl-BA"/>
        </w:rPr>
        <w:t>предлаже</w:t>
      </w:r>
      <w:r w:rsidRPr="009B24E3">
        <w:t xml:space="preserve"> </w:t>
      </w:r>
      <w:r w:rsidR="009F1550">
        <w:t>правила</w:t>
      </w:r>
      <w:r w:rsidR="0096598D" w:rsidRPr="009B24E3">
        <w:t xml:space="preserve"> </w:t>
      </w:r>
      <w:r w:rsidR="009F1550">
        <w:t>о</w:t>
      </w:r>
      <w:r w:rsidR="0096598D" w:rsidRPr="009B24E3">
        <w:t xml:space="preserve"> </w:t>
      </w:r>
      <w:r w:rsidR="009F1550">
        <w:t>раду</w:t>
      </w:r>
      <w:r w:rsidR="00CB1DD9" w:rsidRPr="009B24E3">
        <w:t xml:space="preserve"> </w:t>
      </w:r>
      <w:r w:rsidR="009F1550">
        <w:t>затвореног</w:t>
      </w:r>
      <w:r w:rsidR="00CB1DD9" w:rsidRPr="009B24E3">
        <w:t xml:space="preserve"> </w:t>
      </w:r>
      <w:r w:rsidR="009F1550">
        <w:t>дистрибутивног</w:t>
      </w:r>
      <w:r w:rsidR="00CB1DD9" w:rsidRPr="009B24E3">
        <w:t xml:space="preserve"> </w:t>
      </w:r>
      <w:r w:rsidR="009F1550">
        <w:t>система</w:t>
      </w:r>
      <w:r w:rsidR="00CB1DD9" w:rsidRPr="009B24E3">
        <w:t>,</w:t>
      </w:r>
    </w:p>
    <w:p w14:paraId="7E38326A" w14:textId="33DFB936" w:rsidR="00CB1DD9" w:rsidRPr="009B24E3" w:rsidRDefault="009F1550" w:rsidP="00F075FB">
      <w:pPr>
        <w:pStyle w:val="ListParagraph"/>
        <w:numPr>
          <w:ilvl w:val="0"/>
          <w:numId w:val="33"/>
        </w:numPr>
        <w:spacing w:after="0" w:line="276" w:lineRule="auto"/>
      </w:pPr>
      <w:r>
        <w:t>планира</w:t>
      </w:r>
      <w:r w:rsidR="00CB1DD9" w:rsidRPr="009B24E3">
        <w:t xml:space="preserve"> </w:t>
      </w:r>
      <w:r>
        <w:t>инвестиције</w:t>
      </w:r>
      <w:r w:rsidR="00CB1DD9" w:rsidRPr="009B24E3">
        <w:t xml:space="preserve"> </w:t>
      </w:r>
      <w:r>
        <w:t>у</w:t>
      </w:r>
      <w:r w:rsidR="00CB1DD9" w:rsidRPr="009B24E3">
        <w:t xml:space="preserve"> </w:t>
      </w:r>
      <w:r>
        <w:t>затворени</w:t>
      </w:r>
      <w:r w:rsidR="00CB1DD9" w:rsidRPr="009B24E3">
        <w:t xml:space="preserve"> </w:t>
      </w:r>
      <w:r>
        <w:t>дистрибутивни</w:t>
      </w:r>
      <w:r w:rsidR="00CB1DD9" w:rsidRPr="009B24E3">
        <w:t xml:space="preserve"> </w:t>
      </w:r>
      <w:r>
        <w:t>систем</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потребама</w:t>
      </w:r>
      <w:r w:rsidR="00CB1DD9" w:rsidRPr="009B24E3">
        <w:t xml:space="preserve"> </w:t>
      </w:r>
      <w:r>
        <w:t>корисника</w:t>
      </w:r>
      <w:r w:rsidR="00CB1DD9" w:rsidRPr="009B24E3">
        <w:t xml:space="preserve"> </w:t>
      </w:r>
      <w:r>
        <w:t>система</w:t>
      </w:r>
      <w:r w:rsidR="00CB1DD9" w:rsidRPr="009B24E3">
        <w:t>,</w:t>
      </w:r>
    </w:p>
    <w:p w14:paraId="4CF316E6" w14:textId="119A6F9A" w:rsidR="00CB1DD9" w:rsidRPr="009B24E3" w:rsidRDefault="009F1550" w:rsidP="00F075FB">
      <w:pPr>
        <w:pStyle w:val="ListParagraph"/>
        <w:numPr>
          <w:ilvl w:val="0"/>
          <w:numId w:val="33"/>
        </w:numPr>
        <w:spacing w:after="0" w:line="276" w:lineRule="auto"/>
      </w:pPr>
      <w:r>
        <w:t>примјењује</w:t>
      </w:r>
      <w:r w:rsidR="00CB1DD9" w:rsidRPr="009B24E3">
        <w:t xml:space="preserve"> </w:t>
      </w:r>
      <w:r>
        <w:t>цијену</w:t>
      </w:r>
      <w:r w:rsidR="00CB1DD9" w:rsidRPr="009B24E3">
        <w:t xml:space="preserve"> </w:t>
      </w:r>
      <w:r>
        <w:t>кориштења</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 xml:space="preserve"> </w:t>
      </w:r>
      <w:r>
        <w:t>одређену</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w:t>
      </w:r>
    </w:p>
    <w:p w14:paraId="24C26247" w14:textId="6D56E22A" w:rsidR="00CB1DD9" w:rsidRPr="009B24E3" w:rsidRDefault="009F1550" w:rsidP="00F075FB">
      <w:pPr>
        <w:pStyle w:val="ListParagraph"/>
        <w:numPr>
          <w:ilvl w:val="0"/>
          <w:numId w:val="33"/>
        </w:numPr>
        <w:spacing w:after="0" w:line="276" w:lineRule="auto"/>
      </w:pPr>
      <w:r>
        <w:t>објави</w:t>
      </w:r>
      <w:r w:rsidR="00CB1DD9" w:rsidRPr="009B24E3">
        <w:t xml:space="preserve"> </w:t>
      </w:r>
      <w:r>
        <w:t>услове</w:t>
      </w:r>
      <w:r w:rsidR="00CB1DD9" w:rsidRPr="009B24E3">
        <w:t xml:space="preserve"> </w:t>
      </w:r>
      <w:r>
        <w:t>и</w:t>
      </w:r>
      <w:r w:rsidR="00CB1DD9" w:rsidRPr="009B24E3">
        <w:t xml:space="preserve"> </w:t>
      </w:r>
      <w:r>
        <w:t>цијене</w:t>
      </w:r>
      <w:r w:rsidR="00CB1DD9" w:rsidRPr="009B24E3">
        <w:t xml:space="preserve"> </w:t>
      </w:r>
      <w:r>
        <w:t>прикључења</w:t>
      </w:r>
      <w:r w:rsidR="00CB1DD9" w:rsidRPr="009B24E3">
        <w:t xml:space="preserve"> </w:t>
      </w:r>
      <w:r>
        <w:t>на</w:t>
      </w:r>
      <w:r w:rsidR="00CB1DD9" w:rsidRPr="009B24E3">
        <w:t xml:space="preserve"> </w:t>
      </w:r>
      <w:r>
        <w:t>затворени</w:t>
      </w:r>
      <w:r w:rsidR="00CB1DD9" w:rsidRPr="009B24E3">
        <w:t xml:space="preserve"> </w:t>
      </w:r>
      <w:r>
        <w:t>дистрибутивни</w:t>
      </w:r>
      <w:r w:rsidR="00CB1DD9" w:rsidRPr="009B24E3">
        <w:t xml:space="preserve"> </w:t>
      </w:r>
      <w:r>
        <w:t>систем</w:t>
      </w:r>
      <w:r w:rsidR="00CB1DD9" w:rsidRPr="009B24E3">
        <w:t xml:space="preserve"> </w:t>
      </w:r>
      <w:r>
        <w:t>сходно</w:t>
      </w:r>
      <w:r w:rsidR="00CB1DD9" w:rsidRPr="009B24E3">
        <w:t xml:space="preserve"> </w:t>
      </w:r>
      <w:r>
        <w:t>одредбама</w:t>
      </w:r>
      <w:r w:rsidR="00CB1DD9" w:rsidRPr="009B24E3">
        <w:t xml:space="preserve"> </w:t>
      </w:r>
      <w:r>
        <w:t>методологије</w:t>
      </w:r>
      <w:r w:rsidR="00CB1DD9" w:rsidRPr="009B24E3">
        <w:t xml:space="preserve"> </w:t>
      </w:r>
      <w:r>
        <w:t>за</w:t>
      </w:r>
      <w:r w:rsidR="00CB1DD9" w:rsidRPr="009B24E3">
        <w:t xml:space="preserve"> </w:t>
      </w:r>
      <w:r>
        <w:t>утврђивање</w:t>
      </w:r>
      <w:r w:rsidR="00CB1DD9" w:rsidRPr="009B24E3">
        <w:t xml:space="preserve"> </w:t>
      </w:r>
      <w:r>
        <w:t>накнаде</w:t>
      </w:r>
      <w:r w:rsidR="00CB1DD9" w:rsidRPr="009B24E3">
        <w:t xml:space="preserve"> </w:t>
      </w:r>
      <w:r>
        <w:t>за</w:t>
      </w:r>
      <w:r w:rsidR="00CB1DD9" w:rsidRPr="009B24E3">
        <w:t xml:space="preserve"> </w:t>
      </w:r>
      <w:r>
        <w:t>прикључење</w:t>
      </w:r>
      <w:r w:rsidR="00CB1DD9" w:rsidRPr="009B24E3">
        <w:t xml:space="preserve"> </w:t>
      </w:r>
      <w:r>
        <w:t>на</w:t>
      </w:r>
      <w:r w:rsidR="00CB1DD9" w:rsidRPr="009B24E3">
        <w:t xml:space="preserve"> </w:t>
      </w:r>
      <w:r>
        <w:t>дистрибутивну</w:t>
      </w:r>
      <w:r w:rsidR="00CB1DD9" w:rsidRPr="009B24E3">
        <w:t xml:space="preserve"> </w:t>
      </w:r>
      <w:r>
        <w:t>мрежу</w:t>
      </w:r>
      <w:r w:rsidR="00CB1DD9" w:rsidRPr="009B24E3">
        <w:t xml:space="preserve"> </w:t>
      </w:r>
      <w:r>
        <w:t>из</w:t>
      </w:r>
      <w:r w:rsidR="00CB1DD9" w:rsidRPr="009B24E3">
        <w:t xml:space="preserve"> </w:t>
      </w:r>
      <w:r w:rsidR="00B47D0D">
        <w:rPr>
          <w:lang w:val="bs-Cyrl-BA"/>
        </w:rPr>
        <w:t>члана 58</w:t>
      </w:r>
      <w:r w:rsidR="00CA1CD5">
        <w:rPr>
          <w:lang w:val="bs-Cyrl-BA"/>
        </w:rPr>
        <w:t>.</w:t>
      </w:r>
      <w:r w:rsidR="00CB1DD9" w:rsidRPr="009B24E3">
        <w:t xml:space="preserve"> </w:t>
      </w:r>
      <w:r>
        <w:t>овог</w:t>
      </w:r>
      <w:r w:rsidR="00CB1DD9" w:rsidRPr="009B24E3">
        <w:t xml:space="preserve"> </w:t>
      </w:r>
      <w:r>
        <w:t>закона</w:t>
      </w:r>
      <w:r w:rsidR="00CB1DD9" w:rsidRPr="009B24E3">
        <w:t>,</w:t>
      </w:r>
    </w:p>
    <w:p w14:paraId="504106C6" w14:textId="0D47525E" w:rsidR="00CB1DD9" w:rsidRPr="009B24E3" w:rsidRDefault="009F1550" w:rsidP="00F075FB">
      <w:pPr>
        <w:pStyle w:val="ListParagraph"/>
        <w:numPr>
          <w:ilvl w:val="0"/>
          <w:numId w:val="33"/>
        </w:numPr>
        <w:spacing w:after="0" w:line="276" w:lineRule="auto"/>
      </w:pPr>
      <w:r>
        <w:t>прати</w:t>
      </w:r>
      <w:r w:rsidR="00CB1DD9" w:rsidRPr="009B24E3">
        <w:t xml:space="preserve"> </w:t>
      </w:r>
      <w:r>
        <w:t>губитке</w:t>
      </w:r>
      <w:r w:rsidR="00CB1DD9" w:rsidRPr="009B24E3">
        <w:t xml:space="preserve"> </w:t>
      </w:r>
      <w:r>
        <w:t>у</w:t>
      </w:r>
      <w:r w:rsidR="00CB1DD9" w:rsidRPr="009B24E3">
        <w:t xml:space="preserve"> </w:t>
      </w:r>
      <w:r>
        <w:t>затвореном</w:t>
      </w:r>
      <w:r w:rsidR="00CB1DD9" w:rsidRPr="009B24E3">
        <w:t xml:space="preserve"> </w:t>
      </w:r>
      <w:r>
        <w:t>дистрибутивном</w:t>
      </w:r>
      <w:r w:rsidR="00CB1DD9" w:rsidRPr="009B24E3">
        <w:t xml:space="preserve"> </w:t>
      </w:r>
      <w:r>
        <w:t>систему</w:t>
      </w:r>
      <w:r w:rsidR="00CB1DD9" w:rsidRPr="009B24E3">
        <w:t xml:space="preserve"> </w:t>
      </w:r>
      <w:r>
        <w:t>и</w:t>
      </w:r>
      <w:r w:rsidR="00CB1DD9" w:rsidRPr="009B24E3">
        <w:t xml:space="preserve"> </w:t>
      </w:r>
      <w:r>
        <w:t>предузима</w:t>
      </w:r>
      <w:r w:rsidR="00CB1DD9" w:rsidRPr="009B24E3">
        <w:t xml:space="preserve"> </w:t>
      </w:r>
      <w:r>
        <w:t>мјере</w:t>
      </w:r>
      <w:r w:rsidR="00CB1DD9" w:rsidRPr="009B24E3">
        <w:t xml:space="preserve"> </w:t>
      </w:r>
      <w:r>
        <w:t>за</w:t>
      </w:r>
      <w:r w:rsidR="00CB1DD9" w:rsidRPr="009B24E3">
        <w:t xml:space="preserve"> </w:t>
      </w:r>
      <w:r>
        <w:t>њихово</w:t>
      </w:r>
      <w:r w:rsidR="00CB1DD9" w:rsidRPr="009B24E3">
        <w:t xml:space="preserve"> </w:t>
      </w:r>
      <w:r>
        <w:t>смањење</w:t>
      </w:r>
      <w:r w:rsidR="00CB1DD9" w:rsidRPr="009B24E3">
        <w:t>,</w:t>
      </w:r>
    </w:p>
    <w:p w14:paraId="69ADB09F" w14:textId="3A31BD3A" w:rsidR="00CB1DD9" w:rsidRPr="009B24E3" w:rsidRDefault="009F1550" w:rsidP="00F075FB">
      <w:pPr>
        <w:pStyle w:val="ListParagraph"/>
        <w:numPr>
          <w:ilvl w:val="0"/>
          <w:numId w:val="33"/>
        </w:numPr>
        <w:spacing w:after="0" w:line="276" w:lineRule="auto"/>
      </w:pPr>
      <w:r>
        <w:t>набави</w:t>
      </w:r>
      <w:r w:rsidR="00CB1DD9" w:rsidRPr="009B24E3">
        <w:t xml:space="preserve"> </w:t>
      </w:r>
      <w:r>
        <w:t>енергију</w:t>
      </w:r>
      <w:r w:rsidR="00CB1DD9" w:rsidRPr="009B24E3">
        <w:t xml:space="preserve"> </w:t>
      </w:r>
      <w:r>
        <w:t>за</w:t>
      </w:r>
      <w:r w:rsidR="00CB1DD9" w:rsidRPr="009B24E3">
        <w:t xml:space="preserve"> </w:t>
      </w:r>
      <w:r>
        <w:t>надокнаду</w:t>
      </w:r>
      <w:r w:rsidR="00CB1DD9" w:rsidRPr="009B24E3">
        <w:t xml:space="preserve"> </w:t>
      </w:r>
      <w:r>
        <w:t>губитака</w:t>
      </w:r>
      <w:r w:rsidR="00CB1DD9" w:rsidRPr="009B24E3">
        <w:t xml:space="preserve"> </w:t>
      </w:r>
      <w:r>
        <w:t>у</w:t>
      </w:r>
      <w:r w:rsidR="00CB1DD9" w:rsidRPr="009B24E3">
        <w:t xml:space="preserve"> </w:t>
      </w:r>
      <w:r>
        <w:t>својој</w:t>
      </w:r>
      <w:r w:rsidR="00CB1DD9" w:rsidRPr="009B24E3">
        <w:t xml:space="preserve"> </w:t>
      </w:r>
      <w:r>
        <w:t>мрежи</w:t>
      </w:r>
      <w:r w:rsidR="00CB1DD9" w:rsidRPr="009B24E3">
        <w:t xml:space="preserve"> </w:t>
      </w:r>
      <w:r>
        <w:t>по</w:t>
      </w:r>
      <w:r w:rsidR="006A50E2" w:rsidRPr="009B24E3">
        <w:t xml:space="preserve"> </w:t>
      </w:r>
      <w:r>
        <w:t>тржишним</w:t>
      </w:r>
      <w:r w:rsidR="006A50E2" w:rsidRPr="009B24E3">
        <w:t xml:space="preserve"> </w:t>
      </w:r>
      <w:r>
        <w:t>условима</w:t>
      </w:r>
      <w:r w:rsidR="006A50E2" w:rsidRPr="009B24E3">
        <w:t xml:space="preserve">, </w:t>
      </w:r>
      <w:r>
        <w:t>на</w:t>
      </w:r>
      <w:r w:rsidR="00CB1DD9" w:rsidRPr="009B24E3">
        <w:t xml:space="preserve"> </w:t>
      </w:r>
      <w:r>
        <w:t>транспарентан</w:t>
      </w:r>
      <w:r w:rsidR="00CB1DD9" w:rsidRPr="009B24E3">
        <w:t xml:space="preserve"> </w:t>
      </w:r>
      <w:r>
        <w:t>и</w:t>
      </w:r>
      <w:r w:rsidR="00CB1DD9" w:rsidRPr="009B24E3">
        <w:t xml:space="preserve"> </w:t>
      </w:r>
      <w:r>
        <w:t>недискриминаторски</w:t>
      </w:r>
      <w:r w:rsidR="00CB1DD9" w:rsidRPr="009B24E3">
        <w:t xml:space="preserve"> </w:t>
      </w:r>
      <w:r>
        <w:t>начин</w:t>
      </w:r>
      <w:r w:rsidR="00CB1DD9" w:rsidRPr="009B24E3">
        <w:t>,</w:t>
      </w:r>
    </w:p>
    <w:p w14:paraId="475DA3AB" w14:textId="08A54DFC" w:rsidR="00CB1DD9" w:rsidRPr="009B24E3" w:rsidRDefault="009F1550" w:rsidP="00F075FB">
      <w:pPr>
        <w:pStyle w:val="ListParagraph"/>
        <w:numPr>
          <w:ilvl w:val="0"/>
          <w:numId w:val="33"/>
        </w:numPr>
        <w:spacing w:after="0" w:line="276" w:lineRule="auto"/>
      </w:pPr>
      <w:r>
        <w:t>корисницима</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 xml:space="preserve"> </w:t>
      </w:r>
      <w:r>
        <w:t>пружа</w:t>
      </w:r>
      <w:r w:rsidR="00CB1DD9" w:rsidRPr="009B24E3">
        <w:t xml:space="preserve"> </w:t>
      </w:r>
      <w:r>
        <w:t>информације</w:t>
      </w:r>
      <w:r w:rsidR="00CB1DD9" w:rsidRPr="009B24E3">
        <w:t xml:space="preserve"> </w:t>
      </w:r>
      <w:r>
        <w:t>за</w:t>
      </w:r>
      <w:r w:rsidR="00CB1DD9" w:rsidRPr="009B24E3">
        <w:t xml:space="preserve"> </w:t>
      </w:r>
      <w:r>
        <w:t>ефикасан</w:t>
      </w:r>
      <w:r w:rsidR="00CB1DD9" w:rsidRPr="009B24E3">
        <w:t xml:space="preserve"> </w:t>
      </w:r>
      <w:r>
        <w:t>приступ</w:t>
      </w:r>
      <w:r w:rsidR="00CB1DD9" w:rsidRPr="009B24E3">
        <w:t xml:space="preserve"> </w:t>
      </w:r>
      <w:r>
        <w:t>систему</w:t>
      </w:r>
      <w:r w:rsidR="00CB1DD9" w:rsidRPr="009B24E3">
        <w:t xml:space="preserve"> </w:t>
      </w:r>
      <w:r>
        <w:t>на</w:t>
      </w:r>
      <w:r w:rsidR="00CB1DD9" w:rsidRPr="009B24E3">
        <w:t xml:space="preserve"> </w:t>
      </w:r>
      <w:r>
        <w:t>принципима</w:t>
      </w:r>
      <w:r w:rsidR="00CB1DD9" w:rsidRPr="009B24E3">
        <w:t xml:space="preserve"> </w:t>
      </w:r>
      <w:r>
        <w:t>транспарентности</w:t>
      </w:r>
      <w:r w:rsidR="00CB1DD9" w:rsidRPr="009B24E3">
        <w:t xml:space="preserve"> </w:t>
      </w:r>
      <w:r>
        <w:t>и</w:t>
      </w:r>
      <w:r w:rsidR="00CB1DD9" w:rsidRPr="009B24E3">
        <w:t xml:space="preserve"> </w:t>
      </w:r>
      <w:r>
        <w:t>недискриминације</w:t>
      </w:r>
      <w:r w:rsidR="00CB1DD9" w:rsidRPr="009B24E3">
        <w:t>,</w:t>
      </w:r>
    </w:p>
    <w:p w14:paraId="6E5CC424" w14:textId="15209F50" w:rsidR="00CB1DD9" w:rsidRPr="009B24E3" w:rsidRDefault="009F1550" w:rsidP="00F075FB">
      <w:pPr>
        <w:pStyle w:val="ListParagraph"/>
        <w:numPr>
          <w:ilvl w:val="0"/>
          <w:numId w:val="33"/>
        </w:numPr>
        <w:spacing w:after="0" w:line="276" w:lineRule="auto"/>
      </w:pPr>
      <w:r>
        <w:t>обезбиједи</w:t>
      </w:r>
      <w:r w:rsidR="00CB1DD9" w:rsidRPr="009B24E3">
        <w:t xml:space="preserve"> </w:t>
      </w:r>
      <w:r>
        <w:t>повјерљивост</w:t>
      </w:r>
      <w:r w:rsidR="00CB1DD9" w:rsidRPr="009B24E3">
        <w:t xml:space="preserve"> </w:t>
      </w:r>
      <w:r>
        <w:t>комерцијално</w:t>
      </w:r>
      <w:r w:rsidR="00CB1DD9" w:rsidRPr="009B24E3">
        <w:t xml:space="preserve"> </w:t>
      </w:r>
      <w:r>
        <w:t>осјетљивих</w:t>
      </w:r>
      <w:r w:rsidR="00CB1DD9" w:rsidRPr="009B24E3">
        <w:t xml:space="preserve"> </w:t>
      </w:r>
      <w:r>
        <w:t>информација</w:t>
      </w:r>
      <w:r w:rsidR="00CB1DD9" w:rsidRPr="009B24E3">
        <w:t xml:space="preserve"> </w:t>
      </w:r>
      <w:r>
        <w:t>добијених</w:t>
      </w:r>
      <w:r w:rsidR="00CB1DD9" w:rsidRPr="009B24E3">
        <w:t xml:space="preserve"> </w:t>
      </w:r>
      <w:r>
        <w:t>током</w:t>
      </w:r>
      <w:r w:rsidR="00CB1DD9" w:rsidRPr="009B24E3">
        <w:t xml:space="preserve"> </w:t>
      </w:r>
      <w:r>
        <w:t>обављања</w:t>
      </w:r>
      <w:r w:rsidR="00CB1DD9" w:rsidRPr="009B24E3">
        <w:t xml:space="preserve"> </w:t>
      </w:r>
      <w:r>
        <w:t>дјелатности</w:t>
      </w:r>
      <w:r w:rsidR="00CB1DD9" w:rsidRPr="009B24E3">
        <w:t xml:space="preserve"> </w:t>
      </w:r>
      <w:r>
        <w:t>и</w:t>
      </w:r>
      <w:r w:rsidR="00CB1DD9" w:rsidRPr="009B24E3">
        <w:t xml:space="preserve"> </w:t>
      </w:r>
      <w:r>
        <w:t>да</w:t>
      </w:r>
      <w:r w:rsidR="00CB1DD9" w:rsidRPr="009B24E3">
        <w:t xml:space="preserve"> </w:t>
      </w:r>
      <w:r>
        <w:t>информације</w:t>
      </w:r>
      <w:r w:rsidR="00CB1DD9" w:rsidRPr="009B24E3">
        <w:t xml:space="preserve"> </w:t>
      </w:r>
      <w:r>
        <w:t>које</w:t>
      </w:r>
      <w:r w:rsidR="00CB1DD9" w:rsidRPr="009B24E3">
        <w:t xml:space="preserve"> </w:t>
      </w:r>
      <w:r>
        <w:t>могу</w:t>
      </w:r>
      <w:r w:rsidR="00CB1DD9" w:rsidRPr="009B24E3">
        <w:t xml:space="preserve"> </w:t>
      </w:r>
      <w:r>
        <w:t>обезбиједити</w:t>
      </w:r>
      <w:r w:rsidR="00CB1DD9" w:rsidRPr="009B24E3">
        <w:t xml:space="preserve"> </w:t>
      </w:r>
      <w:r>
        <w:t>предност</w:t>
      </w:r>
      <w:r w:rsidR="00CB1DD9" w:rsidRPr="009B24E3">
        <w:t xml:space="preserve"> </w:t>
      </w:r>
      <w:r>
        <w:t>на</w:t>
      </w:r>
      <w:r w:rsidR="00CB1DD9" w:rsidRPr="009B24E3">
        <w:t xml:space="preserve"> </w:t>
      </w:r>
      <w:r>
        <w:t>тржишту</w:t>
      </w:r>
      <w:r w:rsidR="00CB1DD9" w:rsidRPr="009B24E3">
        <w:t xml:space="preserve"> </w:t>
      </w:r>
      <w:r>
        <w:t>објављује</w:t>
      </w:r>
      <w:r w:rsidR="00CB1DD9" w:rsidRPr="009B24E3">
        <w:t xml:space="preserve"> </w:t>
      </w:r>
      <w:r>
        <w:t>на</w:t>
      </w:r>
      <w:r w:rsidR="00CB1DD9" w:rsidRPr="009B24E3">
        <w:t xml:space="preserve"> </w:t>
      </w:r>
      <w:r>
        <w:t>недискриминаторски</w:t>
      </w:r>
      <w:r w:rsidR="00CB1DD9" w:rsidRPr="009B24E3">
        <w:t xml:space="preserve"> </w:t>
      </w:r>
      <w:r>
        <w:t>начин</w:t>
      </w:r>
      <w:r w:rsidR="00CB1DD9" w:rsidRPr="009B24E3">
        <w:t>,</w:t>
      </w:r>
    </w:p>
    <w:p w14:paraId="77DD7DEE" w14:textId="0E09D552" w:rsidR="00CB1DD9" w:rsidRPr="009B24E3" w:rsidRDefault="009F1550" w:rsidP="00F075FB">
      <w:pPr>
        <w:pStyle w:val="ListParagraph"/>
        <w:numPr>
          <w:ilvl w:val="0"/>
          <w:numId w:val="33"/>
        </w:numPr>
        <w:spacing w:after="0" w:line="276" w:lineRule="auto"/>
      </w:pPr>
      <w:r>
        <w:t>доставља</w:t>
      </w:r>
      <w:r w:rsidR="00CB1DD9" w:rsidRPr="009B24E3">
        <w:t xml:space="preserve"> </w:t>
      </w:r>
      <w:r>
        <w:t>субјекту</w:t>
      </w:r>
      <w:r w:rsidR="00CB1DD9" w:rsidRPr="009B24E3">
        <w:t xml:space="preserve"> </w:t>
      </w:r>
      <w:r>
        <w:t>надлежном</w:t>
      </w:r>
      <w:r w:rsidR="00CB1DD9" w:rsidRPr="009B24E3">
        <w:t xml:space="preserve"> </w:t>
      </w:r>
      <w:r>
        <w:t>за</w:t>
      </w:r>
      <w:r w:rsidR="00CB1DD9" w:rsidRPr="009B24E3">
        <w:t xml:space="preserve"> </w:t>
      </w:r>
      <w:r>
        <w:t>администрирање</w:t>
      </w:r>
      <w:r w:rsidR="00CB1DD9" w:rsidRPr="009B24E3">
        <w:t xml:space="preserve"> </w:t>
      </w:r>
      <w:r>
        <w:t>тржишта</w:t>
      </w:r>
      <w:r w:rsidR="00CB1DD9" w:rsidRPr="009B24E3">
        <w:t xml:space="preserve"> </w:t>
      </w:r>
      <w:r>
        <w:t>електричне</w:t>
      </w:r>
      <w:r w:rsidR="00CB1DD9" w:rsidRPr="009B24E3">
        <w:t xml:space="preserve"> </w:t>
      </w:r>
      <w:r>
        <w:t>енергије</w:t>
      </w:r>
      <w:r w:rsidR="00CB1DD9" w:rsidRPr="009B24E3">
        <w:t xml:space="preserve"> </w:t>
      </w:r>
      <w:r>
        <w:t>потребне</w:t>
      </w:r>
      <w:r w:rsidR="00CB1DD9" w:rsidRPr="009B24E3">
        <w:t xml:space="preserve"> </w:t>
      </w:r>
      <w:r>
        <w:t>податке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правилима</w:t>
      </w:r>
      <w:r w:rsidR="00CB1DD9" w:rsidRPr="009B24E3">
        <w:t xml:space="preserve"> </w:t>
      </w:r>
      <w:r>
        <w:t>о</w:t>
      </w:r>
      <w:r w:rsidR="00CB1DD9" w:rsidRPr="009B24E3">
        <w:t xml:space="preserve"> </w:t>
      </w:r>
      <w:r>
        <w:t>раду</w:t>
      </w:r>
      <w:r w:rsidR="00CB1DD9" w:rsidRPr="009B24E3">
        <w:t xml:space="preserve"> </w:t>
      </w:r>
      <w:r>
        <w:t>тржишта</w:t>
      </w:r>
      <w:r w:rsidR="00CB1DD9" w:rsidRPr="009B24E3">
        <w:t xml:space="preserve"> </w:t>
      </w:r>
      <w:r>
        <w:t>електричне</w:t>
      </w:r>
      <w:r w:rsidR="00CB1DD9" w:rsidRPr="009B24E3">
        <w:t xml:space="preserve"> </w:t>
      </w:r>
      <w:r>
        <w:t>енергије</w:t>
      </w:r>
      <w:r w:rsidR="00CB1DD9" w:rsidRPr="009B24E3">
        <w:t xml:space="preserve">, </w:t>
      </w:r>
    </w:p>
    <w:p w14:paraId="07350030" w14:textId="7AA3FB0F" w:rsidR="00CB1DD9" w:rsidRPr="009B24E3" w:rsidRDefault="009F1550" w:rsidP="00F075FB">
      <w:pPr>
        <w:pStyle w:val="ListParagraph"/>
        <w:numPr>
          <w:ilvl w:val="0"/>
          <w:numId w:val="33"/>
        </w:numPr>
        <w:spacing w:after="0" w:line="276" w:lineRule="auto"/>
      </w:pPr>
      <w:bookmarkStart w:id="260" w:name="_Ref69992379"/>
      <w:r>
        <w:t>доставља</w:t>
      </w:r>
      <w:r w:rsidR="00CB1DD9" w:rsidRPr="009B24E3">
        <w:t xml:space="preserve"> </w:t>
      </w:r>
      <w:r>
        <w:t>снабдјевачу</w:t>
      </w:r>
      <w:r w:rsidR="00CB1DD9" w:rsidRPr="009B24E3">
        <w:t xml:space="preserve"> </w:t>
      </w:r>
      <w:r>
        <w:t>обрачунске</w:t>
      </w:r>
      <w:r w:rsidR="00CB1DD9" w:rsidRPr="009B24E3">
        <w:t xml:space="preserve"> </w:t>
      </w:r>
      <w:r>
        <w:t>податке</w:t>
      </w:r>
      <w:r w:rsidR="00CB1DD9" w:rsidRPr="009B24E3">
        <w:t xml:space="preserve"> </w:t>
      </w:r>
      <w:r>
        <w:t>за</w:t>
      </w:r>
      <w:r w:rsidR="00CB1DD9" w:rsidRPr="009B24E3">
        <w:t xml:space="preserve"> </w:t>
      </w:r>
      <w:r>
        <w:t>купце</w:t>
      </w:r>
      <w:r w:rsidR="00CB1DD9" w:rsidRPr="009B24E3">
        <w:t xml:space="preserve"> </w:t>
      </w:r>
      <w:r>
        <w:t>унутар</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w:t>
      </w:r>
      <w:bookmarkEnd w:id="260"/>
    </w:p>
    <w:p w14:paraId="1754D422" w14:textId="27A009A4" w:rsidR="00CB1DD9" w:rsidRPr="009B24E3" w:rsidRDefault="009F1550" w:rsidP="00F075FB">
      <w:pPr>
        <w:pStyle w:val="ListParagraph"/>
        <w:numPr>
          <w:ilvl w:val="0"/>
          <w:numId w:val="33"/>
        </w:numPr>
        <w:spacing w:after="0" w:line="276" w:lineRule="auto"/>
      </w:pPr>
      <w:r>
        <w:t>предузима</w:t>
      </w:r>
      <w:r w:rsidR="00CB1DD9" w:rsidRPr="009B24E3">
        <w:t xml:space="preserve"> </w:t>
      </w:r>
      <w:r>
        <w:t>прописане</w:t>
      </w:r>
      <w:r w:rsidR="00CB1DD9" w:rsidRPr="009B24E3">
        <w:t xml:space="preserve"> </w:t>
      </w:r>
      <w:r>
        <w:t>мјере</w:t>
      </w:r>
      <w:r w:rsidR="00CB1DD9" w:rsidRPr="009B24E3">
        <w:t xml:space="preserve"> </w:t>
      </w:r>
      <w:r>
        <w:t>безбједности</w:t>
      </w:r>
      <w:r w:rsidR="00CB1DD9" w:rsidRPr="009B24E3">
        <w:t>,</w:t>
      </w:r>
    </w:p>
    <w:p w14:paraId="2C5AD3A6" w14:textId="4B689A12" w:rsidR="00CB1DD9" w:rsidRPr="009B24E3" w:rsidRDefault="009F1550" w:rsidP="00F075FB">
      <w:pPr>
        <w:pStyle w:val="ListParagraph"/>
        <w:numPr>
          <w:ilvl w:val="0"/>
          <w:numId w:val="33"/>
        </w:numPr>
        <w:spacing w:after="0" w:line="276" w:lineRule="auto"/>
      </w:pPr>
      <w:r>
        <w:t>предузима</w:t>
      </w:r>
      <w:r w:rsidR="00CB1DD9" w:rsidRPr="009B24E3">
        <w:t xml:space="preserve"> </w:t>
      </w:r>
      <w:r>
        <w:t>мјере</w:t>
      </w:r>
      <w:r w:rsidR="00CB1DD9" w:rsidRPr="009B24E3">
        <w:t xml:space="preserve"> </w:t>
      </w:r>
      <w:r>
        <w:t>за</w:t>
      </w:r>
      <w:r w:rsidR="00CB1DD9" w:rsidRPr="009B24E3">
        <w:t xml:space="preserve"> </w:t>
      </w:r>
      <w:r>
        <w:t>повећање</w:t>
      </w:r>
      <w:r w:rsidR="00CB1DD9" w:rsidRPr="009B24E3">
        <w:t xml:space="preserve"> </w:t>
      </w:r>
      <w:r w:rsidR="0049498E">
        <w:rPr>
          <w:lang w:val="bs-Cyrl-BA"/>
        </w:rPr>
        <w:t>енергијске</w:t>
      </w:r>
      <w:r w:rsidR="0049498E" w:rsidRPr="009B24E3">
        <w:t xml:space="preserve"> </w:t>
      </w:r>
      <w:r>
        <w:t>ефикасности</w:t>
      </w:r>
      <w:r w:rsidR="00CB1DD9" w:rsidRPr="009B24E3">
        <w:t xml:space="preserve"> </w:t>
      </w:r>
      <w:r>
        <w:t>и</w:t>
      </w:r>
      <w:r w:rsidR="00CB1DD9" w:rsidRPr="009B24E3">
        <w:t xml:space="preserve"> </w:t>
      </w:r>
      <w:r>
        <w:t>за</w:t>
      </w:r>
      <w:r w:rsidR="00CB1DD9" w:rsidRPr="009B24E3">
        <w:t xml:space="preserve"> </w:t>
      </w:r>
      <w:r>
        <w:t>заштиту</w:t>
      </w:r>
      <w:r w:rsidR="00CB1DD9" w:rsidRPr="009B24E3">
        <w:t xml:space="preserve"> </w:t>
      </w:r>
      <w:r>
        <w:t>околиша</w:t>
      </w:r>
      <w:r w:rsidR="00CB1DD9" w:rsidRPr="009B24E3">
        <w:t>,</w:t>
      </w:r>
    </w:p>
    <w:p w14:paraId="33766318" w14:textId="4810229F" w:rsidR="00CB1DD9" w:rsidRPr="009B24E3" w:rsidRDefault="009F1550" w:rsidP="00F075FB">
      <w:pPr>
        <w:pStyle w:val="ListParagraph"/>
        <w:numPr>
          <w:ilvl w:val="0"/>
          <w:numId w:val="33"/>
        </w:numPr>
        <w:spacing w:after="0" w:line="276" w:lineRule="auto"/>
      </w:pPr>
      <w:r>
        <w:t>доставља</w:t>
      </w:r>
      <w:r w:rsidR="00CB1DD9" w:rsidRPr="009B24E3">
        <w:t xml:space="preserve"> </w:t>
      </w:r>
      <w:r>
        <w:t>Регулаторној</w:t>
      </w:r>
      <w:r w:rsidR="00CB1DD9" w:rsidRPr="009B24E3">
        <w:t xml:space="preserve"> </w:t>
      </w:r>
      <w:r>
        <w:t>комисији</w:t>
      </w:r>
      <w:r w:rsidR="00CB1DD9" w:rsidRPr="009B24E3">
        <w:t xml:space="preserve"> </w:t>
      </w:r>
      <w:r>
        <w:t>и</w:t>
      </w:r>
      <w:r w:rsidR="00465B36" w:rsidRPr="009B24E3">
        <w:t xml:space="preserve"> </w:t>
      </w:r>
      <w:r>
        <w:t>Министарству</w:t>
      </w:r>
      <w:r w:rsidR="00465B36" w:rsidRPr="009B24E3">
        <w:t xml:space="preserve"> </w:t>
      </w:r>
      <w:r>
        <w:t>податке</w:t>
      </w:r>
      <w:r w:rsidR="00CB1DD9" w:rsidRPr="009B24E3">
        <w:t xml:space="preserve"> </w:t>
      </w:r>
      <w:r>
        <w:t>о</w:t>
      </w:r>
      <w:r w:rsidR="00CB1DD9" w:rsidRPr="009B24E3">
        <w:t xml:space="preserve"> </w:t>
      </w:r>
      <w:r>
        <w:t>произведеној</w:t>
      </w:r>
      <w:r w:rsidR="00CB1DD9" w:rsidRPr="009B24E3">
        <w:t xml:space="preserve"> </w:t>
      </w:r>
      <w:r>
        <w:t>електричној</w:t>
      </w:r>
      <w:r w:rsidR="00CB1DD9" w:rsidRPr="009B24E3">
        <w:t xml:space="preserve"> </w:t>
      </w:r>
      <w:r>
        <w:t>енергији</w:t>
      </w:r>
      <w:r w:rsidR="00CB1DD9" w:rsidRPr="009B24E3">
        <w:t xml:space="preserve"> </w:t>
      </w:r>
      <w:r>
        <w:t>унутар</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w:t>
      </w:r>
    </w:p>
    <w:p w14:paraId="5FC456C0" w14:textId="4CD73D30" w:rsidR="00CB1DD9" w:rsidRPr="009B24E3" w:rsidRDefault="009F1550" w:rsidP="00F075FB">
      <w:pPr>
        <w:pStyle w:val="ListParagraph"/>
        <w:numPr>
          <w:ilvl w:val="0"/>
          <w:numId w:val="33"/>
        </w:numPr>
        <w:spacing w:after="0" w:line="276" w:lineRule="auto"/>
      </w:pPr>
      <w:r>
        <w:t>уређује</w:t>
      </w:r>
      <w:r w:rsidR="00CB1DD9" w:rsidRPr="009B24E3">
        <w:t xml:space="preserve"> </w:t>
      </w:r>
      <w:r>
        <w:t>друга</w:t>
      </w:r>
      <w:r w:rsidR="00CB1DD9" w:rsidRPr="009B24E3">
        <w:t xml:space="preserve"> </w:t>
      </w:r>
      <w:r>
        <w:t>питања</w:t>
      </w:r>
      <w:r w:rsidR="00CB1DD9" w:rsidRPr="009B24E3">
        <w:t xml:space="preserve"> </w:t>
      </w:r>
      <w:r>
        <w:t>неопходна</w:t>
      </w:r>
      <w:r w:rsidR="00CB1DD9" w:rsidRPr="009B24E3">
        <w:t xml:space="preserve"> </w:t>
      </w:r>
      <w:r>
        <w:t>за</w:t>
      </w:r>
      <w:r w:rsidR="00CB1DD9" w:rsidRPr="009B24E3">
        <w:t xml:space="preserve"> </w:t>
      </w:r>
      <w:r>
        <w:t>рад</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w:t>
      </w:r>
    </w:p>
    <w:p w14:paraId="76A12E97" w14:textId="77777777" w:rsidR="00CB1DD9" w:rsidRPr="009B24E3" w:rsidRDefault="00CB1DD9" w:rsidP="00BD6B6D">
      <w:pPr>
        <w:pStyle w:val="Heading4"/>
      </w:pPr>
      <w:bookmarkStart w:id="261" w:name="_Toc69985557"/>
      <w:bookmarkStart w:id="262" w:name="_Ref74216324"/>
      <w:bookmarkEnd w:id="261"/>
    </w:p>
    <w:p w14:paraId="20856080" w14:textId="03F358C2" w:rsidR="00CB1DD9" w:rsidRPr="009B24E3" w:rsidRDefault="00CB1DD9" w:rsidP="00286250">
      <w:pPr>
        <w:pStyle w:val="Heading5"/>
        <w:spacing w:after="0"/>
      </w:pPr>
      <w:bookmarkStart w:id="263" w:name="_Toc69985558"/>
      <w:bookmarkEnd w:id="262"/>
      <w:r w:rsidRPr="009B24E3">
        <w:t>(</w:t>
      </w:r>
      <w:r w:rsidR="009F1550">
        <w:t>Правила</w:t>
      </w:r>
      <w:r w:rsidR="0039001D" w:rsidRPr="009B24E3">
        <w:t xml:space="preserve"> </w:t>
      </w:r>
      <w:r w:rsidR="009F1550">
        <w:t>о</w:t>
      </w:r>
      <w:r w:rsidR="0039001D" w:rsidRPr="009B24E3">
        <w:t xml:space="preserve"> </w:t>
      </w:r>
      <w:r w:rsidR="009F1550">
        <w:t>раду</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bookmarkEnd w:id="263"/>
    </w:p>
    <w:p w14:paraId="37D3DBE7" w14:textId="579D0749" w:rsidR="00CB1DD9" w:rsidRPr="009B24E3" w:rsidRDefault="00CB1DD9" w:rsidP="00A0008D">
      <w:pPr>
        <w:spacing w:after="0"/>
        <w:ind w:left="360" w:hanging="360"/>
      </w:pPr>
      <w:r w:rsidRPr="009B24E3">
        <w:t xml:space="preserve">(1) </w:t>
      </w:r>
      <w:r w:rsidR="009F1550">
        <w:t>Погон</w:t>
      </w:r>
      <w:r w:rsidRPr="009B24E3">
        <w:t xml:space="preserve"> </w:t>
      </w:r>
      <w:r w:rsidR="009F1550">
        <w:t>и</w:t>
      </w:r>
      <w:r w:rsidRPr="009B24E3">
        <w:t xml:space="preserve"> </w:t>
      </w:r>
      <w:r w:rsidR="009F1550">
        <w:t>управљање</w:t>
      </w:r>
      <w:r w:rsidRPr="009B24E3">
        <w:t xml:space="preserve"> </w:t>
      </w:r>
      <w:r w:rsidR="009F1550">
        <w:t>затвореним</w:t>
      </w:r>
      <w:r w:rsidRPr="009B24E3">
        <w:t xml:space="preserve"> </w:t>
      </w:r>
      <w:r w:rsidR="009F1550">
        <w:t>дистрибутивним</w:t>
      </w:r>
      <w:r w:rsidRPr="009B24E3">
        <w:t xml:space="preserve"> </w:t>
      </w:r>
      <w:r w:rsidR="009F1550">
        <w:t>системом</w:t>
      </w:r>
      <w:r w:rsidRPr="009B24E3">
        <w:t xml:space="preserve"> </w:t>
      </w:r>
      <w:r w:rsidR="009F1550">
        <w:t>регулишу</w:t>
      </w:r>
      <w:r w:rsidRPr="009B24E3">
        <w:t xml:space="preserve"> </w:t>
      </w:r>
      <w:r w:rsidR="009F1550">
        <w:t>се</w:t>
      </w:r>
      <w:r w:rsidRPr="009B24E3">
        <w:t xml:space="preserve"> </w:t>
      </w:r>
      <w:r w:rsidR="009F1550">
        <w:t>правилима</w:t>
      </w:r>
      <w:r w:rsidR="00726AF9" w:rsidRPr="009B24E3">
        <w:t xml:space="preserve"> </w:t>
      </w:r>
      <w:r w:rsidR="009F1550">
        <w:t>о</w:t>
      </w:r>
      <w:r w:rsidR="00726AF9" w:rsidRPr="009B24E3">
        <w:t xml:space="preserve"> </w:t>
      </w:r>
      <w:r w:rsidR="009F1550">
        <w:t>раду</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p>
    <w:p w14:paraId="55A7F8BF" w14:textId="32D86C7E" w:rsidR="00CB1DD9" w:rsidRPr="009B24E3" w:rsidRDefault="00CB1DD9" w:rsidP="00286250">
      <w:pPr>
        <w:spacing w:after="0"/>
      </w:pPr>
      <w:r w:rsidRPr="009B24E3">
        <w:t xml:space="preserve">(2) </w:t>
      </w:r>
      <w:r w:rsidR="009F1550">
        <w:t>Правила</w:t>
      </w:r>
      <w:r w:rsidR="00AC1EAD" w:rsidRPr="009B24E3">
        <w:t xml:space="preserve"> </w:t>
      </w:r>
      <w:r w:rsidR="009F1550">
        <w:t>о</w:t>
      </w:r>
      <w:r w:rsidR="00AC1EAD" w:rsidRPr="009B24E3">
        <w:t xml:space="preserve"> </w:t>
      </w:r>
      <w:r w:rsidR="009F1550">
        <w:t>раду</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прописују</w:t>
      </w:r>
      <w:r w:rsidRPr="009B24E3">
        <w:t>:</w:t>
      </w:r>
    </w:p>
    <w:p w14:paraId="27FE8A56" w14:textId="2AA4BDFE" w:rsidR="00CB1DD9" w:rsidRPr="009B24E3" w:rsidRDefault="009F1550" w:rsidP="00F075FB">
      <w:pPr>
        <w:pStyle w:val="ListParagraph"/>
        <w:numPr>
          <w:ilvl w:val="0"/>
          <w:numId w:val="34"/>
        </w:numPr>
        <w:spacing w:after="0" w:line="276" w:lineRule="auto"/>
      </w:pPr>
      <w:r>
        <w:t>захтјеве</w:t>
      </w:r>
      <w:r w:rsidR="00CB1DD9" w:rsidRPr="009B24E3">
        <w:t xml:space="preserve"> </w:t>
      </w:r>
      <w:r>
        <w:t>за</w:t>
      </w:r>
      <w:r w:rsidR="00CB1DD9" w:rsidRPr="009B24E3">
        <w:t xml:space="preserve"> </w:t>
      </w:r>
      <w:r>
        <w:t>осигурање</w:t>
      </w:r>
      <w:r w:rsidR="00CB1DD9" w:rsidRPr="009B24E3">
        <w:t xml:space="preserve"> </w:t>
      </w:r>
      <w:r>
        <w:t>безбједности</w:t>
      </w:r>
      <w:r w:rsidR="00CB1DD9" w:rsidRPr="009B24E3">
        <w:t xml:space="preserve"> </w:t>
      </w:r>
      <w:r>
        <w:t>погона</w:t>
      </w:r>
      <w:r w:rsidR="00CB1DD9" w:rsidRPr="009B24E3">
        <w:t>,</w:t>
      </w:r>
    </w:p>
    <w:p w14:paraId="6B0DBBA3" w14:textId="2B1A46A0" w:rsidR="00CB1DD9" w:rsidRPr="009B24E3" w:rsidRDefault="009F1550" w:rsidP="00F075FB">
      <w:pPr>
        <w:pStyle w:val="ListParagraph"/>
        <w:numPr>
          <w:ilvl w:val="0"/>
          <w:numId w:val="34"/>
        </w:numPr>
        <w:spacing w:after="0" w:line="276" w:lineRule="auto"/>
      </w:pPr>
      <w:r>
        <w:t>техничке</w:t>
      </w:r>
      <w:r w:rsidR="00CB1DD9" w:rsidRPr="009B24E3">
        <w:t xml:space="preserve"> </w:t>
      </w:r>
      <w:r>
        <w:t>услове</w:t>
      </w:r>
      <w:r w:rsidR="00CB1DD9" w:rsidRPr="009B24E3">
        <w:t xml:space="preserve"> </w:t>
      </w:r>
      <w:r>
        <w:t>за</w:t>
      </w:r>
      <w:r w:rsidR="00CB1DD9" w:rsidRPr="009B24E3">
        <w:t xml:space="preserve"> </w:t>
      </w:r>
      <w:r>
        <w:t>прикључење</w:t>
      </w:r>
      <w:r w:rsidR="00CB1DD9" w:rsidRPr="009B24E3">
        <w:t xml:space="preserve"> </w:t>
      </w:r>
      <w:r>
        <w:t>на</w:t>
      </w:r>
      <w:r w:rsidR="00CB1DD9" w:rsidRPr="009B24E3">
        <w:t xml:space="preserve"> </w:t>
      </w:r>
      <w:r>
        <w:t>затворени</w:t>
      </w:r>
      <w:r w:rsidR="00CB1DD9" w:rsidRPr="009B24E3">
        <w:t xml:space="preserve"> </w:t>
      </w:r>
      <w:r>
        <w:t>дистрибутивни</w:t>
      </w:r>
      <w:r w:rsidR="00CB1DD9" w:rsidRPr="009B24E3">
        <w:t xml:space="preserve"> </w:t>
      </w:r>
      <w:r>
        <w:t>систем</w:t>
      </w:r>
      <w:r w:rsidR="00CB1DD9" w:rsidRPr="009B24E3">
        <w:t>,</w:t>
      </w:r>
    </w:p>
    <w:p w14:paraId="08E4577A" w14:textId="095AA937" w:rsidR="00CB1DD9" w:rsidRPr="009B24E3" w:rsidRDefault="009F1550" w:rsidP="00F075FB">
      <w:pPr>
        <w:pStyle w:val="ListParagraph"/>
        <w:numPr>
          <w:ilvl w:val="0"/>
          <w:numId w:val="34"/>
        </w:numPr>
        <w:spacing w:after="0" w:line="276" w:lineRule="auto"/>
      </w:pPr>
      <w:r>
        <w:t>захтјеве</w:t>
      </w:r>
      <w:r w:rsidR="00CB1DD9" w:rsidRPr="009B24E3">
        <w:t xml:space="preserve"> </w:t>
      </w:r>
      <w:r>
        <w:t>за</w:t>
      </w:r>
      <w:r w:rsidR="00CB1DD9" w:rsidRPr="009B24E3">
        <w:t xml:space="preserve"> </w:t>
      </w:r>
      <w:r>
        <w:t>приступ</w:t>
      </w:r>
      <w:r w:rsidR="00CB1DD9" w:rsidRPr="009B24E3">
        <w:t xml:space="preserve"> </w:t>
      </w:r>
      <w:r>
        <w:t>затвореном</w:t>
      </w:r>
      <w:r w:rsidR="00CB1DD9" w:rsidRPr="009B24E3">
        <w:t xml:space="preserve"> </w:t>
      </w:r>
      <w:r>
        <w:t>дистрибутивном</w:t>
      </w:r>
      <w:r w:rsidR="00CB1DD9" w:rsidRPr="009B24E3">
        <w:t xml:space="preserve"> </w:t>
      </w:r>
      <w:r>
        <w:t>систему</w:t>
      </w:r>
      <w:r w:rsidR="00CB1DD9" w:rsidRPr="009B24E3">
        <w:t>,</w:t>
      </w:r>
    </w:p>
    <w:p w14:paraId="3AFC8F27" w14:textId="6DA6FED3" w:rsidR="00CB1DD9" w:rsidRPr="009B24E3" w:rsidRDefault="009F1550" w:rsidP="00F075FB">
      <w:pPr>
        <w:pStyle w:val="ListParagraph"/>
        <w:numPr>
          <w:ilvl w:val="0"/>
          <w:numId w:val="34"/>
        </w:numPr>
        <w:spacing w:after="0" w:line="276" w:lineRule="auto"/>
      </w:pPr>
      <w:r>
        <w:t>захтјеве</w:t>
      </w:r>
      <w:r w:rsidR="00CB1DD9" w:rsidRPr="009B24E3">
        <w:t xml:space="preserve"> </w:t>
      </w:r>
      <w:r>
        <w:t>за</w:t>
      </w:r>
      <w:r w:rsidR="00CB1DD9" w:rsidRPr="009B24E3">
        <w:t xml:space="preserve"> </w:t>
      </w:r>
      <w:r>
        <w:t>мјерење</w:t>
      </w:r>
      <w:r w:rsidR="00CB1DD9" w:rsidRPr="009B24E3">
        <w:t xml:space="preserve"> </w:t>
      </w:r>
      <w:r>
        <w:t>и</w:t>
      </w:r>
      <w:r w:rsidR="00CB1DD9" w:rsidRPr="009B24E3">
        <w:t xml:space="preserve"> </w:t>
      </w:r>
      <w:r>
        <w:t>мјерну</w:t>
      </w:r>
      <w:r w:rsidR="00CB1DD9" w:rsidRPr="009B24E3">
        <w:t xml:space="preserve"> </w:t>
      </w:r>
      <w:r>
        <w:t>опрему</w:t>
      </w:r>
      <w:r w:rsidR="00CB1DD9" w:rsidRPr="009B24E3">
        <w:t xml:space="preserve">, </w:t>
      </w:r>
    </w:p>
    <w:p w14:paraId="060CAEFA" w14:textId="745F1F56" w:rsidR="00CB1DD9" w:rsidRPr="009B24E3" w:rsidRDefault="009F1550" w:rsidP="00F075FB">
      <w:pPr>
        <w:pStyle w:val="ListParagraph"/>
        <w:numPr>
          <w:ilvl w:val="0"/>
          <w:numId w:val="34"/>
        </w:numPr>
        <w:spacing w:after="0" w:line="276" w:lineRule="auto"/>
      </w:pPr>
      <w:r>
        <w:t>услове</w:t>
      </w:r>
      <w:r w:rsidR="00CB1DD9" w:rsidRPr="009B24E3">
        <w:t xml:space="preserve"> </w:t>
      </w:r>
      <w:r>
        <w:t>за</w:t>
      </w:r>
      <w:r w:rsidR="00CB1DD9" w:rsidRPr="009B24E3">
        <w:t xml:space="preserve"> </w:t>
      </w:r>
      <w:r>
        <w:t>кориштење</w:t>
      </w:r>
      <w:r w:rsidR="00CB1DD9" w:rsidRPr="009B24E3">
        <w:t xml:space="preserve"> </w:t>
      </w:r>
      <w:r>
        <w:t>и</w:t>
      </w:r>
      <w:r w:rsidR="00CB1DD9" w:rsidRPr="009B24E3">
        <w:t xml:space="preserve"> </w:t>
      </w:r>
      <w:r>
        <w:t>одржавање</w:t>
      </w:r>
      <w:r w:rsidR="00CB1DD9" w:rsidRPr="009B24E3">
        <w:t xml:space="preserve"> </w:t>
      </w:r>
      <w:r>
        <w:t>објеката</w:t>
      </w:r>
      <w:r w:rsidR="00CB1DD9" w:rsidRPr="009B24E3">
        <w:t>,</w:t>
      </w:r>
    </w:p>
    <w:p w14:paraId="2FA15E33" w14:textId="0617262A" w:rsidR="00CB1DD9" w:rsidRPr="009B24E3" w:rsidRDefault="009F1550" w:rsidP="00F075FB">
      <w:pPr>
        <w:pStyle w:val="ListParagraph"/>
        <w:numPr>
          <w:ilvl w:val="0"/>
          <w:numId w:val="34"/>
        </w:numPr>
        <w:spacing w:after="0" w:line="276" w:lineRule="auto"/>
      </w:pPr>
      <w:r>
        <w:t>поступке</w:t>
      </w:r>
      <w:r w:rsidR="00CB1DD9" w:rsidRPr="009B24E3">
        <w:t xml:space="preserve"> </w:t>
      </w:r>
      <w:r>
        <w:t>у</w:t>
      </w:r>
      <w:r w:rsidR="00CB1DD9" w:rsidRPr="009B24E3">
        <w:t xml:space="preserve"> </w:t>
      </w:r>
      <w:r>
        <w:t>случају</w:t>
      </w:r>
      <w:r w:rsidR="00CB1DD9" w:rsidRPr="009B24E3">
        <w:t xml:space="preserve"> </w:t>
      </w:r>
      <w:r>
        <w:t>поремећаја</w:t>
      </w:r>
      <w:r w:rsidR="00CB1DD9" w:rsidRPr="009B24E3">
        <w:t xml:space="preserve"> </w:t>
      </w:r>
      <w:r>
        <w:t>у</w:t>
      </w:r>
      <w:r w:rsidR="00CB1DD9" w:rsidRPr="009B24E3">
        <w:t xml:space="preserve"> </w:t>
      </w:r>
      <w:r>
        <w:t>раду</w:t>
      </w:r>
      <w:r w:rsidR="00CB1DD9" w:rsidRPr="009B24E3">
        <w:t>,</w:t>
      </w:r>
    </w:p>
    <w:p w14:paraId="5CA798E7" w14:textId="7D1E7B71" w:rsidR="00CB1DD9" w:rsidRPr="009B24E3" w:rsidRDefault="009F1550" w:rsidP="00F075FB">
      <w:pPr>
        <w:pStyle w:val="ListParagraph"/>
        <w:numPr>
          <w:ilvl w:val="0"/>
          <w:numId w:val="34"/>
        </w:numPr>
        <w:spacing w:after="0" w:line="276" w:lineRule="auto"/>
      </w:pPr>
      <w:r>
        <w:t>друга</w:t>
      </w:r>
      <w:r w:rsidR="00CB1DD9" w:rsidRPr="009B24E3">
        <w:t xml:space="preserve"> </w:t>
      </w:r>
      <w:r>
        <w:t>питања</w:t>
      </w:r>
      <w:r w:rsidR="00CB1DD9" w:rsidRPr="009B24E3">
        <w:t xml:space="preserve"> </w:t>
      </w:r>
      <w:r>
        <w:t>неопходна</w:t>
      </w:r>
      <w:r w:rsidR="00CB1DD9" w:rsidRPr="009B24E3">
        <w:t xml:space="preserve"> </w:t>
      </w:r>
      <w:r>
        <w:t>за</w:t>
      </w:r>
      <w:r w:rsidR="00CB1DD9" w:rsidRPr="009B24E3">
        <w:t xml:space="preserve"> </w:t>
      </w:r>
      <w:r>
        <w:t>рад</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w:t>
      </w:r>
    </w:p>
    <w:p w14:paraId="24A1AF9C" w14:textId="11063BD0" w:rsidR="00CB1DD9" w:rsidRPr="009B24E3" w:rsidRDefault="00CB1DD9" w:rsidP="00A0008D">
      <w:pPr>
        <w:spacing w:after="0"/>
        <w:ind w:left="360" w:hanging="360"/>
      </w:pPr>
      <w:r w:rsidRPr="009B24E3">
        <w:t xml:space="preserve">(3) </w:t>
      </w:r>
      <w:r w:rsidR="009F1550">
        <w:t>Правила</w:t>
      </w:r>
      <w:r w:rsidR="00DF1C36" w:rsidRPr="009B24E3">
        <w:t xml:space="preserve"> </w:t>
      </w:r>
      <w:r w:rsidR="009F1550">
        <w:t>о</w:t>
      </w:r>
      <w:r w:rsidR="00DF1C36" w:rsidRPr="009B24E3">
        <w:t xml:space="preserve"> </w:t>
      </w:r>
      <w:r w:rsidR="009F1550">
        <w:t>раду</w:t>
      </w:r>
      <w:r w:rsidR="00DF1C36"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49498E">
        <w:rPr>
          <w:lang w:val="bs-Cyrl-BA"/>
        </w:rPr>
        <w:t>доноси</w:t>
      </w:r>
      <w:r w:rsidR="0049498E" w:rsidRPr="009B24E3">
        <w:t xml:space="preserve"> </w:t>
      </w:r>
      <w:r w:rsidR="009F1550">
        <w:t>Регулаторна</w:t>
      </w:r>
      <w:r w:rsidR="002A0C1D" w:rsidRPr="009B24E3">
        <w:t xml:space="preserve"> </w:t>
      </w:r>
      <w:r w:rsidR="009F1550">
        <w:t>комисија</w:t>
      </w:r>
      <w:r w:rsidR="002A0C1D" w:rsidRPr="009B24E3">
        <w:t xml:space="preserve"> </w:t>
      </w:r>
      <w:r w:rsidR="009F1550">
        <w:t>на</w:t>
      </w:r>
      <w:r w:rsidR="002A0C1D" w:rsidRPr="009B24E3">
        <w:t xml:space="preserve"> </w:t>
      </w:r>
      <w:r w:rsidR="009F1550">
        <w:t>приједлог</w:t>
      </w:r>
      <w:r w:rsidR="002A0C1D" w:rsidRPr="009B24E3">
        <w:t xml:space="preserve"> </w:t>
      </w:r>
      <w:r w:rsidR="009F1550">
        <w:t>оператора</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002A0C1D" w:rsidRPr="009B24E3">
        <w:t>.</w:t>
      </w:r>
    </w:p>
    <w:p w14:paraId="69DAB768" w14:textId="0060A89F" w:rsidR="00CB1DD9" w:rsidRPr="009B24E3" w:rsidRDefault="00CB1DD9" w:rsidP="00A0008D">
      <w:pPr>
        <w:spacing w:after="0"/>
        <w:ind w:left="360" w:hanging="360"/>
      </w:pPr>
      <w:r w:rsidRPr="009B24E3">
        <w:t xml:space="preserve">(4) </w:t>
      </w:r>
      <w:r w:rsidR="009F1550">
        <w:t>Правила</w:t>
      </w:r>
      <w:r w:rsidR="00DF1C36" w:rsidRPr="009B24E3">
        <w:t xml:space="preserve"> </w:t>
      </w:r>
      <w:r w:rsidR="009F1550">
        <w:t>о</w:t>
      </w:r>
      <w:r w:rsidR="00DF1C36" w:rsidRPr="009B24E3">
        <w:t xml:space="preserve"> </w:t>
      </w:r>
      <w:r w:rsidR="009F1550">
        <w:t>раду</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објављују</w:t>
      </w:r>
      <w:r w:rsidRPr="009B24E3">
        <w:t xml:space="preserve"> </w:t>
      </w:r>
      <w:r w:rsidR="009F1550">
        <w:t>се</w:t>
      </w:r>
      <w:r w:rsidRPr="009B24E3">
        <w:t xml:space="preserve"> </w:t>
      </w:r>
      <w:r w:rsidR="009F1550">
        <w:t>на</w:t>
      </w:r>
      <w:r w:rsidRPr="009B24E3">
        <w:t xml:space="preserve"> </w:t>
      </w:r>
      <w:r w:rsidR="009F1550">
        <w:t>интернет</w:t>
      </w:r>
      <w:r w:rsidRPr="009B24E3">
        <w:t xml:space="preserve"> </w:t>
      </w:r>
      <w:r w:rsidR="009F1550">
        <w:t>страници</w:t>
      </w:r>
      <w:r w:rsidRPr="009B24E3">
        <w:t xml:space="preserve"> </w:t>
      </w:r>
      <w:r w:rsidR="009F1550">
        <w:t>оператора</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p>
    <w:p w14:paraId="06BAF26B" w14:textId="77777777" w:rsidR="00CB1DD9" w:rsidRPr="009B24E3" w:rsidRDefault="00CB1DD9" w:rsidP="00BD6B6D">
      <w:pPr>
        <w:pStyle w:val="Heading4"/>
      </w:pPr>
      <w:bookmarkStart w:id="264" w:name="_Toc69985559"/>
      <w:bookmarkStart w:id="265" w:name="_Ref69992009"/>
      <w:bookmarkEnd w:id="264"/>
    </w:p>
    <w:p w14:paraId="4CF299FC" w14:textId="62DD4AC8" w:rsidR="00CB1DD9" w:rsidRPr="009B24E3" w:rsidRDefault="00CB1DD9" w:rsidP="00286250">
      <w:pPr>
        <w:pStyle w:val="Heading5"/>
        <w:spacing w:after="0"/>
      </w:pPr>
      <w:bookmarkStart w:id="266" w:name="_Toc69985560"/>
      <w:bookmarkEnd w:id="265"/>
      <w:r w:rsidRPr="009B24E3">
        <w:t>(</w:t>
      </w:r>
      <w:r w:rsidR="009F1550">
        <w:t>Управљање</w:t>
      </w:r>
      <w:r w:rsidRPr="009B24E3">
        <w:t xml:space="preserve"> </w:t>
      </w:r>
      <w:r w:rsidR="009F1550">
        <w:t>затвореним</w:t>
      </w:r>
      <w:r w:rsidRPr="009B24E3">
        <w:t xml:space="preserve"> </w:t>
      </w:r>
      <w:r w:rsidR="009F1550">
        <w:t>дистрибутивним</w:t>
      </w:r>
      <w:r w:rsidRPr="009B24E3">
        <w:t xml:space="preserve"> </w:t>
      </w:r>
      <w:r w:rsidR="009F1550">
        <w:t>системом</w:t>
      </w:r>
      <w:r w:rsidRPr="009B24E3">
        <w:t>)</w:t>
      </w:r>
      <w:bookmarkEnd w:id="266"/>
    </w:p>
    <w:p w14:paraId="120A2B59" w14:textId="7184C96F" w:rsidR="00CB1DD9" w:rsidRPr="009B24E3" w:rsidRDefault="00CB1DD9" w:rsidP="00A0008D">
      <w:pPr>
        <w:spacing w:after="0"/>
        <w:ind w:left="360" w:hanging="360"/>
      </w:pPr>
      <w:r w:rsidRPr="009B24E3">
        <w:t xml:space="preserve">(1) </w:t>
      </w:r>
      <w:r w:rsidR="009F1550">
        <w:t>Затвореним</w:t>
      </w:r>
      <w:r w:rsidRPr="009B24E3">
        <w:t xml:space="preserve"> </w:t>
      </w:r>
      <w:r w:rsidR="009F1550">
        <w:t>дистрибутивним</w:t>
      </w:r>
      <w:r w:rsidRPr="009B24E3">
        <w:t xml:space="preserve"> </w:t>
      </w:r>
      <w:r w:rsidR="009F1550">
        <w:t>системом</w:t>
      </w:r>
      <w:r w:rsidRPr="009B24E3">
        <w:t xml:space="preserve"> </w:t>
      </w:r>
      <w:r w:rsidR="009F1550">
        <w:t>управља</w:t>
      </w:r>
      <w:r w:rsidRPr="009B24E3">
        <w:t xml:space="preserve"> </w:t>
      </w:r>
      <w:r w:rsidR="009F1550">
        <w:t>оператор</w:t>
      </w:r>
      <w:r w:rsidR="008E2728" w:rsidRPr="009B24E3">
        <w:t xml:space="preserve"> </w:t>
      </w:r>
      <w:r w:rsidR="009F1550">
        <w:t>затвореног</w:t>
      </w:r>
      <w:r w:rsidR="008E2728" w:rsidRPr="009B24E3">
        <w:t xml:space="preserve"> </w:t>
      </w:r>
      <w:r w:rsidR="009F1550">
        <w:t>дистрибутивног</w:t>
      </w:r>
      <w:r w:rsidR="008E2728" w:rsidRPr="009B24E3">
        <w:t xml:space="preserve"> </w:t>
      </w:r>
      <w:r w:rsidR="009F1550">
        <w:t>система</w:t>
      </w:r>
      <w:r w:rsidR="008E2728" w:rsidRPr="009B24E3">
        <w:t xml:space="preserve"> </w:t>
      </w:r>
      <w:r w:rsidR="009F1550">
        <w:t>којег</w:t>
      </w:r>
      <w:r w:rsidR="008E2728" w:rsidRPr="009B24E3">
        <w:t xml:space="preserve"> </w:t>
      </w:r>
      <w:r w:rsidR="009F1550">
        <w:t>одреди</w:t>
      </w:r>
      <w:r w:rsidR="008E2728" w:rsidRPr="009B24E3">
        <w:t xml:space="preserve"> </w:t>
      </w:r>
      <w:r w:rsidR="009F1550">
        <w:t>власник</w:t>
      </w:r>
      <w:r w:rsidR="008E2728" w:rsidRPr="009B24E3">
        <w:t xml:space="preserve"> </w:t>
      </w:r>
      <w:r w:rsidR="009F1550">
        <w:t>система</w:t>
      </w:r>
      <w:r w:rsidR="008E2728" w:rsidRPr="009B24E3">
        <w:t>.</w:t>
      </w:r>
      <w:r w:rsidRPr="009B24E3">
        <w:t xml:space="preserve"> </w:t>
      </w:r>
    </w:p>
    <w:p w14:paraId="2B2D9DCB" w14:textId="1B214CBA" w:rsidR="00CB1DD9" w:rsidRPr="009B24E3" w:rsidRDefault="00CB1DD9" w:rsidP="00A0008D">
      <w:pPr>
        <w:spacing w:after="0"/>
        <w:ind w:left="360" w:hanging="360"/>
      </w:pPr>
      <w:r w:rsidRPr="009B24E3">
        <w:t xml:space="preserve">(2) </w:t>
      </w:r>
      <w:r w:rsidR="009F1550">
        <w:t>Изузетно</w:t>
      </w:r>
      <w:r w:rsidRPr="009B24E3">
        <w:t xml:space="preserve"> </w:t>
      </w:r>
      <w:r w:rsidR="009F1550">
        <w:t>од</w:t>
      </w:r>
      <w:r w:rsidRPr="009B24E3">
        <w:t xml:space="preserve"> </w:t>
      </w:r>
      <w:r w:rsidR="009F1550">
        <w:t>одредбе</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Регулаторна</w:t>
      </w:r>
      <w:r w:rsidRPr="009B24E3">
        <w:t xml:space="preserve"> </w:t>
      </w:r>
      <w:r w:rsidR="009F1550">
        <w:t>комисија</w:t>
      </w:r>
      <w:r w:rsidRPr="009B24E3">
        <w:t xml:space="preserve"> </w:t>
      </w:r>
      <w:r w:rsidR="009F1550">
        <w:t>може</w:t>
      </w:r>
      <w:r w:rsidRPr="009B24E3">
        <w:t xml:space="preserve"> </w:t>
      </w:r>
      <w:r w:rsidR="009F1550">
        <w:t>на</w:t>
      </w:r>
      <w:r w:rsidRPr="009B24E3">
        <w:t xml:space="preserve"> </w:t>
      </w:r>
      <w:r w:rsidR="009F1550">
        <w:t>захтјев</w:t>
      </w:r>
      <w:r w:rsidRPr="009B24E3">
        <w:t xml:space="preserve"> </w:t>
      </w:r>
      <w:r w:rsidR="009F1550">
        <w:t>власника</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донијети</w:t>
      </w:r>
      <w:r w:rsidRPr="009B24E3">
        <w:t xml:space="preserve"> </w:t>
      </w:r>
      <w:r w:rsidR="009F1550">
        <w:t>одлуку</w:t>
      </w:r>
      <w:r w:rsidRPr="009B24E3">
        <w:t xml:space="preserve"> </w:t>
      </w:r>
      <w:r w:rsidR="009F1550">
        <w:t>којом</w:t>
      </w:r>
      <w:r w:rsidRPr="009B24E3">
        <w:t xml:space="preserve"> </w:t>
      </w:r>
      <w:r w:rsidR="009F1550">
        <w:t>одређује</w:t>
      </w:r>
      <w:r w:rsidRPr="009B24E3">
        <w:t xml:space="preserve"> </w:t>
      </w:r>
      <w:r w:rsidR="009F1550">
        <w:t>територијално</w:t>
      </w:r>
      <w:r w:rsidRPr="009B24E3">
        <w:t xml:space="preserve"> </w:t>
      </w:r>
      <w:r w:rsidR="009F1550">
        <w:t>надлежног</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за</w:t>
      </w:r>
      <w:r w:rsidRPr="009B24E3">
        <w:t xml:space="preserve"> </w:t>
      </w:r>
      <w:r w:rsidR="009F1550">
        <w:t>управљање</w:t>
      </w:r>
      <w:r w:rsidRPr="009B24E3">
        <w:t xml:space="preserve"> </w:t>
      </w:r>
      <w:r w:rsidR="009F1550">
        <w:t>затвореним</w:t>
      </w:r>
      <w:r w:rsidRPr="009B24E3">
        <w:t xml:space="preserve"> </w:t>
      </w:r>
      <w:r w:rsidR="009F1550">
        <w:t>дистрибутивним</w:t>
      </w:r>
      <w:r w:rsidRPr="009B24E3">
        <w:t xml:space="preserve"> </w:t>
      </w:r>
      <w:r w:rsidR="009F1550">
        <w:t>системом</w:t>
      </w:r>
      <w:r w:rsidRPr="009B24E3">
        <w:t>.</w:t>
      </w:r>
    </w:p>
    <w:p w14:paraId="100B51E3" w14:textId="4BBEA8C4" w:rsidR="00CB1DD9" w:rsidRPr="009B24E3" w:rsidRDefault="00CB1DD9" w:rsidP="00A0008D">
      <w:pPr>
        <w:spacing w:after="0"/>
        <w:ind w:left="360" w:hanging="360"/>
      </w:pPr>
      <w:r w:rsidRPr="009B24E3">
        <w:t xml:space="preserve">(3) </w:t>
      </w:r>
      <w:r w:rsidR="009F1550">
        <w:t>У</w:t>
      </w:r>
      <w:r w:rsidRPr="009B24E3">
        <w:t xml:space="preserve"> </w:t>
      </w:r>
      <w:r w:rsidR="009F1550">
        <w:t>случају</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власник</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територијално</w:t>
      </w:r>
      <w:r w:rsidRPr="009B24E3">
        <w:t xml:space="preserve"> </w:t>
      </w:r>
      <w:r w:rsidR="009F1550">
        <w:t>надлежном</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Pr="009B24E3">
        <w:t xml:space="preserve"> </w:t>
      </w:r>
      <w:r w:rsidR="009F1550">
        <w:t>преда</w:t>
      </w:r>
      <w:r w:rsidRPr="009B24E3">
        <w:t xml:space="preserve"> </w:t>
      </w:r>
      <w:r w:rsidR="009F1550">
        <w:t>на</w:t>
      </w:r>
      <w:r w:rsidRPr="009B24E3">
        <w:t xml:space="preserve"> </w:t>
      </w:r>
      <w:r w:rsidR="009F1550">
        <w:t>кориштење</w:t>
      </w:r>
      <w:r w:rsidRPr="009B24E3">
        <w:t xml:space="preserve"> </w:t>
      </w:r>
      <w:r w:rsidR="009F1550">
        <w:t>и</w:t>
      </w:r>
      <w:r w:rsidRPr="009B24E3">
        <w:t xml:space="preserve"> </w:t>
      </w:r>
      <w:r w:rsidR="009F1550">
        <w:t>управљање</w:t>
      </w:r>
      <w:r w:rsidRPr="009B24E3">
        <w:t xml:space="preserve"> </w:t>
      </w:r>
      <w:r w:rsidR="009F1550">
        <w:t>своје</w:t>
      </w:r>
      <w:r w:rsidRPr="009B24E3">
        <w:t xml:space="preserve"> </w:t>
      </w:r>
      <w:r w:rsidR="009F1550">
        <w:t>електроенергетске</w:t>
      </w:r>
      <w:r w:rsidRPr="009B24E3">
        <w:t xml:space="preserve"> </w:t>
      </w:r>
      <w:r w:rsidR="009F1550">
        <w:t>објекте</w:t>
      </w:r>
      <w:r w:rsidRPr="009B24E3">
        <w:t>.</w:t>
      </w:r>
    </w:p>
    <w:p w14:paraId="324A5305" w14:textId="7AA9E19D" w:rsidR="00743607" w:rsidRPr="009B24E3" w:rsidRDefault="00743607" w:rsidP="00A0008D">
      <w:pPr>
        <w:spacing w:after="0"/>
        <w:ind w:left="360" w:hanging="360"/>
      </w:pPr>
      <w:r w:rsidRPr="009B24E3">
        <w:t xml:space="preserve">(4) </w:t>
      </w:r>
      <w:r w:rsidR="009F1550">
        <w:t>Оператор</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мора</w:t>
      </w:r>
      <w:r w:rsidRPr="009B24E3">
        <w:t xml:space="preserve"> </w:t>
      </w:r>
      <w:r w:rsidR="009F1550">
        <w:t>бити</w:t>
      </w:r>
      <w:r w:rsidRPr="009B24E3">
        <w:t xml:space="preserve"> </w:t>
      </w:r>
      <w:r w:rsidR="009F1550">
        <w:t>стручно</w:t>
      </w:r>
      <w:r w:rsidRPr="009B24E3">
        <w:t xml:space="preserve"> </w:t>
      </w:r>
      <w:r w:rsidR="009F1550">
        <w:t>и</w:t>
      </w:r>
      <w:r w:rsidRPr="009B24E3">
        <w:t xml:space="preserve"> </w:t>
      </w:r>
      <w:r w:rsidR="009F1550">
        <w:t>технички</w:t>
      </w:r>
      <w:r w:rsidRPr="009B24E3">
        <w:t xml:space="preserve"> </w:t>
      </w:r>
      <w:r w:rsidR="009F1550">
        <w:t>квалификован</w:t>
      </w:r>
      <w:r w:rsidRPr="009B24E3">
        <w:t xml:space="preserve"> </w:t>
      </w:r>
      <w:r w:rsidR="009F1550">
        <w:t>за</w:t>
      </w:r>
      <w:r w:rsidRPr="009B24E3">
        <w:t xml:space="preserve"> </w:t>
      </w:r>
      <w:r w:rsidR="009F1550">
        <w:t>обављање</w:t>
      </w:r>
      <w:r w:rsidRPr="009B24E3">
        <w:t xml:space="preserve"> </w:t>
      </w:r>
      <w:r w:rsidR="009F1550">
        <w:t>те</w:t>
      </w:r>
      <w:r w:rsidRPr="009B24E3">
        <w:t xml:space="preserve"> </w:t>
      </w:r>
      <w:r w:rsidR="009F1550">
        <w:t>дјелатности</w:t>
      </w:r>
      <w:r w:rsidRPr="009B24E3">
        <w:t xml:space="preserve">, </w:t>
      </w:r>
      <w:r w:rsidR="009F1550">
        <w:t>што</w:t>
      </w:r>
      <w:r w:rsidRPr="009B24E3">
        <w:t xml:space="preserve"> </w:t>
      </w:r>
      <w:r w:rsidR="009F1550">
        <w:t>провјерава</w:t>
      </w:r>
      <w:r w:rsidRPr="009B24E3">
        <w:t xml:space="preserve"> </w:t>
      </w:r>
      <w:r w:rsidR="009F1550">
        <w:t>Регулаторна</w:t>
      </w:r>
      <w:r w:rsidRPr="009B24E3">
        <w:t xml:space="preserve"> </w:t>
      </w:r>
      <w:r w:rsidR="009F1550">
        <w:t>комисија</w:t>
      </w:r>
      <w:r w:rsidRPr="009B24E3">
        <w:t xml:space="preserve"> </w:t>
      </w:r>
      <w:r w:rsidR="009F1550">
        <w:t>у</w:t>
      </w:r>
      <w:r w:rsidRPr="009B24E3">
        <w:t xml:space="preserve"> </w:t>
      </w:r>
      <w:r w:rsidR="009F1550">
        <w:t>поступку</w:t>
      </w:r>
      <w:r w:rsidRPr="009B24E3">
        <w:t xml:space="preserve"> </w:t>
      </w:r>
      <w:r w:rsidR="009F1550">
        <w:t>издавања</w:t>
      </w:r>
      <w:r w:rsidRPr="009B24E3">
        <w:t xml:space="preserve"> </w:t>
      </w:r>
      <w:r w:rsidR="009F1550">
        <w:t>дозволе</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w:t>
      </w:r>
    </w:p>
    <w:p w14:paraId="1D511C7A" w14:textId="66B1A412" w:rsidR="00CB1DD9" w:rsidRPr="009B24E3" w:rsidRDefault="00CB1DD9" w:rsidP="00A0008D">
      <w:pPr>
        <w:spacing w:after="0"/>
        <w:ind w:left="360" w:hanging="360"/>
      </w:pPr>
      <w:r w:rsidRPr="009B24E3">
        <w:t>(</w:t>
      </w:r>
      <w:r w:rsidR="00E40C21" w:rsidRPr="009B24E3">
        <w:t>5</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који</w:t>
      </w:r>
      <w:r w:rsidRPr="009B24E3">
        <w:t xml:space="preserve"> </w:t>
      </w:r>
      <w:r w:rsidR="009F1550">
        <w:t>преузима</w:t>
      </w:r>
      <w:r w:rsidRPr="009B24E3">
        <w:t xml:space="preserve"> </w:t>
      </w:r>
      <w:r w:rsidR="009F1550">
        <w:t>управљање</w:t>
      </w:r>
      <w:r w:rsidRPr="009B24E3">
        <w:t xml:space="preserve"> </w:t>
      </w:r>
      <w:r w:rsidR="009F1550">
        <w:t>затвореним</w:t>
      </w:r>
      <w:r w:rsidRPr="009B24E3">
        <w:t xml:space="preserve"> </w:t>
      </w:r>
      <w:r w:rsidR="009F1550">
        <w:t>дистрибутивним</w:t>
      </w:r>
      <w:r w:rsidRPr="009B24E3">
        <w:t xml:space="preserve"> </w:t>
      </w:r>
      <w:r w:rsidR="009F1550">
        <w:t>системом</w:t>
      </w:r>
      <w:r w:rsidRPr="009B24E3">
        <w:t xml:space="preserve"> </w:t>
      </w:r>
      <w:r w:rsidR="009F1550">
        <w:t>и</w:t>
      </w:r>
      <w:r w:rsidRPr="009B24E3">
        <w:t xml:space="preserve"> </w:t>
      </w:r>
      <w:r w:rsidR="009F1550">
        <w:t>власник</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 xml:space="preserve">, </w:t>
      </w:r>
      <w:r w:rsidR="009F1550">
        <w:t>уговором</w:t>
      </w:r>
      <w:r w:rsidRPr="009B24E3">
        <w:t xml:space="preserve"> </w:t>
      </w:r>
      <w:r w:rsidR="009F1550">
        <w:t>уређују</w:t>
      </w:r>
      <w:r w:rsidRPr="009B24E3">
        <w:t xml:space="preserve"> </w:t>
      </w:r>
      <w:r w:rsidR="009F1550">
        <w:t>питања</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управљањем</w:t>
      </w:r>
      <w:r w:rsidR="00255A1F" w:rsidRPr="009B24E3">
        <w:t xml:space="preserve">, </w:t>
      </w:r>
      <w:r w:rsidR="009F1550">
        <w:t>одржавањем</w:t>
      </w:r>
      <w:r w:rsidR="00255A1F" w:rsidRPr="009B24E3">
        <w:t xml:space="preserve"> </w:t>
      </w:r>
      <w:r w:rsidR="009F1550">
        <w:t>и</w:t>
      </w:r>
      <w:r w:rsidR="00255A1F" w:rsidRPr="009B24E3">
        <w:t xml:space="preserve"> </w:t>
      </w:r>
      <w:r w:rsidR="009F1550">
        <w:t>накнадом</w:t>
      </w:r>
      <w:r w:rsidRPr="009B24E3">
        <w:t xml:space="preserve"> </w:t>
      </w:r>
      <w:r w:rsidR="009F1550">
        <w:t>за</w:t>
      </w:r>
      <w:r w:rsidRPr="009B24E3">
        <w:t xml:space="preserve"> </w:t>
      </w:r>
      <w:r w:rsidR="009F1550">
        <w:t>уступање</w:t>
      </w:r>
      <w:r w:rsidR="007F7D11" w:rsidRPr="009B24E3">
        <w:t xml:space="preserve"> </w:t>
      </w:r>
      <w:r w:rsidR="009F1550">
        <w:t>или</w:t>
      </w:r>
      <w:r w:rsidRPr="009B24E3">
        <w:t xml:space="preserve"> </w:t>
      </w:r>
      <w:r w:rsidR="009F1550">
        <w:t>закуп</w:t>
      </w:r>
      <w:r w:rsidRPr="009B24E3">
        <w:t xml:space="preserve"> </w:t>
      </w:r>
      <w:r w:rsidR="009F1550">
        <w:t>затвореног</w:t>
      </w:r>
      <w:r w:rsidRPr="009B24E3">
        <w:t xml:space="preserve"> </w:t>
      </w:r>
      <w:r w:rsidR="009F1550">
        <w:t>дистрибутивног</w:t>
      </w:r>
      <w:r w:rsidRPr="009B24E3">
        <w:t xml:space="preserve"> </w:t>
      </w:r>
      <w:r w:rsidR="009F1550">
        <w:t>система</w:t>
      </w:r>
      <w:r w:rsidRPr="009B24E3">
        <w:t>.</w:t>
      </w:r>
    </w:p>
    <w:p w14:paraId="5A8ABD73" w14:textId="1065FFDE" w:rsidR="00CB1DD9" w:rsidRPr="009B24E3" w:rsidRDefault="009F1550" w:rsidP="00286250">
      <w:pPr>
        <w:pStyle w:val="Heading1"/>
        <w:spacing w:after="0"/>
      </w:pPr>
      <w:bookmarkStart w:id="267" w:name="_Toc69985561"/>
      <w:bookmarkStart w:id="268" w:name="_Toc74216773"/>
      <w:r>
        <w:t>ДЕВЕТИ</w:t>
      </w:r>
      <w:r w:rsidR="00972398" w:rsidRPr="009B24E3">
        <w:t xml:space="preserve"> </w:t>
      </w:r>
      <w:r w:rsidR="00C12FCA" w:rsidRPr="009B24E3">
        <w:t xml:space="preserve">- </w:t>
      </w:r>
      <w:r>
        <w:t>СНАБДИЈЕВАЊЕ</w:t>
      </w:r>
      <w:r w:rsidR="00CB1DD9" w:rsidRPr="009B24E3">
        <w:t xml:space="preserve"> </w:t>
      </w:r>
      <w:r>
        <w:t>ЕЛЕКТРИЧНОМ</w:t>
      </w:r>
      <w:r w:rsidR="00CB1DD9" w:rsidRPr="009B24E3">
        <w:t xml:space="preserve"> </w:t>
      </w:r>
      <w:r>
        <w:t>ЕНЕРГИЈОМ</w:t>
      </w:r>
      <w:bookmarkEnd w:id="267"/>
      <w:bookmarkEnd w:id="268"/>
    </w:p>
    <w:p w14:paraId="1792D566" w14:textId="77777777" w:rsidR="00CB1DD9" w:rsidRPr="009B24E3" w:rsidRDefault="00CB1DD9" w:rsidP="00BD6B6D">
      <w:pPr>
        <w:pStyle w:val="Heading4"/>
      </w:pPr>
      <w:bookmarkStart w:id="269" w:name="_Toc69985562"/>
      <w:bookmarkEnd w:id="269"/>
    </w:p>
    <w:p w14:paraId="77115DC1" w14:textId="504C98CE" w:rsidR="00CB1DD9" w:rsidRPr="009B24E3" w:rsidRDefault="00CB1DD9" w:rsidP="00286250">
      <w:pPr>
        <w:pStyle w:val="Heading5"/>
        <w:spacing w:after="0"/>
      </w:pPr>
      <w:bookmarkStart w:id="270" w:name="_Toc69985563"/>
      <w:r w:rsidRPr="009B24E3">
        <w:t>(</w:t>
      </w:r>
      <w:r w:rsidR="009F1550">
        <w:t>Снабдијевање</w:t>
      </w:r>
      <w:r w:rsidRPr="009B24E3">
        <w:t>)</w:t>
      </w:r>
      <w:bookmarkEnd w:id="270"/>
    </w:p>
    <w:p w14:paraId="60B9A066" w14:textId="60B912DB" w:rsidR="006657A2" w:rsidRPr="009B24E3" w:rsidRDefault="00CB1DD9" w:rsidP="00A0008D">
      <w:pPr>
        <w:spacing w:after="0" w:line="276" w:lineRule="auto"/>
        <w:ind w:left="450" w:hanging="450"/>
      </w:pPr>
      <w:r w:rsidRPr="009B24E3">
        <w:t xml:space="preserve">(1) </w:t>
      </w:r>
      <w:r w:rsidR="009F1550">
        <w:t>Снабдијевање</w:t>
      </w:r>
      <w:r w:rsidR="006657A2" w:rsidRPr="009B24E3">
        <w:t xml:space="preserve"> </w:t>
      </w:r>
      <w:r w:rsidR="009F1550">
        <w:t>електричном</w:t>
      </w:r>
      <w:r w:rsidR="006657A2" w:rsidRPr="009B24E3">
        <w:t xml:space="preserve"> </w:t>
      </w:r>
      <w:r w:rsidR="009F1550">
        <w:t>енергијом</w:t>
      </w:r>
      <w:r w:rsidR="006657A2" w:rsidRPr="009B24E3">
        <w:t xml:space="preserve"> </w:t>
      </w:r>
      <w:r w:rsidR="009F1550">
        <w:t>је</w:t>
      </w:r>
      <w:r w:rsidR="006657A2" w:rsidRPr="009B24E3">
        <w:t xml:space="preserve"> </w:t>
      </w:r>
      <w:r w:rsidR="009F1550">
        <w:t>дјелатност</w:t>
      </w:r>
      <w:r w:rsidR="006657A2" w:rsidRPr="009B24E3">
        <w:t xml:space="preserve"> </w:t>
      </w:r>
      <w:r w:rsidR="009F1550">
        <w:t>продаје</w:t>
      </w:r>
      <w:r w:rsidR="006657A2" w:rsidRPr="009B24E3">
        <w:t xml:space="preserve"> </w:t>
      </w:r>
      <w:r w:rsidR="009F1550">
        <w:t>електричне</w:t>
      </w:r>
      <w:r w:rsidR="006657A2" w:rsidRPr="009B24E3">
        <w:t xml:space="preserve"> </w:t>
      </w:r>
      <w:r w:rsidR="009F1550">
        <w:t>енергије</w:t>
      </w:r>
      <w:r w:rsidR="006657A2" w:rsidRPr="009B24E3">
        <w:t xml:space="preserve"> </w:t>
      </w:r>
      <w:r w:rsidR="009F1550">
        <w:t>крајњим</w:t>
      </w:r>
      <w:r w:rsidR="006657A2" w:rsidRPr="009B24E3">
        <w:t xml:space="preserve"> </w:t>
      </w:r>
      <w:r w:rsidR="009F1550">
        <w:t>купцима</w:t>
      </w:r>
      <w:r w:rsidR="006657A2" w:rsidRPr="009B24E3">
        <w:t xml:space="preserve">, </w:t>
      </w:r>
      <w:r w:rsidR="009F1550">
        <w:t>укључујући</w:t>
      </w:r>
      <w:r w:rsidR="006657A2" w:rsidRPr="009B24E3">
        <w:t xml:space="preserve"> </w:t>
      </w:r>
      <w:r w:rsidR="009F1550">
        <w:t>и</w:t>
      </w:r>
      <w:r w:rsidR="006657A2" w:rsidRPr="009B24E3">
        <w:t xml:space="preserve"> </w:t>
      </w:r>
      <w:r w:rsidR="009F1550">
        <w:t>препродају</w:t>
      </w:r>
      <w:r w:rsidR="006657A2" w:rsidRPr="009B24E3">
        <w:t>.</w:t>
      </w:r>
    </w:p>
    <w:p w14:paraId="70469BB0" w14:textId="3A9CA640" w:rsidR="00CB1DD9" w:rsidRPr="009B24E3" w:rsidRDefault="006657A2" w:rsidP="00A0008D">
      <w:pPr>
        <w:spacing w:after="0"/>
        <w:ind w:left="360" w:hanging="360"/>
      </w:pPr>
      <w:r w:rsidRPr="009B24E3">
        <w:t xml:space="preserve">(2) </w:t>
      </w:r>
      <w:r w:rsidR="009F1550">
        <w:t>Снабдијевање</w:t>
      </w:r>
      <w:r w:rsidR="00CB1DD9" w:rsidRPr="009B24E3">
        <w:t xml:space="preserve"> </w:t>
      </w:r>
      <w:r w:rsidR="009F1550">
        <w:t>крајњих</w:t>
      </w:r>
      <w:r w:rsidR="00CB1DD9" w:rsidRPr="009B24E3">
        <w:t xml:space="preserve"> </w:t>
      </w:r>
      <w:r w:rsidR="009F1550">
        <w:t>купаца</w:t>
      </w:r>
      <w:r w:rsidR="00CB1DD9" w:rsidRPr="009B24E3">
        <w:t xml:space="preserve"> </w:t>
      </w:r>
      <w:r w:rsidR="009F1550">
        <w:t>електричном</w:t>
      </w:r>
      <w:r w:rsidR="00CB1DD9" w:rsidRPr="009B24E3">
        <w:t xml:space="preserve"> </w:t>
      </w:r>
      <w:r w:rsidR="009F1550">
        <w:t>енергијом</w:t>
      </w:r>
      <w:r w:rsidR="00CB1DD9" w:rsidRPr="009B24E3">
        <w:t xml:space="preserve"> </w:t>
      </w:r>
      <w:r w:rsidR="009F1550">
        <w:t>може</w:t>
      </w:r>
      <w:r w:rsidR="00CB1DD9" w:rsidRPr="009B24E3">
        <w:t xml:space="preserve"> </w:t>
      </w:r>
      <w:r w:rsidR="009F1550">
        <w:t>да</w:t>
      </w:r>
      <w:r w:rsidR="00CB1DD9" w:rsidRPr="009B24E3">
        <w:t xml:space="preserve"> </w:t>
      </w:r>
      <w:r w:rsidR="009F1550">
        <w:t>обавља</w:t>
      </w:r>
      <w:r w:rsidR="00CB1DD9" w:rsidRPr="009B24E3">
        <w:t xml:space="preserve"> </w:t>
      </w:r>
      <w:r w:rsidR="009F1550">
        <w:t>правно</w:t>
      </w:r>
      <w:r w:rsidR="007679B1" w:rsidRPr="009B24E3">
        <w:t xml:space="preserve"> </w:t>
      </w:r>
      <w:r w:rsidR="009F1550">
        <w:t>лице</w:t>
      </w:r>
      <w:r w:rsidR="007679B1" w:rsidRPr="009B24E3">
        <w:t xml:space="preserve"> </w:t>
      </w:r>
      <w:r w:rsidR="009F1550">
        <w:t>које</w:t>
      </w:r>
      <w:r w:rsidR="00CB1DD9" w:rsidRPr="009B24E3">
        <w:t xml:space="preserve"> </w:t>
      </w:r>
      <w:r w:rsidR="009F1550">
        <w:t>има</w:t>
      </w:r>
      <w:r w:rsidR="00CB1DD9" w:rsidRPr="009B24E3">
        <w:t xml:space="preserve"> </w:t>
      </w:r>
      <w:r w:rsidR="009F1550">
        <w:t>одговарајућу</w:t>
      </w:r>
      <w:r w:rsidR="00CB1DD9" w:rsidRPr="009B24E3">
        <w:t xml:space="preserve"> </w:t>
      </w:r>
      <w:r w:rsidR="009F1550">
        <w:t>дозволу</w:t>
      </w:r>
      <w:r w:rsidR="00CB1DD9" w:rsidRPr="009B24E3">
        <w:t xml:space="preserve"> </w:t>
      </w:r>
      <w:r w:rsidR="009F1550">
        <w:t>за</w:t>
      </w:r>
      <w:r w:rsidR="00CB1DD9" w:rsidRPr="009B24E3">
        <w:t xml:space="preserve"> </w:t>
      </w:r>
      <w:r w:rsidR="009F1550">
        <w:t>обављање</w:t>
      </w:r>
      <w:r w:rsidR="00CB1DD9" w:rsidRPr="009B24E3">
        <w:t xml:space="preserve"> </w:t>
      </w:r>
      <w:r w:rsidR="009F1550">
        <w:t>дјелатности</w:t>
      </w:r>
      <w:r w:rsidR="00CB1DD9" w:rsidRPr="009B24E3">
        <w:t xml:space="preserve"> </w:t>
      </w:r>
      <w:r w:rsidR="009F1550">
        <w:t>издату</w:t>
      </w:r>
      <w:r w:rsidR="00CB1DD9" w:rsidRPr="009B24E3">
        <w:t xml:space="preserve"> </w:t>
      </w:r>
      <w:r w:rsidR="009F1550">
        <w:t>од</w:t>
      </w:r>
      <w:r w:rsidR="00CB1DD9" w:rsidRPr="009B24E3">
        <w:t xml:space="preserve"> </w:t>
      </w:r>
      <w:r w:rsidR="009F1550">
        <w:t>стране</w:t>
      </w:r>
      <w:r w:rsidR="00CB1DD9" w:rsidRPr="009B24E3">
        <w:t xml:space="preserve"> </w:t>
      </w:r>
      <w:r w:rsidR="009F1550">
        <w:lastRenderedPageBreak/>
        <w:t>Регулаторне</w:t>
      </w:r>
      <w:r w:rsidR="00CB1DD9" w:rsidRPr="009B24E3">
        <w:t xml:space="preserve"> </w:t>
      </w:r>
      <w:r w:rsidR="009F1550">
        <w:t>комисије</w:t>
      </w:r>
      <w:r w:rsidR="00CB1DD9" w:rsidRPr="009B24E3">
        <w:t xml:space="preserve"> </w:t>
      </w:r>
      <w:r w:rsidR="009F1550">
        <w:t>у</w:t>
      </w:r>
      <w:r w:rsidR="00CB1DD9" w:rsidRPr="009B24E3">
        <w:t xml:space="preserve"> </w:t>
      </w:r>
      <w:r w:rsidR="009F1550">
        <w:t>складу</w:t>
      </w:r>
      <w:r w:rsidR="00CB1DD9" w:rsidRPr="009B24E3">
        <w:t xml:space="preserve"> </w:t>
      </w:r>
      <w:r w:rsidR="009F1550">
        <w:t>са</w:t>
      </w:r>
      <w:r w:rsidR="00CB1DD9" w:rsidRPr="009B24E3">
        <w:t xml:space="preserve"> </w:t>
      </w:r>
      <w:r w:rsidR="009F1550">
        <w:t>овим</w:t>
      </w:r>
      <w:r w:rsidR="00CB1DD9" w:rsidRPr="009B24E3">
        <w:t xml:space="preserve"> </w:t>
      </w:r>
      <w:r w:rsidR="009F1550">
        <w:t>законом</w:t>
      </w:r>
      <w:r w:rsidR="00CB1DD9" w:rsidRPr="009B24E3">
        <w:t xml:space="preserve"> </w:t>
      </w:r>
      <w:r w:rsidR="009F1550">
        <w:t>или</w:t>
      </w:r>
      <w:r w:rsidR="00CB1DD9" w:rsidRPr="009B24E3">
        <w:t xml:space="preserve"> </w:t>
      </w:r>
      <w:r w:rsidR="009F1550">
        <w:t>које</w:t>
      </w:r>
      <w:r w:rsidR="00CB1DD9" w:rsidRPr="009B24E3">
        <w:t xml:space="preserve"> </w:t>
      </w:r>
      <w:r w:rsidR="009F1550">
        <w:t>има</w:t>
      </w:r>
      <w:r w:rsidR="00CB1DD9" w:rsidRPr="009B24E3">
        <w:t xml:space="preserve"> </w:t>
      </w:r>
      <w:r w:rsidR="009F1550">
        <w:t>одговарајућу</w:t>
      </w:r>
      <w:r w:rsidR="00CB1DD9" w:rsidRPr="009B24E3">
        <w:t xml:space="preserve"> </w:t>
      </w:r>
      <w:r w:rsidR="009F1550">
        <w:t>дозволу</w:t>
      </w:r>
      <w:r w:rsidR="00CB1DD9" w:rsidRPr="009B24E3">
        <w:t xml:space="preserve"> </w:t>
      </w:r>
      <w:r w:rsidR="009F1550">
        <w:t>издату</w:t>
      </w:r>
      <w:r w:rsidR="00CB1DD9" w:rsidRPr="009B24E3">
        <w:t xml:space="preserve"> </w:t>
      </w:r>
      <w:r w:rsidR="009F1550">
        <w:t>од</w:t>
      </w:r>
      <w:r w:rsidR="00CB1DD9" w:rsidRPr="009B24E3">
        <w:t xml:space="preserve"> </w:t>
      </w:r>
      <w:r w:rsidR="009F1550">
        <w:t>стране</w:t>
      </w:r>
      <w:r w:rsidR="00CB1DD9" w:rsidRPr="009B24E3">
        <w:t xml:space="preserve"> </w:t>
      </w:r>
      <w:r w:rsidR="009F1550">
        <w:t>других</w:t>
      </w:r>
      <w:r w:rsidR="00CB1DD9" w:rsidRPr="009B24E3">
        <w:t xml:space="preserve"> </w:t>
      </w:r>
      <w:r w:rsidR="009F1550">
        <w:t>регулаторних</w:t>
      </w:r>
      <w:r w:rsidR="00CB1DD9" w:rsidRPr="009B24E3">
        <w:t xml:space="preserve"> </w:t>
      </w:r>
      <w:r w:rsidR="009F1550">
        <w:t>комисија</w:t>
      </w:r>
      <w:r w:rsidR="00CB1DD9" w:rsidRPr="009B24E3">
        <w:t xml:space="preserve"> </w:t>
      </w:r>
      <w:r w:rsidR="009F1550">
        <w:t>у</w:t>
      </w:r>
      <w:r w:rsidR="00CB1DD9" w:rsidRPr="009B24E3">
        <w:t xml:space="preserve"> </w:t>
      </w:r>
      <w:r w:rsidR="009F1550">
        <w:t>БиХ</w:t>
      </w:r>
      <w:r w:rsidR="00DF179C" w:rsidRPr="009B24E3">
        <w:t xml:space="preserve"> (</w:t>
      </w:r>
      <w:r w:rsidR="009F1550">
        <w:t>у</w:t>
      </w:r>
      <w:r w:rsidR="00DF179C" w:rsidRPr="009B24E3">
        <w:t xml:space="preserve"> </w:t>
      </w:r>
      <w:r w:rsidR="009F1550">
        <w:t>даљњем</w:t>
      </w:r>
      <w:r w:rsidR="00DF179C" w:rsidRPr="009B24E3">
        <w:t xml:space="preserve"> </w:t>
      </w:r>
      <w:r w:rsidR="009F1550">
        <w:t>тексту</w:t>
      </w:r>
      <w:r w:rsidR="00DF179C" w:rsidRPr="009B24E3">
        <w:t xml:space="preserve">: </w:t>
      </w:r>
      <w:r w:rsidR="009F1550">
        <w:t>снабдјевач</w:t>
      </w:r>
      <w:r w:rsidR="00DF179C" w:rsidRPr="009B24E3">
        <w:t>)</w:t>
      </w:r>
      <w:r w:rsidR="00CB1DD9" w:rsidRPr="009B24E3">
        <w:t>.</w:t>
      </w:r>
    </w:p>
    <w:p w14:paraId="5FCFA266" w14:textId="786A1594" w:rsidR="00CB1DD9" w:rsidRPr="009B24E3" w:rsidRDefault="00CB1DD9" w:rsidP="00A0008D">
      <w:pPr>
        <w:spacing w:after="0"/>
        <w:ind w:left="360" w:hanging="360"/>
      </w:pPr>
      <w:r w:rsidRPr="009B24E3">
        <w:t>(</w:t>
      </w:r>
      <w:r w:rsidR="006657A2" w:rsidRPr="009B24E3">
        <w:t>3</w:t>
      </w:r>
      <w:r w:rsidRPr="009B24E3">
        <w:t xml:space="preserve">) </w:t>
      </w:r>
      <w:r w:rsidR="009F1550">
        <w:t>Снабдјевач</w:t>
      </w:r>
      <w:r w:rsidRPr="009B24E3">
        <w:t xml:space="preserve"> </w:t>
      </w:r>
      <w:r w:rsidR="009F1550">
        <w:t>обавља</w:t>
      </w:r>
      <w:r w:rsidRPr="009B24E3">
        <w:t xml:space="preserve"> </w:t>
      </w:r>
      <w:r w:rsidR="009F1550">
        <w:t>дјелатност</w:t>
      </w:r>
      <w:r w:rsidRPr="009B24E3">
        <w:t xml:space="preserve"> </w:t>
      </w:r>
      <w:r w:rsidR="009F1550">
        <w:t>снабдијевања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овим</w:t>
      </w:r>
      <w:r w:rsidRPr="009B24E3">
        <w:t xml:space="preserve"> </w:t>
      </w:r>
      <w:r w:rsidR="009F1550">
        <w:t>законом</w:t>
      </w:r>
      <w:r w:rsidRPr="009B24E3">
        <w:t xml:space="preserve">, </w:t>
      </w:r>
      <w:r w:rsidR="009F1550">
        <w:t>подзаконским</w:t>
      </w:r>
      <w:r w:rsidRPr="009B24E3">
        <w:t xml:space="preserve"> </w:t>
      </w:r>
      <w:r w:rsidR="009F1550">
        <w:t>актима</w:t>
      </w:r>
      <w:r w:rsidRPr="009B24E3">
        <w:t xml:space="preserve">, </w:t>
      </w:r>
      <w:r w:rsidR="009F1550">
        <w:t>условима</w:t>
      </w:r>
      <w:r w:rsidRPr="009B24E3">
        <w:t xml:space="preserve"> </w:t>
      </w:r>
      <w:r w:rsidR="009F1550">
        <w:t>прописаним</w:t>
      </w:r>
      <w:r w:rsidRPr="009B24E3">
        <w:t xml:space="preserve"> </w:t>
      </w:r>
      <w:r w:rsidR="009F1550">
        <w:t>дозволом</w:t>
      </w:r>
      <w:r w:rsidRPr="009B24E3">
        <w:t xml:space="preserve"> </w:t>
      </w:r>
      <w:r w:rsidR="009F1550">
        <w:t>за</w:t>
      </w:r>
      <w:r w:rsidRPr="009B24E3">
        <w:t xml:space="preserve"> </w:t>
      </w:r>
      <w:r w:rsidR="009F1550">
        <w:t>обављање</w:t>
      </w:r>
      <w:r w:rsidRPr="009B24E3">
        <w:t xml:space="preserve"> </w:t>
      </w:r>
      <w:r w:rsidR="009F1550">
        <w:t>дјелатности</w:t>
      </w:r>
      <w:r w:rsidRPr="009B24E3">
        <w:t xml:space="preserve"> </w:t>
      </w:r>
      <w:r w:rsidR="009F1550">
        <w:t>и</w:t>
      </w:r>
      <w:r w:rsidRPr="009B24E3">
        <w:t xml:space="preserve"> </w:t>
      </w:r>
      <w:r w:rsidR="009F1550">
        <w:t>закљученим</w:t>
      </w:r>
      <w:r w:rsidRPr="009B24E3">
        <w:t xml:space="preserve"> </w:t>
      </w:r>
      <w:r w:rsidR="009F1550">
        <w:t>уговором</w:t>
      </w:r>
      <w:r w:rsidRPr="009B24E3">
        <w:t xml:space="preserve"> </w:t>
      </w:r>
      <w:r w:rsidR="009F1550">
        <w:t>о</w:t>
      </w:r>
      <w:r w:rsidRPr="009B24E3">
        <w:t xml:space="preserve"> </w:t>
      </w:r>
      <w:r w:rsidR="009F1550">
        <w:t>снабдијевању</w:t>
      </w:r>
      <w:r w:rsidRPr="009B24E3">
        <w:t>.</w:t>
      </w:r>
    </w:p>
    <w:p w14:paraId="3B961FD0" w14:textId="77777777" w:rsidR="00CB1DD9" w:rsidRPr="009B24E3" w:rsidRDefault="00CB1DD9" w:rsidP="00BD6B6D">
      <w:pPr>
        <w:pStyle w:val="Heading4"/>
      </w:pPr>
      <w:bookmarkStart w:id="271" w:name="_Toc69985564"/>
      <w:bookmarkStart w:id="272" w:name="_Ref69992476"/>
      <w:bookmarkEnd w:id="271"/>
    </w:p>
    <w:p w14:paraId="094F329A" w14:textId="59FF8C46" w:rsidR="00CB1DD9" w:rsidRPr="009B24E3" w:rsidRDefault="00CB1DD9" w:rsidP="00286250">
      <w:pPr>
        <w:pStyle w:val="Heading5"/>
        <w:spacing w:after="0"/>
      </w:pPr>
      <w:bookmarkStart w:id="273" w:name="_Toc69985565"/>
      <w:bookmarkEnd w:id="272"/>
      <w:r w:rsidRPr="009B24E3">
        <w:t>(</w:t>
      </w:r>
      <w:r w:rsidR="009F1550">
        <w:t>Обавезе</w:t>
      </w:r>
      <w:r w:rsidRPr="009B24E3">
        <w:t xml:space="preserve"> </w:t>
      </w:r>
      <w:r w:rsidR="009F1550">
        <w:t>снабдјевача</w:t>
      </w:r>
      <w:r w:rsidRPr="009B24E3">
        <w:t>)</w:t>
      </w:r>
      <w:bookmarkEnd w:id="273"/>
    </w:p>
    <w:p w14:paraId="3E54EEB9" w14:textId="3A022EE7" w:rsidR="00CB1DD9" w:rsidRPr="009B24E3" w:rsidRDefault="00CB1DD9" w:rsidP="00286250">
      <w:pPr>
        <w:spacing w:after="0"/>
      </w:pPr>
      <w:r w:rsidRPr="009B24E3">
        <w:t xml:space="preserve">(1) </w:t>
      </w:r>
      <w:r w:rsidR="009F1550">
        <w:t>Снабдјевач</w:t>
      </w:r>
      <w:r w:rsidRPr="009B24E3">
        <w:t xml:space="preserve"> </w:t>
      </w:r>
      <w:r w:rsidR="009F1550">
        <w:t>је</w:t>
      </w:r>
      <w:r w:rsidRPr="009B24E3">
        <w:t xml:space="preserve"> </w:t>
      </w:r>
      <w:r w:rsidR="009F1550">
        <w:t>дужан</w:t>
      </w:r>
      <w:r w:rsidRPr="009B24E3">
        <w:t xml:space="preserve"> </w:t>
      </w:r>
      <w:r w:rsidR="009F1550">
        <w:t>да</w:t>
      </w:r>
      <w:r w:rsidRPr="009B24E3">
        <w:t>:</w:t>
      </w:r>
    </w:p>
    <w:p w14:paraId="0CD842D8" w14:textId="5A114C15" w:rsidR="009E00F6" w:rsidRPr="009B24E3" w:rsidRDefault="009F1550" w:rsidP="00F075FB">
      <w:pPr>
        <w:pStyle w:val="ListParagraph"/>
        <w:numPr>
          <w:ilvl w:val="0"/>
          <w:numId w:val="36"/>
        </w:numPr>
        <w:spacing w:after="0" w:line="276" w:lineRule="auto"/>
      </w:pPr>
      <w:r>
        <w:t>обезбиједи</w:t>
      </w:r>
      <w:r w:rsidR="009E00F6" w:rsidRPr="009B24E3">
        <w:t xml:space="preserve"> </w:t>
      </w:r>
      <w:r>
        <w:t>електричну</w:t>
      </w:r>
      <w:r w:rsidR="009E00F6" w:rsidRPr="009B24E3">
        <w:t xml:space="preserve"> </w:t>
      </w:r>
      <w:r>
        <w:t>енергију</w:t>
      </w:r>
      <w:r w:rsidR="009E00F6" w:rsidRPr="009B24E3">
        <w:t xml:space="preserve"> </w:t>
      </w:r>
      <w:r>
        <w:t>према</w:t>
      </w:r>
      <w:r w:rsidR="009E00F6" w:rsidRPr="009B24E3">
        <w:t xml:space="preserve"> </w:t>
      </w:r>
      <w:r>
        <w:t>закљученим</w:t>
      </w:r>
      <w:r w:rsidR="009E00F6" w:rsidRPr="009B24E3">
        <w:t xml:space="preserve"> </w:t>
      </w:r>
      <w:r>
        <w:t>уговорима</w:t>
      </w:r>
      <w:r w:rsidR="009E00F6" w:rsidRPr="009B24E3">
        <w:t xml:space="preserve"> </w:t>
      </w:r>
      <w:r>
        <w:t>о</w:t>
      </w:r>
      <w:r w:rsidR="009E00F6" w:rsidRPr="009B24E3">
        <w:t xml:space="preserve"> </w:t>
      </w:r>
      <w:r>
        <w:t>снабдијевању</w:t>
      </w:r>
      <w:r w:rsidR="009E00F6" w:rsidRPr="009B24E3">
        <w:t xml:space="preserve"> </w:t>
      </w:r>
      <w:r>
        <w:t>са</w:t>
      </w:r>
      <w:r w:rsidR="009E00F6" w:rsidRPr="009B24E3">
        <w:t xml:space="preserve"> </w:t>
      </w:r>
      <w:r>
        <w:t>крајњим</w:t>
      </w:r>
      <w:r w:rsidR="009E00F6" w:rsidRPr="009B24E3">
        <w:t xml:space="preserve"> </w:t>
      </w:r>
      <w:r>
        <w:t>купцима</w:t>
      </w:r>
      <w:r w:rsidR="009E00F6" w:rsidRPr="009B24E3">
        <w:t>,</w:t>
      </w:r>
    </w:p>
    <w:p w14:paraId="5F8913CF" w14:textId="48A5262A" w:rsidR="009E00F6" w:rsidRPr="009B24E3" w:rsidRDefault="009F1550" w:rsidP="00F075FB">
      <w:pPr>
        <w:pStyle w:val="ListParagraph"/>
        <w:numPr>
          <w:ilvl w:val="0"/>
          <w:numId w:val="36"/>
        </w:numPr>
        <w:spacing w:after="0" w:line="276" w:lineRule="auto"/>
      </w:pPr>
      <w:r>
        <w:t>на</w:t>
      </w:r>
      <w:r w:rsidR="009E00F6" w:rsidRPr="009B24E3">
        <w:t xml:space="preserve"> </w:t>
      </w:r>
      <w:r>
        <w:t>прикладан</w:t>
      </w:r>
      <w:r w:rsidR="009E00F6" w:rsidRPr="009B24E3">
        <w:t xml:space="preserve"> </w:t>
      </w:r>
      <w:r>
        <w:t>начин</w:t>
      </w:r>
      <w:r w:rsidR="009E00F6" w:rsidRPr="009B24E3">
        <w:t xml:space="preserve"> </w:t>
      </w:r>
      <w:r>
        <w:t>обавијести</w:t>
      </w:r>
      <w:r w:rsidR="009E00F6" w:rsidRPr="009B24E3">
        <w:t xml:space="preserve"> </w:t>
      </w:r>
      <w:r>
        <w:t>крајње</w:t>
      </w:r>
      <w:r w:rsidR="009E00F6" w:rsidRPr="009B24E3">
        <w:t xml:space="preserve"> </w:t>
      </w:r>
      <w:r>
        <w:t>купце</w:t>
      </w:r>
      <w:r w:rsidR="009E00F6" w:rsidRPr="009B24E3">
        <w:t xml:space="preserve"> </w:t>
      </w:r>
      <w:r>
        <w:t>о</w:t>
      </w:r>
      <w:r w:rsidR="009E00F6" w:rsidRPr="009B24E3">
        <w:t xml:space="preserve"> </w:t>
      </w:r>
      <w:r>
        <w:t>могућности</w:t>
      </w:r>
      <w:r w:rsidR="007D60A2" w:rsidRPr="009B24E3">
        <w:t xml:space="preserve"> </w:t>
      </w:r>
      <w:r>
        <w:t>избора</w:t>
      </w:r>
      <w:r w:rsidR="007D60A2" w:rsidRPr="009B24E3">
        <w:t xml:space="preserve"> </w:t>
      </w:r>
      <w:r>
        <w:t>снабдјевача</w:t>
      </w:r>
      <w:r w:rsidR="007D60A2" w:rsidRPr="009B24E3">
        <w:t xml:space="preserve">, </w:t>
      </w:r>
      <w:r>
        <w:t>важећим</w:t>
      </w:r>
      <w:r w:rsidR="009E00F6" w:rsidRPr="009B24E3">
        <w:t xml:space="preserve"> </w:t>
      </w:r>
      <w:r>
        <w:t>цијенама</w:t>
      </w:r>
      <w:r w:rsidR="009E00F6" w:rsidRPr="009B24E3">
        <w:t xml:space="preserve"> </w:t>
      </w:r>
      <w:r>
        <w:t>и</w:t>
      </w:r>
      <w:r w:rsidR="009E00F6" w:rsidRPr="009B24E3">
        <w:t xml:space="preserve"> </w:t>
      </w:r>
      <w:r>
        <w:t>накнадама</w:t>
      </w:r>
      <w:r w:rsidR="009E00F6" w:rsidRPr="009B24E3">
        <w:t xml:space="preserve">, </w:t>
      </w:r>
      <w:r>
        <w:t>те</w:t>
      </w:r>
      <w:r w:rsidR="009E00F6" w:rsidRPr="009B24E3">
        <w:t xml:space="preserve"> </w:t>
      </w:r>
      <w:r>
        <w:t>стандардним</w:t>
      </w:r>
      <w:r w:rsidR="009E00F6" w:rsidRPr="009B24E3">
        <w:t xml:space="preserve"> </w:t>
      </w:r>
      <w:r>
        <w:t>условима</w:t>
      </w:r>
      <w:r w:rsidR="009E00F6" w:rsidRPr="009B24E3">
        <w:t xml:space="preserve"> </w:t>
      </w:r>
      <w:r>
        <w:t>за</w:t>
      </w:r>
      <w:r w:rsidR="009E00F6" w:rsidRPr="009B24E3">
        <w:t xml:space="preserve"> </w:t>
      </w:r>
      <w:r>
        <w:t>закључење</w:t>
      </w:r>
      <w:r w:rsidR="009E00F6" w:rsidRPr="009B24E3">
        <w:t xml:space="preserve"> </w:t>
      </w:r>
      <w:r>
        <w:t>уговора</w:t>
      </w:r>
      <w:r w:rsidR="009E00F6" w:rsidRPr="009B24E3">
        <w:t xml:space="preserve"> </w:t>
      </w:r>
      <w:r>
        <w:t>о</w:t>
      </w:r>
      <w:r w:rsidR="009E00F6" w:rsidRPr="009B24E3">
        <w:t xml:space="preserve"> </w:t>
      </w:r>
      <w:r>
        <w:t>снабдијевању</w:t>
      </w:r>
      <w:r w:rsidR="009E00F6" w:rsidRPr="009B24E3">
        <w:t>,</w:t>
      </w:r>
    </w:p>
    <w:p w14:paraId="28C9E702" w14:textId="62B9D52F" w:rsidR="009E00F6" w:rsidRPr="009B24E3" w:rsidRDefault="009F1550" w:rsidP="00F075FB">
      <w:pPr>
        <w:pStyle w:val="ListParagraph"/>
        <w:numPr>
          <w:ilvl w:val="0"/>
          <w:numId w:val="36"/>
        </w:numPr>
        <w:spacing w:after="0" w:line="276" w:lineRule="auto"/>
      </w:pPr>
      <w:r>
        <w:t>достави</w:t>
      </w:r>
      <w:r w:rsidR="009E00F6" w:rsidRPr="009B24E3">
        <w:t xml:space="preserve"> </w:t>
      </w:r>
      <w:r>
        <w:t>крајњим</w:t>
      </w:r>
      <w:r w:rsidR="009E00F6" w:rsidRPr="009B24E3">
        <w:t xml:space="preserve"> </w:t>
      </w:r>
      <w:r>
        <w:t>купцима</w:t>
      </w:r>
      <w:r w:rsidR="009E00F6" w:rsidRPr="009B24E3">
        <w:t xml:space="preserve"> </w:t>
      </w:r>
      <w:r>
        <w:t>сажетак</w:t>
      </w:r>
      <w:r w:rsidR="009E00F6" w:rsidRPr="009B24E3">
        <w:t xml:space="preserve"> </w:t>
      </w:r>
      <w:r>
        <w:t>услова</w:t>
      </w:r>
      <w:r w:rsidR="009E00F6" w:rsidRPr="009B24E3">
        <w:t xml:space="preserve"> </w:t>
      </w:r>
      <w:r>
        <w:t>снабдијевања</w:t>
      </w:r>
      <w:r w:rsidR="009E00F6" w:rsidRPr="009B24E3">
        <w:t xml:space="preserve"> </w:t>
      </w:r>
      <w:r>
        <w:t>који</w:t>
      </w:r>
      <w:r w:rsidR="009E00F6" w:rsidRPr="009B24E3">
        <w:t xml:space="preserve"> </w:t>
      </w:r>
      <w:r>
        <w:t>је</w:t>
      </w:r>
      <w:r w:rsidR="009E00F6" w:rsidRPr="009B24E3">
        <w:t xml:space="preserve"> </w:t>
      </w:r>
      <w:r>
        <w:t>написан</w:t>
      </w:r>
      <w:r w:rsidR="009E00F6" w:rsidRPr="009B24E3">
        <w:t xml:space="preserve"> </w:t>
      </w:r>
      <w:r>
        <w:t>јасним</w:t>
      </w:r>
      <w:r w:rsidR="009E00F6" w:rsidRPr="009B24E3">
        <w:t xml:space="preserve"> </w:t>
      </w:r>
      <w:r>
        <w:t>и</w:t>
      </w:r>
      <w:r w:rsidR="009E00F6" w:rsidRPr="009B24E3">
        <w:t xml:space="preserve"> </w:t>
      </w:r>
      <w:r>
        <w:t>једноставним</w:t>
      </w:r>
      <w:r w:rsidR="009E00F6" w:rsidRPr="009B24E3">
        <w:t xml:space="preserve"> </w:t>
      </w:r>
      <w:r>
        <w:t>језиком</w:t>
      </w:r>
      <w:r w:rsidR="009E00F6" w:rsidRPr="009B24E3">
        <w:t>,</w:t>
      </w:r>
    </w:p>
    <w:p w14:paraId="64B00666" w14:textId="25F29CF5" w:rsidR="009E00F6" w:rsidRPr="009B24E3" w:rsidRDefault="009F1550" w:rsidP="00F075FB">
      <w:pPr>
        <w:pStyle w:val="ListParagraph"/>
        <w:numPr>
          <w:ilvl w:val="0"/>
          <w:numId w:val="36"/>
        </w:numPr>
        <w:spacing w:after="0" w:line="276" w:lineRule="auto"/>
      </w:pPr>
      <w:r>
        <w:t>обрачунава</w:t>
      </w:r>
      <w:r w:rsidR="009E00F6" w:rsidRPr="009B24E3">
        <w:t xml:space="preserve"> </w:t>
      </w:r>
      <w:r>
        <w:t>електричну</w:t>
      </w:r>
      <w:r w:rsidR="009E00F6" w:rsidRPr="009B24E3">
        <w:t xml:space="preserve"> </w:t>
      </w:r>
      <w:r>
        <w:t>енергију</w:t>
      </w:r>
      <w:r w:rsidR="009E00F6" w:rsidRPr="009B24E3">
        <w:t xml:space="preserve"> </w:t>
      </w:r>
      <w:r>
        <w:t>и</w:t>
      </w:r>
      <w:r w:rsidR="009E00F6" w:rsidRPr="009B24E3">
        <w:t xml:space="preserve"> </w:t>
      </w:r>
      <w:r>
        <w:t>накнаде</w:t>
      </w:r>
      <w:r w:rsidR="009E00F6" w:rsidRPr="009B24E3">
        <w:t xml:space="preserve"> </w:t>
      </w:r>
      <w:r>
        <w:t>за</w:t>
      </w:r>
      <w:r w:rsidR="009E00F6" w:rsidRPr="009B24E3">
        <w:t xml:space="preserve"> </w:t>
      </w:r>
      <w:r>
        <w:t>извршене</w:t>
      </w:r>
      <w:r w:rsidR="009E00F6" w:rsidRPr="009B24E3">
        <w:t xml:space="preserve"> </w:t>
      </w:r>
      <w:r>
        <w:t>услуге</w:t>
      </w:r>
      <w:r w:rsidR="009E00F6" w:rsidRPr="009B24E3">
        <w:t xml:space="preserve">, </w:t>
      </w:r>
      <w:r>
        <w:t>у</w:t>
      </w:r>
      <w:r w:rsidR="009E00F6" w:rsidRPr="009B24E3">
        <w:t xml:space="preserve"> </w:t>
      </w:r>
      <w:r>
        <w:t>складу</w:t>
      </w:r>
      <w:r w:rsidR="009E00F6" w:rsidRPr="009B24E3">
        <w:t xml:space="preserve"> </w:t>
      </w:r>
      <w:r>
        <w:t>са</w:t>
      </w:r>
      <w:r w:rsidR="009E00F6" w:rsidRPr="009B24E3">
        <w:t xml:space="preserve"> </w:t>
      </w:r>
      <w:r>
        <w:t>прописима</w:t>
      </w:r>
      <w:r w:rsidR="009E00F6" w:rsidRPr="009B24E3">
        <w:t xml:space="preserve"> </w:t>
      </w:r>
      <w:r>
        <w:t>и</w:t>
      </w:r>
      <w:r w:rsidR="009E00F6" w:rsidRPr="009B24E3">
        <w:t xml:space="preserve"> </w:t>
      </w:r>
      <w:r>
        <w:t>уговором</w:t>
      </w:r>
      <w:r w:rsidR="009E00F6" w:rsidRPr="009B24E3">
        <w:t xml:space="preserve"> </w:t>
      </w:r>
      <w:r>
        <w:t>о</w:t>
      </w:r>
      <w:r w:rsidR="009E00F6" w:rsidRPr="009B24E3">
        <w:t xml:space="preserve"> </w:t>
      </w:r>
      <w:r>
        <w:t>снабдијевању</w:t>
      </w:r>
      <w:r w:rsidR="009E00F6" w:rsidRPr="009B24E3">
        <w:t>,</w:t>
      </w:r>
    </w:p>
    <w:p w14:paraId="4FF26C9E" w14:textId="22D84BEC" w:rsidR="009E00F6" w:rsidRPr="009B24E3" w:rsidRDefault="009F1550" w:rsidP="00F075FB">
      <w:pPr>
        <w:pStyle w:val="ListParagraph"/>
        <w:numPr>
          <w:ilvl w:val="0"/>
          <w:numId w:val="36"/>
        </w:numPr>
        <w:spacing w:after="0" w:line="276" w:lineRule="auto"/>
      </w:pPr>
      <w:r>
        <w:t>издаје</w:t>
      </w:r>
      <w:r w:rsidR="009E00F6" w:rsidRPr="009B24E3">
        <w:t xml:space="preserve"> </w:t>
      </w:r>
      <w:r>
        <w:t>рачун</w:t>
      </w:r>
      <w:r w:rsidR="009E00F6" w:rsidRPr="009B24E3">
        <w:t xml:space="preserve"> </w:t>
      </w:r>
      <w:r>
        <w:t>за</w:t>
      </w:r>
      <w:r w:rsidR="009E00F6" w:rsidRPr="009B24E3">
        <w:t xml:space="preserve"> </w:t>
      </w:r>
      <w:r>
        <w:t>испоручену</w:t>
      </w:r>
      <w:r w:rsidR="009E00F6" w:rsidRPr="009B24E3">
        <w:t xml:space="preserve"> </w:t>
      </w:r>
      <w:r>
        <w:t>електричну</w:t>
      </w:r>
      <w:r w:rsidR="009E00F6" w:rsidRPr="009B24E3">
        <w:t xml:space="preserve"> </w:t>
      </w:r>
      <w:r>
        <w:t>енергију</w:t>
      </w:r>
      <w:r w:rsidR="009E00F6" w:rsidRPr="009B24E3">
        <w:t>,</w:t>
      </w:r>
    </w:p>
    <w:p w14:paraId="223DC304" w14:textId="3A70D838" w:rsidR="009E00F6" w:rsidRPr="009B24E3" w:rsidRDefault="009F1550" w:rsidP="00F075FB">
      <w:pPr>
        <w:pStyle w:val="ListParagraph"/>
        <w:numPr>
          <w:ilvl w:val="0"/>
          <w:numId w:val="36"/>
        </w:numPr>
        <w:spacing w:after="0" w:line="276" w:lineRule="auto"/>
      </w:pPr>
      <w:r>
        <w:t>понуди</w:t>
      </w:r>
      <w:r w:rsidR="009E00F6" w:rsidRPr="009B24E3">
        <w:t xml:space="preserve"> </w:t>
      </w:r>
      <w:r>
        <w:t>одговарајуће</w:t>
      </w:r>
      <w:r w:rsidR="009E00F6" w:rsidRPr="009B24E3">
        <w:t xml:space="preserve"> </w:t>
      </w:r>
      <w:r>
        <w:t>начине</w:t>
      </w:r>
      <w:r w:rsidR="009E00F6" w:rsidRPr="009B24E3">
        <w:t xml:space="preserve"> </w:t>
      </w:r>
      <w:r>
        <w:t>плаћања</w:t>
      </w:r>
      <w:r w:rsidR="009E00F6" w:rsidRPr="009B24E3">
        <w:t xml:space="preserve"> </w:t>
      </w:r>
      <w:r>
        <w:t>који</w:t>
      </w:r>
      <w:r w:rsidR="009E00F6" w:rsidRPr="009B24E3">
        <w:t xml:space="preserve"> </w:t>
      </w:r>
      <w:r>
        <w:t>нису</w:t>
      </w:r>
      <w:r w:rsidR="009E00F6" w:rsidRPr="009B24E3">
        <w:t xml:space="preserve"> </w:t>
      </w:r>
      <w:r>
        <w:t>дискриминирајући</w:t>
      </w:r>
      <w:r w:rsidR="009E00F6" w:rsidRPr="009B24E3">
        <w:t xml:space="preserve"> </w:t>
      </w:r>
      <w:r>
        <w:t>за</w:t>
      </w:r>
      <w:r w:rsidR="009E00F6" w:rsidRPr="009B24E3">
        <w:t xml:space="preserve"> </w:t>
      </w:r>
      <w:r>
        <w:t>крајње</w:t>
      </w:r>
      <w:r w:rsidR="009E00F6" w:rsidRPr="009B24E3">
        <w:t xml:space="preserve"> </w:t>
      </w:r>
      <w:r>
        <w:t>купце</w:t>
      </w:r>
      <w:r w:rsidR="009E00F6" w:rsidRPr="009B24E3">
        <w:t>,</w:t>
      </w:r>
    </w:p>
    <w:p w14:paraId="366F2D39" w14:textId="480CB977" w:rsidR="009E00F6" w:rsidRPr="009B24E3" w:rsidRDefault="009F1550" w:rsidP="00F075FB">
      <w:pPr>
        <w:pStyle w:val="ListParagraph"/>
        <w:numPr>
          <w:ilvl w:val="0"/>
          <w:numId w:val="36"/>
        </w:numPr>
        <w:spacing w:after="0" w:line="276" w:lineRule="auto"/>
      </w:pPr>
      <w:r>
        <w:t>непосредно</w:t>
      </w:r>
      <w:r w:rsidR="009E00F6" w:rsidRPr="009B24E3">
        <w:t xml:space="preserve"> </w:t>
      </w:r>
      <w:r>
        <w:t>обавијести</w:t>
      </w:r>
      <w:r w:rsidR="009E00F6" w:rsidRPr="009B24E3">
        <w:t xml:space="preserve"> </w:t>
      </w:r>
      <w:r>
        <w:t>крајње</w:t>
      </w:r>
      <w:r w:rsidR="009E00F6" w:rsidRPr="009B24E3">
        <w:t xml:space="preserve"> </w:t>
      </w:r>
      <w:r>
        <w:t>купце</w:t>
      </w:r>
      <w:r w:rsidR="009E00F6" w:rsidRPr="009B24E3">
        <w:t xml:space="preserve"> </w:t>
      </w:r>
      <w:r>
        <w:t>о</w:t>
      </w:r>
      <w:r w:rsidR="00346AF0" w:rsidRPr="009B24E3">
        <w:t xml:space="preserve"> </w:t>
      </w:r>
      <w:r>
        <w:t>свакој</w:t>
      </w:r>
      <w:r w:rsidR="009E00F6" w:rsidRPr="009B24E3">
        <w:t xml:space="preserve"> </w:t>
      </w:r>
      <w:r>
        <w:t>намјери</w:t>
      </w:r>
      <w:r w:rsidR="009E00F6" w:rsidRPr="009B24E3">
        <w:t xml:space="preserve"> </w:t>
      </w:r>
      <w:r>
        <w:t>измјене</w:t>
      </w:r>
      <w:r w:rsidR="009E00F6" w:rsidRPr="009B24E3">
        <w:t xml:space="preserve"> </w:t>
      </w:r>
      <w:r>
        <w:t>услова</w:t>
      </w:r>
      <w:r w:rsidR="009E00F6" w:rsidRPr="009B24E3">
        <w:t xml:space="preserve"> </w:t>
      </w:r>
      <w:r>
        <w:t>уговора</w:t>
      </w:r>
      <w:r w:rsidR="009E00F6" w:rsidRPr="009B24E3">
        <w:t xml:space="preserve"> </w:t>
      </w:r>
      <w:r>
        <w:t>о</w:t>
      </w:r>
      <w:r w:rsidR="009E00F6" w:rsidRPr="009B24E3">
        <w:t xml:space="preserve"> </w:t>
      </w:r>
      <w:r>
        <w:t>снабдијевању</w:t>
      </w:r>
      <w:r w:rsidR="009E00F6" w:rsidRPr="009B24E3">
        <w:t xml:space="preserve">, </w:t>
      </w:r>
      <w:r>
        <w:t>њиховом</w:t>
      </w:r>
      <w:r w:rsidR="009E00F6" w:rsidRPr="009B24E3">
        <w:t xml:space="preserve"> </w:t>
      </w:r>
      <w:r>
        <w:t>праву</w:t>
      </w:r>
      <w:r w:rsidR="009E00F6" w:rsidRPr="009B24E3">
        <w:t xml:space="preserve"> </w:t>
      </w:r>
      <w:r>
        <w:t>на</w:t>
      </w:r>
      <w:r w:rsidR="009E00F6" w:rsidRPr="009B24E3">
        <w:t xml:space="preserve"> </w:t>
      </w:r>
      <w:r>
        <w:t>раскид</w:t>
      </w:r>
      <w:r w:rsidR="009E00F6" w:rsidRPr="009B24E3">
        <w:t xml:space="preserve"> </w:t>
      </w:r>
      <w:r>
        <w:t>уговора</w:t>
      </w:r>
      <w:r w:rsidR="009E00F6" w:rsidRPr="009B24E3">
        <w:t xml:space="preserve">, </w:t>
      </w:r>
      <w:r>
        <w:t>промјени</w:t>
      </w:r>
      <w:r w:rsidR="009E00F6" w:rsidRPr="009B24E3">
        <w:t xml:space="preserve"> </w:t>
      </w:r>
      <w:r>
        <w:t>и</w:t>
      </w:r>
      <w:r w:rsidR="009E00F6" w:rsidRPr="009B24E3">
        <w:t xml:space="preserve"> </w:t>
      </w:r>
      <w:r>
        <w:t>разлозима</w:t>
      </w:r>
      <w:r w:rsidR="009E00F6" w:rsidRPr="009B24E3">
        <w:t xml:space="preserve"> </w:t>
      </w:r>
      <w:r>
        <w:t>за</w:t>
      </w:r>
      <w:r w:rsidR="009E00F6" w:rsidRPr="009B24E3">
        <w:t xml:space="preserve"> </w:t>
      </w:r>
      <w:r>
        <w:t>промјену</w:t>
      </w:r>
      <w:r w:rsidR="009E00F6" w:rsidRPr="009B24E3">
        <w:t xml:space="preserve"> </w:t>
      </w:r>
      <w:r>
        <w:t>цијене</w:t>
      </w:r>
      <w:r w:rsidR="009E00F6" w:rsidRPr="009B24E3">
        <w:t>,</w:t>
      </w:r>
    </w:p>
    <w:p w14:paraId="6226A318" w14:textId="526496E6" w:rsidR="009E00F6" w:rsidRPr="009B24E3" w:rsidRDefault="009F1550" w:rsidP="00F075FB">
      <w:pPr>
        <w:pStyle w:val="ListParagraph"/>
        <w:numPr>
          <w:ilvl w:val="0"/>
          <w:numId w:val="36"/>
        </w:numPr>
        <w:spacing w:after="0" w:line="276" w:lineRule="auto"/>
      </w:pPr>
      <w:r>
        <w:t>објави</w:t>
      </w:r>
      <w:r w:rsidR="009E00F6" w:rsidRPr="009B24E3">
        <w:t xml:space="preserve"> </w:t>
      </w:r>
      <w:r>
        <w:t>услове</w:t>
      </w:r>
      <w:r w:rsidR="009E00F6" w:rsidRPr="009B24E3">
        <w:t xml:space="preserve">, </w:t>
      </w:r>
      <w:r>
        <w:t>поступак</w:t>
      </w:r>
      <w:r w:rsidR="009E00F6" w:rsidRPr="009B24E3">
        <w:t xml:space="preserve">, </w:t>
      </w:r>
      <w:r>
        <w:t>правне</w:t>
      </w:r>
      <w:r w:rsidR="009E00F6" w:rsidRPr="009B24E3">
        <w:t xml:space="preserve"> </w:t>
      </w:r>
      <w:r>
        <w:t>посљедице</w:t>
      </w:r>
      <w:r w:rsidR="009E00F6" w:rsidRPr="009B24E3">
        <w:t xml:space="preserve">, </w:t>
      </w:r>
      <w:r>
        <w:t>односно</w:t>
      </w:r>
      <w:r w:rsidR="009E00F6" w:rsidRPr="009B24E3">
        <w:t xml:space="preserve"> </w:t>
      </w:r>
      <w:r>
        <w:t>права</w:t>
      </w:r>
      <w:r w:rsidR="009E00F6" w:rsidRPr="009B24E3">
        <w:t xml:space="preserve"> </w:t>
      </w:r>
      <w:r>
        <w:t>купца</w:t>
      </w:r>
      <w:r w:rsidR="009E00F6" w:rsidRPr="009B24E3">
        <w:t xml:space="preserve"> </w:t>
      </w:r>
      <w:r>
        <w:t>у</w:t>
      </w:r>
      <w:r w:rsidR="009E00F6" w:rsidRPr="009B24E3">
        <w:t xml:space="preserve"> </w:t>
      </w:r>
      <w:r>
        <w:t>случају</w:t>
      </w:r>
      <w:r w:rsidR="009E00F6" w:rsidRPr="009B24E3">
        <w:t xml:space="preserve"> </w:t>
      </w:r>
      <w:r>
        <w:t>обуставе</w:t>
      </w:r>
      <w:r w:rsidR="009E00F6" w:rsidRPr="009B24E3">
        <w:t xml:space="preserve"> </w:t>
      </w:r>
      <w:r>
        <w:t>испоруке</w:t>
      </w:r>
      <w:r w:rsidR="009E00F6" w:rsidRPr="009B24E3">
        <w:t xml:space="preserve"> </w:t>
      </w:r>
      <w:r>
        <w:t>електричне</w:t>
      </w:r>
      <w:r w:rsidR="009E00F6" w:rsidRPr="009B24E3">
        <w:t xml:space="preserve"> </w:t>
      </w:r>
      <w:r>
        <w:t>енергије</w:t>
      </w:r>
      <w:r w:rsidR="009E00F6" w:rsidRPr="009B24E3">
        <w:t xml:space="preserve"> </w:t>
      </w:r>
      <w:r>
        <w:t>због</w:t>
      </w:r>
      <w:r w:rsidR="009E00F6" w:rsidRPr="009B24E3">
        <w:t xml:space="preserve"> </w:t>
      </w:r>
      <w:r>
        <w:t>неиспуњавања</w:t>
      </w:r>
      <w:r w:rsidR="009E00F6" w:rsidRPr="009B24E3">
        <w:t xml:space="preserve"> </w:t>
      </w:r>
      <w:r>
        <w:t>обавеза</w:t>
      </w:r>
      <w:r w:rsidR="009E00F6" w:rsidRPr="009B24E3">
        <w:t xml:space="preserve"> </w:t>
      </w:r>
      <w:r>
        <w:t>из</w:t>
      </w:r>
      <w:r w:rsidR="009E00F6" w:rsidRPr="009B24E3">
        <w:t xml:space="preserve"> </w:t>
      </w:r>
      <w:r>
        <w:t>уговора</w:t>
      </w:r>
      <w:r w:rsidR="009E00F6" w:rsidRPr="009B24E3">
        <w:t xml:space="preserve"> </w:t>
      </w:r>
      <w:r>
        <w:t>о</w:t>
      </w:r>
      <w:r w:rsidR="009E00F6" w:rsidRPr="009B24E3">
        <w:t xml:space="preserve"> </w:t>
      </w:r>
      <w:r>
        <w:t>снабдијевању</w:t>
      </w:r>
      <w:r w:rsidR="009E00F6" w:rsidRPr="009B24E3">
        <w:t xml:space="preserve"> </w:t>
      </w:r>
      <w:r>
        <w:t>електричном</w:t>
      </w:r>
      <w:r w:rsidR="009E00F6" w:rsidRPr="009B24E3">
        <w:t xml:space="preserve"> </w:t>
      </w:r>
      <w:r>
        <w:t>енергијом</w:t>
      </w:r>
      <w:r w:rsidR="009E00F6" w:rsidRPr="009B24E3">
        <w:t>,</w:t>
      </w:r>
    </w:p>
    <w:p w14:paraId="7F4BC32E" w14:textId="7AD2A699" w:rsidR="009E00F6" w:rsidRPr="009B24E3" w:rsidRDefault="009F1550" w:rsidP="00F075FB">
      <w:pPr>
        <w:pStyle w:val="ListParagraph"/>
        <w:numPr>
          <w:ilvl w:val="0"/>
          <w:numId w:val="36"/>
        </w:numPr>
        <w:spacing w:after="0" w:line="276" w:lineRule="auto"/>
      </w:pPr>
      <w:r>
        <w:t>информише</w:t>
      </w:r>
      <w:r w:rsidR="009E00F6" w:rsidRPr="009B24E3">
        <w:t xml:space="preserve"> </w:t>
      </w:r>
      <w:r>
        <w:t>крајње</w:t>
      </w:r>
      <w:r w:rsidR="009E00F6" w:rsidRPr="009B24E3">
        <w:t xml:space="preserve"> </w:t>
      </w:r>
      <w:r>
        <w:t>купце</w:t>
      </w:r>
      <w:r w:rsidR="009E00F6" w:rsidRPr="009B24E3">
        <w:t xml:space="preserve"> </w:t>
      </w:r>
      <w:r>
        <w:t>о</w:t>
      </w:r>
      <w:r w:rsidR="009E00F6" w:rsidRPr="009B24E3">
        <w:t xml:space="preserve"> </w:t>
      </w:r>
      <w:r>
        <w:t>мјерама</w:t>
      </w:r>
      <w:r w:rsidR="009E00F6" w:rsidRPr="009B24E3">
        <w:t xml:space="preserve"> </w:t>
      </w:r>
      <w:r>
        <w:t>које</w:t>
      </w:r>
      <w:r w:rsidR="009E00F6" w:rsidRPr="009B24E3">
        <w:t xml:space="preserve"> </w:t>
      </w:r>
      <w:r>
        <w:t>се</w:t>
      </w:r>
      <w:r w:rsidR="009E00F6" w:rsidRPr="009B24E3">
        <w:t xml:space="preserve"> </w:t>
      </w:r>
      <w:r>
        <w:t>могу</w:t>
      </w:r>
      <w:r w:rsidR="009E00F6" w:rsidRPr="009B24E3">
        <w:t xml:space="preserve"> </w:t>
      </w:r>
      <w:r>
        <w:t>подузети</w:t>
      </w:r>
      <w:r w:rsidR="009E00F6" w:rsidRPr="009B24E3">
        <w:t xml:space="preserve"> </w:t>
      </w:r>
      <w:r>
        <w:t>у</w:t>
      </w:r>
      <w:r w:rsidR="009E00F6" w:rsidRPr="009B24E3">
        <w:t xml:space="preserve"> </w:t>
      </w:r>
      <w:r>
        <w:t>циљу</w:t>
      </w:r>
      <w:r w:rsidR="009E00F6" w:rsidRPr="009B24E3">
        <w:t xml:space="preserve"> </w:t>
      </w:r>
      <w:r>
        <w:t>избјегавања</w:t>
      </w:r>
      <w:r w:rsidR="009E00F6" w:rsidRPr="009B24E3">
        <w:t xml:space="preserve"> </w:t>
      </w:r>
      <w:r>
        <w:t>обуставе</w:t>
      </w:r>
      <w:r w:rsidR="009E00F6" w:rsidRPr="009B24E3">
        <w:t xml:space="preserve"> </w:t>
      </w:r>
      <w:r>
        <w:t>испоруке</w:t>
      </w:r>
      <w:r w:rsidR="009E00F6" w:rsidRPr="009B24E3">
        <w:t>,</w:t>
      </w:r>
    </w:p>
    <w:p w14:paraId="188BB865" w14:textId="6E1C0091" w:rsidR="009E00F6" w:rsidRPr="009B24E3" w:rsidRDefault="009F1550" w:rsidP="00F075FB">
      <w:pPr>
        <w:pStyle w:val="ListParagraph"/>
        <w:numPr>
          <w:ilvl w:val="0"/>
          <w:numId w:val="36"/>
        </w:numPr>
        <w:spacing w:after="0" w:line="276" w:lineRule="auto"/>
      </w:pPr>
      <w:r>
        <w:t>обезбиједи</w:t>
      </w:r>
      <w:r w:rsidR="009E00F6" w:rsidRPr="009B24E3">
        <w:t xml:space="preserve"> </w:t>
      </w:r>
      <w:r>
        <w:t>бесплатну</w:t>
      </w:r>
      <w:r w:rsidR="009E00F6" w:rsidRPr="009B24E3">
        <w:t xml:space="preserve"> </w:t>
      </w:r>
      <w:r>
        <w:t>телефонску</w:t>
      </w:r>
      <w:r w:rsidR="009E00F6" w:rsidRPr="009B24E3">
        <w:t xml:space="preserve"> </w:t>
      </w:r>
      <w:r>
        <w:t>линију</w:t>
      </w:r>
      <w:r w:rsidR="009E00F6" w:rsidRPr="009B24E3">
        <w:t xml:space="preserve"> </w:t>
      </w:r>
      <w:r>
        <w:t>за</w:t>
      </w:r>
      <w:r w:rsidR="009E00F6" w:rsidRPr="009B24E3">
        <w:t xml:space="preserve"> </w:t>
      </w:r>
      <w:r>
        <w:t>обавјештавање</w:t>
      </w:r>
      <w:r w:rsidR="009E00F6" w:rsidRPr="009B24E3">
        <w:t xml:space="preserve"> </w:t>
      </w:r>
      <w:r>
        <w:t>и</w:t>
      </w:r>
      <w:r w:rsidR="009E00F6" w:rsidRPr="009B24E3">
        <w:t xml:space="preserve"> </w:t>
      </w:r>
      <w:r>
        <w:t>одговоре</w:t>
      </w:r>
      <w:r w:rsidR="009E00F6" w:rsidRPr="009B24E3">
        <w:t xml:space="preserve"> </w:t>
      </w:r>
      <w:r>
        <w:t>на</w:t>
      </w:r>
      <w:r w:rsidR="009E00F6" w:rsidRPr="009B24E3">
        <w:t xml:space="preserve"> </w:t>
      </w:r>
      <w:r>
        <w:t>питања</w:t>
      </w:r>
      <w:r w:rsidR="009E00F6" w:rsidRPr="009B24E3">
        <w:t xml:space="preserve"> </w:t>
      </w:r>
      <w:r>
        <w:t>купаца</w:t>
      </w:r>
      <w:r w:rsidR="009E00F6" w:rsidRPr="009B24E3">
        <w:t xml:space="preserve"> </w:t>
      </w:r>
      <w:r>
        <w:t>ради</w:t>
      </w:r>
      <w:r w:rsidR="009E00F6" w:rsidRPr="009B24E3">
        <w:t xml:space="preserve"> </w:t>
      </w:r>
      <w:r>
        <w:t>информисања</w:t>
      </w:r>
      <w:r w:rsidR="009E00F6" w:rsidRPr="009B24E3">
        <w:t xml:space="preserve"> </w:t>
      </w:r>
      <w:r>
        <w:t>о</w:t>
      </w:r>
      <w:r w:rsidR="009E00F6" w:rsidRPr="009B24E3">
        <w:t xml:space="preserve"> </w:t>
      </w:r>
      <w:r>
        <w:t>условима</w:t>
      </w:r>
      <w:r w:rsidR="009E00F6" w:rsidRPr="009B24E3">
        <w:t xml:space="preserve"> </w:t>
      </w:r>
      <w:r>
        <w:t>и</w:t>
      </w:r>
      <w:r w:rsidR="009E00F6" w:rsidRPr="009B24E3">
        <w:t xml:space="preserve"> </w:t>
      </w:r>
      <w:r>
        <w:t>начину</w:t>
      </w:r>
      <w:r w:rsidR="009E00F6" w:rsidRPr="009B24E3">
        <w:t xml:space="preserve"> </w:t>
      </w:r>
      <w:r>
        <w:t>остваривања</w:t>
      </w:r>
      <w:r w:rsidR="009E00F6" w:rsidRPr="009B24E3">
        <w:t xml:space="preserve"> </w:t>
      </w:r>
      <w:r>
        <w:t>права</w:t>
      </w:r>
      <w:r w:rsidR="009E00F6" w:rsidRPr="009B24E3">
        <w:t xml:space="preserve"> </w:t>
      </w:r>
      <w:r>
        <w:t>купаца</w:t>
      </w:r>
      <w:r w:rsidR="009E00F6" w:rsidRPr="009B24E3">
        <w:t>,</w:t>
      </w:r>
    </w:p>
    <w:p w14:paraId="432DB7C2" w14:textId="0A69B312" w:rsidR="009E00F6" w:rsidRPr="009B24E3" w:rsidRDefault="009F1550" w:rsidP="00F075FB">
      <w:pPr>
        <w:pStyle w:val="ListParagraph"/>
        <w:numPr>
          <w:ilvl w:val="0"/>
          <w:numId w:val="36"/>
        </w:numPr>
        <w:spacing w:after="0" w:line="276" w:lineRule="auto"/>
      </w:pPr>
      <w:r>
        <w:t>најкасније</w:t>
      </w:r>
      <w:r w:rsidR="009E00F6" w:rsidRPr="009B24E3">
        <w:t xml:space="preserve"> </w:t>
      </w:r>
      <w:r>
        <w:t>до</w:t>
      </w:r>
      <w:r w:rsidR="009E00F6" w:rsidRPr="009B24E3">
        <w:t xml:space="preserve"> 31. </w:t>
      </w:r>
      <w:r>
        <w:t>марта</w:t>
      </w:r>
      <w:r w:rsidR="009E00F6" w:rsidRPr="009B24E3">
        <w:t xml:space="preserve"> </w:t>
      </w:r>
      <w:r>
        <w:t>сваке</w:t>
      </w:r>
      <w:r w:rsidR="009E00F6" w:rsidRPr="009B24E3">
        <w:t xml:space="preserve"> </w:t>
      </w:r>
      <w:r>
        <w:t>године</w:t>
      </w:r>
      <w:r w:rsidR="009E00F6" w:rsidRPr="009B24E3">
        <w:t xml:space="preserve"> </w:t>
      </w:r>
      <w:r>
        <w:t>обавијести</w:t>
      </w:r>
      <w:r w:rsidR="009E00F6" w:rsidRPr="009B24E3">
        <w:t xml:space="preserve"> </w:t>
      </w:r>
      <w:r>
        <w:t>крајње</w:t>
      </w:r>
      <w:r w:rsidR="009E00F6" w:rsidRPr="009B24E3">
        <w:t xml:space="preserve"> </w:t>
      </w:r>
      <w:r>
        <w:t>купце</w:t>
      </w:r>
      <w:r w:rsidR="009F0103" w:rsidRPr="009B24E3">
        <w:t xml:space="preserve"> </w:t>
      </w:r>
      <w:r>
        <w:t>о</w:t>
      </w:r>
      <w:r w:rsidR="009E00F6" w:rsidRPr="009B24E3">
        <w:t xml:space="preserve"> </w:t>
      </w:r>
      <w:r>
        <w:t>учешћу</w:t>
      </w:r>
      <w:r w:rsidR="009E00F6" w:rsidRPr="009B24E3">
        <w:t xml:space="preserve"> </w:t>
      </w:r>
      <w:r>
        <w:t>сваког</w:t>
      </w:r>
      <w:r w:rsidR="009E00F6" w:rsidRPr="009B24E3">
        <w:t xml:space="preserve"> </w:t>
      </w:r>
      <w:r>
        <w:t>појединог</w:t>
      </w:r>
      <w:r w:rsidR="009E00F6" w:rsidRPr="009B24E3">
        <w:t xml:space="preserve"> </w:t>
      </w:r>
      <w:r>
        <w:t>извора</w:t>
      </w:r>
      <w:r w:rsidR="009E00F6" w:rsidRPr="009B24E3">
        <w:t xml:space="preserve"> </w:t>
      </w:r>
      <w:r>
        <w:t>енергије</w:t>
      </w:r>
      <w:r w:rsidR="009E00F6" w:rsidRPr="009B24E3">
        <w:t xml:space="preserve"> </w:t>
      </w:r>
      <w:r>
        <w:t>у</w:t>
      </w:r>
      <w:r w:rsidR="009E00F6" w:rsidRPr="009B24E3">
        <w:t xml:space="preserve"> </w:t>
      </w:r>
      <w:r>
        <w:t>укупној</w:t>
      </w:r>
      <w:r w:rsidR="009E00F6" w:rsidRPr="009B24E3">
        <w:t xml:space="preserve"> </w:t>
      </w:r>
      <w:r>
        <w:t>енергији</w:t>
      </w:r>
      <w:r w:rsidR="009E00F6" w:rsidRPr="009B24E3">
        <w:t xml:space="preserve"> </w:t>
      </w:r>
      <w:r>
        <w:t>коју</w:t>
      </w:r>
      <w:r w:rsidR="009E00F6" w:rsidRPr="009B24E3">
        <w:t xml:space="preserve"> </w:t>
      </w:r>
      <w:r>
        <w:t>је</w:t>
      </w:r>
      <w:r w:rsidR="009E00F6" w:rsidRPr="009B24E3">
        <w:t xml:space="preserve"> </w:t>
      </w:r>
      <w:r>
        <w:t>користио</w:t>
      </w:r>
      <w:r w:rsidR="009E00F6" w:rsidRPr="009B24E3">
        <w:t xml:space="preserve"> </w:t>
      </w:r>
      <w:r>
        <w:t>за</w:t>
      </w:r>
      <w:r w:rsidR="009E00F6" w:rsidRPr="009B24E3">
        <w:t xml:space="preserve"> </w:t>
      </w:r>
      <w:r>
        <w:t>снабдијевање</w:t>
      </w:r>
      <w:r w:rsidR="009E00F6" w:rsidRPr="009B24E3">
        <w:t xml:space="preserve"> </w:t>
      </w:r>
      <w:r>
        <w:t>крајњих</w:t>
      </w:r>
      <w:r w:rsidR="009E00F6" w:rsidRPr="009B24E3">
        <w:t xml:space="preserve"> </w:t>
      </w:r>
      <w:r>
        <w:t>купаца</w:t>
      </w:r>
      <w:r w:rsidR="009E00F6" w:rsidRPr="009B24E3">
        <w:t xml:space="preserve"> </w:t>
      </w:r>
      <w:r>
        <w:t>у</w:t>
      </w:r>
      <w:r w:rsidR="009E00F6" w:rsidRPr="009B24E3">
        <w:t xml:space="preserve"> </w:t>
      </w:r>
      <w:r>
        <w:t>претходној</w:t>
      </w:r>
      <w:r w:rsidR="009E00F6" w:rsidRPr="009B24E3">
        <w:t xml:space="preserve"> </w:t>
      </w:r>
      <w:r>
        <w:t>години</w:t>
      </w:r>
      <w:r w:rsidR="009E00F6" w:rsidRPr="009B24E3">
        <w:t>,</w:t>
      </w:r>
    </w:p>
    <w:p w14:paraId="4BEF68BD" w14:textId="7B745151" w:rsidR="009E00F6" w:rsidRPr="009B24E3" w:rsidRDefault="009F1550" w:rsidP="00F075FB">
      <w:pPr>
        <w:pStyle w:val="ListParagraph"/>
        <w:numPr>
          <w:ilvl w:val="0"/>
          <w:numId w:val="36"/>
        </w:numPr>
        <w:spacing w:after="0" w:line="276" w:lineRule="auto"/>
      </w:pPr>
      <w:r>
        <w:t>упућује</w:t>
      </w:r>
      <w:r w:rsidR="009E00F6" w:rsidRPr="009B24E3">
        <w:t xml:space="preserve"> </w:t>
      </w:r>
      <w:r>
        <w:t>на</w:t>
      </w:r>
      <w:r w:rsidR="009E00F6" w:rsidRPr="009B24E3">
        <w:t xml:space="preserve"> </w:t>
      </w:r>
      <w:r>
        <w:t>постојеће</w:t>
      </w:r>
      <w:r w:rsidR="009E00F6" w:rsidRPr="009B24E3">
        <w:t xml:space="preserve"> </w:t>
      </w:r>
      <w:r>
        <w:t>изворе</w:t>
      </w:r>
      <w:r w:rsidR="009E00F6" w:rsidRPr="009B24E3">
        <w:t xml:space="preserve"> </w:t>
      </w:r>
      <w:r>
        <w:t>информација</w:t>
      </w:r>
      <w:r w:rsidR="009E00F6" w:rsidRPr="009B24E3">
        <w:t xml:space="preserve">, </w:t>
      </w:r>
      <w:r>
        <w:t>гдје</w:t>
      </w:r>
      <w:r w:rsidR="009E00F6" w:rsidRPr="009B24E3">
        <w:t xml:space="preserve"> </w:t>
      </w:r>
      <w:r>
        <w:t>су</w:t>
      </w:r>
      <w:r w:rsidR="009E00F6" w:rsidRPr="009B24E3">
        <w:t xml:space="preserve"> </w:t>
      </w:r>
      <w:r>
        <w:t>јавности</w:t>
      </w:r>
      <w:r w:rsidR="009E00F6" w:rsidRPr="009B24E3">
        <w:t xml:space="preserve"> </w:t>
      </w:r>
      <w:r>
        <w:t>доступне</w:t>
      </w:r>
      <w:r w:rsidR="009E00F6" w:rsidRPr="009B24E3">
        <w:t xml:space="preserve"> </w:t>
      </w:r>
      <w:r>
        <w:t>информације</w:t>
      </w:r>
      <w:r w:rsidR="009E00F6" w:rsidRPr="009B24E3">
        <w:t xml:space="preserve"> </w:t>
      </w:r>
      <w:r>
        <w:t>о</w:t>
      </w:r>
      <w:r w:rsidR="009E00F6" w:rsidRPr="009B24E3">
        <w:t xml:space="preserve"> </w:t>
      </w:r>
      <w:r>
        <w:t>утицају</w:t>
      </w:r>
      <w:r w:rsidR="009E00F6" w:rsidRPr="009B24E3">
        <w:t xml:space="preserve"> </w:t>
      </w:r>
      <w:r>
        <w:t>на</w:t>
      </w:r>
      <w:r w:rsidR="009E00F6" w:rsidRPr="009B24E3">
        <w:t xml:space="preserve"> </w:t>
      </w:r>
      <w:r>
        <w:t>околиш</w:t>
      </w:r>
      <w:r w:rsidR="009E00F6" w:rsidRPr="009B24E3">
        <w:t xml:space="preserve"> </w:t>
      </w:r>
      <w:r>
        <w:t>и</w:t>
      </w:r>
      <w:r w:rsidR="009E00F6" w:rsidRPr="009B24E3">
        <w:t xml:space="preserve"> </w:t>
      </w:r>
      <w:r>
        <w:t>мјерама</w:t>
      </w:r>
      <w:r w:rsidR="009E00F6" w:rsidRPr="009B24E3">
        <w:t xml:space="preserve"> </w:t>
      </w:r>
      <w:r w:rsidR="0049498E">
        <w:rPr>
          <w:lang w:val="bs-Cyrl-BA"/>
        </w:rPr>
        <w:t>енергијске</w:t>
      </w:r>
      <w:r w:rsidR="0049498E" w:rsidRPr="009B24E3">
        <w:t xml:space="preserve"> </w:t>
      </w:r>
      <w:r>
        <w:t>ефикасности</w:t>
      </w:r>
      <w:r w:rsidR="009E00F6" w:rsidRPr="009B24E3">
        <w:t xml:space="preserve">, </w:t>
      </w:r>
      <w:r>
        <w:t>у</w:t>
      </w:r>
      <w:r w:rsidR="009E00F6" w:rsidRPr="009B24E3">
        <w:t xml:space="preserve"> </w:t>
      </w:r>
      <w:r>
        <w:t>погледу</w:t>
      </w:r>
      <w:r w:rsidR="009E00F6" w:rsidRPr="009B24E3">
        <w:t xml:space="preserve"> </w:t>
      </w:r>
      <w:r>
        <w:t>емисија</w:t>
      </w:r>
      <w:r w:rsidR="009E00F6" w:rsidRPr="009B24E3">
        <w:t xml:space="preserve"> </w:t>
      </w:r>
      <w:r>
        <w:t>стакленичких</w:t>
      </w:r>
      <w:r w:rsidR="009E00F6" w:rsidRPr="009B24E3">
        <w:t xml:space="preserve"> </w:t>
      </w:r>
      <w:r>
        <w:t>гасова</w:t>
      </w:r>
      <w:r w:rsidR="009E00F6" w:rsidRPr="009B24E3">
        <w:t xml:space="preserve"> </w:t>
      </w:r>
      <w:r>
        <w:t>који</w:t>
      </w:r>
      <w:r w:rsidR="002B3131" w:rsidRPr="009B24E3">
        <w:t xml:space="preserve"> </w:t>
      </w:r>
      <w:r>
        <w:t>су</w:t>
      </w:r>
      <w:r w:rsidR="009E00F6" w:rsidRPr="009B24E3">
        <w:t xml:space="preserve"> </w:t>
      </w:r>
      <w:r>
        <w:t>посљедица</w:t>
      </w:r>
      <w:r w:rsidR="009E00F6" w:rsidRPr="009B24E3">
        <w:t xml:space="preserve"> </w:t>
      </w:r>
      <w:r>
        <w:t>производње</w:t>
      </w:r>
      <w:r w:rsidR="009E00F6" w:rsidRPr="009B24E3">
        <w:t xml:space="preserve"> </w:t>
      </w:r>
      <w:r>
        <w:t>електричне</w:t>
      </w:r>
      <w:r w:rsidR="009E00F6" w:rsidRPr="009B24E3">
        <w:t xml:space="preserve"> </w:t>
      </w:r>
      <w:r>
        <w:t>енергије</w:t>
      </w:r>
      <w:r w:rsidR="009E00F6" w:rsidRPr="009B24E3">
        <w:t xml:space="preserve"> </w:t>
      </w:r>
      <w:r>
        <w:t>из</w:t>
      </w:r>
      <w:r w:rsidR="009E00F6" w:rsidRPr="009B24E3">
        <w:t xml:space="preserve"> </w:t>
      </w:r>
      <w:r>
        <w:t>свих</w:t>
      </w:r>
      <w:r w:rsidR="009E00F6" w:rsidRPr="009B24E3">
        <w:t xml:space="preserve"> </w:t>
      </w:r>
      <w:r>
        <w:t>извора</w:t>
      </w:r>
      <w:r w:rsidR="009E00F6" w:rsidRPr="009B24E3">
        <w:t>,</w:t>
      </w:r>
    </w:p>
    <w:p w14:paraId="3A91FDA4" w14:textId="2AC11E7A" w:rsidR="009E00F6" w:rsidRPr="009B24E3" w:rsidRDefault="009F1550" w:rsidP="00F075FB">
      <w:pPr>
        <w:pStyle w:val="ListParagraph"/>
        <w:numPr>
          <w:ilvl w:val="0"/>
          <w:numId w:val="36"/>
        </w:numPr>
        <w:spacing w:after="0" w:line="276" w:lineRule="auto"/>
      </w:pPr>
      <w:r>
        <w:t>рјешава</w:t>
      </w:r>
      <w:r w:rsidR="009E00F6" w:rsidRPr="009B24E3">
        <w:t xml:space="preserve"> </w:t>
      </w:r>
      <w:r>
        <w:t>приговоре</w:t>
      </w:r>
      <w:r w:rsidR="009E00F6" w:rsidRPr="009B24E3">
        <w:t xml:space="preserve"> </w:t>
      </w:r>
      <w:r>
        <w:t>крајњих</w:t>
      </w:r>
      <w:r w:rsidR="009E00F6" w:rsidRPr="009B24E3">
        <w:t xml:space="preserve"> </w:t>
      </w:r>
      <w:r>
        <w:t>купаца</w:t>
      </w:r>
      <w:r w:rsidR="009E00F6" w:rsidRPr="009B24E3">
        <w:t xml:space="preserve"> </w:t>
      </w:r>
      <w:r>
        <w:t>на</w:t>
      </w:r>
      <w:r w:rsidR="009E00F6" w:rsidRPr="009B24E3">
        <w:t xml:space="preserve"> </w:t>
      </w:r>
      <w:r>
        <w:t>једноставан</w:t>
      </w:r>
      <w:r w:rsidR="009E00F6" w:rsidRPr="009B24E3">
        <w:t xml:space="preserve">, </w:t>
      </w:r>
      <w:r>
        <w:t>праведан</w:t>
      </w:r>
      <w:r w:rsidR="009E00F6" w:rsidRPr="009B24E3">
        <w:t xml:space="preserve"> </w:t>
      </w:r>
      <w:r>
        <w:t>и</w:t>
      </w:r>
      <w:r w:rsidR="009E00F6" w:rsidRPr="009B24E3">
        <w:t xml:space="preserve"> </w:t>
      </w:r>
      <w:r>
        <w:t>брз</w:t>
      </w:r>
      <w:r w:rsidR="009E00F6" w:rsidRPr="009B24E3">
        <w:t xml:space="preserve"> </w:t>
      </w:r>
      <w:r>
        <w:t>начин</w:t>
      </w:r>
      <w:r w:rsidR="009E00F6" w:rsidRPr="009B24E3">
        <w:t>,</w:t>
      </w:r>
    </w:p>
    <w:p w14:paraId="7EB9FA03" w14:textId="44B2871C" w:rsidR="000703B4" w:rsidRPr="009B24E3" w:rsidRDefault="009F1550" w:rsidP="00F075FB">
      <w:pPr>
        <w:pStyle w:val="ListParagraph"/>
        <w:numPr>
          <w:ilvl w:val="0"/>
          <w:numId w:val="36"/>
        </w:numPr>
        <w:spacing w:after="0" w:line="276" w:lineRule="auto"/>
      </w:pPr>
      <w:r>
        <w:t>учествује</w:t>
      </w:r>
      <w:r w:rsidR="000703B4" w:rsidRPr="009B24E3">
        <w:t xml:space="preserve"> </w:t>
      </w:r>
      <w:r>
        <w:t>у</w:t>
      </w:r>
      <w:r w:rsidR="000703B4" w:rsidRPr="009B24E3">
        <w:t xml:space="preserve"> </w:t>
      </w:r>
      <w:r>
        <w:t>поступку</w:t>
      </w:r>
      <w:r w:rsidR="000703B4" w:rsidRPr="009B24E3">
        <w:t xml:space="preserve"> </w:t>
      </w:r>
      <w:r>
        <w:t>промјене</w:t>
      </w:r>
      <w:r w:rsidR="000703B4" w:rsidRPr="009B24E3">
        <w:t xml:space="preserve"> </w:t>
      </w:r>
      <w:r>
        <w:t>снабдјевача</w:t>
      </w:r>
      <w:r w:rsidR="000703B4" w:rsidRPr="009B24E3">
        <w:t xml:space="preserve"> </w:t>
      </w:r>
      <w:r>
        <w:t>без</w:t>
      </w:r>
      <w:r w:rsidR="000703B4" w:rsidRPr="009B24E3">
        <w:t xml:space="preserve"> </w:t>
      </w:r>
      <w:r>
        <w:t>наметања</w:t>
      </w:r>
      <w:r w:rsidR="000703B4" w:rsidRPr="009B24E3">
        <w:t xml:space="preserve"> </w:t>
      </w:r>
      <w:r>
        <w:t>административних</w:t>
      </w:r>
      <w:r w:rsidR="000703B4" w:rsidRPr="009B24E3">
        <w:t xml:space="preserve"> </w:t>
      </w:r>
      <w:r>
        <w:t>баријера</w:t>
      </w:r>
      <w:r w:rsidR="000703B4" w:rsidRPr="009B24E3">
        <w:t xml:space="preserve"> </w:t>
      </w:r>
      <w:r>
        <w:t>које</w:t>
      </w:r>
      <w:r w:rsidR="000703B4" w:rsidRPr="009B24E3">
        <w:t xml:space="preserve"> </w:t>
      </w:r>
      <w:r>
        <w:t>отежавају</w:t>
      </w:r>
      <w:r w:rsidR="000703B4" w:rsidRPr="009B24E3">
        <w:t xml:space="preserve"> </w:t>
      </w:r>
      <w:r>
        <w:t>или</w:t>
      </w:r>
      <w:r w:rsidR="000703B4" w:rsidRPr="009B24E3">
        <w:t xml:space="preserve"> </w:t>
      </w:r>
      <w:r>
        <w:t>спрјечавају</w:t>
      </w:r>
      <w:r w:rsidR="000703B4" w:rsidRPr="009B24E3">
        <w:t xml:space="preserve"> </w:t>
      </w:r>
      <w:r>
        <w:t>промјену</w:t>
      </w:r>
      <w:r w:rsidR="000703B4" w:rsidRPr="009B24E3">
        <w:t xml:space="preserve"> </w:t>
      </w:r>
      <w:r>
        <w:t>снабдјевача</w:t>
      </w:r>
      <w:r w:rsidR="000703B4" w:rsidRPr="009B24E3">
        <w:t>,</w:t>
      </w:r>
    </w:p>
    <w:p w14:paraId="4946F1B3" w14:textId="6A06D457" w:rsidR="00D4408D" w:rsidRPr="009B24E3" w:rsidRDefault="009F1550" w:rsidP="00F075FB">
      <w:pPr>
        <w:pStyle w:val="ListParagraph"/>
        <w:numPr>
          <w:ilvl w:val="0"/>
          <w:numId w:val="36"/>
        </w:numPr>
        <w:spacing w:after="0" w:line="276" w:lineRule="auto"/>
      </w:pPr>
      <w:r>
        <w:t>на</w:t>
      </w:r>
      <w:r w:rsidR="00D4408D" w:rsidRPr="009B24E3">
        <w:t xml:space="preserve"> </w:t>
      </w:r>
      <w:r>
        <w:t>једноставан</w:t>
      </w:r>
      <w:r w:rsidR="00D4408D" w:rsidRPr="009B24E3">
        <w:t xml:space="preserve"> </w:t>
      </w:r>
      <w:r>
        <w:t>начин</w:t>
      </w:r>
      <w:r w:rsidR="00D4408D" w:rsidRPr="009B24E3">
        <w:t xml:space="preserve"> </w:t>
      </w:r>
      <w:r>
        <w:t>обавјештава</w:t>
      </w:r>
      <w:r w:rsidR="00D4408D" w:rsidRPr="009B24E3">
        <w:t xml:space="preserve"> </w:t>
      </w:r>
      <w:r>
        <w:t>крајње</w:t>
      </w:r>
      <w:r w:rsidR="00D4408D" w:rsidRPr="009B24E3">
        <w:t xml:space="preserve"> </w:t>
      </w:r>
      <w:r>
        <w:t>купце</w:t>
      </w:r>
      <w:r w:rsidR="00D4408D" w:rsidRPr="009B24E3">
        <w:t xml:space="preserve"> </w:t>
      </w:r>
      <w:r>
        <w:t>о</w:t>
      </w:r>
      <w:r w:rsidR="00D4408D" w:rsidRPr="009B24E3">
        <w:t xml:space="preserve"> </w:t>
      </w:r>
      <w:r>
        <w:t>мјерама</w:t>
      </w:r>
      <w:r w:rsidR="00D4408D" w:rsidRPr="009B24E3">
        <w:t xml:space="preserve"> </w:t>
      </w:r>
      <w:r>
        <w:t>унапређења</w:t>
      </w:r>
      <w:r w:rsidR="00D4408D" w:rsidRPr="009B24E3">
        <w:t xml:space="preserve"> </w:t>
      </w:r>
      <w:r w:rsidR="0049498E">
        <w:rPr>
          <w:lang w:val="bs-Cyrl-BA"/>
        </w:rPr>
        <w:t>енергијске</w:t>
      </w:r>
      <w:r w:rsidR="0049498E" w:rsidRPr="009B24E3">
        <w:t xml:space="preserve"> </w:t>
      </w:r>
      <w:r>
        <w:t>ефикасности</w:t>
      </w:r>
      <w:r w:rsidR="00D4408D" w:rsidRPr="009B24E3">
        <w:t xml:space="preserve"> </w:t>
      </w:r>
      <w:r>
        <w:t>у</w:t>
      </w:r>
      <w:r w:rsidR="00D4408D" w:rsidRPr="009B24E3">
        <w:t xml:space="preserve"> </w:t>
      </w:r>
      <w:r>
        <w:t>финалној</w:t>
      </w:r>
      <w:r w:rsidR="00D4408D" w:rsidRPr="009B24E3">
        <w:t xml:space="preserve"> </w:t>
      </w:r>
      <w:r>
        <w:t>потрошњи</w:t>
      </w:r>
      <w:r w:rsidR="00D4408D" w:rsidRPr="009B24E3">
        <w:t xml:space="preserve"> </w:t>
      </w:r>
      <w:r>
        <w:t>електричне</w:t>
      </w:r>
      <w:r w:rsidR="00D4408D" w:rsidRPr="009B24E3">
        <w:t xml:space="preserve"> </w:t>
      </w:r>
      <w:r>
        <w:t>енергије</w:t>
      </w:r>
      <w:r w:rsidR="00D4408D" w:rsidRPr="009B24E3">
        <w:t>,</w:t>
      </w:r>
    </w:p>
    <w:p w14:paraId="381E83BD" w14:textId="0B8E260C" w:rsidR="00A41774" w:rsidRPr="009B24E3" w:rsidRDefault="009F1550" w:rsidP="00F075FB">
      <w:pPr>
        <w:pStyle w:val="ListParagraph"/>
        <w:numPr>
          <w:ilvl w:val="0"/>
          <w:numId w:val="36"/>
        </w:numPr>
        <w:spacing w:after="0" w:line="276" w:lineRule="auto"/>
      </w:pPr>
      <w:r>
        <w:t>преузме</w:t>
      </w:r>
      <w:r w:rsidR="00C82AE5">
        <w:t xml:space="preserve"> </w:t>
      </w:r>
      <w:r>
        <w:t>балансну</w:t>
      </w:r>
      <w:r w:rsidR="00C82AE5">
        <w:t xml:space="preserve"> </w:t>
      </w:r>
      <w:r>
        <w:t>одговорност</w:t>
      </w:r>
      <w:r w:rsidR="004F37F5" w:rsidRPr="009B24E3">
        <w:t xml:space="preserve"> </w:t>
      </w:r>
      <w:r>
        <w:t>и</w:t>
      </w:r>
    </w:p>
    <w:p w14:paraId="0CFE7C0A" w14:textId="0DADC92A" w:rsidR="009E00F6" w:rsidRPr="009B24E3" w:rsidRDefault="009F1550" w:rsidP="00F075FB">
      <w:pPr>
        <w:pStyle w:val="ListParagraph"/>
        <w:numPr>
          <w:ilvl w:val="0"/>
          <w:numId w:val="36"/>
        </w:numPr>
        <w:spacing w:after="0" w:line="276" w:lineRule="auto"/>
      </w:pPr>
      <w:r>
        <w:lastRenderedPageBreak/>
        <w:t>изврши</w:t>
      </w:r>
      <w:r w:rsidR="009E00F6" w:rsidRPr="009B24E3">
        <w:t xml:space="preserve"> </w:t>
      </w:r>
      <w:r>
        <w:t>друге</w:t>
      </w:r>
      <w:r w:rsidR="009E00F6" w:rsidRPr="009B24E3">
        <w:t xml:space="preserve"> </w:t>
      </w:r>
      <w:r>
        <w:t>обавезе</w:t>
      </w:r>
      <w:r w:rsidR="009E00F6" w:rsidRPr="009B24E3">
        <w:t xml:space="preserve"> </w:t>
      </w:r>
      <w:r>
        <w:t>у</w:t>
      </w:r>
      <w:r w:rsidR="009E00F6" w:rsidRPr="009B24E3">
        <w:t xml:space="preserve"> </w:t>
      </w:r>
      <w:r>
        <w:t>складу</w:t>
      </w:r>
      <w:r w:rsidR="009E00F6" w:rsidRPr="009B24E3">
        <w:t xml:space="preserve"> </w:t>
      </w:r>
      <w:r>
        <w:t>са</w:t>
      </w:r>
      <w:r w:rsidR="009E00F6" w:rsidRPr="009B24E3">
        <w:t xml:space="preserve"> </w:t>
      </w:r>
      <w:r>
        <w:t>прописима</w:t>
      </w:r>
      <w:r w:rsidR="009E00F6" w:rsidRPr="009B24E3">
        <w:t xml:space="preserve"> </w:t>
      </w:r>
      <w:r>
        <w:t>којима</w:t>
      </w:r>
      <w:r w:rsidR="009E00F6" w:rsidRPr="009B24E3">
        <w:t xml:space="preserve"> </w:t>
      </w:r>
      <w:r>
        <w:t>се</w:t>
      </w:r>
      <w:r w:rsidR="009E00F6" w:rsidRPr="009B24E3">
        <w:t xml:space="preserve"> </w:t>
      </w:r>
      <w:r>
        <w:t>уређују</w:t>
      </w:r>
      <w:r w:rsidR="009E00F6" w:rsidRPr="009B24E3">
        <w:t xml:space="preserve"> </w:t>
      </w:r>
      <w:r>
        <w:t>облигациони</w:t>
      </w:r>
      <w:r w:rsidR="009E00F6" w:rsidRPr="009B24E3">
        <w:t xml:space="preserve"> </w:t>
      </w:r>
      <w:r>
        <w:t>односи</w:t>
      </w:r>
      <w:r w:rsidR="009E00F6" w:rsidRPr="009B24E3">
        <w:t xml:space="preserve">, </w:t>
      </w:r>
      <w:r>
        <w:t>трговина</w:t>
      </w:r>
      <w:r w:rsidR="009E00F6" w:rsidRPr="009B24E3">
        <w:t xml:space="preserve"> </w:t>
      </w:r>
      <w:r>
        <w:t>и</w:t>
      </w:r>
      <w:r w:rsidR="009E00F6" w:rsidRPr="009B24E3">
        <w:t xml:space="preserve"> </w:t>
      </w:r>
      <w:r>
        <w:t>промет</w:t>
      </w:r>
      <w:r w:rsidR="009E00F6" w:rsidRPr="009B24E3">
        <w:t xml:space="preserve"> </w:t>
      </w:r>
      <w:r>
        <w:t>робе</w:t>
      </w:r>
      <w:r w:rsidR="009E00F6" w:rsidRPr="009B24E3">
        <w:t xml:space="preserve"> </w:t>
      </w:r>
      <w:r>
        <w:t>и</w:t>
      </w:r>
      <w:r w:rsidR="009E00F6" w:rsidRPr="009B24E3">
        <w:t xml:space="preserve"> </w:t>
      </w:r>
      <w:r>
        <w:t>услуга</w:t>
      </w:r>
      <w:r w:rsidR="009E00F6" w:rsidRPr="009B24E3">
        <w:t xml:space="preserve"> </w:t>
      </w:r>
      <w:r>
        <w:t>и</w:t>
      </w:r>
      <w:r w:rsidR="009E00F6" w:rsidRPr="009B24E3">
        <w:t xml:space="preserve"> </w:t>
      </w:r>
      <w:r>
        <w:t>заштита</w:t>
      </w:r>
      <w:r w:rsidR="009E00F6" w:rsidRPr="009B24E3">
        <w:t xml:space="preserve"> </w:t>
      </w:r>
      <w:r>
        <w:t>потрошача</w:t>
      </w:r>
      <w:r w:rsidR="009E00F6" w:rsidRPr="009B24E3">
        <w:t>.</w:t>
      </w:r>
    </w:p>
    <w:p w14:paraId="7CAD2B8C" w14:textId="12FB3F9C" w:rsidR="00CB1DD9" w:rsidRPr="009B24E3" w:rsidRDefault="00CB1DD9" w:rsidP="00286250">
      <w:pPr>
        <w:spacing w:after="0"/>
      </w:pPr>
      <w:r w:rsidRPr="009B24E3">
        <w:t xml:space="preserve">(2) </w:t>
      </w:r>
      <w:r w:rsidR="009F1550">
        <w:t>Одредбе</w:t>
      </w:r>
      <w:r w:rsidRPr="009B24E3">
        <w:t xml:space="preserve"> </w:t>
      </w:r>
      <w:r w:rsidR="009F1550">
        <w:t>овог</w:t>
      </w:r>
      <w:r w:rsidRPr="009B24E3">
        <w:t xml:space="preserve"> </w:t>
      </w:r>
      <w:r w:rsidR="009F1550">
        <w:t>члана</w:t>
      </w:r>
      <w:r w:rsidRPr="009B24E3">
        <w:t xml:space="preserve"> </w:t>
      </w:r>
      <w:r w:rsidR="009F1550">
        <w:t>примјењују</w:t>
      </w:r>
      <w:r w:rsidRPr="009B24E3">
        <w:t xml:space="preserve"> </w:t>
      </w:r>
      <w:r w:rsidR="009F1550">
        <w:t>се</w:t>
      </w:r>
      <w:r w:rsidR="0061212E" w:rsidRPr="009B24E3">
        <w:t xml:space="preserve"> </w:t>
      </w:r>
      <w:r w:rsidR="009F1550">
        <w:t>и</w:t>
      </w:r>
      <w:r w:rsidRPr="009B24E3">
        <w:t xml:space="preserve"> </w:t>
      </w:r>
      <w:r w:rsidR="009F1550">
        <w:t>на</w:t>
      </w:r>
      <w:r w:rsidRPr="009B24E3">
        <w:t xml:space="preserve"> </w:t>
      </w:r>
      <w:r w:rsidR="009F1550">
        <w:t>јавног</w:t>
      </w:r>
      <w:r w:rsidRPr="009B24E3">
        <w:t xml:space="preserve"> </w:t>
      </w:r>
      <w:r w:rsidR="009F1550">
        <w:t>и</w:t>
      </w:r>
      <w:r w:rsidRPr="009B24E3">
        <w:t xml:space="preserve"> </w:t>
      </w:r>
      <w:r w:rsidR="009F1550">
        <w:t>на</w:t>
      </w:r>
      <w:r w:rsidRPr="009B24E3">
        <w:t xml:space="preserve"> </w:t>
      </w:r>
      <w:r w:rsidR="009F1550">
        <w:t>резервног</w:t>
      </w:r>
      <w:r w:rsidRPr="009B24E3">
        <w:t xml:space="preserve"> </w:t>
      </w:r>
      <w:r w:rsidR="009F1550">
        <w:t>снабдјевача</w:t>
      </w:r>
      <w:r w:rsidRPr="009B24E3">
        <w:t>.</w:t>
      </w:r>
    </w:p>
    <w:p w14:paraId="1A6C8AA1" w14:textId="77777777" w:rsidR="00CB1DD9" w:rsidRPr="009B24E3" w:rsidRDefault="00CB1DD9" w:rsidP="00BD6B6D">
      <w:pPr>
        <w:pStyle w:val="Heading4"/>
      </w:pPr>
      <w:bookmarkStart w:id="274" w:name="_Toc69985566"/>
      <w:bookmarkEnd w:id="274"/>
    </w:p>
    <w:p w14:paraId="510F0433" w14:textId="3B8DB4B4" w:rsidR="00CB1DD9" w:rsidRPr="009B24E3" w:rsidRDefault="00CB1DD9" w:rsidP="00286250">
      <w:pPr>
        <w:pStyle w:val="Heading5"/>
        <w:spacing w:after="0"/>
      </w:pPr>
      <w:bookmarkStart w:id="275" w:name="_Toc69985567"/>
      <w:r w:rsidRPr="009B24E3">
        <w:t>(</w:t>
      </w:r>
      <w:r w:rsidR="009F1550">
        <w:t>Слобода</w:t>
      </w:r>
      <w:r w:rsidRPr="009B24E3">
        <w:t xml:space="preserve"> </w:t>
      </w:r>
      <w:r w:rsidR="009F1550">
        <w:t>избора</w:t>
      </w:r>
      <w:r w:rsidRPr="009B24E3">
        <w:t xml:space="preserve"> </w:t>
      </w:r>
      <w:r w:rsidR="009F1550">
        <w:t>снабдјевача</w:t>
      </w:r>
      <w:r w:rsidRPr="009B24E3">
        <w:t>)</w:t>
      </w:r>
      <w:bookmarkEnd w:id="275"/>
    </w:p>
    <w:p w14:paraId="4820FDD5" w14:textId="54F11F58" w:rsidR="00CB1DD9" w:rsidRPr="009B24E3" w:rsidRDefault="009F1550" w:rsidP="00286250">
      <w:pPr>
        <w:spacing w:after="0"/>
      </w:pPr>
      <w:r>
        <w:t>Крајњи</w:t>
      </w:r>
      <w:r w:rsidR="00CB1DD9" w:rsidRPr="009B24E3">
        <w:t xml:space="preserve"> </w:t>
      </w:r>
      <w:r>
        <w:t>купци</w:t>
      </w:r>
      <w:r w:rsidR="00CB1DD9" w:rsidRPr="009B24E3">
        <w:t xml:space="preserve"> </w:t>
      </w:r>
      <w:r>
        <w:t>електричне</w:t>
      </w:r>
      <w:r w:rsidR="00CB1DD9" w:rsidRPr="009B24E3">
        <w:t xml:space="preserve"> </w:t>
      </w:r>
      <w:r>
        <w:t>енергије</w:t>
      </w:r>
      <w:r w:rsidR="00CB1DD9" w:rsidRPr="009B24E3">
        <w:t xml:space="preserve"> </w:t>
      </w:r>
      <w:r>
        <w:t>имају</w:t>
      </w:r>
      <w:r w:rsidR="00CB1DD9" w:rsidRPr="009B24E3">
        <w:t xml:space="preserve"> </w:t>
      </w:r>
      <w:r>
        <w:t>право</w:t>
      </w:r>
      <w:r w:rsidR="00CB1DD9" w:rsidRPr="009B24E3">
        <w:t xml:space="preserve"> </w:t>
      </w:r>
      <w:r>
        <w:t>да</w:t>
      </w:r>
      <w:r w:rsidR="00CB1DD9" w:rsidRPr="009B24E3">
        <w:t xml:space="preserve"> </w:t>
      </w:r>
      <w:r>
        <w:t>слободно</w:t>
      </w:r>
      <w:r w:rsidR="00CB1DD9" w:rsidRPr="009B24E3">
        <w:t xml:space="preserve"> </w:t>
      </w:r>
      <w:r>
        <w:t>изаберу</w:t>
      </w:r>
      <w:r w:rsidR="00CB1DD9" w:rsidRPr="009B24E3">
        <w:t xml:space="preserve"> </w:t>
      </w:r>
      <w:r>
        <w:t>свог</w:t>
      </w:r>
      <w:r w:rsidR="00CB1DD9" w:rsidRPr="009B24E3">
        <w:t xml:space="preserve"> </w:t>
      </w:r>
      <w:r>
        <w:t>снабдјевача</w:t>
      </w:r>
      <w:r w:rsidR="00CB1DD9" w:rsidRPr="009B24E3">
        <w:t xml:space="preserve"> </w:t>
      </w:r>
      <w:r>
        <w:t>електричном</w:t>
      </w:r>
      <w:r w:rsidR="00CB1DD9" w:rsidRPr="009B24E3">
        <w:t xml:space="preserve"> </w:t>
      </w:r>
      <w:r>
        <w:t>енергијом</w:t>
      </w:r>
      <w:r w:rsidR="00CB1DD9" w:rsidRPr="009B24E3">
        <w:t>.</w:t>
      </w:r>
    </w:p>
    <w:p w14:paraId="1784DB1C" w14:textId="77777777" w:rsidR="00043FC4" w:rsidRPr="009B24E3" w:rsidRDefault="00043FC4" w:rsidP="00BD6B6D">
      <w:pPr>
        <w:pStyle w:val="Heading4"/>
      </w:pPr>
      <w:bookmarkStart w:id="276" w:name="_Toc69985568"/>
      <w:bookmarkStart w:id="277" w:name="_Ref74051744"/>
      <w:bookmarkEnd w:id="276"/>
    </w:p>
    <w:p w14:paraId="5ED6704D" w14:textId="429DE54C" w:rsidR="00043FC4" w:rsidRPr="009B24E3" w:rsidRDefault="00043FC4" w:rsidP="00286250">
      <w:pPr>
        <w:pStyle w:val="Heading5"/>
        <w:spacing w:after="0"/>
      </w:pPr>
      <w:bookmarkStart w:id="278" w:name="_Toc69985573"/>
      <w:bookmarkEnd w:id="277"/>
      <w:r w:rsidRPr="009B24E3">
        <w:t>(</w:t>
      </w:r>
      <w:r w:rsidR="009F1550">
        <w:t>Уговор</w:t>
      </w:r>
      <w:r w:rsidRPr="009B24E3">
        <w:t xml:space="preserve"> </w:t>
      </w:r>
      <w:r w:rsidR="009F1550">
        <w:t>о</w:t>
      </w:r>
      <w:r w:rsidRPr="009B24E3">
        <w:t xml:space="preserve"> </w:t>
      </w:r>
      <w:r w:rsidR="009F1550">
        <w:t>снабдијевању</w:t>
      </w:r>
      <w:r w:rsidRPr="009B24E3">
        <w:t>)</w:t>
      </w:r>
      <w:bookmarkEnd w:id="278"/>
    </w:p>
    <w:p w14:paraId="639F1D7A" w14:textId="3946D125" w:rsidR="00043FC4" w:rsidRPr="009B24E3" w:rsidRDefault="00043FC4" w:rsidP="00954F43">
      <w:pPr>
        <w:spacing w:after="0"/>
        <w:ind w:left="450" w:hanging="450"/>
      </w:pPr>
      <w:r w:rsidRPr="009B24E3">
        <w:t xml:space="preserve">(1) </w:t>
      </w:r>
      <w:r w:rsidR="009F1550">
        <w:t>Уговором</w:t>
      </w:r>
      <w:r w:rsidRPr="009B24E3">
        <w:t xml:space="preserve"> </w:t>
      </w:r>
      <w:r w:rsidR="009F1550">
        <w:t>о</w:t>
      </w:r>
      <w:r w:rsidRPr="009B24E3">
        <w:t xml:space="preserve"> </w:t>
      </w:r>
      <w:r w:rsidR="009F1550">
        <w:t>снабдијевању</w:t>
      </w:r>
      <w:r w:rsidRPr="009B24E3">
        <w:t xml:space="preserve"> </w:t>
      </w:r>
      <w:r w:rsidR="009F1550">
        <w:t>крајњих</w:t>
      </w:r>
      <w:r w:rsidRPr="009B24E3">
        <w:t xml:space="preserve"> </w:t>
      </w:r>
      <w:r w:rsidR="009F1550">
        <w:t>купаца</w:t>
      </w:r>
      <w:r w:rsidRPr="009B24E3">
        <w:t xml:space="preserve"> </w:t>
      </w:r>
      <w:r w:rsidR="009F1550">
        <w:t>уређују</w:t>
      </w:r>
      <w:r w:rsidRPr="009B24E3">
        <w:t xml:space="preserve"> </w:t>
      </w:r>
      <w:r w:rsidR="009F1550">
        <w:t>се</w:t>
      </w:r>
      <w:r w:rsidRPr="009B24E3">
        <w:t xml:space="preserve"> </w:t>
      </w:r>
      <w:r w:rsidR="009F1550">
        <w:t>права</w:t>
      </w:r>
      <w:r w:rsidRPr="009B24E3">
        <w:t xml:space="preserve"> </w:t>
      </w:r>
      <w:r w:rsidR="009F1550">
        <w:t>и</w:t>
      </w:r>
      <w:r w:rsidRPr="009B24E3">
        <w:t xml:space="preserve"> </w:t>
      </w:r>
      <w:r w:rsidR="009F1550">
        <w:t>обавезе</w:t>
      </w:r>
      <w:r w:rsidRPr="009B24E3">
        <w:t xml:space="preserve"> </w:t>
      </w:r>
      <w:r w:rsidR="009F1550">
        <w:t>између</w:t>
      </w:r>
      <w:r w:rsidRPr="009B24E3">
        <w:t xml:space="preserve"> </w:t>
      </w:r>
      <w:r w:rsidR="009F1550">
        <w:t>снабдјевача</w:t>
      </w:r>
      <w:r w:rsidRPr="009B24E3">
        <w:t xml:space="preserve"> </w:t>
      </w:r>
      <w:r w:rsidR="009F1550">
        <w:t>и</w:t>
      </w:r>
      <w:r w:rsidRPr="009B24E3">
        <w:t xml:space="preserve"> </w:t>
      </w:r>
      <w:r w:rsidR="009F1550">
        <w:t>крајњег</w:t>
      </w:r>
      <w:r w:rsidRPr="009B24E3">
        <w:t xml:space="preserve"> </w:t>
      </w:r>
      <w:r w:rsidR="009F1550">
        <w:t>купца</w:t>
      </w:r>
      <w:r w:rsidRPr="009B24E3">
        <w:t xml:space="preserve"> </w:t>
      </w:r>
      <w:r w:rsidR="009F1550">
        <w:t>електричне</w:t>
      </w:r>
      <w:r w:rsidRPr="009B24E3">
        <w:t xml:space="preserve"> </w:t>
      </w:r>
      <w:r w:rsidR="009F1550">
        <w:t>енергије</w:t>
      </w:r>
      <w:r w:rsidRPr="009B24E3">
        <w:t>.</w:t>
      </w:r>
    </w:p>
    <w:p w14:paraId="6A3AB38D" w14:textId="3B1FCAE1" w:rsidR="00043FC4" w:rsidRPr="009B24E3" w:rsidRDefault="00043FC4" w:rsidP="00286250">
      <w:pPr>
        <w:spacing w:after="0"/>
      </w:pPr>
      <w:r w:rsidRPr="009B24E3">
        <w:t xml:space="preserve">(2) </w:t>
      </w:r>
      <w:r w:rsidR="009F1550">
        <w:t>Уговор</w:t>
      </w:r>
      <w:r w:rsidRPr="009B24E3">
        <w:t xml:space="preserve"> </w:t>
      </w:r>
      <w:r w:rsidR="009F1550">
        <w:t>о</w:t>
      </w:r>
      <w:r w:rsidRPr="009B24E3">
        <w:t xml:space="preserve"> </w:t>
      </w:r>
      <w:r w:rsidR="009F1550">
        <w:t>снабдијевању</w:t>
      </w:r>
      <w:r w:rsidRPr="009B24E3">
        <w:t xml:space="preserve"> </w:t>
      </w:r>
      <w:r w:rsidR="009F1550">
        <w:t>крајњих</w:t>
      </w:r>
      <w:r w:rsidRPr="009B24E3">
        <w:t xml:space="preserve"> </w:t>
      </w:r>
      <w:r w:rsidR="009F1550">
        <w:t>купаца</w:t>
      </w:r>
      <w:r w:rsidRPr="009B24E3">
        <w:t xml:space="preserve"> </w:t>
      </w:r>
      <w:r w:rsidR="009F1550">
        <w:t>садржи</w:t>
      </w:r>
      <w:r w:rsidRPr="009B24E3">
        <w:t xml:space="preserve"> </w:t>
      </w:r>
      <w:r w:rsidR="009F1550">
        <w:t>сљедеће</w:t>
      </w:r>
      <w:r w:rsidRPr="009B24E3">
        <w:t xml:space="preserve"> </w:t>
      </w:r>
      <w:r w:rsidR="009F1550">
        <w:t>елементе</w:t>
      </w:r>
      <w:r w:rsidRPr="009B24E3">
        <w:t>:</w:t>
      </w:r>
    </w:p>
    <w:p w14:paraId="69070714" w14:textId="7C949E7D" w:rsidR="00043FC4" w:rsidRPr="009B24E3" w:rsidRDefault="009F1550" w:rsidP="00F075FB">
      <w:pPr>
        <w:pStyle w:val="ListParagraph"/>
        <w:numPr>
          <w:ilvl w:val="0"/>
          <w:numId w:val="37"/>
        </w:numPr>
        <w:spacing w:after="0" w:line="276" w:lineRule="auto"/>
      </w:pPr>
      <w:r>
        <w:t>податке</w:t>
      </w:r>
      <w:r w:rsidR="00043FC4" w:rsidRPr="009B24E3">
        <w:t xml:space="preserve"> </w:t>
      </w:r>
      <w:r>
        <w:t>о</w:t>
      </w:r>
      <w:r w:rsidR="00043FC4" w:rsidRPr="009B24E3">
        <w:t xml:space="preserve"> </w:t>
      </w:r>
      <w:r>
        <w:t>уговорним</w:t>
      </w:r>
      <w:r w:rsidR="00043FC4" w:rsidRPr="009B24E3">
        <w:t xml:space="preserve"> </w:t>
      </w:r>
      <w:r>
        <w:t>странама</w:t>
      </w:r>
      <w:r w:rsidR="00043FC4" w:rsidRPr="009B24E3">
        <w:t>,</w:t>
      </w:r>
    </w:p>
    <w:p w14:paraId="4DA788D2" w14:textId="2130D230" w:rsidR="00043FC4" w:rsidRPr="009B24E3" w:rsidRDefault="009F1550" w:rsidP="00F075FB">
      <w:pPr>
        <w:pStyle w:val="ListParagraph"/>
        <w:numPr>
          <w:ilvl w:val="0"/>
          <w:numId w:val="37"/>
        </w:numPr>
        <w:spacing w:after="0" w:line="276" w:lineRule="auto"/>
      </w:pPr>
      <w:r>
        <w:t>права</w:t>
      </w:r>
      <w:r w:rsidR="00043FC4" w:rsidRPr="009B24E3">
        <w:t xml:space="preserve"> </w:t>
      </w:r>
      <w:r>
        <w:t>и</w:t>
      </w:r>
      <w:r w:rsidR="00043FC4" w:rsidRPr="009B24E3">
        <w:t xml:space="preserve"> </w:t>
      </w:r>
      <w:r>
        <w:t>обавезе</w:t>
      </w:r>
      <w:r w:rsidR="00043FC4" w:rsidRPr="009B24E3">
        <w:t xml:space="preserve"> </w:t>
      </w:r>
      <w:r>
        <w:t>снабдјевача</w:t>
      </w:r>
      <w:r w:rsidR="00043FC4" w:rsidRPr="009B24E3">
        <w:t xml:space="preserve"> </w:t>
      </w:r>
      <w:r>
        <w:t>и</w:t>
      </w:r>
      <w:r w:rsidR="00043FC4" w:rsidRPr="009B24E3">
        <w:t xml:space="preserve"> </w:t>
      </w:r>
      <w:r>
        <w:t>крајњег</w:t>
      </w:r>
      <w:r w:rsidR="00043FC4" w:rsidRPr="009B24E3">
        <w:t xml:space="preserve"> </w:t>
      </w:r>
      <w:r>
        <w:t>купца</w:t>
      </w:r>
      <w:r w:rsidR="00043FC4" w:rsidRPr="009B24E3">
        <w:t>,</w:t>
      </w:r>
    </w:p>
    <w:p w14:paraId="2F38B21D" w14:textId="6458F04B" w:rsidR="00043FC4" w:rsidRPr="009B24E3" w:rsidRDefault="009F1550" w:rsidP="00F075FB">
      <w:pPr>
        <w:pStyle w:val="ListParagraph"/>
        <w:numPr>
          <w:ilvl w:val="0"/>
          <w:numId w:val="37"/>
        </w:numPr>
        <w:spacing w:after="0" w:line="276" w:lineRule="auto"/>
      </w:pPr>
      <w:r>
        <w:t>податке</w:t>
      </w:r>
      <w:r w:rsidR="00043FC4" w:rsidRPr="009B24E3">
        <w:t xml:space="preserve"> </w:t>
      </w:r>
      <w:r>
        <w:t>о</w:t>
      </w:r>
      <w:r w:rsidR="00043FC4" w:rsidRPr="009B24E3">
        <w:t xml:space="preserve"> </w:t>
      </w:r>
      <w:r>
        <w:t>мјесту</w:t>
      </w:r>
      <w:r w:rsidR="00043FC4" w:rsidRPr="009B24E3">
        <w:t xml:space="preserve"> </w:t>
      </w:r>
      <w:r>
        <w:t>испоруке</w:t>
      </w:r>
      <w:r w:rsidR="00043FC4" w:rsidRPr="009B24E3">
        <w:t xml:space="preserve"> </w:t>
      </w:r>
      <w:r>
        <w:t>и</w:t>
      </w:r>
      <w:r w:rsidR="00043FC4" w:rsidRPr="009B24E3">
        <w:t xml:space="preserve"> </w:t>
      </w:r>
      <w:r>
        <w:t>податке</w:t>
      </w:r>
      <w:r w:rsidR="00043FC4" w:rsidRPr="009B24E3">
        <w:t xml:space="preserve"> </w:t>
      </w:r>
      <w:r>
        <w:t>о</w:t>
      </w:r>
      <w:r w:rsidR="00043FC4" w:rsidRPr="009B24E3">
        <w:t xml:space="preserve"> </w:t>
      </w:r>
      <w:r>
        <w:t>обрачунском</w:t>
      </w:r>
      <w:r w:rsidR="00043FC4" w:rsidRPr="009B24E3">
        <w:t xml:space="preserve"> </w:t>
      </w:r>
      <w:r>
        <w:t>мјерном</w:t>
      </w:r>
      <w:r w:rsidR="00043FC4" w:rsidRPr="009B24E3">
        <w:t xml:space="preserve"> </w:t>
      </w:r>
      <w:r>
        <w:t>мјесту</w:t>
      </w:r>
      <w:r w:rsidR="00043FC4" w:rsidRPr="009B24E3">
        <w:t>,</w:t>
      </w:r>
    </w:p>
    <w:p w14:paraId="2D15C380" w14:textId="289CC957" w:rsidR="00043FC4" w:rsidRPr="009B24E3" w:rsidRDefault="009F1550" w:rsidP="00F075FB">
      <w:pPr>
        <w:pStyle w:val="ListParagraph"/>
        <w:numPr>
          <w:ilvl w:val="0"/>
          <w:numId w:val="37"/>
        </w:numPr>
        <w:spacing w:after="0" w:line="276" w:lineRule="auto"/>
      </w:pPr>
      <w:r>
        <w:t>снагу</w:t>
      </w:r>
      <w:r w:rsidR="00043FC4" w:rsidRPr="009B24E3">
        <w:t xml:space="preserve"> </w:t>
      </w:r>
      <w:r>
        <w:t>и</w:t>
      </w:r>
      <w:r w:rsidR="00043FC4" w:rsidRPr="009B24E3">
        <w:t xml:space="preserve"> </w:t>
      </w:r>
      <w:r>
        <w:t>количину</w:t>
      </w:r>
      <w:r w:rsidR="00043FC4" w:rsidRPr="009B24E3">
        <w:t xml:space="preserve"> </w:t>
      </w:r>
      <w:r>
        <w:t>електричне</w:t>
      </w:r>
      <w:r w:rsidR="00043FC4" w:rsidRPr="009B24E3">
        <w:t xml:space="preserve"> </w:t>
      </w:r>
      <w:r>
        <w:t>енергије</w:t>
      </w:r>
      <w:r w:rsidR="00043FC4" w:rsidRPr="009B24E3">
        <w:t xml:space="preserve"> </w:t>
      </w:r>
      <w:r>
        <w:t>која</w:t>
      </w:r>
      <w:r w:rsidR="00043FC4" w:rsidRPr="009B24E3">
        <w:t xml:space="preserve"> </w:t>
      </w:r>
      <w:r>
        <w:t>је</w:t>
      </w:r>
      <w:r w:rsidR="00043FC4" w:rsidRPr="009B24E3">
        <w:t xml:space="preserve"> </w:t>
      </w:r>
      <w:r>
        <w:t>предмет</w:t>
      </w:r>
      <w:r w:rsidR="00043FC4" w:rsidRPr="009B24E3">
        <w:t xml:space="preserve"> </w:t>
      </w:r>
      <w:r>
        <w:t>уговора</w:t>
      </w:r>
      <w:r w:rsidR="00043FC4" w:rsidRPr="009B24E3">
        <w:t>,</w:t>
      </w:r>
    </w:p>
    <w:p w14:paraId="36F9CB7C" w14:textId="60668C41" w:rsidR="00043FC4" w:rsidRPr="009B24E3" w:rsidRDefault="009F1550" w:rsidP="00F075FB">
      <w:pPr>
        <w:pStyle w:val="ListParagraph"/>
        <w:numPr>
          <w:ilvl w:val="0"/>
          <w:numId w:val="37"/>
        </w:numPr>
        <w:spacing w:after="0" w:line="276" w:lineRule="auto"/>
      </w:pPr>
      <w:r>
        <w:t>динамику</w:t>
      </w:r>
      <w:r w:rsidR="00043FC4" w:rsidRPr="009B24E3">
        <w:t xml:space="preserve"> </w:t>
      </w:r>
      <w:r>
        <w:t>снабдијевања</w:t>
      </w:r>
      <w:r w:rsidR="00043FC4" w:rsidRPr="009B24E3">
        <w:t>,</w:t>
      </w:r>
    </w:p>
    <w:p w14:paraId="2800208D" w14:textId="2B34A5EB" w:rsidR="00043FC4" w:rsidRPr="009B24E3" w:rsidRDefault="009F1550" w:rsidP="00F075FB">
      <w:pPr>
        <w:pStyle w:val="ListParagraph"/>
        <w:numPr>
          <w:ilvl w:val="0"/>
          <w:numId w:val="37"/>
        </w:numPr>
        <w:spacing w:after="0" w:line="276" w:lineRule="auto"/>
      </w:pPr>
      <w:r>
        <w:t>врсту</w:t>
      </w:r>
      <w:r w:rsidR="00043FC4" w:rsidRPr="009B24E3">
        <w:t xml:space="preserve"> </w:t>
      </w:r>
      <w:r>
        <w:t>и</w:t>
      </w:r>
      <w:r w:rsidR="00043FC4" w:rsidRPr="009B24E3">
        <w:t xml:space="preserve"> </w:t>
      </w:r>
      <w:r>
        <w:t>ниво</w:t>
      </w:r>
      <w:r w:rsidR="00043FC4" w:rsidRPr="009B24E3">
        <w:t xml:space="preserve"> </w:t>
      </w:r>
      <w:r>
        <w:t>квалитета</w:t>
      </w:r>
      <w:r w:rsidR="00043FC4" w:rsidRPr="009B24E3">
        <w:t xml:space="preserve"> </w:t>
      </w:r>
      <w:r>
        <w:t>понуђених</w:t>
      </w:r>
      <w:r w:rsidR="00043FC4" w:rsidRPr="009B24E3">
        <w:t xml:space="preserve"> </w:t>
      </w:r>
      <w:r>
        <w:t>услуга</w:t>
      </w:r>
      <w:r w:rsidR="00043FC4" w:rsidRPr="009B24E3">
        <w:t>,</w:t>
      </w:r>
    </w:p>
    <w:p w14:paraId="5E408A91" w14:textId="107BEC22" w:rsidR="00043FC4" w:rsidRPr="009B24E3" w:rsidRDefault="009F1550" w:rsidP="00F075FB">
      <w:pPr>
        <w:pStyle w:val="ListParagraph"/>
        <w:numPr>
          <w:ilvl w:val="0"/>
          <w:numId w:val="37"/>
        </w:numPr>
        <w:spacing w:after="0" w:line="276" w:lineRule="auto"/>
      </w:pPr>
      <w:r>
        <w:t>разлоге</w:t>
      </w:r>
      <w:r w:rsidR="00043FC4" w:rsidRPr="009B24E3">
        <w:t xml:space="preserve"> </w:t>
      </w:r>
      <w:r>
        <w:t>и</w:t>
      </w:r>
      <w:r w:rsidR="00043FC4" w:rsidRPr="009B24E3">
        <w:t xml:space="preserve"> </w:t>
      </w:r>
      <w:r>
        <w:t>начин</w:t>
      </w:r>
      <w:r w:rsidR="00043FC4" w:rsidRPr="009B24E3">
        <w:t xml:space="preserve"> </w:t>
      </w:r>
      <w:r>
        <w:t>обуставе</w:t>
      </w:r>
      <w:r w:rsidR="00043FC4" w:rsidRPr="009B24E3">
        <w:t xml:space="preserve"> </w:t>
      </w:r>
      <w:r>
        <w:t>испоруке</w:t>
      </w:r>
      <w:r w:rsidR="00043FC4" w:rsidRPr="009B24E3">
        <w:t xml:space="preserve"> </w:t>
      </w:r>
      <w:r>
        <w:t>електричне</w:t>
      </w:r>
      <w:r w:rsidR="00043FC4" w:rsidRPr="009B24E3">
        <w:t xml:space="preserve"> </w:t>
      </w:r>
      <w:r>
        <w:t>енергије</w:t>
      </w:r>
      <w:r w:rsidR="00043FC4" w:rsidRPr="009B24E3">
        <w:t>,</w:t>
      </w:r>
    </w:p>
    <w:p w14:paraId="6D10B4F0" w14:textId="4F393440" w:rsidR="00043FC4" w:rsidRPr="009B24E3" w:rsidRDefault="009F1550" w:rsidP="00F075FB">
      <w:pPr>
        <w:pStyle w:val="ListParagraph"/>
        <w:numPr>
          <w:ilvl w:val="0"/>
          <w:numId w:val="37"/>
        </w:numPr>
        <w:spacing w:after="0" w:line="276" w:lineRule="auto"/>
      </w:pPr>
      <w:r>
        <w:t>рок</w:t>
      </w:r>
      <w:r w:rsidR="00043FC4" w:rsidRPr="009B24E3">
        <w:t xml:space="preserve"> </w:t>
      </w:r>
      <w:r>
        <w:t>на</w:t>
      </w:r>
      <w:r w:rsidR="00043FC4" w:rsidRPr="009B24E3">
        <w:t xml:space="preserve"> </w:t>
      </w:r>
      <w:r>
        <w:t>који</w:t>
      </w:r>
      <w:r w:rsidR="00043FC4" w:rsidRPr="009B24E3">
        <w:t xml:space="preserve"> </w:t>
      </w:r>
      <w:r>
        <w:t>се</w:t>
      </w:r>
      <w:r w:rsidR="00043FC4" w:rsidRPr="009B24E3">
        <w:t xml:space="preserve"> </w:t>
      </w:r>
      <w:r>
        <w:t>уговор</w:t>
      </w:r>
      <w:r w:rsidR="00043FC4" w:rsidRPr="009B24E3">
        <w:t xml:space="preserve"> </w:t>
      </w:r>
      <w:r>
        <w:t>закључује</w:t>
      </w:r>
      <w:r w:rsidR="00043FC4" w:rsidRPr="009B24E3">
        <w:t xml:space="preserve">, </w:t>
      </w:r>
      <w:r>
        <w:t>услове</w:t>
      </w:r>
      <w:r w:rsidR="00043FC4" w:rsidRPr="009B24E3">
        <w:t xml:space="preserve"> </w:t>
      </w:r>
      <w:r>
        <w:t>продужења</w:t>
      </w:r>
      <w:r w:rsidR="00043FC4" w:rsidRPr="009B24E3">
        <w:t xml:space="preserve"> </w:t>
      </w:r>
      <w:r>
        <w:t>уговора</w:t>
      </w:r>
      <w:r w:rsidR="00043FC4" w:rsidRPr="009B24E3">
        <w:t xml:space="preserve">, </w:t>
      </w:r>
      <w:r>
        <w:t>права</w:t>
      </w:r>
      <w:r w:rsidR="00043FC4" w:rsidRPr="009B24E3">
        <w:t xml:space="preserve"> </w:t>
      </w:r>
      <w:r>
        <w:t>и</w:t>
      </w:r>
      <w:r w:rsidR="00043FC4" w:rsidRPr="009B24E3">
        <w:t xml:space="preserve"> </w:t>
      </w:r>
      <w:r>
        <w:t>обавезе</w:t>
      </w:r>
      <w:r w:rsidR="00043FC4" w:rsidRPr="009B24E3">
        <w:t xml:space="preserve"> </w:t>
      </w:r>
      <w:r>
        <w:t>у</w:t>
      </w:r>
      <w:r w:rsidR="00043FC4" w:rsidRPr="009B24E3">
        <w:t xml:space="preserve"> </w:t>
      </w:r>
      <w:r>
        <w:t>случају</w:t>
      </w:r>
      <w:r w:rsidR="00043FC4" w:rsidRPr="009B24E3">
        <w:t xml:space="preserve"> </w:t>
      </w:r>
      <w:r>
        <w:t>раскида</w:t>
      </w:r>
      <w:r w:rsidR="00043FC4" w:rsidRPr="009B24E3">
        <w:t xml:space="preserve"> </w:t>
      </w:r>
      <w:r>
        <w:t>уговора</w:t>
      </w:r>
      <w:r w:rsidR="00043FC4" w:rsidRPr="009B24E3">
        <w:t xml:space="preserve">, </w:t>
      </w:r>
      <w:r>
        <w:t>те</w:t>
      </w:r>
      <w:r w:rsidR="00043FC4" w:rsidRPr="009B24E3">
        <w:t xml:space="preserve"> </w:t>
      </w:r>
      <w:r>
        <w:t>податак</w:t>
      </w:r>
      <w:r w:rsidR="00043FC4" w:rsidRPr="009B24E3">
        <w:t xml:space="preserve"> </w:t>
      </w:r>
      <w:r>
        <w:t>о</w:t>
      </w:r>
      <w:r w:rsidR="00043FC4" w:rsidRPr="009B24E3">
        <w:t xml:space="preserve"> </w:t>
      </w:r>
      <w:r>
        <w:t>трошковима</w:t>
      </w:r>
      <w:r w:rsidR="00043FC4" w:rsidRPr="009B24E3">
        <w:t xml:space="preserve"> </w:t>
      </w:r>
      <w:r>
        <w:t>раскида</w:t>
      </w:r>
      <w:r w:rsidR="001F7B01" w:rsidRPr="009B24E3">
        <w:t xml:space="preserve"> </w:t>
      </w:r>
      <w:r>
        <w:t>уговора</w:t>
      </w:r>
      <w:r w:rsidR="00043FC4" w:rsidRPr="009B24E3">
        <w:t>,</w:t>
      </w:r>
    </w:p>
    <w:p w14:paraId="34FA5A58" w14:textId="00061F73" w:rsidR="00043FC4" w:rsidRPr="009B24E3" w:rsidRDefault="009F1550" w:rsidP="00F075FB">
      <w:pPr>
        <w:pStyle w:val="ListParagraph"/>
        <w:numPr>
          <w:ilvl w:val="0"/>
          <w:numId w:val="37"/>
        </w:numPr>
        <w:spacing w:after="0" w:line="276" w:lineRule="auto"/>
      </w:pPr>
      <w:r>
        <w:t>цијене</w:t>
      </w:r>
      <w:r w:rsidR="00043FC4" w:rsidRPr="009B24E3">
        <w:t xml:space="preserve"> </w:t>
      </w:r>
      <w:r>
        <w:t>снабдијевања</w:t>
      </w:r>
      <w:r w:rsidR="00043FC4" w:rsidRPr="009B24E3">
        <w:t xml:space="preserve">, </w:t>
      </w:r>
      <w:r>
        <w:t>начин</w:t>
      </w:r>
      <w:r w:rsidR="00043FC4" w:rsidRPr="009B24E3">
        <w:t xml:space="preserve"> </w:t>
      </w:r>
      <w:r>
        <w:t>обрачуна</w:t>
      </w:r>
      <w:r w:rsidR="00043FC4" w:rsidRPr="009B24E3">
        <w:t xml:space="preserve">, </w:t>
      </w:r>
      <w:r>
        <w:t>обрачунски</w:t>
      </w:r>
      <w:r w:rsidR="00043FC4" w:rsidRPr="009B24E3">
        <w:t xml:space="preserve"> </w:t>
      </w:r>
      <w:r>
        <w:t>период</w:t>
      </w:r>
      <w:r w:rsidR="00043FC4" w:rsidRPr="009B24E3">
        <w:t xml:space="preserve"> </w:t>
      </w:r>
      <w:r>
        <w:t>и</w:t>
      </w:r>
      <w:r w:rsidR="00043FC4" w:rsidRPr="009B24E3">
        <w:t xml:space="preserve"> </w:t>
      </w:r>
      <w:r>
        <w:t>услове</w:t>
      </w:r>
      <w:r w:rsidR="00043FC4" w:rsidRPr="009B24E3">
        <w:t xml:space="preserve"> </w:t>
      </w:r>
      <w:r>
        <w:t>плаћања</w:t>
      </w:r>
      <w:r w:rsidR="00043FC4" w:rsidRPr="009B24E3">
        <w:t xml:space="preserve"> </w:t>
      </w:r>
      <w:r>
        <w:t>преузете</w:t>
      </w:r>
      <w:r w:rsidR="00043FC4" w:rsidRPr="009B24E3">
        <w:t xml:space="preserve"> </w:t>
      </w:r>
      <w:r>
        <w:t>електричне</w:t>
      </w:r>
      <w:r w:rsidR="00043FC4" w:rsidRPr="009B24E3">
        <w:t xml:space="preserve"> </w:t>
      </w:r>
      <w:r>
        <w:t>енергије</w:t>
      </w:r>
      <w:r w:rsidR="00043FC4" w:rsidRPr="009B24E3">
        <w:t>,</w:t>
      </w:r>
    </w:p>
    <w:p w14:paraId="03689EE4" w14:textId="0B9FFE51" w:rsidR="00043FC4" w:rsidRPr="009B24E3" w:rsidRDefault="009F1550" w:rsidP="00F075FB">
      <w:pPr>
        <w:pStyle w:val="ListParagraph"/>
        <w:numPr>
          <w:ilvl w:val="0"/>
          <w:numId w:val="37"/>
        </w:numPr>
        <w:spacing w:after="0" w:line="276" w:lineRule="auto"/>
      </w:pPr>
      <w:r>
        <w:t>тарифе</w:t>
      </w:r>
      <w:r w:rsidR="00E31566" w:rsidRPr="009B24E3">
        <w:t xml:space="preserve"> </w:t>
      </w:r>
      <w:r>
        <w:t>за</w:t>
      </w:r>
      <w:r w:rsidR="00043FC4" w:rsidRPr="009B24E3">
        <w:t xml:space="preserve"> </w:t>
      </w:r>
      <w:r>
        <w:t>кориштење</w:t>
      </w:r>
      <w:r w:rsidR="00043FC4" w:rsidRPr="009B24E3">
        <w:t xml:space="preserve"> </w:t>
      </w:r>
      <w:r>
        <w:t>дистрибутивне</w:t>
      </w:r>
      <w:r w:rsidR="00043FC4" w:rsidRPr="009B24E3">
        <w:t xml:space="preserve"> </w:t>
      </w:r>
      <w:r>
        <w:t>мреже</w:t>
      </w:r>
      <w:r w:rsidR="00043FC4" w:rsidRPr="009B24E3">
        <w:t xml:space="preserve"> </w:t>
      </w:r>
      <w:r>
        <w:t>и</w:t>
      </w:r>
      <w:r w:rsidR="00043FC4" w:rsidRPr="009B24E3">
        <w:t xml:space="preserve"> </w:t>
      </w:r>
      <w:r>
        <w:t>остале</w:t>
      </w:r>
      <w:r w:rsidR="00043FC4" w:rsidRPr="009B24E3">
        <w:t xml:space="preserve"> </w:t>
      </w:r>
      <w:r>
        <w:t>накнаде</w:t>
      </w:r>
      <w:r w:rsidR="00043FC4" w:rsidRPr="009B24E3">
        <w:t xml:space="preserve"> </w:t>
      </w:r>
      <w:r>
        <w:t>које</w:t>
      </w:r>
      <w:r w:rsidR="00043FC4" w:rsidRPr="009B24E3">
        <w:t xml:space="preserve"> </w:t>
      </w:r>
      <w:r>
        <w:t>се</w:t>
      </w:r>
      <w:r w:rsidR="00043FC4" w:rsidRPr="009B24E3">
        <w:t xml:space="preserve"> </w:t>
      </w:r>
      <w:r>
        <w:t>обрачунавају</w:t>
      </w:r>
      <w:r w:rsidR="00043FC4" w:rsidRPr="009B24E3">
        <w:t xml:space="preserve"> </w:t>
      </w:r>
      <w:r>
        <w:t>крајњем</w:t>
      </w:r>
      <w:r w:rsidR="00043FC4" w:rsidRPr="009B24E3">
        <w:t xml:space="preserve"> </w:t>
      </w:r>
      <w:r>
        <w:t>купцу</w:t>
      </w:r>
      <w:r w:rsidR="00043FC4" w:rsidRPr="009B24E3">
        <w:t>,</w:t>
      </w:r>
    </w:p>
    <w:p w14:paraId="5FA437CA" w14:textId="73399FEA" w:rsidR="00043FC4" w:rsidRPr="009B24E3" w:rsidRDefault="009F1550" w:rsidP="00F075FB">
      <w:pPr>
        <w:pStyle w:val="ListParagraph"/>
        <w:numPr>
          <w:ilvl w:val="0"/>
          <w:numId w:val="37"/>
        </w:numPr>
        <w:spacing w:after="0" w:line="276" w:lineRule="auto"/>
      </w:pPr>
      <w:r>
        <w:t>информације</w:t>
      </w:r>
      <w:r w:rsidR="00043FC4" w:rsidRPr="009B24E3">
        <w:t xml:space="preserve"> </w:t>
      </w:r>
      <w:r>
        <w:t>о</w:t>
      </w:r>
      <w:r w:rsidR="00043FC4" w:rsidRPr="009B24E3">
        <w:t xml:space="preserve"> </w:t>
      </w:r>
      <w:r>
        <w:t>финансијским</w:t>
      </w:r>
      <w:r w:rsidR="00043FC4" w:rsidRPr="009B24E3">
        <w:t xml:space="preserve"> </w:t>
      </w:r>
      <w:r>
        <w:t>компензацијама</w:t>
      </w:r>
      <w:r w:rsidR="00043FC4" w:rsidRPr="009B24E3">
        <w:t xml:space="preserve"> </w:t>
      </w:r>
      <w:r>
        <w:t>у</w:t>
      </w:r>
      <w:r w:rsidR="00043FC4" w:rsidRPr="009B24E3">
        <w:t xml:space="preserve"> </w:t>
      </w:r>
      <w:r>
        <w:t>случају</w:t>
      </w:r>
      <w:r w:rsidR="00043FC4" w:rsidRPr="009B24E3">
        <w:t xml:space="preserve"> </w:t>
      </w:r>
      <w:r>
        <w:t>неиспуњења</w:t>
      </w:r>
      <w:r w:rsidR="00043FC4" w:rsidRPr="009B24E3">
        <w:t xml:space="preserve"> </w:t>
      </w:r>
      <w:r>
        <w:t>гарантованих</w:t>
      </w:r>
      <w:r w:rsidR="00043FC4" w:rsidRPr="009B24E3">
        <w:t xml:space="preserve"> </w:t>
      </w:r>
      <w:r>
        <w:t>стандарда</w:t>
      </w:r>
      <w:r w:rsidR="00043FC4" w:rsidRPr="009B24E3">
        <w:t xml:space="preserve"> </w:t>
      </w:r>
      <w:r>
        <w:t>квалитета</w:t>
      </w:r>
      <w:r w:rsidR="00043FC4" w:rsidRPr="009B24E3">
        <w:t xml:space="preserve"> </w:t>
      </w:r>
      <w:r>
        <w:t>снабдијевања</w:t>
      </w:r>
      <w:r w:rsidR="00043FC4" w:rsidRPr="009B24E3">
        <w:t>,</w:t>
      </w:r>
    </w:p>
    <w:p w14:paraId="39FD2B9B" w14:textId="394B0C47" w:rsidR="00043FC4" w:rsidRPr="009B24E3" w:rsidRDefault="009F1550" w:rsidP="00F075FB">
      <w:pPr>
        <w:pStyle w:val="ListParagraph"/>
        <w:numPr>
          <w:ilvl w:val="0"/>
          <w:numId w:val="37"/>
        </w:numPr>
        <w:spacing w:after="0" w:line="276" w:lineRule="auto"/>
      </w:pPr>
      <w:r>
        <w:t>начин</w:t>
      </w:r>
      <w:r w:rsidR="00043FC4" w:rsidRPr="009B24E3">
        <w:t xml:space="preserve"> </w:t>
      </w:r>
      <w:r>
        <w:t>информисања</w:t>
      </w:r>
      <w:r w:rsidR="00043FC4" w:rsidRPr="009B24E3">
        <w:t xml:space="preserve"> </w:t>
      </w:r>
      <w:r>
        <w:t>купца</w:t>
      </w:r>
      <w:r w:rsidR="00043FC4" w:rsidRPr="009B24E3">
        <w:t xml:space="preserve"> </w:t>
      </w:r>
      <w:r>
        <w:t>о</w:t>
      </w:r>
      <w:r w:rsidR="00043FC4" w:rsidRPr="009B24E3">
        <w:t xml:space="preserve"> </w:t>
      </w:r>
      <w:r>
        <w:t>промјени</w:t>
      </w:r>
      <w:r w:rsidR="00043FC4" w:rsidRPr="009B24E3">
        <w:t xml:space="preserve"> </w:t>
      </w:r>
      <w:r>
        <w:t>цијена</w:t>
      </w:r>
      <w:r w:rsidR="00043FC4" w:rsidRPr="009B24E3">
        <w:t xml:space="preserve"> </w:t>
      </w:r>
      <w:r>
        <w:t>и</w:t>
      </w:r>
      <w:r w:rsidR="00043FC4" w:rsidRPr="009B24E3">
        <w:t xml:space="preserve"> </w:t>
      </w:r>
      <w:r>
        <w:t>других</w:t>
      </w:r>
      <w:r w:rsidR="00043FC4" w:rsidRPr="009B24E3">
        <w:t xml:space="preserve"> </w:t>
      </w:r>
      <w:r>
        <w:t>услова</w:t>
      </w:r>
      <w:r w:rsidR="00043FC4" w:rsidRPr="009B24E3">
        <w:t xml:space="preserve"> </w:t>
      </w:r>
      <w:r>
        <w:t>снабдијевања</w:t>
      </w:r>
      <w:r w:rsidR="00043FC4" w:rsidRPr="009B24E3">
        <w:t xml:space="preserve"> </w:t>
      </w:r>
      <w:r>
        <w:t>електричном</w:t>
      </w:r>
      <w:r w:rsidR="00043FC4" w:rsidRPr="009B24E3">
        <w:t xml:space="preserve"> </w:t>
      </w:r>
      <w:r>
        <w:t>енергијом</w:t>
      </w:r>
      <w:r w:rsidR="00043FC4" w:rsidRPr="009B24E3">
        <w:t>,</w:t>
      </w:r>
    </w:p>
    <w:p w14:paraId="407EB060" w14:textId="5A41ECFD" w:rsidR="00043FC4" w:rsidRPr="009B24E3" w:rsidRDefault="009F1550" w:rsidP="00F075FB">
      <w:pPr>
        <w:pStyle w:val="ListParagraph"/>
        <w:numPr>
          <w:ilvl w:val="0"/>
          <w:numId w:val="37"/>
        </w:numPr>
        <w:spacing w:after="0" w:line="276" w:lineRule="auto"/>
      </w:pPr>
      <w:r>
        <w:t>начин</w:t>
      </w:r>
      <w:r w:rsidR="00043FC4" w:rsidRPr="009B24E3">
        <w:t xml:space="preserve"> </w:t>
      </w:r>
      <w:r>
        <w:t>доставе</w:t>
      </w:r>
      <w:r w:rsidR="00043FC4" w:rsidRPr="009B24E3">
        <w:t xml:space="preserve"> </w:t>
      </w:r>
      <w:r>
        <w:t>рачуна</w:t>
      </w:r>
      <w:r w:rsidR="00043FC4" w:rsidRPr="009B24E3">
        <w:t>,</w:t>
      </w:r>
    </w:p>
    <w:p w14:paraId="57412F43" w14:textId="550843AC" w:rsidR="00043FC4" w:rsidRPr="009B24E3" w:rsidRDefault="009F1550" w:rsidP="00F075FB">
      <w:pPr>
        <w:pStyle w:val="ListParagraph"/>
        <w:numPr>
          <w:ilvl w:val="0"/>
          <w:numId w:val="37"/>
        </w:numPr>
        <w:spacing w:after="0" w:line="276" w:lineRule="auto"/>
      </w:pPr>
      <w:r>
        <w:t>начин</w:t>
      </w:r>
      <w:r w:rsidR="00043FC4" w:rsidRPr="009B24E3">
        <w:t xml:space="preserve"> </w:t>
      </w:r>
      <w:r>
        <w:t>рјешавања</w:t>
      </w:r>
      <w:r w:rsidR="00043FC4" w:rsidRPr="009B24E3">
        <w:t xml:space="preserve"> </w:t>
      </w:r>
      <w:r>
        <w:t>спорова</w:t>
      </w:r>
      <w:r w:rsidR="00043FC4" w:rsidRPr="009B24E3">
        <w:t xml:space="preserve">, </w:t>
      </w:r>
      <w:r>
        <w:t>укључујући</w:t>
      </w:r>
      <w:r w:rsidR="00043FC4" w:rsidRPr="009B24E3">
        <w:t xml:space="preserve"> </w:t>
      </w:r>
      <w:r>
        <w:t>извансудско</w:t>
      </w:r>
      <w:r w:rsidR="00043FC4" w:rsidRPr="009B24E3">
        <w:t xml:space="preserve"> </w:t>
      </w:r>
      <w:r>
        <w:t>рјешавање</w:t>
      </w:r>
      <w:r w:rsidR="00043FC4" w:rsidRPr="009B24E3">
        <w:t xml:space="preserve"> </w:t>
      </w:r>
      <w:r>
        <w:t>спорова</w:t>
      </w:r>
      <w:r w:rsidR="00043FC4" w:rsidRPr="009B24E3">
        <w:t>,</w:t>
      </w:r>
    </w:p>
    <w:p w14:paraId="7ABEF5C1" w14:textId="0B585DB3" w:rsidR="00043FC4" w:rsidRPr="009B24E3" w:rsidRDefault="009F1550" w:rsidP="00F075FB">
      <w:pPr>
        <w:pStyle w:val="ListParagraph"/>
        <w:numPr>
          <w:ilvl w:val="0"/>
          <w:numId w:val="37"/>
        </w:numPr>
        <w:spacing w:after="0" w:line="276" w:lineRule="auto"/>
      </w:pPr>
      <w:r>
        <w:t>инструменте</w:t>
      </w:r>
      <w:r w:rsidR="00043FC4" w:rsidRPr="009B24E3">
        <w:t xml:space="preserve"> </w:t>
      </w:r>
      <w:r>
        <w:t>обезбјеђења</w:t>
      </w:r>
      <w:r w:rsidR="00043FC4" w:rsidRPr="009B24E3">
        <w:t xml:space="preserve"> </w:t>
      </w:r>
      <w:r>
        <w:t>плаћања</w:t>
      </w:r>
      <w:r w:rsidR="00043FC4" w:rsidRPr="009B24E3">
        <w:t xml:space="preserve"> </w:t>
      </w:r>
      <w:r>
        <w:t>по</w:t>
      </w:r>
      <w:r w:rsidR="00043FC4" w:rsidRPr="009B24E3">
        <w:t xml:space="preserve"> </w:t>
      </w:r>
      <w:r>
        <w:t>уговору</w:t>
      </w:r>
      <w:r w:rsidR="00043FC4" w:rsidRPr="009B24E3">
        <w:t xml:space="preserve">, </w:t>
      </w:r>
      <w:r>
        <w:t>уколико</w:t>
      </w:r>
      <w:r w:rsidR="00043FC4" w:rsidRPr="009B24E3">
        <w:t xml:space="preserve"> </w:t>
      </w:r>
      <w:r>
        <w:t>је</w:t>
      </w:r>
      <w:r w:rsidR="00043FC4" w:rsidRPr="009B24E3">
        <w:t xml:space="preserve"> </w:t>
      </w:r>
      <w:r>
        <w:t>примјењиво</w:t>
      </w:r>
      <w:r w:rsidR="00043FC4" w:rsidRPr="009B24E3">
        <w:t>,</w:t>
      </w:r>
    </w:p>
    <w:p w14:paraId="0AE6D3D8" w14:textId="4427F10A" w:rsidR="00043FC4" w:rsidRPr="009B24E3" w:rsidRDefault="009F1550" w:rsidP="00F075FB">
      <w:pPr>
        <w:pStyle w:val="ListParagraph"/>
        <w:numPr>
          <w:ilvl w:val="0"/>
          <w:numId w:val="37"/>
        </w:numPr>
        <w:spacing w:after="0" w:line="276" w:lineRule="auto"/>
      </w:pPr>
      <w:r>
        <w:t>информације</w:t>
      </w:r>
      <w:r w:rsidR="00043FC4" w:rsidRPr="009B24E3">
        <w:t xml:space="preserve"> </w:t>
      </w:r>
      <w:r>
        <w:t>које</w:t>
      </w:r>
      <w:r w:rsidR="00043FC4" w:rsidRPr="009B24E3">
        <w:t xml:space="preserve"> </w:t>
      </w:r>
      <w:r>
        <w:t>се</w:t>
      </w:r>
      <w:r w:rsidR="00043FC4" w:rsidRPr="009B24E3">
        <w:t xml:space="preserve"> </w:t>
      </w:r>
      <w:r>
        <w:t>односе</w:t>
      </w:r>
      <w:r w:rsidR="00043FC4" w:rsidRPr="009B24E3">
        <w:t xml:space="preserve"> </w:t>
      </w:r>
      <w:r>
        <w:t>на</w:t>
      </w:r>
      <w:r w:rsidR="00043FC4" w:rsidRPr="009B24E3">
        <w:t xml:space="preserve"> </w:t>
      </w:r>
      <w:r>
        <w:t>права</w:t>
      </w:r>
      <w:r w:rsidR="00043FC4" w:rsidRPr="009B24E3">
        <w:t xml:space="preserve"> </w:t>
      </w:r>
      <w:r>
        <w:t>купаца</w:t>
      </w:r>
      <w:r w:rsidR="00043FC4" w:rsidRPr="009B24E3">
        <w:t xml:space="preserve">, </w:t>
      </w:r>
      <w:r>
        <w:t>укључујући</w:t>
      </w:r>
      <w:r w:rsidR="00043FC4" w:rsidRPr="009B24E3">
        <w:t xml:space="preserve"> </w:t>
      </w:r>
      <w:r>
        <w:t>и</w:t>
      </w:r>
      <w:r w:rsidR="00043FC4" w:rsidRPr="009B24E3">
        <w:t xml:space="preserve"> </w:t>
      </w:r>
      <w:r>
        <w:t>рјешавање</w:t>
      </w:r>
      <w:r w:rsidR="00043FC4" w:rsidRPr="009B24E3">
        <w:t xml:space="preserve"> </w:t>
      </w:r>
      <w:r>
        <w:t>приговора</w:t>
      </w:r>
      <w:r w:rsidR="00043FC4" w:rsidRPr="009B24E3">
        <w:t>,</w:t>
      </w:r>
    </w:p>
    <w:p w14:paraId="5459BA24" w14:textId="585CD4A7" w:rsidR="00043FC4" w:rsidRPr="009B24E3" w:rsidRDefault="009F1550" w:rsidP="00F075FB">
      <w:pPr>
        <w:pStyle w:val="ListParagraph"/>
        <w:numPr>
          <w:ilvl w:val="0"/>
          <w:numId w:val="37"/>
        </w:numPr>
        <w:spacing w:after="0" w:line="276" w:lineRule="auto"/>
      </w:pPr>
      <w:r>
        <w:t>извјештавање</w:t>
      </w:r>
      <w:r w:rsidR="00043FC4" w:rsidRPr="009B24E3">
        <w:t xml:space="preserve">, </w:t>
      </w:r>
      <w:r>
        <w:t>размјена</w:t>
      </w:r>
      <w:r w:rsidR="00043FC4" w:rsidRPr="009B24E3">
        <w:t xml:space="preserve"> </w:t>
      </w:r>
      <w:r>
        <w:t>података</w:t>
      </w:r>
      <w:r w:rsidR="00043FC4" w:rsidRPr="009B24E3">
        <w:t xml:space="preserve"> </w:t>
      </w:r>
      <w:r>
        <w:t>и</w:t>
      </w:r>
      <w:r w:rsidR="00043FC4" w:rsidRPr="009B24E3">
        <w:t xml:space="preserve"> </w:t>
      </w:r>
      <w:r>
        <w:t>повјерљивост</w:t>
      </w:r>
      <w:r w:rsidR="00043FC4" w:rsidRPr="009B24E3">
        <w:t xml:space="preserve"> </w:t>
      </w:r>
      <w:r>
        <w:t>информација</w:t>
      </w:r>
      <w:r w:rsidR="00043FC4" w:rsidRPr="009B24E3">
        <w:t xml:space="preserve"> </w:t>
      </w:r>
      <w:r>
        <w:t>добијених</w:t>
      </w:r>
      <w:r w:rsidR="00043FC4" w:rsidRPr="009B24E3">
        <w:t xml:space="preserve"> </w:t>
      </w:r>
      <w:r>
        <w:t>током</w:t>
      </w:r>
      <w:r w:rsidR="00043FC4" w:rsidRPr="009B24E3">
        <w:t xml:space="preserve"> </w:t>
      </w:r>
      <w:r>
        <w:t>реализације</w:t>
      </w:r>
      <w:r w:rsidR="00043FC4" w:rsidRPr="009B24E3">
        <w:t xml:space="preserve"> </w:t>
      </w:r>
      <w:r>
        <w:t>уговора</w:t>
      </w:r>
      <w:r w:rsidR="00043FC4" w:rsidRPr="009B24E3">
        <w:t>,</w:t>
      </w:r>
    </w:p>
    <w:p w14:paraId="1146EB85" w14:textId="38E1CAE1" w:rsidR="00043FC4" w:rsidRPr="009B24E3" w:rsidRDefault="009F1550" w:rsidP="00F075FB">
      <w:pPr>
        <w:pStyle w:val="ListParagraph"/>
        <w:numPr>
          <w:ilvl w:val="0"/>
          <w:numId w:val="37"/>
        </w:numPr>
        <w:spacing w:after="0" w:line="276" w:lineRule="auto"/>
      </w:pPr>
      <w:r>
        <w:t>друге</w:t>
      </w:r>
      <w:r w:rsidR="00043FC4" w:rsidRPr="009B24E3">
        <w:t xml:space="preserve"> </w:t>
      </w:r>
      <w:r>
        <w:t>елементе</w:t>
      </w:r>
      <w:r w:rsidR="00043FC4" w:rsidRPr="009B24E3">
        <w:t xml:space="preserve"> </w:t>
      </w:r>
      <w:r>
        <w:t>прописане</w:t>
      </w:r>
      <w:r w:rsidR="00043FC4" w:rsidRPr="009B24E3">
        <w:t xml:space="preserve"> </w:t>
      </w:r>
      <w:r>
        <w:t>законом</w:t>
      </w:r>
      <w:r w:rsidR="00241BEA" w:rsidRPr="009B24E3">
        <w:t xml:space="preserve"> </w:t>
      </w:r>
      <w:r>
        <w:t>којим</w:t>
      </w:r>
      <w:r w:rsidR="00241BEA" w:rsidRPr="009B24E3">
        <w:t xml:space="preserve"> </w:t>
      </w:r>
      <w:r>
        <w:t>се</w:t>
      </w:r>
      <w:r w:rsidR="00241BEA" w:rsidRPr="009B24E3">
        <w:t xml:space="preserve"> </w:t>
      </w:r>
      <w:r>
        <w:t>уређују</w:t>
      </w:r>
      <w:r w:rsidR="00241BEA" w:rsidRPr="009B24E3">
        <w:t xml:space="preserve"> </w:t>
      </w:r>
      <w:r>
        <w:t>облигациони</w:t>
      </w:r>
      <w:r w:rsidR="00241BEA" w:rsidRPr="009B24E3">
        <w:t xml:space="preserve"> </w:t>
      </w:r>
      <w:r>
        <w:t>односи</w:t>
      </w:r>
      <w:r w:rsidR="00241BEA" w:rsidRPr="009B24E3">
        <w:t xml:space="preserve"> </w:t>
      </w:r>
      <w:r>
        <w:t>и</w:t>
      </w:r>
      <w:r w:rsidR="00241BEA" w:rsidRPr="009B24E3">
        <w:t xml:space="preserve"> </w:t>
      </w:r>
      <w:r>
        <w:t>Општим</w:t>
      </w:r>
      <w:r w:rsidR="00043FC4" w:rsidRPr="009B24E3">
        <w:t xml:space="preserve"> </w:t>
      </w:r>
      <w:r>
        <w:t>условима</w:t>
      </w:r>
      <w:r w:rsidR="00043FC4" w:rsidRPr="009B24E3">
        <w:t>.</w:t>
      </w:r>
    </w:p>
    <w:p w14:paraId="68C60B21" w14:textId="11082AAE" w:rsidR="00043FC4" w:rsidRPr="009B24E3" w:rsidRDefault="00043FC4" w:rsidP="00431F0E">
      <w:pPr>
        <w:spacing w:after="0"/>
        <w:ind w:left="360" w:hanging="360"/>
      </w:pPr>
      <w:r w:rsidRPr="009B24E3">
        <w:t xml:space="preserve">(3) </w:t>
      </w:r>
      <w:r w:rsidR="009F1550">
        <w:t>Снабдјевач</w:t>
      </w:r>
      <w:r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о</w:t>
      </w:r>
      <w:r w:rsidRPr="009B24E3">
        <w:t xml:space="preserve"> </w:t>
      </w:r>
      <w:r w:rsidR="009F1550">
        <w:t>елементима</w:t>
      </w:r>
      <w:r w:rsidRPr="009B24E3">
        <w:t xml:space="preserve"> </w:t>
      </w:r>
      <w:r w:rsidR="009F1550">
        <w:t>уговора</w:t>
      </w:r>
      <w:r w:rsidRPr="009B24E3">
        <w:t xml:space="preserve"> </w:t>
      </w:r>
      <w:r w:rsidR="009F1550">
        <w:t>о</w:t>
      </w:r>
      <w:r w:rsidRPr="009B24E3">
        <w:t xml:space="preserve"> </w:t>
      </w:r>
      <w:r w:rsidR="009F1550">
        <w:t>снабдијевању</w:t>
      </w:r>
      <w:r w:rsidRPr="009B24E3">
        <w:t xml:space="preserve"> </w:t>
      </w:r>
      <w:r w:rsidR="009F1550">
        <w:t>везаним</w:t>
      </w:r>
      <w:r w:rsidRPr="009B24E3">
        <w:t xml:space="preserve"> </w:t>
      </w:r>
      <w:r w:rsidR="009F1550">
        <w:t>са</w:t>
      </w:r>
      <w:r w:rsidRPr="009B24E3">
        <w:t xml:space="preserve"> </w:t>
      </w:r>
      <w:r w:rsidR="009F1550">
        <w:t>врсту</w:t>
      </w:r>
      <w:r w:rsidRPr="009B24E3">
        <w:t xml:space="preserve"> </w:t>
      </w:r>
      <w:r w:rsidR="009F1550">
        <w:t>и</w:t>
      </w:r>
      <w:r w:rsidRPr="009B24E3">
        <w:t xml:space="preserve"> </w:t>
      </w:r>
      <w:r w:rsidR="009F1550">
        <w:t>ниво</w:t>
      </w:r>
      <w:r w:rsidRPr="009B24E3">
        <w:t xml:space="preserve"> </w:t>
      </w:r>
      <w:r w:rsidR="009F1550">
        <w:t>квалитета</w:t>
      </w:r>
      <w:r w:rsidRPr="009B24E3">
        <w:t xml:space="preserve"> </w:t>
      </w:r>
      <w:r w:rsidR="009F1550">
        <w:t>понуђених</w:t>
      </w:r>
      <w:r w:rsidRPr="009B24E3">
        <w:t xml:space="preserve"> </w:t>
      </w:r>
      <w:r w:rsidR="009F1550">
        <w:t>услуга</w:t>
      </w:r>
      <w:r w:rsidRPr="009B24E3">
        <w:t xml:space="preserve"> </w:t>
      </w:r>
      <w:r w:rsidR="009F1550">
        <w:t>на</w:t>
      </w:r>
      <w:r w:rsidRPr="009B24E3">
        <w:t xml:space="preserve"> </w:t>
      </w:r>
      <w:r w:rsidR="009F1550">
        <w:t>прикладан</w:t>
      </w:r>
      <w:r w:rsidRPr="009B24E3">
        <w:t xml:space="preserve"> </w:t>
      </w:r>
      <w:r w:rsidR="009F1550">
        <w:t>начин</w:t>
      </w:r>
      <w:r w:rsidRPr="009B24E3">
        <w:t xml:space="preserve"> </w:t>
      </w:r>
      <w:r w:rsidR="009F1550">
        <w:t>обавијести</w:t>
      </w:r>
      <w:r w:rsidRPr="009B24E3">
        <w:t xml:space="preserve"> </w:t>
      </w:r>
      <w:r w:rsidR="009F1550">
        <w:t>купца</w:t>
      </w:r>
      <w:r w:rsidRPr="009B24E3">
        <w:t xml:space="preserve"> </w:t>
      </w:r>
      <w:r w:rsidR="009F1550">
        <w:t>прије</w:t>
      </w:r>
      <w:r w:rsidRPr="009B24E3">
        <w:t xml:space="preserve"> </w:t>
      </w:r>
      <w:r w:rsidR="009F1550">
        <w:t>закључивања</w:t>
      </w:r>
      <w:r w:rsidRPr="009B24E3">
        <w:t xml:space="preserve"> </w:t>
      </w:r>
      <w:r w:rsidR="009F1550">
        <w:t>уговора</w:t>
      </w:r>
      <w:r w:rsidRPr="009B24E3">
        <w:t>.</w:t>
      </w:r>
    </w:p>
    <w:p w14:paraId="27EE9CAD" w14:textId="467CFF9A" w:rsidR="003B0390" w:rsidRDefault="003B0390" w:rsidP="00431F0E">
      <w:pPr>
        <w:spacing w:after="0"/>
        <w:ind w:left="360" w:hanging="360"/>
      </w:pPr>
      <w:r w:rsidRPr="009B24E3">
        <w:t xml:space="preserve">(4) </w:t>
      </w:r>
      <w:r w:rsidR="009F1550">
        <w:t>Снабдјевач</w:t>
      </w:r>
      <w:r w:rsidRPr="009B24E3">
        <w:t xml:space="preserve"> </w:t>
      </w:r>
      <w:r w:rsidR="009F1550">
        <w:t>је</w:t>
      </w:r>
      <w:r w:rsidRPr="009B24E3">
        <w:t xml:space="preserve"> </w:t>
      </w:r>
      <w:r w:rsidR="009F1550">
        <w:t>дужан</w:t>
      </w:r>
      <w:r w:rsidRPr="009B24E3">
        <w:t xml:space="preserve"> </w:t>
      </w:r>
      <w:r w:rsidR="009F1550">
        <w:t>да</w:t>
      </w:r>
      <w:r w:rsidR="00C4633E" w:rsidRPr="009B24E3">
        <w:t xml:space="preserve"> </w:t>
      </w:r>
      <w:r w:rsidR="009F1550">
        <w:t>непосредно</w:t>
      </w:r>
      <w:r w:rsidR="00C4633E" w:rsidRPr="009B24E3">
        <w:t xml:space="preserve"> </w:t>
      </w:r>
      <w:r w:rsidR="009F1550">
        <w:t>обавијести</w:t>
      </w:r>
      <w:r w:rsidR="00C4633E" w:rsidRPr="009B24E3">
        <w:t xml:space="preserve"> </w:t>
      </w:r>
      <w:r w:rsidR="009F1550">
        <w:t>крајње</w:t>
      </w:r>
      <w:r w:rsidR="00C4633E" w:rsidRPr="009B24E3">
        <w:t xml:space="preserve"> </w:t>
      </w:r>
      <w:r w:rsidR="009F1550">
        <w:t>купце</w:t>
      </w:r>
      <w:r w:rsidR="00C4633E" w:rsidRPr="009B24E3">
        <w:t xml:space="preserve"> </w:t>
      </w:r>
      <w:r w:rsidR="009F1550">
        <w:t>о</w:t>
      </w:r>
      <w:r w:rsidR="00C4633E" w:rsidRPr="009B24E3">
        <w:t xml:space="preserve"> </w:t>
      </w:r>
      <w:r w:rsidR="009F1550">
        <w:t>свакој</w:t>
      </w:r>
      <w:r w:rsidR="00C4633E" w:rsidRPr="009B24E3">
        <w:t xml:space="preserve"> </w:t>
      </w:r>
      <w:r w:rsidR="009F1550">
        <w:t>намјери</w:t>
      </w:r>
      <w:r w:rsidR="00C4633E" w:rsidRPr="009B24E3">
        <w:t xml:space="preserve"> </w:t>
      </w:r>
      <w:r w:rsidR="009F1550">
        <w:t>измјене</w:t>
      </w:r>
      <w:r w:rsidR="00C4633E" w:rsidRPr="009B24E3">
        <w:t xml:space="preserve"> </w:t>
      </w:r>
      <w:r w:rsidR="009F1550">
        <w:t>услова</w:t>
      </w:r>
      <w:r w:rsidR="00C4633E" w:rsidRPr="009B24E3">
        <w:t xml:space="preserve"> </w:t>
      </w:r>
      <w:r w:rsidR="009F1550">
        <w:t>уговора</w:t>
      </w:r>
      <w:r w:rsidR="00C4633E" w:rsidRPr="009B24E3">
        <w:t xml:space="preserve"> </w:t>
      </w:r>
      <w:r w:rsidR="009F1550">
        <w:t>о</w:t>
      </w:r>
      <w:r w:rsidR="00C4633E" w:rsidRPr="009B24E3">
        <w:t xml:space="preserve"> </w:t>
      </w:r>
      <w:r w:rsidR="009F1550">
        <w:t>снабдијевању</w:t>
      </w:r>
      <w:r w:rsidR="00C4633E" w:rsidRPr="009B24E3">
        <w:t xml:space="preserve">, </w:t>
      </w:r>
      <w:r w:rsidR="009F1550">
        <w:t>њиховом</w:t>
      </w:r>
      <w:r w:rsidR="00C4633E" w:rsidRPr="009B24E3">
        <w:t xml:space="preserve"> </w:t>
      </w:r>
      <w:r w:rsidR="009F1550">
        <w:t>праву</w:t>
      </w:r>
      <w:r w:rsidR="00C4633E" w:rsidRPr="009B24E3">
        <w:t xml:space="preserve"> </w:t>
      </w:r>
      <w:r w:rsidR="009F1550">
        <w:t>на</w:t>
      </w:r>
      <w:r w:rsidR="00C4633E" w:rsidRPr="009B24E3">
        <w:t xml:space="preserve"> </w:t>
      </w:r>
      <w:r w:rsidR="009F1550">
        <w:t>раскид</w:t>
      </w:r>
      <w:r w:rsidR="00C4633E" w:rsidRPr="009B24E3">
        <w:t xml:space="preserve"> </w:t>
      </w:r>
      <w:r w:rsidR="009F1550">
        <w:t>уговора</w:t>
      </w:r>
      <w:r w:rsidR="00C4633E" w:rsidRPr="009B24E3">
        <w:t xml:space="preserve">, </w:t>
      </w:r>
      <w:r w:rsidR="009F1550">
        <w:t>промјени</w:t>
      </w:r>
      <w:r w:rsidR="00C4633E" w:rsidRPr="009B24E3">
        <w:t xml:space="preserve"> </w:t>
      </w:r>
      <w:r w:rsidR="009F1550">
        <w:t>и</w:t>
      </w:r>
      <w:r w:rsidR="00C4633E" w:rsidRPr="009B24E3">
        <w:t xml:space="preserve"> </w:t>
      </w:r>
      <w:r w:rsidR="009F1550">
        <w:lastRenderedPageBreak/>
        <w:t>разлозима</w:t>
      </w:r>
      <w:r w:rsidR="00C4633E" w:rsidRPr="009B24E3">
        <w:t xml:space="preserve"> </w:t>
      </w:r>
      <w:r w:rsidR="009F1550">
        <w:t>за</w:t>
      </w:r>
      <w:r w:rsidR="00C4633E" w:rsidRPr="009B24E3">
        <w:t xml:space="preserve"> </w:t>
      </w:r>
      <w:r w:rsidR="009F1550">
        <w:t>промјену</w:t>
      </w:r>
      <w:r w:rsidR="00C4633E" w:rsidRPr="009B24E3">
        <w:t xml:space="preserve"> </w:t>
      </w:r>
      <w:r w:rsidR="009F1550">
        <w:t>цијене</w:t>
      </w:r>
      <w:r w:rsidR="001F655E">
        <w:rPr>
          <w:lang w:val="bs-Cyrl-BA"/>
        </w:rPr>
        <w:t xml:space="preserve"> снабдијевања</w:t>
      </w:r>
      <w:r w:rsidRPr="009B24E3">
        <w:t xml:space="preserve"> </w:t>
      </w:r>
      <w:r w:rsidR="009F1550">
        <w:t>најкасније</w:t>
      </w:r>
      <w:r w:rsidRPr="009B24E3">
        <w:t xml:space="preserve"> 30 </w:t>
      </w:r>
      <w:r w:rsidR="009F1550">
        <w:t>дана</w:t>
      </w:r>
      <w:r w:rsidRPr="009B24E3">
        <w:t xml:space="preserve"> </w:t>
      </w:r>
      <w:r w:rsidR="009F1550">
        <w:t>прије</w:t>
      </w:r>
      <w:r w:rsidRPr="009B24E3">
        <w:t xml:space="preserve"> </w:t>
      </w:r>
      <w:r w:rsidR="009F1550">
        <w:t>ступања</w:t>
      </w:r>
      <w:r w:rsidRPr="009B24E3">
        <w:t xml:space="preserve"> </w:t>
      </w:r>
      <w:r w:rsidR="009F1550">
        <w:t>на</w:t>
      </w:r>
      <w:r w:rsidRPr="009B24E3">
        <w:t xml:space="preserve"> </w:t>
      </w:r>
      <w:r w:rsidR="009F1550">
        <w:t>снагу</w:t>
      </w:r>
      <w:r w:rsidR="00C4633E" w:rsidRPr="009B24E3">
        <w:t>.</w:t>
      </w:r>
    </w:p>
    <w:p w14:paraId="44668FA9" w14:textId="7F6AAC18" w:rsidR="001F655E" w:rsidRPr="00747423" w:rsidRDefault="001F655E" w:rsidP="00586972">
      <w:pPr>
        <w:spacing w:after="0"/>
        <w:ind w:left="360" w:hanging="360"/>
        <w:rPr>
          <w:lang w:val="bs-Cyrl-BA"/>
        </w:rPr>
      </w:pPr>
      <w:r>
        <w:rPr>
          <w:lang w:val="bs-Cyrl-BA"/>
        </w:rPr>
        <w:t>(5) Снабдјевач је дужан да непосредно обавијести крајње купце о свакој промјени тарифа за кориштенје дистрибутивне мреже и осталих накнада које се обрачунавају крајњем купцу.</w:t>
      </w:r>
    </w:p>
    <w:p w14:paraId="74C75854" w14:textId="230CEF77" w:rsidR="00705554" w:rsidRPr="009B24E3" w:rsidRDefault="00043FC4" w:rsidP="00586972">
      <w:pPr>
        <w:spacing w:after="0"/>
        <w:ind w:left="360" w:hanging="360"/>
      </w:pPr>
      <w:r w:rsidRPr="009B24E3">
        <w:t>(</w:t>
      </w:r>
      <w:r w:rsidR="001F655E">
        <w:rPr>
          <w:lang w:val="bs-Cyrl-BA"/>
        </w:rPr>
        <w:t>6</w:t>
      </w:r>
      <w:r w:rsidRPr="009B24E3">
        <w:t xml:space="preserve">) </w:t>
      </w:r>
      <w:r w:rsidR="009F1550">
        <w:t>Снабдјевач</w:t>
      </w:r>
      <w:r w:rsidR="00705554" w:rsidRPr="009B24E3">
        <w:t xml:space="preserve"> </w:t>
      </w:r>
      <w:r w:rsidR="009F1550">
        <w:t>је</w:t>
      </w:r>
      <w:r w:rsidR="00705554" w:rsidRPr="009B24E3">
        <w:t xml:space="preserve"> </w:t>
      </w:r>
      <w:r w:rsidR="009F1550">
        <w:t>дужан</w:t>
      </w:r>
      <w:r w:rsidR="00705554" w:rsidRPr="009B24E3">
        <w:t xml:space="preserve"> </w:t>
      </w:r>
      <w:r w:rsidR="009F1550">
        <w:t>да</w:t>
      </w:r>
      <w:r w:rsidR="003E7B7E" w:rsidRPr="009B24E3">
        <w:t xml:space="preserve"> </w:t>
      </w:r>
      <w:r w:rsidR="009F1550">
        <w:t>најкасније</w:t>
      </w:r>
      <w:r w:rsidR="003E7B7E" w:rsidRPr="009B24E3">
        <w:t xml:space="preserve"> </w:t>
      </w:r>
      <w:r w:rsidR="009F1550">
        <w:t>три</w:t>
      </w:r>
      <w:r w:rsidR="003E7B7E" w:rsidRPr="009B24E3">
        <w:t xml:space="preserve"> </w:t>
      </w:r>
      <w:r w:rsidR="009F1550">
        <w:t>дана</w:t>
      </w:r>
      <w:r w:rsidR="00705554" w:rsidRPr="009B24E3">
        <w:t xml:space="preserve"> </w:t>
      </w:r>
      <w:r w:rsidR="009F1550">
        <w:t>прије</w:t>
      </w:r>
      <w:r w:rsidR="00705554" w:rsidRPr="009B24E3">
        <w:t xml:space="preserve"> </w:t>
      </w:r>
      <w:r w:rsidR="009F1550">
        <w:t>почетка</w:t>
      </w:r>
      <w:r w:rsidR="00705554" w:rsidRPr="009B24E3">
        <w:t xml:space="preserve"> </w:t>
      </w:r>
      <w:r w:rsidR="009F1550">
        <w:t>снабдијевања</w:t>
      </w:r>
      <w:r w:rsidR="00705554" w:rsidRPr="009B24E3">
        <w:t xml:space="preserve"> </w:t>
      </w:r>
      <w:r w:rsidR="009F1550">
        <w:t>крајњег</w:t>
      </w:r>
      <w:r w:rsidR="00705554" w:rsidRPr="009B24E3">
        <w:t xml:space="preserve"> </w:t>
      </w:r>
      <w:r w:rsidR="009F1550">
        <w:t>купца</w:t>
      </w:r>
      <w:r w:rsidR="00705554" w:rsidRPr="009B24E3">
        <w:t xml:space="preserve"> </w:t>
      </w:r>
      <w:r w:rsidR="009F1550">
        <w:t>надлежном</w:t>
      </w:r>
      <w:r w:rsidR="00CF6F48" w:rsidRPr="009B24E3">
        <w:t xml:space="preserve"> </w:t>
      </w:r>
      <w:r w:rsidR="009F1550">
        <w:t>оператору</w:t>
      </w:r>
      <w:r w:rsidR="00705554" w:rsidRPr="009B24E3">
        <w:t xml:space="preserve"> </w:t>
      </w:r>
      <w:r w:rsidR="009F1550">
        <w:t>система</w:t>
      </w:r>
      <w:r w:rsidR="00705554" w:rsidRPr="009B24E3">
        <w:t xml:space="preserve"> </w:t>
      </w:r>
      <w:r w:rsidR="009F1550">
        <w:t>пријави</w:t>
      </w:r>
      <w:r w:rsidR="00705554" w:rsidRPr="009B24E3">
        <w:t xml:space="preserve"> </w:t>
      </w:r>
      <w:r w:rsidR="009F1550">
        <w:t>уговор</w:t>
      </w:r>
      <w:r w:rsidR="00705554" w:rsidRPr="009B24E3">
        <w:t xml:space="preserve">, </w:t>
      </w:r>
      <w:r w:rsidR="009F1550">
        <w:t>односно</w:t>
      </w:r>
      <w:r w:rsidR="00705554" w:rsidRPr="009B24E3">
        <w:t xml:space="preserve"> </w:t>
      </w:r>
      <w:r w:rsidR="009F1550">
        <w:t>сваку</w:t>
      </w:r>
      <w:r w:rsidR="00705554" w:rsidRPr="009B24E3">
        <w:t xml:space="preserve"> </w:t>
      </w:r>
      <w:r w:rsidR="009F1550">
        <w:t>промјену</w:t>
      </w:r>
      <w:r w:rsidR="00705554" w:rsidRPr="009B24E3">
        <w:t xml:space="preserve"> </w:t>
      </w:r>
      <w:r w:rsidR="009F1550">
        <w:t>уговора</w:t>
      </w:r>
      <w:r w:rsidR="00705554" w:rsidRPr="009B24E3">
        <w:t xml:space="preserve"> </w:t>
      </w:r>
      <w:r w:rsidR="009F1550">
        <w:t>и</w:t>
      </w:r>
      <w:r w:rsidR="00705554" w:rsidRPr="009B24E3">
        <w:t xml:space="preserve"> </w:t>
      </w:r>
      <w:r w:rsidR="009F1550">
        <w:t>достави</w:t>
      </w:r>
      <w:r w:rsidR="00705554" w:rsidRPr="009B24E3">
        <w:t xml:space="preserve"> </w:t>
      </w:r>
      <w:r w:rsidR="009F1550">
        <w:t>податке</w:t>
      </w:r>
      <w:r w:rsidR="00705554" w:rsidRPr="009B24E3">
        <w:t xml:space="preserve"> </w:t>
      </w:r>
      <w:r w:rsidR="009F1550">
        <w:t>о</w:t>
      </w:r>
      <w:r w:rsidR="00705554" w:rsidRPr="009B24E3">
        <w:t xml:space="preserve"> </w:t>
      </w:r>
      <w:r w:rsidR="009F1550">
        <w:t>крајњем</w:t>
      </w:r>
      <w:r w:rsidR="00705554" w:rsidRPr="009B24E3">
        <w:t xml:space="preserve"> </w:t>
      </w:r>
      <w:r w:rsidR="009F1550">
        <w:t>купцу</w:t>
      </w:r>
      <w:r w:rsidR="00705554" w:rsidRPr="009B24E3">
        <w:t xml:space="preserve">, </w:t>
      </w:r>
      <w:r w:rsidR="009F1550">
        <w:t>мјестима</w:t>
      </w:r>
      <w:r w:rsidR="00705554" w:rsidRPr="009B24E3">
        <w:t xml:space="preserve"> </w:t>
      </w:r>
      <w:r w:rsidR="009F1550">
        <w:t>примопредаје</w:t>
      </w:r>
      <w:r w:rsidR="00705554" w:rsidRPr="009B24E3">
        <w:t xml:space="preserve">, </w:t>
      </w:r>
      <w:r w:rsidR="009F1550">
        <w:t>врсти</w:t>
      </w:r>
      <w:r w:rsidR="00705554" w:rsidRPr="009B24E3">
        <w:t xml:space="preserve"> </w:t>
      </w:r>
      <w:r w:rsidR="009F1550">
        <w:t>уговора</w:t>
      </w:r>
      <w:r w:rsidR="00705554" w:rsidRPr="009B24E3">
        <w:t xml:space="preserve"> </w:t>
      </w:r>
      <w:r w:rsidR="009F1550">
        <w:t>и</w:t>
      </w:r>
      <w:r w:rsidR="00705554" w:rsidRPr="009B24E3">
        <w:t xml:space="preserve"> </w:t>
      </w:r>
      <w:r w:rsidR="009F1550">
        <w:t>периоду</w:t>
      </w:r>
      <w:r w:rsidR="00705554" w:rsidRPr="009B24E3">
        <w:t xml:space="preserve"> </w:t>
      </w:r>
      <w:r w:rsidR="009F1550">
        <w:t>снабдијевања</w:t>
      </w:r>
      <w:r w:rsidR="00705554" w:rsidRPr="009B24E3">
        <w:t>.</w:t>
      </w:r>
    </w:p>
    <w:p w14:paraId="051E138D" w14:textId="424B6440" w:rsidR="00043FC4" w:rsidRPr="009B24E3" w:rsidRDefault="00705554" w:rsidP="00586972">
      <w:pPr>
        <w:spacing w:after="0"/>
        <w:ind w:left="360" w:hanging="360"/>
      </w:pPr>
      <w:r w:rsidRPr="009B24E3">
        <w:t>(</w:t>
      </w:r>
      <w:r w:rsidR="001F655E">
        <w:rPr>
          <w:lang w:val="bs-Cyrl-BA"/>
        </w:rPr>
        <w:t>7</w:t>
      </w:r>
      <w:r w:rsidRPr="009B24E3">
        <w:t xml:space="preserve">) </w:t>
      </w:r>
      <w:r w:rsidR="009F1550">
        <w:t>Услови</w:t>
      </w:r>
      <w:r w:rsidR="00043FC4" w:rsidRPr="009B24E3">
        <w:t xml:space="preserve"> </w:t>
      </w:r>
      <w:r w:rsidR="009F1550">
        <w:t>за</w:t>
      </w:r>
      <w:r w:rsidR="00043FC4" w:rsidRPr="009B24E3">
        <w:t xml:space="preserve"> </w:t>
      </w:r>
      <w:r w:rsidR="009F1550">
        <w:t>закључење</w:t>
      </w:r>
      <w:r w:rsidR="00043FC4" w:rsidRPr="009B24E3">
        <w:t xml:space="preserve"> </w:t>
      </w:r>
      <w:r w:rsidR="009F1550">
        <w:t>и</w:t>
      </w:r>
      <w:r w:rsidR="00043FC4" w:rsidRPr="009B24E3">
        <w:t xml:space="preserve"> </w:t>
      </w:r>
      <w:r w:rsidR="009F1550">
        <w:t>садржај</w:t>
      </w:r>
      <w:r w:rsidR="00043FC4" w:rsidRPr="009B24E3">
        <w:t xml:space="preserve"> </w:t>
      </w:r>
      <w:r w:rsidR="009F1550">
        <w:t>уговора</w:t>
      </w:r>
      <w:r w:rsidR="00043FC4" w:rsidRPr="009B24E3">
        <w:t xml:space="preserve"> </w:t>
      </w:r>
      <w:r w:rsidR="009F1550">
        <w:t>о</w:t>
      </w:r>
      <w:r w:rsidR="00043FC4" w:rsidRPr="009B24E3">
        <w:t xml:space="preserve"> </w:t>
      </w:r>
      <w:r w:rsidR="009F1550">
        <w:t>снабдијевању</w:t>
      </w:r>
      <w:r w:rsidR="00043FC4" w:rsidRPr="009B24E3">
        <w:t xml:space="preserve"> </w:t>
      </w:r>
      <w:r w:rsidR="009F1550">
        <w:t>детаљније</w:t>
      </w:r>
      <w:r w:rsidR="00043FC4" w:rsidRPr="009B24E3">
        <w:t xml:space="preserve"> </w:t>
      </w:r>
      <w:r w:rsidR="009F1550">
        <w:t>се</w:t>
      </w:r>
      <w:r w:rsidR="00043FC4" w:rsidRPr="009B24E3">
        <w:t xml:space="preserve"> </w:t>
      </w:r>
      <w:r w:rsidR="009F1550">
        <w:t>уређују</w:t>
      </w:r>
      <w:r w:rsidR="00043FC4" w:rsidRPr="009B24E3">
        <w:t xml:space="preserve"> </w:t>
      </w:r>
      <w:r w:rsidR="009F1550">
        <w:t>Општим</w:t>
      </w:r>
      <w:r w:rsidR="00043FC4" w:rsidRPr="009B24E3">
        <w:t xml:space="preserve"> </w:t>
      </w:r>
      <w:r w:rsidR="009F1550">
        <w:t>условима</w:t>
      </w:r>
      <w:r w:rsidR="00043FC4" w:rsidRPr="009B24E3">
        <w:t>.</w:t>
      </w:r>
    </w:p>
    <w:p w14:paraId="34B69E09" w14:textId="77777777" w:rsidR="00CB1DD9" w:rsidRPr="009B24E3" w:rsidRDefault="00CB1DD9" w:rsidP="00BD6B6D">
      <w:pPr>
        <w:pStyle w:val="Heading4"/>
      </w:pPr>
      <w:bookmarkStart w:id="279" w:name="_Hlk79482635"/>
    </w:p>
    <w:p w14:paraId="5CD987F3" w14:textId="75F4CAC1" w:rsidR="00CB1DD9" w:rsidRPr="009B24E3" w:rsidRDefault="00CB1DD9" w:rsidP="00286250">
      <w:pPr>
        <w:pStyle w:val="Heading5"/>
        <w:spacing w:after="0"/>
      </w:pPr>
      <w:bookmarkStart w:id="280" w:name="_Toc69985569"/>
      <w:r w:rsidRPr="009B24E3">
        <w:t>(</w:t>
      </w:r>
      <w:r w:rsidR="009F1550">
        <w:t>Цијена</w:t>
      </w:r>
      <w:r w:rsidRPr="009B24E3">
        <w:t xml:space="preserve"> </w:t>
      </w:r>
      <w:r w:rsidR="009F1550">
        <w:t>снабдијевања</w:t>
      </w:r>
      <w:r w:rsidRPr="009B24E3">
        <w:t>)</w:t>
      </w:r>
      <w:bookmarkEnd w:id="280"/>
    </w:p>
    <w:p w14:paraId="20415676" w14:textId="4F2B216D" w:rsidR="00CB1DD9" w:rsidRPr="009B24E3" w:rsidRDefault="00CB1DD9" w:rsidP="00586972">
      <w:pPr>
        <w:spacing w:after="0"/>
        <w:ind w:left="450" w:hanging="450"/>
      </w:pPr>
      <w:r w:rsidRPr="009B24E3">
        <w:t xml:space="preserve">(1) </w:t>
      </w:r>
      <w:r w:rsidR="009F1550">
        <w:t>Снабдјевач</w:t>
      </w:r>
      <w:r w:rsidRPr="009B24E3">
        <w:t xml:space="preserve"> </w:t>
      </w:r>
      <w:r w:rsidR="009F1550">
        <w:t>који</w:t>
      </w:r>
      <w:r w:rsidRPr="009B24E3">
        <w:t xml:space="preserve"> </w:t>
      </w:r>
      <w:r w:rsidR="009F1550">
        <w:t>нема</w:t>
      </w:r>
      <w:r w:rsidRPr="009B24E3">
        <w:t xml:space="preserve"> </w:t>
      </w:r>
      <w:r w:rsidR="009F1550">
        <w:t>обавезу</w:t>
      </w:r>
      <w:r w:rsidR="00EA3DDA" w:rsidRPr="009B24E3">
        <w:t xml:space="preserve"> </w:t>
      </w:r>
      <w:r w:rsidR="009F1550">
        <w:t>услуге</w:t>
      </w:r>
      <w:r w:rsidRPr="009B24E3">
        <w:t xml:space="preserve"> </w:t>
      </w:r>
      <w:r w:rsidR="009F1550">
        <w:t>јавног</w:t>
      </w:r>
      <w:r w:rsidRPr="009B24E3">
        <w:t xml:space="preserve"> </w:t>
      </w:r>
      <w:r w:rsidR="009F1550">
        <w:t>снабдијевања</w:t>
      </w:r>
      <w:r w:rsidR="008D07F1" w:rsidRPr="009B24E3">
        <w:t xml:space="preserve"> </w:t>
      </w:r>
      <w:r w:rsidR="009F1550">
        <w:t>или</w:t>
      </w:r>
      <w:r w:rsidR="008D07F1" w:rsidRPr="009B24E3">
        <w:t xml:space="preserve"> </w:t>
      </w:r>
      <w:r w:rsidR="009F1550">
        <w:t>услуге</w:t>
      </w:r>
      <w:r w:rsidR="008D07F1" w:rsidRPr="009B24E3">
        <w:t xml:space="preserve"> </w:t>
      </w:r>
      <w:r w:rsidR="009F1550">
        <w:t>резервног</w:t>
      </w:r>
      <w:r w:rsidR="008D07F1" w:rsidRPr="009B24E3">
        <w:t xml:space="preserve"> </w:t>
      </w:r>
      <w:r w:rsidR="009F1550">
        <w:t>снабдијевања</w:t>
      </w:r>
      <w:r w:rsidRPr="009B24E3">
        <w:t xml:space="preserve"> </w:t>
      </w:r>
      <w:r w:rsidR="009F1550">
        <w:t>слободно</w:t>
      </w:r>
      <w:r w:rsidRPr="009B24E3">
        <w:t xml:space="preserve"> </w:t>
      </w:r>
      <w:r w:rsidR="009F1550">
        <w:t>уговара</w:t>
      </w:r>
      <w:r w:rsidRPr="009B24E3">
        <w:t xml:space="preserve"> </w:t>
      </w:r>
      <w:r w:rsidR="009F1550">
        <w:t>са</w:t>
      </w:r>
      <w:r w:rsidRPr="009B24E3">
        <w:t xml:space="preserve"> </w:t>
      </w:r>
      <w:r w:rsidR="009F1550">
        <w:t>крајњим</w:t>
      </w:r>
      <w:r w:rsidRPr="009B24E3">
        <w:t xml:space="preserve"> </w:t>
      </w:r>
      <w:r w:rsidR="009F1550">
        <w:t>купцем</w:t>
      </w:r>
      <w:r w:rsidRPr="009B24E3">
        <w:t xml:space="preserve"> </w:t>
      </w:r>
      <w:r w:rsidR="009F1550">
        <w:t>цијену</w:t>
      </w:r>
      <w:r w:rsidRPr="009B24E3">
        <w:t xml:space="preserve"> </w:t>
      </w:r>
      <w:r w:rsidR="009F1550">
        <w:t>електричне</w:t>
      </w:r>
      <w:r w:rsidRPr="009B24E3">
        <w:t xml:space="preserve"> </w:t>
      </w:r>
      <w:r w:rsidR="009F1550">
        <w:t>енергије</w:t>
      </w:r>
      <w:r w:rsidRPr="009B24E3">
        <w:t xml:space="preserve"> </w:t>
      </w:r>
      <w:r w:rsidR="009F1550">
        <w:t>по</w:t>
      </w:r>
      <w:r w:rsidRPr="009B24E3">
        <w:t xml:space="preserve"> </w:t>
      </w:r>
      <w:r w:rsidR="009F1550">
        <w:t>којој</w:t>
      </w:r>
      <w:r w:rsidRPr="009B24E3">
        <w:t xml:space="preserve"> </w:t>
      </w:r>
      <w:r w:rsidR="009F1550">
        <w:t>се</w:t>
      </w:r>
      <w:r w:rsidRPr="009B24E3">
        <w:t xml:space="preserve"> </w:t>
      </w:r>
      <w:r w:rsidR="009F1550">
        <w:t>врши</w:t>
      </w:r>
      <w:r w:rsidRPr="009B24E3">
        <w:t xml:space="preserve"> </w:t>
      </w:r>
      <w:r w:rsidR="009F1550">
        <w:t>снабдијевање</w:t>
      </w:r>
      <w:r w:rsidRPr="009B24E3">
        <w:t>.</w:t>
      </w:r>
    </w:p>
    <w:p w14:paraId="059EB6E6" w14:textId="352E3B34" w:rsidR="00CB1DD9" w:rsidRPr="009B24E3" w:rsidRDefault="00CB1DD9" w:rsidP="00586972">
      <w:pPr>
        <w:spacing w:after="0"/>
        <w:ind w:left="360" w:hanging="360"/>
      </w:pPr>
      <w:r w:rsidRPr="009B24E3">
        <w:t xml:space="preserve">(2) </w:t>
      </w:r>
      <w:r w:rsidR="009F1550">
        <w:t>Снабдјевач</w:t>
      </w:r>
      <w:r w:rsidRPr="009B24E3">
        <w:t xml:space="preserve"> </w:t>
      </w:r>
      <w:r w:rsidR="009F1550">
        <w:t>који</w:t>
      </w:r>
      <w:r w:rsidRPr="009B24E3">
        <w:t xml:space="preserve"> </w:t>
      </w:r>
      <w:r w:rsidR="009F1550">
        <w:t>има</w:t>
      </w:r>
      <w:r w:rsidRPr="009B24E3">
        <w:t xml:space="preserve"> </w:t>
      </w:r>
      <w:r w:rsidR="009F1550">
        <w:t>обавезу</w:t>
      </w:r>
      <w:r w:rsidRPr="009B24E3">
        <w:t xml:space="preserve"> </w:t>
      </w:r>
      <w:r w:rsidR="009F1550">
        <w:t>услуге</w:t>
      </w:r>
      <w:r w:rsidR="00EA3DDA" w:rsidRPr="009B24E3">
        <w:t xml:space="preserve"> </w:t>
      </w:r>
      <w:r w:rsidR="009F1550">
        <w:t>јавног</w:t>
      </w:r>
      <w:r w:rsidRPr="009B24E3">
        <w:t xml:space="preserve"> </w:t>
      </w:r>
      <w:r w:rsidR="009F1550">
        <w:t>снабдијевања</w:t>
      </w:r>
      <w:r w:rsidRPr="009B24E3">
        <w:t xml:space="preserve"> </w:t>
      </w:r>
      <w:r w:rsidR="009F1550">
        <w:t>дужан</w:t>
      </w:r>
      <w:r w:rsidRPr="009B24E3">
        <w:t xml:space="preserve"> </w:t>
      </w:r>
      <w:r w:rsidR="009F1550">
        <w:t>је</w:t>
      </w:r>
      <w:r w:rsidRPr="009B24E3">
        <w:t xml:space="preserve"> </w:t>
      </w:r>
      <w:r w:rsidR="009F1550">
        <w:t>снабдијевати</w:t>
      </w:r>
      <w:r w:rsidR="00AF7BB8" w:rsidRPr="009B24E3">
        <w:t xml:space="preserve"> </w:t>
      </w:r>
      <w:r w:rsidR="009F1550">
        <w:t>крајње</w:t>
      </w:r>
      <w:r w:rsidRPr="009B24E3">
        <w:t xml:space="preserve"> </w:t>
      </w:r>
      <w:r w:rsidR="009F1550">
        <w:t>купце</w:t>
      </w:r>
      <w:r w:rsidRPr="009B24E3">
        <w:t xml:space="preserve"> </w:t>
      </w:r>
      <w:r w:rsidR="009F1550">
        <w:t>електричне</w:t>
      </w:r>
      <w:r w:rsidRPr="009B24E3">
        <w:t xml:space="preserve"> </w:t>
      </w:r>
      <w:r w:rsidR="009F1550">
        <w:t>енергије</w:t>
      </w:r>
      <w:r w:rsidRPr="009B24E3">
        <w:t xml:space="preserve"> </w:t>
      </w:r>
      <w:r w:rsidR="009F1550">
        <w:t>који</w:t>
      </w:r>
      <w:r w:rsidR="00EA3DDA" w:rsidRPr="009B24E3">
        <w:t xml:space="preserve"> </w:t>
      </w:r>
      <w:r w:rsidR="009F1550">
        <w:t>користе</w:t>
      </w:r>
      <w:r w:rsidR="00EA3DDA" w:rsidRPr="009B24E3">
        <w:t xml:space="preserve"> </w:t>
      </w:r>
      <w:r w:rsidR="009F1550">
        <w:t>право</w:t>
      </w:r>
      <w:r w:rsidR="00EA3DDA" w:rsidRPr="009B24E3">
        <w:t xml:space="preserve"> </w:t>
      </w:r>
      <w:r w:rsidR="009F1550">
        <w:t>на</w:t>
      </w:r>
      <w:r w:rsidR="00EA3DDA" w:rsidRPr="009B24E3">
        <w:t xml:space="preserve"> </w:t>
      </w:r>
      <w:r w:rsidR="009F1550">
        <w:t>услугу</w:t>
      </w:r>
      <w:r w:rsidR="00EA3DDA" w:rsidRPr="009B24E3">
        <w:t xml:space="preserve"> </w:t>
      </w:r>
      <w:r w:rsidR="009F1550">
        <w:t>јавног</w:t>
      </w:r>
      <w:r w:rsidR="00EA3DDA" w:rsidRPr="009B24E3">
        <w:t xml:space="preserve"> </w:t>
      </w:r>
      <w:r w:rsidR="009F1550">
        <w:t>снабдијевања</w:t>
      </w:r>
      <w:r w:rsidR="00EA3DDA" w:rsidRPr="009B24E3">
        <w:t xml:space="preserve"> </w:t>
      </w:r>
      <w:r w:rsidR="009F1550">
        <w:t>по</w:t>
      </w:r>
      <w:r w:rsidRPr="009B24E3">
        <w:t xml:space="preserve"> </w:t>
      </w:r>
      <w:r w:rsidR="009F1550">
        <w:t>цијенама</w:t>
      </w:r>
      <w:r w:rsidRPr="009B24E3">
        <w:t xml:space="preserve"> </w:t>
      </w:r>
      <w:r w:rsidR="009F1550">
        <w:t>на</w:t>
      </w:r>
      <w:r w:rsidRPr="009B24E3">
        <w:t xml:space="preserve"> </w:t>
      </w:r>
      <w:r w:rsidR="009F1550">
        <w:t>које</w:t>
      </w:r>
      <w:r w:rsidRPr="009B24E3">
        <w:t xml:space="preserve"> </w:t>
      </w:r>
      <w:r w:rsidR="009F1550">
        <w:t>је</w:t>
      </w:r>
      <w:r w:rsidRPr="009B24E3">
        <w:t xml:space="preserve"> </w:t>
      </w:r>
      <w:r w:rsidR="009F1550">
        <w:t>дала</w:t>
      </w:r>
      <w:r w:rsidRPr="009B24E3">
        <w:t xml:space="preserve"> </w:t>
      </w:r>
      <w:r w:rsidR="009F1550">
        <w:t>сагласност</w:t>
      </w:r>
      <w:r w:rsidR="003D45FC" w:rsidRPr="009B24E3">
        <w:t xml:space="preserve"> </w:t>
      </w:r>
      <w:r w:rsidR="009F1550">
        <w:t>или</w:t>
      </w:r>
      <w:r w:rsidR="003D45FC" w:rsidRPr="009B24E3">
        <w:t xml:space="preserve"> </w:t>
      </w:r>
      <w:r w:rsidR="009F1550">
        <w:t>утврдила</w:t>
      </w:r>
      <w:r w:rsidR="003D45FC" w:rsidRPr="009B24E3">
        <w:t xml:space="preserve"> </w:t>
      </w:r>
      <w:r w:rsidR="009F1550">
        <w:t>Регулаторна</w:t>
      </w:r>
      <w:r w:rsidRPr="009B24E3">
        <w:t xml:space="preserve"> </w:t>
      </w:r>
      <w:r w:rsidR="009F1550">
        <w:t>комисија</w:t>
      </w:r>
      <w:r w:rsidRPr="009B24E3">
        <w:t>.</w:t>
      </w:r>
    </w:p>
    <w:p w14:paraId="2D462BB9" w14:textId="5D1D908A" w:rsidR="0067082E" w:rsidRPr="009B24E3" w:rsidRDefault="00A65003" w:rsidP="00586972">
      <w:pPr>
        <w:spacing w:after="0"/>
        <w:ind w:left="360" w:hanging="360"/>
      </w:pPr>
      <w:r w:rsidRPr="009B24E3">
        <w:t>(3)</w:t>
      </w:r>
      <w:r w:rsidR="004F65A8" w:rsidRPr="009B24E3">
        <w:t xml:space="preserve"> </w:t>
      </w:r>
      <w:r w:rsidR="009F1550">
        <w:t>Снабдјевач</w:t>
      </w:r>
      <w:r w:rsidR="00F01E92" w:rsidRPr="009B24E3">
        <w:t xml:space="preserve"> </w:t>
      </w:r>
      <w:r w:rsidR="009F1550">
        <w:t>који</w:t>
      </w:r>
      <w:r w:rsidR="00F01E92" w:rsidRPr="009B24E3">
        <w:t xml:space="preserve"> </w:t>
      </w:r>
      <w:r w:rsidR="009F1550">
        <w:t>има</w:t>
      </w:r>
      <w:r w:rsidR="00F01E92" w:rsidRPr="009B24E3">
        <w:t xml:space="preserve"> </w:t>
      </w:r>
      <w:r w:rsidR="009F1550">
        <w:t>обавезу</w:t>
      </w:r>
      <w:r w:rsidR="00F01E92" w:rsidRPr="009B24E3">
        <w:t xml:space="preserve"> </w:t>
      </w:r>
      <w:r w:rsidR="009F1550">
        <w:t>услуге</w:t>
      </w:r>
      <w:r w:rsidR="00F01E92" w:rsidRPr="009B24E3">
        <w:t xml:space="preserve"> </w:t>
      </w:r>
      <w:r w:rsidR="009F1550">
        <w:t>резервног</w:t>
      </w:r>
      <w:r w:rsidR="00F01E92" w:rsidRPr="009B24E3">
        <w:t xml:space="preserve"> </w:t>
      </w:r>
      <w:r w:rsidR="009F1550">
        <w:t>снабдијевања</w:t>
      </w:r>
      <w:r w:rsidR="00F01E92" w:rsidRPr="009B24E3">
        <w:t xml:space="preserve"> </w:t>
      </w:r>
      <w:r w:rsidR="009F1550">
        <w:t>дужан</w:t>
      </w:r>
      <w:r w:rsidR="00F01E92" w:rsidRPr="009B24E3">
        <w:t xml:space="preserve"> </w:t>
      </w:r>
      <w:r w:rsidR="009F1550">
        <w:t>је</w:t>
      </w:r>
      <w:r w:rsidR="00F01E92" w:rsidRPr="009B24E3">
        <w:t xml:space="preserve"> </w:t>
      </w:r>
      <w:r w:rsidR="009F1550">
        <w:t>снабдијевати</w:t>
      </w:r>
      <w:r w:rsidR="00072072" w:rsidRPr="009B24E3">
        <w:t xml:space="preserve"> </w:t>
      </w:r>
      <w:r w:rsidR="009F1550">
        <w:t>крајње</w:t>
      </w:r>
      <w:r w:rsidR="00072072" w:rsidRPr="009B24E3">
        <w:t xml:space="preserve"> </w:t>
      </w:r>
      <w:r w:rsidR="009F1550">
        <w:t>купце</w:t>
      </w:r>
      <w:r w:rsidR="00072072" w:rsidRPr="009B24E3">
        <w:t xml:space="preserve"> </w:t>
      </w:r>
      <w:r w:rsidR="009F1550">
        <w:t>који</w:t>
      </w:r>
      <w:r w:rsidR="00072072" w:rsidRPr="009B24E3">
        <w:t xml:space="preserve"> </w:t>
      </w:r>
      <w:r w:rsidR="009F1550">
        <w:t>користе</w:t>
      </w:r>
      <w:r w:rsidR="00072072" w:rsidRPr="009B24E3">
        <w:t xml:space="preserve"> </w:t>
      </w:r>
      <w:r w:rsidR="009F1550">
        <w:t>то</w:t>
      </w:r>
      <w:r w:rsidR="00072072" w:rsidRPr="009B24E3">
        <w:t xml:space="preserve"> </w:t>
      </w:r>
      <w:r w:rsidR="009F1550">
        <w:t>право</w:t>
      </w:r>
      <w:r w:rsidR="00072072" w:rsidRPr="009B24E3">
        <w:t xml:space="preserve"> </w:t>
      </w:r>
      <w:r w:rsidR="009F1550">
        <w:t>по</w:t>
      </w:r>
      <w:r w:rsidR="00072072" w:rsidRPr="009B24E3">
        <w:t xml:space="preserve"> </w:t>
      </w:r>
      <w:r w:rsidR="009F1550">
        <w:t>цијенама</w:t>
      </w:r>
      <w:r w:rsidR="00072072" w:rsidRPr="009B24E3">
        <w:t xml:space="preserve"> </w:t>
      </w:r>
      <w:r w:rsidR="009F1550">
        <w:t>утврђеним</w:t>
      </w:r>
      <w:r w:rsidR="00072072" w:rsidRPr="009B24E3">
        <w:t xml:space="preserve"> </w:t>
      </w:r>
      <w:r w:rsidR="009F1550">
        <w:t>на</w:t>
      </w:r>
      <w:r w:rsidR="00072072" w:rsidRPr="009B24E3">
        <w:t xml:space="preserve"> </w:t>
      </w:r>
      <w:r w:rsidR="009F1550">
        <w:t>основу</w:t>
      </w:r>
      <w:r w:rsidR="00072072" w:rsidRPr="009B24E3">
        <w:t xml:space="preserve"> </w:t>
      </w:r>
      <w:r w:rsidR="009F1550">
        <w:t>методологије</w:t>
      </w:r>
      <w:r w:rsidR="00072072" w:rsidRPr="009B24E3">
        <w:t xml:space="preserve"> </w:t>
      </w:r>
      <w:r w:rsidR="009F1550">
        <w:t>коју</w:t>
      </w:r>
      <w:r w:rsidR="00072072" w:rsidRPr="009B24E3">
        <w:t xml:space="preserve"> </w:t>
      </w:r>
      <w:r w:rsidR="009F1550">
        <w:t>је</w:t>
      </w:r>
      <w:r w:rsidR="00072072" w:rsidRPr="009B24E3">
        <w:t xml:space="preserve"> </w:t>
      </w:r>
      <w:r w:rsidR="009F1550">
        <w:t>утврдила</w:t>
      </w:r>
      <w:r w:rsidR="00072072" w:rsidRPr="009B24E3">
        <w:t xml:space="preserve"> </w:t>
      </w:r>
      <w:r w:rsidR="009F1550">
        <w:t>Регулаторна</w:t>
      </w:r>
      <w:r w:rsidR="00072072" w:rsidRPr="009B24E3">
        <w:t xml:space="preserve"> </w:t>
      </w:r>
      <w:r w:rsidR="009F1550">
        <w:t>комисија</w:t>
      </w:r>
      <w:r w:rsidR="00072072" w:rsidRPr="009B24E3">
        <w:t>.</w:t>
      </w:r>
    </w:p>
    <w:p w14:paraId="7262B55D" w14:textId="5F9CC70F" w:rsidR="00AF11CB" w:rsidRPr="009B24E3" w:rsidRDefault="00AF11CB" w:rsidP="00BD6B6D">
      <w:pPr>
        <w:pStyle w:val="Heading4"/>
      </w:pPr>
      <w:bookmarkStart w:id="281" w:name="_Ref93060599"/>
    </w:p>
    <w:bookmarkEnd w:id="281"/>
    <w:p w14:paraId="1C8D61BE" w14:textId="546569C9" w:rsidR="00AF11CB" w:rsidRPr="009B24E3" w:rsidRDefault="00AF11CB" w:rsidP="00286250">
      <w:pPr>
        <w:pStyle w:val="Heading5"/>
        <w:spacing w:after="0"/>
      </w:pPr>
      <w:r w:rsidRPr="009B24E3">
        <w:t>(</w:t>
      </w:r>
      <w:r w:rsidR="009F1550">
        <w:t>Обрачун</w:t>
      </w:r>
      <w:r w:rsidRPr="009B24E3">
        <w:t xml:space="preserve"> </w:t>
      </w:r>
      <w:r w:rsidR="009F1550">
        <w:t>испоручене</w:t>
      </w:r>
      <w:r w:rsidRPr="009B24E3">
        <w:t xml:space="preserve"> </w:t>
      </w:r>
      <w:r w:rsidR="009F1550">
        <w:t>електричне</w:t>
      </w:r>
      <w:r w:rsidRPr="009B24E3">
        <w:t xml:space="preserve"> </w:t>
      </w:r>
      <w:r w:rsidR="009F1550">
        <w:t>енергије</w:t>
      </w:r>
      <w:r w:rsidRPr="009B24E3">
        <w:t>)</w:t>
      </w:r>
    </w:p>
    <w:p w14:paraId="7C6C3C71" w14:textId="52E58DC7" w:rsidR="00AF11CB" w:rsidRPr="009B24E3" w:rsidRDefault="00AF11CB" w:rsidP="00B13C8E">
      <w:pPr>
        <w:spacing w:after="0"/>
        <w:ind w:left="360" w:hanging="360"/>
      </w:pPr>
      <w:r w:rsidRPr="009B24E3">
        <w:t xml:space="preserve">(1) </w:t>
      </w:r>
      <w:r w:rsidR="009F1550">
        <w:t>Снабдјевач</w:t>
      </w:r>
      <w:r w:rsidRPr="009B24E3">
        <w:t xml:space="preserve"> </w:t>
      </w:r>
      <w:r w:rsidR="009F1550">
        <w:t>врши</w:t>
      </w:r>
      <w:r w:rsidRPr="009B24E3">
        <w:t xml:space="preserve"> </w:t>
      </w:r>
      <w:r w:rsidR="009F1550">
        <w:t>обрачун</w:t>
      </w:r>
      <w:r w:rsidRPr="009B24E3">
        <w:t xml:space="preserve"> </w:t>
      </w:r>
      <w:r w:rsidR="009F1550">
        <w:t>испоручене</w:t>
      </w:r>
      <w:r w:rsidRPr="009B24E3">
        <w:t xml:space="preserve"> </w:t>
      </w:r>
      <w:r w:rsidR="009F1550">
        <w:t>електричне</w:t>
      </w:r>
      <w:r w:rsidRPr="009B24E3">
        <w:t xml:space="preserve"> </w:t>
      </w:r>
      <w:r w:rsidR="009F1550">
        <w:t>енергије</w:t>
      </w:r>
      <w:r w:rsidRPr="009B24E3">
        <w:t xml:space="preserve"> </w:t>
      </w:r>
      <w:r w:rsidR="009F1550">
        <w:t>на</w:t>
      </w:r>
      <w:r w:rsidRPr="009B24E3">
        <w:t xml:space="preserve"> </w:t>
      </w:r>
      <w:r w:rsidR="009F1550">
        <w:t>основу</w:t>
      </w:r>
      <w:r w:rsidRPr="009B24E3">
        <w:t xml:space="preserve"> </w:t>
      </w:r>
      <w:r w:rsidR="009F1550">
        <w:t>обрачунских</w:t>
      </w:r>
      <w:r w:rsidRPr="009B24E3">
        <w:t xml:space="preserve"> </w:t>
      </w:r>
      <w:r w:rsidR="009F1550">
        <w:t>мјерних</w:t>
      </w:r>
      <w:r w:rsidR="007D1101" w:rsidRPr="009B24E3">
        <w:t xml:space="preserve"> </w:t>
      </w:r>
      <w:r w:rsidR="009F1550">
        <w:t>података</w:t>
      </w:r>
      <w:r w:rsidRPr="009B24E3">
        <w:t xml:space="preserve"> </w:t>
      </w:r>
      <w:r w:rsidR="009F1550">
        <w:t>које</w:t>
      </w:r>
      <w:r w:rsidRPr="009B24E3">
        <w:t xml:space="preserve"> </w:t>
      </w:r>
      <w:r w:rsidR="009F1550">
        <w:t>доставља</w:t>
      </w:r>
      <w:r w:rsidRPr="009B24E3">
        <w:t xml:space="preserve"> </w:t>
      </w:r>
      <w:r w:rsidR="009F1550">
        <w:t>оператор</w:t>
      </w:r>
      <w:r w:rsidRPr="009B24E3">
        <w:t xml:space="preserve"> </w:t>
      </w:r>
      <w:r w:rsidR="009F1550">
        <w:t>система</w:t>
      </w:r>
      <w:r w:rsidRPr="009B24E3">
        <w:t xml:space="preserve"> </w:t>
      </w:r>
      <w:r w:rsidR="009F1550">
        <w:t>и</w:t>
      </w:r>
      <w:r w:rsidRPr="009B24E3">
        <w:t xml:space="preserve"> </w:t>
      </w:r>
      <w:r w:rsidR="009F1550">
        <w:t>уговорених</w:t>
      </w:r>
      <w:r w:rsidRPr="009B24E3">
        <w:t xml:space="preserve"> </w:t>
      </w:r>
      <w:r w:rsidR="009F1550">
        <w:t>цијена</w:t>
      </w:r>
      <w:r w:rsidRPr="009B24E3">
        <w:t xml:space="preserve"> </w:t>
      </w:r>
      <w:r w:rsidR="009F1550">
        <w:t>снабдијевања</w:t>
      </w:r>
      <w:r w:rsidRPr="009B24E3">
        <w:t>.</w:t>
      </w:r>
    </w:p>
    <w:p w14:paraId="6B900651" w14:textId="017936BB" w:rsidR="001F6A7E" w:rsidRPr="009B24E3" w:rsidRDefault="00AF11CB" w:rsidP="00B13C8E">
      <w:pPr>
        <w:spacing w:after="0"/>
        <w:ind w:left="360" w:hanging="360"/>
      </w:pPr>
      <w:r w:rsidRPr="009B24E3">
        <w:t>(</w:t>
      </w:r>
      <w:r w:rsidR="00D47562" w:rsidRPr="009B24E3">
        <w:t>2</w:t>
      </w:r>
      <w:r w:rsidRPr="009B24E3">
        <w:t xml:space="preserve">) </w:t>
      </w:r>
      <w:r w:rsidR="009F1550">
        <w:t>Снабдјевач</w:t>
      </w:r>
      <w:r w:rsidR="001279C7" w:rsidRPr="009B24E3">
        <w:t xml:space="preserve"> </w:t>
      </w:r>
      <w:r w:rsidR="009F1550">
        <w:t>крајњем</w:t>
      </w:r>
      <w:r w:rsidR="001279C7" w:rsidRPr="009B24E3">
        <w:t xml:space="preserve"> </w:t>
      </w:r>
      <w:r w:rsidR="009F1550">
        <w:t>купцу</w:t>
      </w:r>
      <w:r w:rsidR="001279C7" w:rsidRPr="009B24E3">
        <w:t xml:space="preserve"> </w:t>
      </w:r>
      <w:r w:rsidR="009F1550">
        <w:t>издаје</w:t>
      </w:r>
      <w:r w:rsidR="001279C7" w:rsidRPr="009B24E3">
        <w:t xml:space="preserve"> </w:t>
      </w:r>
      <w:r w:rsidR="009F1550">
        <w:t>рачун</w:t>
      </w:r>
      <w:r w:rsidR="001279C7" w:rsidRPr="009B24E3">
        <w:t xml:space="preserve"> </w:t>
      </w:r>
      <w:r w:rsidR="009F1550">
        <w:t>на</w:t>
      </w:r>
      <w:r w:rsidR="001279C7" w:rsidRPr="009B24E3">
        <w:t xml:space="preserve"> </w:t>
      </w:r>
      <w:r w:rsidR="009F1550">
        <w:t>коме</w:t>
      </w:r>
      <w:r w:rsidR="001279C7" w:rsidRPr="009B24E3">
        <w:t xml:space="preserve"> </w:t>
      </w:r>
      <w:r w:rsidR="009F1550">
        <w:t>су</w:t>
      </w:r>
      <w:r w:rsidR="001279C7" w:rsidRPr="009B24E3">
        <w:t xml:space="preserve"> </w:t>
      </w:r>
      <w:r w:rsidR="009F1550">
        <w:t>на</w:t>
      </w:r>
      <w:r w:rsidR="001279C7" w:rsidRPr="009B24E3">
        <w:t xml:space="preserve"> </w:t>
      </w:r>
      <w:r w:rsidR="009F1550">
        <w:t>прегледан</w:t>
      </w:r>
      <w:r w:rsidR="001279C7" w:rsidRPr="009B24E3">
        <w:t xml:space="preserve"> </w:t>
      </w:r>
      <w:r w:rsidR="009F1550">
        <w:t>и</w:t>
      </w:r>
      <w:r w:rsidR="001279C7" w:rsidRPr="009B24E3">
        <w:t xml:space="preserve"> </w:t>
      </w:r>
      <w:r w:rsidR="009F1550">
        <w:t>разумљив</w:t>
      </w:r>
      <w:r w:rsidR="001279C7" w:rsidRPr="009B24E3">
        <w:t xml:space="preserve"> </w:t>
      </w:r>
      <w:r w:rsidR="009F1550">
        <w:t>начин</w:t>
      </w:r>
      <w:r w:rsidR="001279C7" w:rsidRPr="009B24E3">
        <w:t xml:space="preserve"> </w:t>
      </w:r>
      <w:r w:rsidR="009F1550">
        <w:t>као</w:t>
      </w:r>
      <w:r w:rsidR="001279C7" w:rsidRPr="009B24E3">
        <w:t xml:space="preserve"> </w:t>
      </w:r>
      <w:r w:rsidR="009F1550">
        <w:t>посебне</w:t>
      </w:r>
      <w:r w:rsidR="001279C7" w:rsidRPr="009B24E3">
        <w:t xml:space="preserve"> </w:t>
      </w:r>
      <w:r w:rsidR="009F1550">
        <w:t>ставке</w:t>
      </w:r>
      <w:r w:rsidR="001279C7" w:rsidRPr="009B24E3">
        <w:t xml:space="preserve"> </w:t>
      </w:r>
      <w:r w:rsidR="009F1550">
        <w:t>исказани</w:t>
      </w:r>
      <w:r w:rsidR="001F6A7E" w:rsidRPr="009B24E3">
        <w:t>:</w:t>
      </w:r>
    </w:p>
    <w:p w14:paraId="39874FB8" w14:textId="579EB00B" w:rsidR="001F6A7E" w:rsidRPr="009B24E3" w:rsidRDefault="009F1550" w:rsidP="00F075FB">
      <w:pPr>
        <w:pStyle w:val="ListParagraph"/>
        <w:numPr>
          <w:ilvl w:val="0"/>
          <w:numId w:val="76"/>
        </w:numPr>
        <w:spacing w:after="0"/>
      </w:pPr>
      <w:r>
        <w:t>количина</w:t>
      </w:r>
      <w:r w:rsidR="001279C7" w:rsidRPr="009B24E3">
        <w:t xml:space="preserve"> </w:t>
      </w:r>
      <w:r>
        <w:t>утрошене</w:t>
      </w:r>
      <w:r w:rsidR="001279C7" w:rsidRPr="009B24E3">
        <w:t xml:space="preserve"> </w:t>
      </w:r>
      <w:r>
        <w:t>електричне</w:t>
      </w:r>
      <w:r w:rsidR="001279C7" w:rsidRPr="009B24E3">
        <w:t xml:space="preserve"> </w:t>
      </w:r>
      <w:r>
        <w:t>енергије</w:t>
      </w:r>
      <w:r w:rsidR="001279C7" w:rsidRPr="009B24E3">
        <w:t xml:space="preserve"> </w:t>
      </w:r>
      <w:r>
        <w:t>и</w:t>
      </w:r>
      <w:r w:rsidR="001279C7" w:rsidRPr="009B24E3">
        <w:t xml:space="preserve"> </w:t>
      </w:r>
      <w:r>
        <w:t>снаге</w:t>
      </w:r>
      <w:r w:rsidR="001279C7" w:rsidRPr="009B24E3">
        <w:t>,</w:t>
      </w:r>
    </w:p>
    <w:p w14:paraId="33B4A23D" w14:textId="5D6278E1" w:rsidR="001F6A7E" w:rsidRPr="009B24E3" w:rsidRDefault="009F1550" w:rsidP="00F075FB">
      <w:pPr>
        <w:pStyle w:val="ListParagraph"/>
        <w:numPr>
          <w:ilvl w:val="0"/>
          <w:numId w:val="76"/>
        </w:numPr>
        <w:spacing w:after="0"/>
      </w:pPr>
      <w:r>
        <w:t>цијена</w:t>
      </w:r>
      <w:r w:rsidR="001279C7" w:rsidRPr="009B24E3">
        <w:t xml:space="preserve"> </w:t>
      </w:r>
      <w:r>
        <w:t>електричне</w:t>
      </w:r>
      <w:r w:rsidR="001279C7" w:rsidRPr="009B24E3">
        <w:t xml:space="preserve"> </w:t>
      </w:r>
      <w:r>
        <w:t>енергије</w:t>
      </w:r>
      <w:r w:rsidR="001279C7" w:rsidRPr="009B24E3">
        <w:t>,</w:t>
      </w:r>
    </w:p>
    <w:p w14:paraId="3EAC0369" w14:textId="535E36FE" w:rsidR="001F6A7E" w:rsidRPr="009B24E3" w:rsidRDefault="009F1550" w:rsidP="00F075FB">
      <w:pPr>
        <w:pStyle w:val="ListParagraph"/>
        <w:numPr>
          <w:ilvl w:val="0"/>
          <w:numId w:val="76"/>
        </w:numPr>
        <w:spacing w:after="0"/>
      </w:pPr>
      <w:r>
        <w:t>тарифни</w:t>
      </w:r>
      <w:r w:rsidR="00630E86" w:rsidRPr="009B24E3">
        <w:t xml:space="preserve"> </w:t>
      </w:r>
      <w:r>
        <w:t>ставови</w:t>
      </w:r>
      <w:r w:rsidR="00630E86" w:rsidRPr="009B24E3">
        <w:t xml:space="preserve"> </w:t>
      </w:r>
      <w:r>
        <w:t>и</w:t>
      </w:r>
      <w:r w:rsidR="00EB7947" w:rsidRPr="009B24E3">
        <w:t xml:space="preserve"> </w:t>
      </w:r>
      <w:r>
        <w:t>трошак</w:t>
      </w:r>
      <w:r w:rsidR="00EB7947" w:rsidRPr="009B24E3">
        <w:t xml:space="preserve"> </w:t>
      </w:r>
      <w:r>
        <w:t>кориштења</w:t>
      </w:r>
      <w:r w:rsidR="001279C7" w:rsidRPr="009B24E3">
        <w:t xml:space="preserve"> </w:t>
      </w:r>
      <w:r>
        <w:t>мреже</w:t>
      </w:r>
      <w:r w:rsidR="001279C7" w:rsidRPr="009B24E3">
        <w:t>,</w:t>
      </w:r>
    </w:p>
    <w:p w14:paraId="7EB11A86" w14:textId="5BF9A5FA" w:rsidR="001F6A7E" w:rsidRPr="009B24E3" w:rsidRDefault="009F1550" w:rsidP="00F075FB">
      <w:pPr>
        <w:pStyle w:val="ListParagraph"/>
        <w:numPr>
          <w:ilvl w:val="0"/>
          <w:numId w:val="76"/>
        </w:numPr>
        <w:spacing w:after="0"/>
      </w:pPr>
      <w:r>
        <w:t>прописане</w:t>
      </w:r>
      <w:r w:rsidR="00565007" w:rsidRPr="009B24E3">
        <w:t xml:space="preserve"> </w:t>
      </w:r>
      <w:r>
        <w:t>накнаде</w:t>
      </w:r>
      <w:r w:rsidR="001279C7" w:rsidRPr="009B24E3">
        <w:t xml:space="preserve">, </w:t>
      </w:r>
      <w:r>
        <w:t>порези</w:t>
      </w:r>
      <w:r w:rsidR="001279C7" w:rsidRPr="009B24E3">
        <w:t xml:space="preserve"> </w:t>
      </w:r>
      <w:r>
        <w:t>и</w:t>
      </w:r>
      <w:r w:rsidR="001279C7" w:rsidRPr="009B24E3">
        <w:t xml:space="preserve"> </w:t>
      </w:r>
      <w:r>
        <w:t>остале</w:t>
      </w:r>
      <w:r w:rsidR="001279C7" w:rsidRPr="009B24E3">
        <w:t xml:space="preserve"> </w:t>
      </w:r>
      <w:r>
        <w:t>обавезе</w:t>
      </w:r>
      <w:r w:rsidR="001279C7" w:rsidRPr="009B24E3">
        <w:t>,</w:t>
      </w:r>
    </w:p>
    <w:p w14:paraId="22F86895" w14:textId="1690B184" w:rsidR="001F6A7E" w:rsidRPr="009B24E3" w:rsidRDefault="009F1550" w:rsidP="00F075FB">
      <w:pPr>
        <w:pStyle w:val="ListParagraph"/>
        <w:numPr>
          <w:ilvl w:val="0"/>
          <w:numId w:val="76"/>
        </w:numPr>
        <w:spacing w:after="0"/>
      </w:pPr>
      <w:r>
        <w:t>обрачунски</w:t>
      </w:r>
      <w:r w:rsidR="001279C7" w:rsidRPr="009B24E3">
        <w:t xml:space="preserve"> </w:t>
      </w:r>
      <w:r>
        <w:t>период</w:t>
      </w:r>
      <w:r w:rsidR="001279C7" w:rsidRPr="009B24E3">
        <w:t xml:space="preserve">, </w:t>
      </w:r>
      <w:r>
        <w:t>те</w:t>
      </w:r>
    </w:p>
    <w:p w14:paraId="5035B666" w14:textId="2552322D" w:rsidR="00D47562" w:rsidRPr="009B24E3" w:rsidRDefault="009F1550" w:rsidP="00F075FB">
      <w:pPr>
        <w:pStyle w:val="ListParagraph"/>
        <w:numPr>
          <w:ilvl w:val="0"/>
          <w:numId w:val="76"/>
        </w:numPr>
        <w:spacing w:after="0"/>
      </w:pPr>
      <w:r>
        <w:t>друге</w:t>
      </w:r>
      <w:r w:rsidR="001279C7" w:rsidRPr="009B24E3">
        <w:t xml:space="preserve"> </w:t>
      </w:r>
      <w:r>
        <w:t>информације</w:t>
      </w:r>
      <w:r w:rsidR="001279C7" w:rsidRPr="009B24E3">
        <w:t xml:space="preserve"> </w:t>
      </w:r>
      <w:r>
        <w:t>прописане</w:t>
      </w:r>
      <w:r w:rsidR="001279C7" w:rsidRPr="009B24E3">
        <w:t xml:space="preserve"> </w:t>
      </w:r>
      <w:r>
        <w:t>Општим</w:t>
      </w:r>
      <w:r w:rsidR="001279C7" w:rsidRPr="009B24E3">
        <w:t xml:space="preserve"> </w:t>
      </w:r>
      <w:r>
        <w:t>условима</w:t>
      </w:r>
      <w:r w:rsidR="00A1183A" w:rsidRPr="009B24E3">
        <w:t>.</w:t>
      </w:r>
    </w:p>
    <w:p w14:paraId="008F283A" w14:textId="71C762F0" w:rsidR="00AF11CB" w:rsidRPr="009B24E3" w:rsidRDefault="00D47562" w:rsidP="00B13C8E">
      <w:pPr>
        <w:spacing w:after="0"/>
        <w:ind w:left="450" w:hanging="450"/>
      </w:pPr>
      <w:r w:rsidRPr="009B24E3">
        <w:t xml:space="preserve">(3) </w:t>
      </w:r>
      <w:r w:rsidR="009F1550">
        <w:t>Обрачунски</w:t>
      </w:r>
      <w:r w:rsidRPr="009B24E3">
        <w:t xml:space="preserve"> </w:t>
      </w:r>
      <w:r w:rsidR="009F1550">
        <w:t>период</w:t>
      </w:r>
      <w:r w:rsidRPr="009B24E3">
        <w:t xml:space="preserve"> </w:t>
      </w:r>
      <w:r w:rsidR="009F1550">
        <w:t>за</w:t>
      </w:r>
      <w:r w:rsidRPr="009B24E3">
        <w:t xml:space="preserve"> </w:t>
      </w:r>
      <w:r w:rsidR="009F1550">
        <w:t>који</w:t>
      </w:r>
      <w:r w:rsidRPr="009B24E3">
        <w:t xml:space="preserve"> </w:t>
      </w:r>
      <w:r w:rsidR="009F1550">
        <w:t>се</w:t>
      </w:r>
      <w:r w:rsidRPr="009B24E3">
        <w:t xml:space="preserve"> </w:t>
      </w:r>
      <w:r w:rsidR="009F1550">
        <w:t>издаје</w:t>
      </w:r>
      <w:r w:rsidRPr="009B24E3">
        <w:t xml:space="preserve"> </w:t>
      </w:r>
      <w:r w:rsidR="009F1550">
        <w:t>рачун</w:t>
      </w:r>
      <w:r w:rsidRPr="009B24E3">
        <w:t xml:space="preserve"> </w:t>
      </w:r>
      <w:r w:rsidR="009F1550">
        <w:t>дефинише</w:t>
      </w:r>
      <w:r w:rsidRPr="009B24E3">
        <w:t xml:space="preserve"> </w:t>
      </w:r>
      <w:r w:rsidR="009F1550">
        <w:t>се</w:t>
      </w:r>
      <w:r w:rsidRPr="009B24E3">
        <w:t xml:space="preserve"> </w:t>
      </w:r>
      <w:r w:rsidR="009F1550">
        <w:t>Општим</w:t>
      </w:r>
      <w:r w:rsidRPr="009B24E3">
        <w:t xml:space="preserve"> </w:t>
      </w:r>
      <w:r w:rsidR="009F1550">
        <w:t>условима</w:t>
      </w:r>
      <w:r w:rsidRPr="009B24E3">
        <w:t xml:space="preserve"> </w:t>
      </w:r>
      <w:r w:rsidR="009F1550">
        <w:t>и</w:t>
      </w:r>
      <w:r w:rsidRPr="009B24E3">
        <w:t xml:space="preserve"> </w:t>
      </w:r>
      <w:r w:rsidR="009F1550">
        <w:t>уговорима</w:t>
      </w:r>
      <w:r w:rsidRPr="009B24E3">
        <w:t xml:space="preserve"> </w:t>
      </w:r>
      <w:r w:rsidR="009F1550">
        <w:t>о</w:t>
      </w:r>
      <w:r w:rsidRPr="009B24E3">
        <w:t xml:space="preserve"> </w:t>
      </w:r>
      <w:r w:rsidR="009F1550">
        <w:t>снабдијевању</w:t>
      </w:r>
      <w:r w:rsidRPr="009B24E3">
        <w:t xml:space="preserve"> </w:t>
      </w:r>
      <w:r w:rsidR="009F1550">
        <w:t>са</w:t>
      </w:r>
      <w:r w:rsidRPr="009B24E3">
        <w:t xml:space="preserve"> </w:t>
      </w:r>
      <w:r w:rsidR="009F1550">
        <w:t>крајњим</w:t>
      </w:r>
      <w:r w:rsidRPr="009B24E3">
        <w:t xml:space="preserve"> </w:t>
      </w:r>
      <w:r w:rsidR="009F1550">
        <w:t>купцима</w:t>
      </w:r>
      <w:r w:rsidRPr="009B24E3">
        <w:t>.</w:t>
      </w:r>
    </w:p>
    <w:p w14:paraId="356CACE9" w14:textId="77777777" w:rsidR="00043FC4" w:rsidRPr="009B24E3" w:rsidRDefault="00043FC4" w:rsidP="00BD6B6D">
      <w:pPr>
        <w:pStyle w:val="Heading4"/>
      </w:pPr>
      <w:bookmarkStart w:id="282" w:name="_Ref72760183"/>
      <w:bookmarkStart w:id="283" w:name="_Hlk79482771"/>
      <w:bookmarkEnd w:id="279"/>
    </w:p>
    <w:p w14:paraId="25322789" w14:textId="4A0A4FAD" w:rsidR="00043FC4" w:rsidRPr="009B24E3" w:rsidRDefault="00043FC4" w:rsidP="00286250">
      <w:pPr>
        <w:pStyle w:val="Heading5"/>
        <w:spacing w:after="0"/>
      </w:pPr>
      <w:bookmarkStart w:id="284" w:name="_Toc69985583"/>
      <w:bookmarkEnd w:id="282"/>
      <w:r w:rsidRPr="009B24E3">
        <w:t>(</w:t>
      </w:r>
      <w:r w:rsidR="009F1550">
        <w:t>Промјена</w:t>
      </w:r>
      <w:r w:rsidRPr="009B24E3">
        <w:t xml:space="preserve"> </w:t>
      </w:r>
      <w:r w:rsidR="009F1550">
        <w:t>снабдјевача</w:t>
      </w:r>
      <w:r w:rsidRPr="009B24E3">
        <w:t>)</w:t>
      </w:r>
      <w:bookmarkEnd w:id="284"/>
    </w:p>
    <w:p w14:paraId="102371CA" w14:textId="539D1285" w:rsidR="00043FC4" w:rsidRPr="009B24E3" w:rsidRDefault="00043FC4" w:rsidP="00B13C8E">
      <w:pPr>
        <w:spacing w:after="0"/>
        <w:ind w:left="450" w:hanging="450"/>
      </w:pPr>
      <w:r w:rsidRPr="009B24E3">
        <w:t xml:space="preserve">(1) </w:t>
      </w:r>
      <w:r w:rsidR="009F1550">
        <w:t>Промјена</w:t>
      </w:r>
      <w:r w:rsidRPr="009B24E3">
        <w:t xml:space="preserve"> </w:t>
      </w:r>
      <w:r w:rsidR="009F1550">
        <w:t>снабдјевача</w:t>
      </w:r>
      <w:r w:rsidRPr="009B24E3">
        <w:t xml:space="preserve"> </w:t>
      </w:r>
      <w:r w:rsidR="009F1550">
        <w:t>електричном</w:t>
      </w:r>
      <w:r w:rsidRPr="009B24E3">
        <w:t xml:space="preserve"> </w:t>
      </w:r>
      <w:r w:rsidR="009F1550">
        <w:t>енергијом</w:t>
      </w:r>
      <w:r w:rsidRPr="009B24E3">
        <w:t xml:space="preserve"> </w:t>
      </w:r>
      <w:r w:rsidR="009F1550">
        <w:t>је</w:t>
      </w:r>
      <w:r w:rsidRPr="009B24E3">
        <w:t xml:space="preserve"> </w:t>
      </w:r>
      <w:r w:rsidR="009F1550">
        <w:t>бесплатна</w:t>
      </w:r>
      <w:r w:rsidRPr="009B24E3">
        <w:t xml:space="preserve"> </w:t>
      </w:r>
      <w:r w:rsidR="009F1550">
        <w:t>за</w:t>
      </w:r>
      <w:r w:rsidRPr="009B24E3">
        <w:t xml:space="preserve"> </w:t>
      </w:r>
      <w:r w:rsidR="009F1550">
        <w:t>купца</w:t>
      </w:r>
      <w:r w:rsidRPr="009B24E3">
        <w:t xml:space="preserve">, </w:t>
      </w:r>
      <w:r w:rsidR="009F1550">
        <w:t>а</w:t>
      </w:r>
      <w:r w:rsidRPr="009B24E3">
        <w:t xml:space="preserve"> </w:t>
      </w:r>
      <w:r w:rsidR="009F1550">
        <w:t>поступак</w:t>
      </w:r>
      <w:r w:rsidRPr="009B24E3">
        <w:t xml:space="preserve"> </w:t>
      </w:r>
      <w:r w:rsidR="009F1550">
        <w:t>промјене</w:t>
      </w:r>
      <w:r w:rsidRPr="009B24E3">
        <w:t xml:space="preserve"> </w:t>
      </w:r>
      <w:r w:rsidR="009F1550">
        <w:t>не</w:t>
      </w:r>
      <w:r w:rsidRPr="009B24E3">
        <w:t xml:space="preserve"> </w:t>
      </w:r>
      <w:r w:rsidR="009F1550">
        <w:t>може</w:t>
      </w:r>
      <w:r w:rsidRPr="009B24E3">
        <w:t xml:space="preserve"> </w:t>
      </w:r>
      <w:r w:rsidR="009F1550">
        <w:t>трајати</w:t>
      </w:r>
      <w:r w:rsidRPr="009B24E3">
        <w:t xml:space="preserve"> </w:t>
      </w:r>
      <w:r w:rsidR="009F1550">
        <w:t>дуже</w:t>
      </w:r>
      <w:r w:rsidRPr="009B24E3">
        <w:t xml:space="preserve"> </w:t>
      </w:r>
      <w:r w:rsidR="009F1550">
        <w:t>од</w:t>
      </w:r>
      <w:r w:rsidRPr="009B24E3">
        <w:t xml:space="preserve"> 21 </w:t>
      </w:r>
      <w:r w:rsidR="009F1550">
        <w:t>дан</w:t>
      </w:r>
      <w:r w:rsidRPr="009B24E3">
        <w:t xml:space="preserve"> </w:t>
      </w:r>
      <w:r w:rsidR="009F1550">
        <w:t>од</w:t>
      </w:r>
      <w:r w:rsidRPr="009B24E3">
        <w:t xml:space="preserve"> </w:t>
      </w:r>
      <w:r w:rsidR="009F1550">
        <w:t>дана</w:t>
      </w:r>
      <w:r w:rsidRPr="009B24E3">
        <w:t xml:space="preserve"> </w:t>
      </w:r>
      <w:r w:rsidR="009F1550">
        <w:t>пријема</w:t>
      </w:r>
      <w:r w:rsidRPr="009B24E3">
        <w:t xml:space="preserve"> </w:t>
      </w:r>
      <w:r w:rsidR="009F1550">
        <w:t>комплетног</w:t>
      </w:r>
      <w:r w:rsidRPr="009B24E3">
        <w:t xml:space="preserve"> </w:t>
      </w:r>
      <w:r w:rsidR="009F1550">
        <w:t>захтјева</w:t>
      </w:r>
      <w:r w:rsidRPr="009B24E3">
        <w:t xml:space="preserve"> </w:t>
      </w:r>
      <w:r w:rsidR="009F1550">
        <w:t>код</w:t>
      </w:r>
      <w:r w:rsidRPr="009B24E3">
        <w:t xml:space="preserve"> </w:t>
      </w:r>
      <w:r w:rsidR="009F1550">
        <w:t>новог</w:t>
      </w:r>
      <w:r w:rsidRPr="009B24E3">
        <w:t xml:space="preserve"> </w:t>
      </w:r>
      <w:r w:rsidR="009F1550">
        <w:t>снабдјевача</w:t>
      </w:r>
      <w:r w:rsidRPr="009B24E3">
        <w:t>.</w:t>
      </w:r>
    </w:p>
    <w:p w14:paraId="0494B210" w14:textId="0721AB5C" w:rsidR="00043FC4" w:rsidRPr="009B24E3" w:rsidRDefault="00043FC4" w:rsidP="00B13C8E">
      <w:pPr>
        <w:spacing w:after="0"/>
        <w:ind w:left="360" w:hanging="360"/>
      </w:pPr>
      <w:r w:rsidRPr="009B24E3">
        <w:t>(</w:t>
      </w:r>
      <w:r w:rsidR="00CD2674" w:rsidRPr="009B24E3">
        <w:t>2</w:t>
      </w:r>
      <w:r w:rsidRPr="009B24E3">
        <w:t xml:space="preserve">) </w:t>
      </w:r>
      <w:r w:rsidR="009F1550">
        <w:t>Регулаторна</w:t>
      </w:r>
      <w:r w:rsidRPr="009B24E3">
        <w:t xml:space="preserve"> </w:t>
      </w:r>
      <w:r w:rsidR="009F1550">
        <w:t>комисија</w:t>
      </w:r>
      <w:r w:rsidRPr="009B24E3">
        <w:t xml:space="preserve"> </w:t>
      </w:r>
      <w:r w:rsidR="009F1550">
        <w:t>доноси</w:t>
      </w:r>
      <w:r w:rsidRPr="009B24E3">
        <w:t xml:space="preserve"> </w:t>
      </w:r>
      <w:r w:rsidR="009F1550">
        <w:t>правила</w:t>
      </w:r>
      <w:r w:rsidRPr="009B24E3">
        <w:t xml:space="preserve"> </w:t>
      </w:r>
      <w:r w:rsidR="009F1550">
        <w:t>којима</w:t>
      </w:r>
      <w:r w:rsidRPr="009B24E3">
        <w:t xml:space="preserve"> </w:t>
      </w:r>
      <w:r w:rsidR="009F1550">
        <w:t>се</w:t>
      </w:r>
      <w:r w:rsidRPr="009B24E3">
        <w:t xml:space="preserve"> </w:t>
      </w:r>
      <w:r w:rsidR="009F1550">
        <w:t>уређују</w:t>
      </w:r>
      <w:r w:rsidRPr="009B24E3">
        <w:t xml:space="preserve"> </w:t>
      </w:r>
      <w:r w:rsidR="009F1550">
        <w:t>услови</w:t>
      </w:r>
      <w:r w:rsidRPr="009B24E3">
        <w:t xml:space="preserve"> </w:t>
      </w:r>
      <w:r w:rsidR="009F1550">
        <w:t>и</w:t>
      </w:r>
      <w:r w:rsidRPr="009B24E3">
        <w:t xml:space="preserve"> </w:t>
      </w:r>
      <w:r w:rsidR="009F1550">
        <w:t>поступак</w:t>
      </w:r>
      <w:r w:rsidRPr="009B24E3">
        <w:t xml:space="preserve"> </w:t>
      </w:r>
      <w:r w:rsidR="009F1550">
        <w:t>промјене</w:t>
      </w:r>
      <w:r w:rsidRPr="009B24E3">
        <w:t xml:space="preserve"> </w:t>
      </w:r>
      <w:r w:rsidR="009F1550">
        <w:t>снабдјевача</w:t>
      </w:r>
      <w:r w:rsidR="00D369F5" w:rsidRPr="009B24E3">
        <w:t xml:space="preserve"> </w:t>
      </w:r>
      <w:r w:rsidR="009F1550">
        <w:t>те</w:t>
      </w:r>
      <w:r w:rsidR="00D369F5" w:rsidRPr="009B24E3">
        <w:t xml:space="preserve"> </w:t>
      </w:r>
      <w:r w:rsidR="009F1550">
        <w:t>која</w:t>
      </w:r>
      <w:r w:rsidR="00D369F5" w:rsidRPr="009B24E3">
        <w:t xml:space="preserve"> </w:t>
      </w:r>
      <w:r w:rsidR="009F1550">
        <w:t>садрже</w:t>
      </w:r>
      <w:r w:rsidRPr="009B24E3">
        <w:t>:</w:t>
      </w:r>
    </w:p>
    <w:p w14:paraId="577FB01B" w14:textId="6B1E4126" w:rsidR="00043FC4" w:rsidRPr="009B24E3" w:rsidRDefault="009F1550" w:rsidP="00F075FB">
      <w:pPr>
        <w:pStyle w:val="ListParagraph"/>
        <w:numPr>
          <w:ilvl w:val="0"/>
          <w:numId w:val="38"/>
        </w:numPr>
        <w:spacing w:after="0" w:line="276" w:lineRule="auto"/>
      </w:pPr>
      <w:r>
        <w:lastRenderedPageBreak/>
        <w:t>услове</w:t>
      </w:r>
      <w:r w:rsidR="00043FC4" w:rsidRPr="009B24E3">
        <w:t xml:space="preserve"> </w:t>
      </w:r>
      <w:r>
        <w:t>за</w:t>
      </w:r>
      <w:r w:rsidR="00043FC4" w:rsidRPr="009B24E3">
        <w:t xml:space="preserve"> </w:t>
      </w:r>
      <w:r>
        <w:t>промјену</w:t>
      </w:r>
      <w:r w:rsidR="00043FC4" w:rsidRPr="009B24E3">
        <w:t xml:space="preserve"> </w:t>
      </w:r>
      <w:r>
        <w:t>и</w:t>
      </w:r>
      <w:r w:rsidR="00043FC4" w:rsidRPr="009B24E3">
        <w:t xml:space="preserve"> </w:t>
      </w:r>
      <w:r>
        <w:t>поступак</w:t>
      </w:r>
      <w:r w:rsidR="00043FC4" w:rsidRPr="009B24E3">
        <w:t xml:space="preserve"> </w:t>
      </w:r>
      <w:r>
        <w:t>промјене</w:t>
      </w:r>
      <w:r w:rsidR="00043FC4" w:rsidRPr="009B24E3">
        <w:t xml:space="preserve"> </w:t>
      </w:r>
      <w:r>
        <w:t>снабдјевача</w:t>
      </w:r>
      <w:r w:rsidR="00043FC4" w:rsidRPr="009B24E3">
        <w:t>,</w:t>
      </w:r>
    </w:p>
    <w:p w14:paraId="5893E0A9" w14:textId="4393E4B0" w:rsidR="00043FC4" w:rsidRPr="009B24E3" w:rsidRDefault="009F1550" w:rsidP="00F075FB">
      <w:pPr>
        <w:pStyle w:val="ListParagraph"/>
        <w:numPr>
          <w:ilvl w:val="0"/>
          <w:numId w:val="38"/>
        </w:numPr>
        <w:spacing w:after="0" w:line="276" w:lineRule="auto"/>
      </w:pPr>
      <w:r>
        <w:t>обавезе</w:t>
      </w:r>
      <w:r w:rsidR="00043FC4" w:rsidRPr="009B24E3">
        <w:t xml:space="preserve"> </w:t>
      </w:r>
      <w:r>
        <w:t>снабдјевача</w:t>
      </w:r>
      <w:r w:rsidR="00043FC4" w:rsidRPr="009B24E3">
        <w:t xml:space="preserve"> </w:t>
      </w:r>
      <w:r>
        <w:t>чији</w:t>
      </w:r>
      <w:r w:rsidR="00043FC4" w:rsidRPr="009B24E3">
        <w:t xml:space="preserve"> </w:t>
      </w:r>
      <w:r>
        <w:t>уговор</w:t>
      </w:r>
      <w:r w:rsidR="00043FC4" w:rsidRPr="009B24E3">
        <w:t xml:space="preserve"> </w:t>
      </w:r>
      <w:r>
        <w:t>престаје</w:t>
      </w:r>
      <w:r w:rsidR="00043FC4" w:rsidRPr="009B24E3">
        <w:t>,</w:t>
      </w:r>
    </w:p>
    <w:p w14:paraId="3C1E9FF7" w14:textId="23BFEF13" w:rsidR="00043FC4" w:rsidRPr="009B24E3" w:rsidRDefault="009F1550" w:rsidP="00F075FB">
      <w:pPr>
        <w:pStyle w:val="ListParagraph"/>
        <w:numPr>
          <w:ilvl w:val="0"/>
          <w:numId w:val="38"/>
        </w:numPr>
        <w:spacing w:after="0" w:line="276" w:lineRule="auto"/>
      </w:pPr>
      <w:r>
        <w:t>обавезе</w:t>
      </w:r>
      <w:r w:rsidR="00043FC4" w:rsidRPr="009B24E3">
        <w:t xml:space="preserve"> </w:t>
      </w:r>
      <w:r>
        <w:t>новог</w:t>
      </w:r>
      <w:r w:rsidR="00043FC4" w:rsidRPr="009B24E3">
        <w:t xml:space="preserve"> </w:t>
      </w:r>
      <w:r>
        <w:t>снабдјевача</w:t>
      </w:r>
      <w:r w:rsidR="00043FC4" w:rsidRPr="009B24E3">
        <w:t>,</w:t>
      </w:r>
    </w:p>
    <w:p w14:paraId="7DEBA822" w14:textId="2D02DAA4" w:rsidR="00043FC4" w:rsidRPr="009B24E3" w:rsidRDefault="009F1550" w:rsidP="00F075FB">
      <w:pPr>
        <w:pStyle w:val="ListParagraph"/>
        <w:numPr>
          <w:ilvl w:val="0"/>
          <w:numId w:val="38"/>
        </w:numPr>
        <w:spacing w:after="0" w:line="276" w:lineRule="auto"/>
      </w:pPr>
      <w:r>
        <w:t>обавезе</w:t>
      </w:r>
      <w:r w:rsidR="00043FC4" w:rsidRPr="009B24E3">
        <w:t xml:space="preserve"> </w:t>
      </w:r>
      <w:r>
        <w:t>оператора</w:t>
      </w:r>
      <w:r w:rsidR="00043FC4" w:rsidRPr="009B24E3">
        <w:t xml:space="preserve"> </w:t>
      </w:r>
      <w:r>
        <w:t>система</w:t>
      </w:r>
      <w:r w:rsidR="00043FC4" w:rsidRPr="009B24E3">
        <w:t>,</w:t>
      </w:r>
    </w:p>
    <w:p w14:paraId="5217308A" w14:textId="63535203" w:rsidR="00043FC4" w:rsidRPr="009B24E3" w:rsidRDefault="009F1550" w:rsidP="00F075FB">
      <w:pPr>
        <w:pStyle w:val="ListParagraph"/>
        <w:numPr>
          <w:ilvl w:val="0"/>
          <w:numId w:val="38"/>
        </w:numPr>
        <w:spacing w:after="0" w:line="276" w:lineRule="auto"/>
      </w:pPr>
      <w:r>
        <w:t>рокове</w:t>
      </w:r>
      <w:r w:rsidR="00043FC4" w:rsidRPr="009B24E3">
        <w:t xml:space="preserve"> </w:t>
      </w:r>
      <w:r>
        <w:t>за</w:t>
      </w:r>
      <w:r w:rsidR="00043FC4" w:rsidRPr="009B24E3">
        <w:t xml:space="preserve"> </w:t>
      </w:r>
      <w:r>
        <w:t>поступање</w:t>
      </w:r>
      <w:r w:rsidR="00043FC4" w:rsidRPr="009B24E3">
        <w:t xml:space="preserve"> </w:t>
      </w:r>
      <w:r>
        <w:t>учесника</w:t>
      </w:r>
      <w:r w:rsidR="00043FC4" w:rsidRPr="009B24E3">
        <w:t xml:space="preserve"> </w:t>
      </w:r>
      <w:r>
        <w:t>у</w:t>
      </w:r>
      <w:r w:rsidR="00043FC4" w:rsidRPr="009B24E3">
        <w:t xml:space="preserve"> </w:t>
      </w:r>
      <w:r>
        <w:t>поступку</w:t>
      </w:r>
      <w:r w:rsidR="00043FC4" w:rsidRPr="009B24E3">
        <w:t xml:space="preserve">, </w:t>
      </w:r>
      <w:r>
        <w:t>и</w:t>
      </w:r>
    </w:p>
    <w:p w14:paraId="29BED3FB" w14:textId="714C267E" w:rsidR="00CF654C" w:rsidRPr="009B24E3" w:rsidRDefault="009F1550" w:rsidP="00F075FB">
      <w:pPr>
        <w:pStyle w:val="ListParagraph"/>
        <w:numPr>
          <w:ilvl w:val="0"/>
          <w:numId w:val="38"/>
        </w:numPr>
        <w:spacing w:after="0" w:line="276" w:lineRule="auto"/>
      </w:pPr>
      <w:r>
        <w:t>друга</w:t>
      </w:r>
      <w:r w:rsidR="00043FC4" w:rsidRPr="009B24E3">
        <w:t xml:space="preserve"> </w:t>
      </w:r>
      <w:r>
        <w:t>питања</w:t>
      </w:r>
      <w:r w:rsidR="00043FC4" w:rsidRPr="009B24E3">
        <w:t xml:space="preserve"> </w:t>
      </w:r>
      <w:r>
        <w:t>од</w:t>
      </w:r>
      <w:r w:rsidR="00043FC4" w:rsidRPr="009B24E3">
        <w:t xml:space="preserve"> </w:t>
      </w:r>
      <w:r>
        <w:t>значаја</w:t>
      </w:r>
      <w:r w:rsidR="00043FC4" w:rsidRPr="009B24E3">
        <w:t xml:space="preserve"> </w:t>
      </w:r>
      <w:r>
        <w:t>за</w:t>
      </w:r>
      <w:r w:rsidR="00043FC4" w:rsidRPr="009B24E3">
        <w:t xml:space="preserve"> </w:t>
      </w:r>
      <w:r>
        <w:t>промјену</w:t>
      </w:r>
      <w:r w:rsidR="00043FC4" w:rsidRPr="009B24E3">
        <w:t xml:space="preserve"> </w:t>
      </w:r>
      <w:r>
        <w:t>снабдјевача</w:t>
      </w:r>
      <w:r w:rsidR="00043FC4" w:rsidRPr="009B24E3">
        <w:t>.</w:t>
      </w:r>
    </w:p>
    <w:p w14:paraId="02B7FA16" w14:textId="32A21D49" w:rsidR="008E376F" w:rsidRPr="009B24E3" w:rsidRDefault="008E376F" w:rsidP="00B13C8E">
      <w:pPr>
        <w:spacing w:after="0"/>
        <w:ind w:left="450" w:hanging="450"/>
      </w:pPr>
      <w:r w:rsidRPr="009B24E3">
        <w:t>(</w:t>
      </w:r>
      <w:r w:rsidR="00CD2674" w:rsidRPr="009B24E3">
        <w:t>3</w:t>
      </w:r>
      <w:r w:rsidRPr="009B24E3">
        <w:t xml:space="preserve">) </w:t>
      </w:r>
      <w:r w:rsidR="009F1550">
        <w:t>Крајњем</w:t>
      </w:r>
      <w:r w:rsidRPr="009B24E3">
        <w:t xml:space="preserve"> </w:t>
      </w:r>
      <w:r w:rsidR="009F1550">
        <w:t>купцу</w:t>
      </w:r>
      <w:r w:rsidRPr="009B24E3">
        <w:t xml:space="preserve"> </w:t>
      </w:r>
      <w:r w:rsidR="009F1550">
        <w:t>се</w:t>
      </w:r>
      <w:r w:rsidRPr="009B24E3">
        <w:t xml:space="preserve">, </w:t>
      </w:r>
      <w:r w:rsidR="009F1550">
        <w:t>због</w:t>
      </w:r>
      <w:r w:rsidRPr="009B24E3">
        <w:t xml:space="preserve"> </w:t>
      </w:r>
      <w:r w:rsidR="009F1550">
        <w:t>промјене</w:t>
      </w:r>
      <w:r w:rsidRPr="009B24E3">
        <w:t xml:space="preserve"> </w:t>
      </w:r>
      <w:r w:rsidR="009F1550">
        <w:t>снабдјевача</w:t>
      </w:r>
      <w:r w:rsidRPr="009B24E3">
        <w:t xml:space="preserve">, </w:t>
      </w:r>
      <w:r w:rsidR="009F1550">
        <w:t>не</w:t>
      </w:r>
      <w:r w:rsidRPr="009B24E3">
        <w:t xml:space="preserve"> </w:t>
      </w:r>
      <w:r w:rsidR="009F1550">
        <w:t>може</w:t>
      </w:r>
      <w:r w:rsidRPr="009B24E3">
        <w:t xml:space="preserve"> </w:t>
      </w:r>
      <w:r w:rsidR="009F1550">
        <w:t>ускратити</w:t>
      </w:r>
      <w:r w:rsidRPr="009B24E3">
        <w:t xml:space="preserve"> </w:t>
      </w:r>
      <w:r w:rsidR="009F1550">
        <w:t>или</w:t>
      </w:r>
      <w:r w:rsidRPr="009B24E3">
        <w:t xml:space="preserve"> </w:t>
      </w:r>
      <w:r w:rsidR="009F1550">
        <w:t>отежати</w:t>
      </w:r>
      <w:r w:rsidRPr="009B24E3">
        <w:t xml:space="preserve"> </w:t>
      </w:r>
      <w:r w:rsidR="009F1550">
        <w:t>остварење</w:t>
      </w:r>
      <w:r w:rsidRPr="009B24E3">
        <w:t xml:space="preserve"> </w:t>
      </w:r>
      <w:r w:rsidR="009F1550">
        <w:t>права</w:t>
      </w:r>
      <w:r w:rsidRPr="009B24E3">
        <w:t xml:space="preserve"> </w:t>
      </w:r>
      <w:r w:rsidR="009F1550">
        <w:t>на</w:t>
      </w:r>
      <w:r w:rsidRPr="009B24E3">
        <w:t xml:space="preserve"> </w:t>
      </w:r>
      <w:r w:rsidR="009F1550">
        <w:t>раскид</w:t>
      </w:r>
      <w:r w:rsidRPr="009B24E3">
        <w:t xml:space="preserve"> </w:t>
      </w:r>
      <w:r w:rsidR="009F1550">
        <w:t>уговора</w:t>
      </w:r>
      <w:r w:rsidRPr="009B24E3">
        <w:t xml:space="preserve">, </w:t>
      </w:r>
      <w:r w:rsidR="009F1550">
        <w:t>нити</w:t>
      </w:r>
      <w:r w:rsidRPr="009B24E3">
        <w:t xml:space="preserve"> </w:t>
      </w:r>
      <w:r w:rsidR="009F1550">
        <w:t>се</w:t>
      </w:r>
      <w:r w:rsidRPr="009B24E3">
        <w:t xml:space="preserve"> </w:t>
      </w:r>
      <w:r w:rsidR="009F1550">
        <w:t>могу</w:t>
      </w:r>
      <w:r w:rsidRPr="009B24E3">
        <w:t xml:space="preserve"> </w:t>
      </w:r>
      <w:r w:rsidR="009F1550">
        <w:t>наметнути</w:t>
      </w:r>
      <w:r w:rsidRPr="009B24E3">
        <w:t xml:space="preserve"> </w:t>
      </w:r>
      <w:r w:rsidR="009F1550">
        <w:t>додатне</w:t>
      </w:r>
      <w:r w:rsidRPr="009B24E3">
        <w:t xml:space="preserve"> </w:t>
      </w:r>
      <w:r w:rsidR="009F1550">
        <w:t>финансијске</w:t>
      </w:r>
      <w:r w:rsidRPr="009B24E3">
        <w:t xml:space="preserve"> </w:t>
      </w:r>
      <w:r w:rsidR="009F1550">
        <w:t>обавезе</w:t>
      </w:r>
      <w:r w:rsidR="00966FC7" w:rsidRPr="009B24E3">
        <w:t xml:space="preserve"> </w:t>
      </w:r>
      <w:r w:rsidR="009F1550">
        <w:t>осим</w:t>
      </w:r>
      <w:r w:rsidR="00D21002" w:rsidRPr="009B24E3">
        <w:t xml:space="preserve"> </w:t>
      </w:r>
      <w:r w:rsidR="009F1550">
        <w:t>оних</w:t>
      </w:r>
      <w:r w:rsidR="00966FC7" w:rsidRPr="009B24E3">
        <w:t xml:space="preserve"> </w:t>
      </w:r>
      <w:r w:rsidR="009F1550">
        <w:t>дефинисаних</w:t>
      </w:r>
      <w:r w:rsidR="00166835" w:rsidRPr="009B24E3">
        <w:t xml:space="preserve"> </w:t>
      </w:r>
      <w:r w:rsidR="009F1550">
        <w:t>уговором</w:t>
      </w:r>
      <w:r w:rsidR="00166835" w:rsidRPr="009B24E3">
        <w:t xml:space="preserve"> </w:t>
      </w:r>
      <w:r w:rsidR="009F1550">
        <w:t>о</w:t>
      </w:r>
      <w:r w:rsidR="00166835" w:rsidRPr="009B24E3">
        <w:t xml:space="preserve"> </w:t>
      </w:r>
      <w:r w:rsidR="009F1550">
        <w:t>снабдијевању</w:t>
      </w:r>
      <w:r w:rsidR="00C50DF4" w:rsidRPr="009B24E3">
        <w:t>.</w:t>
      </w:r>
    </w:p>
    <w:p w14:paraId="20C38428" w14:textId="77777777" w:rsidR="00CB1DD9" w:rsidRPr="009B24E3" w:rsidRDefault="00CB1DD9" w:rsidP="00BD6B6D">
      <w:pPr>
        <w:pStyle w:val="Heading4"/>
      </w:pPr>
      <w:bookmarkStart w:id="285" w:name="_Toc69985572"/>
      <w:bookmarkStart w:id="286" w:name="_Toc69985574"/>
      <w:bookmarkStart w:id="287" w:name="_Toc69985576"/>
      <w:bookmarkStart w:id="288" w:name="_Toc69985580"/>
      <w:bookmarkStart w:id="289" w:name="_Ref69988606"/>
      <w:bookmarkStart w:id="290" w:name="_Hlk79482925"/>
      <w:bookmarkEnd w:id="283"/>
      <w:bookmarkEnd w:id="285"/>
      <w:bookmarkEnd w:id="286"/>
      <w:bookmarkEnd w:id="287"/>
      <w:bookmarkEnd w:id="288"/>
    </w:p>
    <w:p w14:paraId="07B1C242" w14:textId="12A96BF3" w:rsidR="00CB1DD9" w:rsidRPr="009B24E3" w:rsidRDefault="00CB1DD9" w:rsidP="00286250">
      <w:pPr>
        <w:pStyle w:val="Heading5"/>
        <w:spacing w:after="0"/>
      </w:pPr>
      <w:bookmarkStart w:id="291" w:name="_Toc69985581"/>
      <w:bookmarkEnd w:id="289"/>
      <w:r w:rsidRPr="009B24E3">
        <w:t>(</w:t>
      </w:r>
      <w:r w:rsidR="009F1550">
        <w:t>Јавно</w:t>
      </w:r>
      <w:r w:rsidRPr="009B24E3">
        <w:t xml:space="preserve"> </w:t>
      </w:r>
      <w:r w:rsidR="009F1550">
        <w:t>снабдијевање</w:t>
      </w:r>
      <w:r w:rsidRPr="009B24E3">
        <w:t>)</w:t>
      </w:r>
      <w:bookmarkEnd w:id="291"/>
    </w:p>
    <w:p w14:paraId="4C909FAD" w14:textId="4D747AA7" w:rsidR="003A0BD8" w:rsidRPr="009B24E3" w:rsidRDefault="003A0BD8" w:rsidP="00F43BCC">
      <w:pPr>
        <w:spacing w:after="0"/>
        <w:ind w:left="450" w:hanging="450"/>
      </w:pPr>
      <w:r w:rsidRPr="009B24E3">
        <w:t xml:space="preserve">(1) </w:t>
      </w:r>
      <w:r w:rsidR="009F1550">
        <w:t>Јавно</w:t>
      </w:r>
      <w:r w:rsidRPr="009B24E3">
        <w:t xml:space="preserve"> </w:t>
      </w:r>
      <w:r w:rsidR="009F1550">
        <w:t>снабдијевање</w:t>
      </w:r>
      <w:r w:rsidRPr="009B24E3">
        <w:t xml:space="preserve"> </w:t>
      </w:r>
      <w:r w:rsidR="009F1550">
        <w:t>подразумијева</w:t>
      </w:r>
      <w:r w:rsidRPr="009B24E3">
        <w:t xml:space="preserve"> </w:t>
      </w:r>
      <w:r w:rsidR="009F1550">
        <w:t>обавезу</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 xml:space="preserve"> </w:t>
      </w:r>
      <w:r w:rsidR="009F1550">
        <w:t>према</w:t>
      </w:r>
      <w:r w:rsidRPr="009B24E3">
        <w:t xml:space="preserve"> </w:t>
      </w:r>
      <w:r w:rsidR="009F1550">
        <w:t>регулисаним</w:t>
      </w:r>
      <w:r w:rsidRPr="009B24E3">
        <w:t xml:space="preserve"> </w:t>
      </w:r>
      <w:r w:rsidR="009F1550">
        <w:t>условима</w:t>
      </w:r>
      <w:r w:rsidRPr="009B24E3">
        <w:t xml:space="preserve"> </w:t>
      </w:r>
      <w:r w:rsidR="009F1550">
        <w:t>оних</w:t>
      </w:r>
      <w:r w:rsidRPr="009B24E3">
        <w:t xml:space="preserve"> </w:t>
      </w:r>
      <w:r w:rsidR="009F1550">
        <w:t>купаца</w:t>
      </w:r>
      <w:r w:rsidRPr="009B24E3">
        <w:t xml:space="preserve"> </w:t>
      </w:r>
      <w:r w:rsidR="009F1550">
        <w:t>који</w:t>
      </w:r>
      <w:r w:rsidRPr="009B24E3">
        <w:t xml:space="preserve"> </w:t>
      </w:r>
      <w:r w:rsidR="009F1550">
        <w:t>имају</w:t>
      </w:r>
      <w:r w:rsidRPr="009B24E3">
        <w:t xml:space="preserve"> </w:t>
      </w:r>
      <w:r w:rsidR="009F1550">
        <w:t>право</w:t>
      </w:r>
      <w:r w:rsidRPr="009B24E3">
        <w:t xml:space="preserve"> </w:t>
      </w:r>
      <w:r w:rsidR="009F1550">
        <w:t>на</w:t>
      </w:r>
      <w:r w:rsidRPr="009B24E3">
        <w:t xml:space="preserve"> </w:t>
      </w:r>
      <w:r w:rsidR="009F1550">
        <w:t>јавно</w:t>
      </w:r>
      <w:r w:rsidRPr="009B24E3">
        <w:t xml:space="preserve"> </w:t>
      </w:r>
      <w:r w:rsidR="009F1550">
        <w:t>снабдијевање</w:t>
      </w:r>
      <w:r w:rsidRPr="009B24E3">
        <w:t xml:space="preserve"> </w:t>
      </w:r>
      <w:r w:rsidR="009F1550">
        <w:t>и</w:t>
      </w:r>
      <w:r w:rsidRPr="009B24E3">
        <w:t xml:space="preserve"> </w:t>
      </w:r>
      <w:r w:rsidR="009F1550">
        <w:t>који</w:t>
      </w:r>
      <w:r w:rsidRPr="009B24E3">
        <w:t xml:space="preserve"> </w:t>
      </w:r>
      <w:r w:rsidR="009F1550">
        <w:t>слободно</w:t>
      </w:r>
      <w:r w:rsidRPr="009B24E3">
        <w:t xml:space="preserve"> </w:t>
      </w:r>
      <w:r w:rsidR="009F1550">
        <w:t>изаберу</w:t>
      </w:r>
      <w:r w:rsidRPr="009B24E3">
        <w:t xml:space="preserve"> </w:t>
      </w:r>
      <w:r w:rsidR="009F1550">
        <w:t>или</w:t>
      </w:r>
      <w:r w:rsidRPr="009B24E3">
        <w:t xml:space="preserve"> </w:t>
      </w:r>
      <w:r w:rsidR="009F1550">
        <w:t>по</w:t>
      </w:r>
      <w:r w:rsidRPr="009B24E3">
        <w:t xml:space="preserve"> </w:t>
      </w:r>
      <w:r w:rsidR="009F1550">
        <w:t>аутоматизму</w:t>
      </w:r>
      <w:r w:rsidRPr="009B24E3">
        <w:t xml:space="preserve"> </w:t>
      </w:r>
      <w:r w:rsidR="009F1550">
        <w:t>користе</w:t>
      </w:r>
      <w:r w:rsidRPr="009B24E3">
        <w:t xml:space="preserve"> </w:t>
      </w:r>
      <w:r w:rsidR="009F1550">
        <w:t>такав</w:t>
      </w:r>
      <w:r w:rsidRPr="009B24E3">
        <w:t xml:space="preserve"> </w:t>
      </w:r>
      <w:r w:rsidR="009F1550">
        <w:t>начин</w:t>
      </w:r>
      <w:r w:rsidRPr="009B24E3">
        <w:t xml:space="preserve"> </w:t>
      </w:r>
      <w:r w:rsidR="009F1550">
        <w:t>снабдијевања</w:t>
      </w:r>
      <w:r w:rsidRPr="009B24E3">
        <w:t xml:space="preserve">, </w:t>
      </w:r>
      <w:r w:rsidR="009F1550">
        <w:t>по</w:t>
      </w:r>
      <w:r w:rsidRPr="009B24E3">
        <w:t xml:space="preserve"> </w:t>
      </w:r>
      <w:r w:rsidR="009F1550">
        <w:t>лако</w:t>
      </w:r>
      <w:r w:rsidRPr="009B24E3">
        <w:t xml:space="preserve"> </w:t>
      </w:r>
      <w:r w:rsidR="009F1550">
        <w:t>упоредивим</w:t>
      </w:r>
      <w:r w:rsidRPr="009B24E3">
        <w:t xml:space="preserve">, </w:t>
      </w:r>
      <w:r w:rsidR="009F1550">
        <w:t>недискриминирајућим</w:t>
      </w:r>
      <w:r w:rsidRPr="009B24E3">
        <w:t xml:space="preserve"> </w:t>
      </w:r>
      <w:r w:rsidR="009F1550">
        <w:t>и</w:t>
      </w:r>
      <w:r w:rsidRPr="009B24E3">
        <w:t xml:space="preserve"> </w:t>
      </w:r>
      <w:r w:rsidR="009F1550">
        <w:t>транспарентним</w:t>
      </w:r>
      <w:r w:rsidRPr="009B24E3">
        <w:t xml:space="preserve"> </w:t>
      </w:r>
      <w:r w:rsidR="009F1550">
        <w:t>условима</w:t>
      </w:r>
      <w:r w:rsidRPr="009B24E3">
        <w:t>.</w:t>
      </w:r>
    </w:p>
    <w:p w14:paraId="49761BA4" w14:textId="0FF89E88" w:rsidR="00CB1DD9" w:rsidRPr="009B24E3" w:rsidRDefault="00CB1DD9" w:rsidP="00F43BCC">
      <w:pPr>
        <w:spacing w:after="0"/>
        <w:ind w:left="360" w:hanging="360"/>
      </w:pPr>
      <w:r w:rsidRPr="009B24E3">
        <w:t>(</w:t>
      </w:r>
      <w:r w:rsidR="00C56313" w:rsidRPr="009B24E3">
        <w:t>2</w:t>
      </w:r>
      <w:r w:rsidRPr="009B24E3">
        <w:t xml:space="preserve">) </w:t>
      </w:r>
      <w:r w:rsidR="009F1550">
        <w:t>Купци</w:t>
      </w:r>
      <w:r w:rsidRPr="009B24E3">
        <w:t xml:space="preserve"> </w:t>
      </w:r>
      <w:r w:rsidR="009F1550">
        <w:t>из</w:t>
      </w:r>
      <w:r w:rsidRPr="009B24E3">
        <w:t xml:space="preserve"> </w:t>
      </w:r>
      <w:r w:rsidR="009F1550">
        <w:t>категорије</w:t>
      </w:r>
      <w:r w:rsidRPr="009B24E3">
        <w:t xml:space="preserve"> </w:t>
      </w:r>
      <w:r w:rsidR="009F1550">
        <w:t>домаћинство</w:t>
      </w:r>
      <w:r w:rsidR="001F655E">
        <w:rPr>
          <w:lang w:val="bs-Cyrl-BA"/>
        </w:rPr>
        <w:t>,</w:t>
      </w:r>
      <w:r w:rsidRPr="009B24E3">
        <w:t xml:space="preserve"> </w:t>
      </w:r>
      <w:r w:rsidR="009F1550">
        <w:t>мали</w:t>
      </w:r>
      <w:r w:rsidRPr="009B24E3">
        <w:t xml:space="preserve"> </w:t>
      </w:r>
      <w:r w:rsidR="009F1550">
        <w:t>купци</w:t>
      </w:r>
      <w:r w:rsidRPr="009B24E3">
        <w:t xml:space="preserve"> </w:t>
      </w:r>
      <w:r w:rsidR="001F655E">
        <w:rPr>
          <w:lang w:val="bs-Cyrl-BA"/>
        </w:rPr>
        <w:t xml:space="preserve">електричне енергије и крајњи купци од посебног друштвеног значаја, </w:t>
      </w:r>
      <w:r w:rsidR="009F1550">
        <w:t>који</w:t>
      </w:r>
      <w:r w:rsidRPr="009B24E3">
        <w:t xml:space="preserve"> </w:t>
      </w:r>
      <w:r w:rsidR="009F1550">
        <w:t>нису</w:t>
      </w:r>
      <w:r w:rsidRPr="009B24E3">
        <w:t xml:space="preserve"> </w:t>
      </w:r>
      <w:r w:rsidR="009F1550">
        <w:t>изабрали</w:t>
      </w:r>
      <w:r w:rsidRPr="009B24E3">
        <w:t xml:space="preserve"> </w:t>
      </w:r>
      <w:r w:rsidR="009F1550">
        <w:t>снабдјевача</w:t>
      </w:r>
      <w:r w:rsidRPr="009B24E3">
        <w:t xml:space="preserve"> </w:t>
      </w:r>
      <w:r w:rsidR="009F1550">
        <w:t>на</w:t>
      </w:r>
      <w:r w:rsidRPr="009B24E3">
        <w:t xml:space="preserve"> </w:t>
      </w:r>
      <w:r w:rsidR="009F1550">
        <w:t>слободном</w:t>
      </w:r>
      <w:r w:rsidRPr="009B24E3">
        <w:t xml:space="preserve"> </w:t>
      </w:r>
      <w:r w:rsidR="009F1550">
        <w:t>тржишту</w:t>
      </w:r>
      <w:r w:rsidRPr="009B24E3">
        <w:t xml:space="preserve"> </w:t>
      </w:r>
      <w:r w:rsidR="009F1550">
        <w:t>имају</w:t>
      </w:r>
      <w:r w:rsidRPr="009B24E3">
        <w:t xml:space="preserve"> </w:t>
      </w:r>
      <w:r w:rsidR="009F1550">
        <w:t>право</w:t>
      </w:r>
      <w:r w:rsidRPr="009B24E3">
        <w:t xml:space="preserve"> </w:t>
      </w:r>
      <w:r w:rsidR="009F1550">
        <w:t>на</w:t>
      </w:r>
      <w:r w:rsidRPr="009B24E3">
        <w:t xml:space="preserve"> </w:t>
      </w:r>
      <w:r w:rsidR="009F1550">
        <w:t>снабдијевање</w:t>
      </w:r>
      <w:r w:rsidRPr="009B24E3">
        <w:t xml:space="preserve"> </w:t>
      </w:r>
      <w:r w:rsidR="009F1550">
        <w:t>електричном</w:t>
      </w:r>
      <w:r w:rsidRPr="009B24E3">
        <w:t xml:space="preserve"> </w:t>
      </w:r>
      <w:r w:rsidR="009F1550">
        <w:t>енергијом</w:t>
      </w:r>
      <w:r w:rsidRPr="009B24E3">
        <w:t xml:space="preserve"> </w:t>
      </w:r>
      <w:r w:rsidR="009F1550">
        <w:t>од</w:t>
      </w:r>
      <w:r w:rsidR="00316E26" w:rsidRPr="009B24E3">
        <w:t xml:space="preserve"> </w:t>
      </w:r>
      <w:r w:rsidR="009F1550">
        <w:t>стране</w:t>
      </w:r>
      <w:r w:rsidR="00C4459E" w:rsidRPr="009B24E3">
        <w:t xml:space="preserve"> </w:t>
      </w:r>
      <w:r w:rsidR="009F1550">
        <w:t>јавног</w:t>
      </w:r>
      <w:r w:rsidRPr="009B24E3">
        <w:t xml:space="preserve"> </w:t>
      </w:r>
      <w:r w:rsidR="009F1550">
        <w:t>снабдјевача</w:t>
      </w:r>
      <w:r w:rsidRPr="009B24E3">
        <w:t>.</w:t>
      </w:r>
    </w:p>
    <w:p w14:paraId="530F4F39" w14:textId="60EE59C6" w:rsidR="00CB1DD9" w:rsidRPr="009B24E3" w:rsidRDefault="00CB1DD9" w:rsidP="00F43BCC">
      <w:pPr>
        <w:spacing w:after="0"/>
        <w:ind w:left="360" w:hanging="360"/>
      </w:pPr>
      <w:r w:rsidRPr="009B24E3">
        <w:t>(</w:t>
      </w:r>
      <w:r w:rsidR="00C56313" w:rsidRPr="009B24E3">
        <w:t>3</w:t>
      </w:r>
      <w:r w:rsidRPr="009B24E3">
        <w:t xml:space="preserve">) </w:t>
      </w:r>
      <w:r w:rsidR="009F1550">
        <w:t>Јавни</w:t>
      </w:r>
      <w:r w:rsidRPr="009B24E3">
        <w:t xml:space="preserve"> </w:t>
      </w:r>
      <w:r w:rsidR="009F1550">
        <w:t>снабдјевачи</w:t>
      </w:r>
      <w:r w:rsidRPr="009B24E3">
        <w:t xml:space="preserve"> </w:t>
      </w:r>
      <w:r w:rsidR="009F1550">
        <w:t>одређују</w:t>
      </w:r>
      <w:r w:rsidRPr="009B24E3">
        <w:t xml:space="preserve"> </w:t>
      </w:r>
      <w:r w:rsidR="009F1550">
        <w:t>се</w:t>
      </w:r>
      <w:r w:rsidRPr="009B24E3">
        <w:t xml:space="preserve"> </w:t>
      </w:r>
      <w:r w:rsidR="009F1550">
        <w:t>за</w:t>
      </w:r>
      <w:r w:rsidRPr="009B24E3">
        <w:t xml:space="preserve"> </w:t>
      </w:r>
      <w:r w:rsidR="009F1550">
        <w:t>географска</w:t>
      </w:r>
      <w:r w:rsidRPr="009B24E3">
        <w:t xml:space="preserve"> </w:t>
      </w:r>
      <w:r w:rsidR="009F1550">
        <w:t>подручја</w:t>
      </w:r>
      <w:r w:rsidRPr="009B24E3">
        <w:t xml:space="preserve"> </w:t>
      </w:r>
      <w:r w:rsidR="009F1550">
        <w:t>која</w:t>
      </w:r>
      <w:r w:rsidRPr="009B24E3">
        <w:t xml:space="preserve"> </w:t>
      </w:r>
      <w:r w:rsidR="009F1550">
        <w:t>одговарају</w:t>
      </w:r>
      <w:r w:rsidRPr="009B24E3">
        <w:t xml:space="preserve"> </w:t>
      </w:r>
      <w:r w:rsidR="009F1550">
        <w:t>зонама</w:t>
      </w:r>
      <w:r w:rsidRPr="009B24E3">
        <w:t xml:space="preserve"> </w:t>
      </w:r>
      <w:r w:rsidR="009F1550">
        <w:t>надлежности</w:t>
      </w:r>
      <w:r w:rsidR="001F655E">
        <w:rPr>
          <w:lang w:val="bs-Cyrl-BA"/>
        </w:rPr>
        <w:t xml:space="preserve"> оператора </w:t>
      </w:r>
      <w:r w:rsidR="009F1550">
        <w:t>дистрибутивног</w:t>
      </w:r>
      <w:r w:rsidRPr="009B24E3">
        <w:t xml:space="preserve"> </w:t>
      </w:r>
      <w:r w:rsidR="009F1550">
        <w:t>система</w:t>
      </w:r>
      <w:r w:rsidRPr="009B24E3">
        <w:t>,</w:t>
      </w:r>
      <w:r w:rsidR="007D4398" w:rsidRPr="009B24E3">
        <w:t xml:space="preserve"> </w:t>
      </w:r>
      <w:r w:rsidR="009F1550">
        <w:t>на</w:t>
      </w:r>
      <w:r w:rsidRPr="009B24E3">
        <w:t xml:space="preserve"> </w:t>
      </w:r>
      <w:r w:rsidR="009F1550">
        <w:t>основу</w:t>
      </w:r>
      <w:r w:rsidRPr="009B24E3">
        <w:t xml:space="preserve"> </w:t>
      </w:r>
      <w:r w:rsidR="009F1550">
        <w:t>јавних</w:t>
      </w:r>
      <w:r w:rsidR="008A3EA5" w:rsidRPr="009B24E3">
        <w:t xml:space="preserve">, </w:t>
      </w:r>
      <w:r w:rsidR="009F1550">
        <w:t>фер</w:t>
      </w:r>
      <w:r w:rsidR="008A3EA5" w:rsidRPr="009B24E3">
        <w:t xml:space="preserve"> </w:t>
      </w:r>
      <w:r w:rsidR="009F1550">
        <w:t>и</w:t>
      </w:r>
      <w:r w:rsidR="008A3EA5" w:rsidRPr="009B24E3">
        <w:t xml:space="preserve"> </w:t>
      </w:r>
      <w:r w:rsidR="009F1550">
        <w:t>доказивих</w:t>
      </w:r>
      <w:r w:rsidR="008A3EA5" w:rsidRPr="009B24E3">
        <w:t xml:space="preserve"> </w:t>
      </w:r>
      <w:r w:rsidR="009F1550">
        <w:t>критерија</w:t>
      </w:r>
      <w:r w:rsidRPr="009B24E3">
        <w:t xml:space="preserve"> </w:t>
      </w:r>
      <w:r w:rsidR="009F1550">
        <w:t>који</w:t>
      </w:r>
      <w:r w:rsidRPr="009B24E3">
        <w:t xml:space="preserve"> </w:t>
      </w:r>
      <w:r w:rsidR="009F1550">
        <w:t>се</w:t>
      </w:r>
      <w:r w:rsidRPr="009B24E3">
        <w:t xml:space="preserve"> </w:t>
      </w:r>
      <w:r w:rsidR="009F1550">
        <w:t>односе</w:t>
      </w:r>
      <w:r w:rsidRPr="009B24E3">
        <w:t xml:space="preserve"> </w:t>
      </w:r>
      <w:r w:rsidR="009F1550">
        <w:t>на</w:t>
      </w:r>
      <w:r w:rsidRPr="009B24E3">
        <w:t xml:space="preserve"> </w:t>
      </w:r>
      <w:r w:rsidR="009F1550">
        <w:t>учешће</w:t>
      </w:r>
      <w:r w:rsidRPr="009B24E3">
        <w:t xml:space="preserve"> </w:t>
      </w:r>
      <w:r w:rsidR="009F1550">
        <w:t>у</w:t>
      </w:r>
      <w:r w:rsidRPr="009B24E3">
        <w:t xml:space="preserve"> </w:t>
      </w:r>
      <w:r w:rsidR="009F1550">
        <w:t>снабдијевању</w:t>
      </w:r>
      <w:r w:rsidRPr="009B24E3">
        <w:t xml:space="preserve"> </w:t>
      </w:r>
      <w:r w:rsidR="009F1550">
        <w:t>крајњих</w:t>
      </w:r>
      <w:r w:rsidRPr="009B24E3">
        <w:t xml:space="preserve"> </w:t>
      </w:r>
      <w:r w:rsidR="009F1550">
        <w:t>купаца</w:t>
      </w:r>
      <w:r w:rsidR="004C5B1F" w:rsidRPr="009B24E3">
        <w:t xml:space="preserve"> </w:t>
      </w:r>
      <w:r w:rsidR="009F1550">
        <w:t>на</w:t>
      </w:r>
      <w:r w:rsidR="004C5B1F" w:rsidRPr="009B24E3">
        <w:t xml:space="preserve"> </w:t>
      </w:r>
      <w:r w:rsidR="009F1550">
        <w:t>подручју</w:t>
      </w:r>
      <w:r w:rsidR="004C5B1F" w:rsidRPr="009B24E3">
        <w:t xml:space="preserve"> </w:t>
      </w:r>
      <w:r w:rsidR="009F1550">
        <w:t>надлежног</w:t>
      </w:r>
      <w:r w:rsidR="004C5B1F" w:rsidRPr="009B24E3">
        <w:t xml:space="preserve"> </w:t>
      </w:r>
      <w:r w:rsidR="009F1550">
        <w:t>оператора</w:t>
      </w:r>
      <w:r w:rsidR="004C5B1F" w:rsidRPr="009B24E3">
        <w:t xml:space="preserve"> </w:t>
      </w:r>
      <w:r w:rsidR="009F1550">
        <w:t>дистрибутивног</w:t>
      </w:r>
      <w:r w:rsidR="004C5B1F" w:rsidRPr="009B24E3">
        <w:t xml:space="preserve"> </w:t>
      </w:r>
      <w:r w:rsidR="009F1550">
        <w:t>система</w:t>
      </w:r>
      <w:r w:rsidRPr="009B24E3">
        <w:t xml:space="preserve">, </w:t>
      </w:r>
      <w:r w:rsidR="009F1550">
        <w:t>техничке</w:t>
      </w:r>
      <w:r w:rsidRPr="009B24E3">
        <w:t xml:space="preserve">, </w:t>
      </w:r>
      <w:r w:rsidR="009F1550">
        <w:t>организационе</w:t>
      </w:r>
      <w:r w:rsidRPr="009B24E3">
        <w:t xml:space="preserve"> </w:t>
      </w:r>
      <w:r w:rsidR="009F1550">
        <w:t>и</w:t>
      </w:r>
      <w:r w:rsidRPr="009B24E3">
        <w:t xml:space="preserve"> </w:t>
      </w:r>
      <w:r w:rsidR="009F1550">
        <w:t>материјално</w:t>
      </w:r>
      <w:r w:rsidRPr="009B24E3">
        <w:t>-</w:t>
      </w:r>
      <w:r w:rsidR="009F1550">
        <w:t>финансијске</w:t>
      </w:r>
      <w:r w:rsidRPr="009B24E3">
        <w:t xml:space="preserve"> </w:t>
      </w:r>
      <w:r w:rsidR="009F1550">
        <w:t>могућности</w:t>
      </w:r>
      <w:r w:rsidRPr="009B24E3">
        <w:t xml:space="preserve"> </w:t>
      </w:r>
      <w:r w:rsidR="009F1550">
        <w:t>за</w:t>
      </w:r>
      <w:r w:rsidRPr="009B24E3">
        <w:t xml:space="preserve"> </w:t>
      </w:r>
      <w:r w:rsidR="009F1550">
        <w:t>обављање</w:t>
      </w:r>
      <w:r w:rsidRPr="009B24E3">
        <w:t xml:space="preserve"> </w:t>
      </w:r>
      <w:r w:rsidR="009F1550">
        <w:t>јавног</w:t>
      </w:r>
      <w:r w:rsidRPr="009B24E3">
        <w:t xml:space="preserve"> </w:t>
      </w:r>
      <w:r w:rsidR="009F1550">
        <w:t>снабдијевања</w:t>
      </w:r>
      <w:r w:rsidRPr="009B24E3">
        <w:t>.</w:t>
      </w:r>
    </w:p>
    <w:p w14:paraId="0D5F2616" w14:textId="51DAFAD3" w:rsidR="00CB1DD9" w:rsidRPr="009B24E3" w:rsidRDefault="00CB1DD9" w:rsidP="00F43BCC">
      <w:pPr>
        <w:spacing w:after="0"/>
        <w:ind w:left="360" w:hanging="360"/>
      </w:pPr>
      <w:r w:rsidRPr="009B24E3">
        <w:t>(</w:t>
      </w:r>
      <w:r w:rsidR="00C56313" w:rsidRPr="009B24E3">
        <w:t>4</w:t>
      </w:r>
      <w:r w:rsidRPr="009B24E3">
        <w:t xml:space="preserve">) </w:t>
      </w:r>
      <w:r w:rsidR="009F1550">
        <w:t>Влада</w:t>
      </w:r>
      <w:r w:rsidRPr="009B24E3">
        <w:t xml:space="preserve"> </w:t>
      </w:r>
      <w:r w:rsidR="009F1550">
        <w:t>Федерације</w:t>
      </w:r>
      <w:r w:rsidRPr="009B24E3">
        <w:t xml:space="preserve"> </w:t>
      </w:r>
      <w:r w:rsidR="009F1550">
        <w:t>доноси</w:t>
      </w:r>
      <w:r w:rsidRPr="009B24E3">
        <w:t xml:space="preserve"> </w:t>
      </w:r>
      <w:r w:rsidR="009F1550">
        <w:t>одлуку</w:t>
      </w:r>
      <w:r w:rsidRPr="009B24E3">
        <w:t xml:space="preserve"> </w:t>
      </w:r>
      <w:r w:rsidR="009F1550">
        <w:t>којом</w:t>
      </w:r>
      <w:r w:rsidRPr="009B24E3">
        <w:t xml:space="preserve"> </w:t>
      </w:r>
      <w:r w:rsidR="009F1550">
        <w:t>одређује</w:t>
      </w:r>
      <w:r w:rsidRPr="009B24E3">
        <w:t xml:space="preserve"> </w:t>
      </w:r>
      <w:r w:rsidR="009F1550">
        <w:t>јавног</w:t>
      </w:r>
      <w:r w:rsidRPr="009B24E3">
        <w:t xml:space="preserve"> </w:t>
      </w:r>
      <w:r w:rsidR="009F1550">
        <w:t>снабдјевача</w:t>
      </w:r>
      <w:r w:rsidRPr="009B24E3">
        <w:t xml:space="preserve"> </w:t>
      </w:r>
      <w:r w:rsidR="009F1550">
        <w:t>на</w:t>
      </w:r>
      <w:r w:rsidRPr="009B24E3">
        <w:t xml:space="preserve"> </w:t>
      </w:r>
      <w:r w:rsidR="009F1550">
        <w:t>период</w:t>
      </w:r>
      <w:r w:rsidRPr="009B24E3">
        <w:t xml:space="preserve"> </w:t>
      </w:r>
      <w:r w:rsidR="009F1550">
        <w:t>до</w:t>
      </w:r>
      <w:r w:rsidRPr="009B24E3">
        <w:t xml:space="preserve"> </w:t>
      </w:r>
      <w:r w:rsidR="009F1550">
        <w:t>пет</w:t>
      </w:r>
      <w:r w:rsidRPr="009B24E3">
        <w:t xml:space="preserve"> </w:t>
      </w:r>
      <w:r w:rsidR="009F1550">
        <w:t>година</w:t>
      </w:r>
      <w:r w:rsidRPr="009B24E3">
        <w:t>.</w:t>
      </w:r>
    </w:p>
    <w:p w14:paraId="68B0A495" w14:textId="5569E45D" w:rsidR="00CB1DD9" w:rsidRPr="009B24E3" w:rsidRDefault="00CB1DD9" w:rsidP="00F43BCC">
      <w:pPr>
        <w:spacing w:after="0"/>
        <w:ind w:left="360" w:hanging="360"/>
      </w:pPr>
      <w:r w:rsidRPr="009B24E3">
        <w:t>(</w:t>
      </w:r>
      <w:r w:rsidR="003E28B6" w:rsidRPr="009B24E3">
        <w:t>5</w:t>
      </w:r>
      <w:r w:rsidRPr="009B24E3">
        <w:t xml:space="preserve">) </w:t>
      </w:r>
      <w:r w:rsidR="009F1550">
        <w:t>Јавни</w:t>
      </w:r>
      <w:r w:rsidRPr="009B24E3">
        <w:t xml:space="preserve"> </w:t>
      </w:r>
      <w:r w:rsidR="009F1550">
        <w:t>снабдјевач</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обезбиједи</w:t>
      </w:r>
      <w:r w:rsidRPr="009B24E3">
        <w:t xml:space="preserve"> </w:t>
      </w:r>
      <w:r w:rsidR="009F1550">
        <w:t>редовно</w:t>
      </w:r>
      <w:r w:rsidRPr="009B24E3">
        <w:t xml:space="preserve"> </w:t>
      </w:r>
      <w:r w:rsidR="009F1550">
        <w:t>и</w:t>
      </w:r>
      <w:r w:rsidRPr="009B24E3">
        <w:t xml:space="preserve"> </w:t>
      </w:r>
      <w:r w:rsidR="009F1550">
        <w:t>сигурно</w:t>
      </w:r>
      <w:r w:rsidRPr="009B24E3">
        <w:t xml:space="preserve"> </w:t>
      </w:r>
      <w:r w:rsidR="009F1550">
        <w:t>снабдијевање</w:t>
      </w:r>
      <w:r w:rsidRPr="009B24E3">
        <w:t xml:space="preserve"> </w:t>
      </w:r>
      <w:r w:rsidR="009F1550">
        <w:t>крајњих</w:t>
      </w:r>
      <w:r w:rsidRPr="009B24E3">
        <w:t xml:space="preserve"> </w:t>
      </w:r>
      <w:r w:rsidR="009F1550">
        <w:t>купаца</w:t>
      </w:r>
      <w:r w:rsidRPr="009B24E3">
        <w:t xml:space="preserve"> </w:t>
      </w:r>
      <w:r w:rsidR="009F1550">
        <w:t>електричном</w:t>
      </w:r>
      <w:r w:rsidRPr="009B24E3">
        <w:t xml:space="preserve"> </w:t>
      </w:r>
      <w:r w:rsidR="009F1550">
        <w:t>енергијом</w:t>
      </w:r>
      <w:r w:rsidRPr="009B24E3">
        <w:t>.</w:t>
      </w:r>
    </w:p>
    <w:p w14:paraId="5BA6D8AB" w14:textId="62950860" w:rsidR="00CB1DD9" w:rsidRPr="009B24E3" w:rsidRDefault="00CB1DD9" w:rsidP="00F43BCC">
      <w:pPr>
        <w:spacing w:after="0"/>
        <w:ind w:left="360" w:hanging="360"/>
      </w:pPr>
      <w:r w:rsidRPr="009B24E3">
        <w:t>(</w:t>
      </w:r>
      <w:r w:rsidR="003E28B6" w:rsidRPr="009B24E3">
        <w:t>6</w:t>
      </w:r>
      <w:r w:rsidRPr="009B24E3">
        <w:t xml:space="preserve">) </w:t>
      </w:r>
      <w:r w:rsidR="009F1550">
        <w:t>Јавни</w:t>
      </w:r>
      <w:r w:rsidRPr="009B24E3">
        <w:t xml:space="preserve"> </w:t>
      </w:r>
      <w:r w:rsidR="009F1550">
        <w:t>снабдјевач</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Регулаторној</w:t>
      </w:r>
      <w:r w:rsidRPr="009B24E3">
        <w:t xml:space="preserve"> </w:t>
      </w:r>
      <w:r w:rsidR="009F1550">
        <w:t>комисији</w:t>
      </w:r>
      <w:r w:rsidRPr="009B24E3">
        <w:t xml:space="preserve"> </w:t>
      </w:r>
      <w:r w:rsidR="009F1550">
        <w:t>доставља</w:t>
      </w:r>
      <w:r w:rsidRPr="009B24E3">
        <w:t xml:space="preserve"> </w:t>
      </w:r>
      <w:r w:rsidR="009F1550">
        <w:t>све</w:t>
      </w:r>
      <w:r w:rsidRPr="009B24E3">
        <w:t xml:space="preserve"> </w:t>
      </w:r>
      <w:r w:rsidR="009F1550">
        <w:t>потребне</w:t>
      </w:r>
      <w:r w:rsidRPr="009B24E3">
        <w:t xml:space="preserve"> </w:t>
      </w:r>
      <w:r w:rsidR="009F1550">
        <w:t>податке</w:t>
      </w:r>
      <w:r w:rsidRPr="009B24E3">
        <w:t xml:space="preserve"> </w:t>
      </w:r>
      <w:r w:rsidR="009F1550">
        <w:t>и</w:t>
      </w:r>
      <w:r w:rsidRPr="009B24E3">
        <w:t xml:space="preserve"> </w:t>
      </w:r>
      <w:r w:rsidR="009F1550">
        <w:t>доказе</w:t>
      </w:r>
      <w:r w:rsidRPr="009B24E3">
        <w:t xml:space="preserve"> </w:t>
      </w:r>
      <w:r w:rsidR="009F1550">
        <w:t>о</w:t>
      </w:r>
      <w:r w:rsidRPr="009B24E3">
        <w:t xml:space="preserve"> </w:t>
      </w:r>
      <w:r w:rsidR="009F1550">
        <w:t>цијени</w:t>
      </w:r>
      <w:r w:rsidRPr="009B24E3">
        <w:t xml:space="preserve"> </w:t>
      </w:r>
      <w:r w:rsidR="009F1550">
        <w:t>набавке</w:t>
      </w:r>
      <w:r w:rsidRPr="009B24E3">
        <w:t xml:space="preserve"> </w:t>
      </w:r>
      <w:r w:rsidR="009F1550">
        <w:t>електричне</w:t>
      </w:r>
      <w:r w:rsidRPr="009B24E3">
        <w:t xml:space="preserve"> </w:t>
      </w:r>
      <w:r w:rsidR="009F1550">
        <w:t>енергије</w:t>
      </w:r>
      <w:r w:rsidRPr="009B24E3">
        <w:t xml:space="preserve"> </w:t>
      </w:r>
      <w:r w:rsidR="009F1550">
        <w:t>за</w:t>
      </w:r>
      <w:r w:rsidRPr="009B24E3">
        <w:t xml:space="preserve"> </w:t>
      </w:r>
      <w:r w:rsidR="009F1550">
        <w:t>јавно</w:t>
      </w:r>
      <w:r w:rsidRPr="009B24E3">
        <w:t xml:space="preserve"> </w:t>
      </w:r>
      <w:r w:rsidR="009F1550">
        <w:t>снабдијевање</w:t>
      </w:r>
      <w:r w:rsidRPr="009B24E3">
        <w:t>.</w:t>
      </w:r>
    </w:p>
    <w:p w14:paraId="67F8A3EA" w14:textId="10A352A4" w:rsidR="003D3261" w:rsidRPr="008B7C6D" w:rsidRDefault="003D3261" w:rsidP="00F43BCC">
      <w:pPr>
        <w:spacing w:after="0"/>
        <w:ind w:left="360" w:hanging="360"/>
        <w:rPr>
          <w:color w:val="C00000"/>
        </w:rPr>
      </w:pPr>
      <w:r w:rsidRPr="009B24E3">
        <w:t>(</w:t>
      </w:r>
      <w:r w:rsidR="003E28B6" w:rsidRPr="009B24E3">
        <w:t>7</w:t>
      </w:r>
      <w:r w:rsidRPr="009B24E3">
        <w:t xml:space="preserve">) </w:t>
      </w:r>
      <w:r w:rsidR="009F1550">
        <w:t>Јавни</w:t>
      </w:r>
      <w:r w:rsidRPr="009B24E3">
        <w:t xml:space="preserve"> </w:t>
      </w:r>
      <w:r w:rsidR="009F1550">
        <w:t>снабдјевач</w:t>
      </w:r>
      <w:r w:rsidRPr="009B24E3">
        <w:t xml:space="preserve"> </w:t>
      </w:r>
      <w:r w:rsidR="009F1550">
        <w:t>дужан</w:t>
      </w:r>
      <w:r w:rsidRPr="009B24E3">
        <w:t xml:space="preserve"> </w:t>
      </w:r>
      <w:r w:rsidR="009F1550">
        <w:t>је</w:t>
      </w:r>
      <w:r w:rsidRPr="009B24E3">
        <w:t xml:space="preserve"> </w:t>
      </w:r>
      <w:r w:rsidR="009F1550">
        <w:t>успоставити</w:t>
      </w:r>
      <w:r w:rsidRPr="009B24E3">
        <w:t xml:space="preserve"> </w:t>
      </w:r>
      <w:r w:rsidR="009F1550">
        <w:t>корисничке</w:t>
      </w:r>
      <w:r w:rsidRPr="009B24E3">
        <w:t xml:space="preserve"> </w:t>
      </w:r>
      <w:r w:rsidR="009F1550">
        <w:t>центре</w:t>
      </w:r>
      <w:r w:rsidRPr="009B24E3">
        <w:t xml:space="preserve"> </w:t>
      </w:r>
      <w:r w:rsidR="009F1550">
        <w:t>за</w:t>
      </w:r>
      <w:r w:rsidRPr="009B24E3">
        <w:t xml:space="preserve"> </w:t>
      </w:r>
      <w:r w:rsidR="009F1550">
        <w:t>пружање</w:t>
      </w:r>
      <w:r w:rsidRPr="009B24E3">
        <w:t xml:space="preserve"> </w:t>
      </w:r>
      <w:r w:rsidR="009F1550">
        <w:t>информација</w:t>
      </w:r>
      <w:r w:rsidRPr="009B24E3">
        <w:t xml:space="preserve">, </w:t>
      </w:r>
      <w:r w:rsidR="009F1550">
        <w:t>комисију</w:t>
      </w:r>
      <w:r w:rsidRPr="009B24E3">
        <w:t xml:space="preserve"> </w:t>
      </w:r>
      <w:r w:rsidR="009F1550">
        <w:t>за</w:t>
      </w:r>
      <w:r w:rsidRPr="009B24E3">
        <w:t xml:space="preserve"> </w:t>
      </w:r>
      <w:r w:rsidR="009F1550">
        <w:t>рјешавање</w:t>
      </w:r>
      <w:r w:rsidRPr="009B24E3">
        <w:t xml:space="preserve"> </w:t>
      </w:r>
      <w:r w:rsidR="009F1550">
        <w:t>приговора</w:t>
      </w:r>
      <w:r w:rsidRPr="009B24E3">
        <w:t xml:space="preserve"> </w:t>
      </w:r>
      <w:r w:rsidR="009F1550">
        <w:t>крајњих</w:t>
      </w:r>
      <w:r w:rsidRPr="009B24E3">
        <w:t xml:space="preserve"> </w:t>
      </w:r>
      <w:r w:rsidR="009F1550">
        <w:t>купаца</w:t>
      </w:r>
      <w:r w:rsidRPr="009B24E3">
        <w:t xml:space="preserve"> </w:t>
      </w:r>
      <w:r w:rsidR="009F1550">
        <w:t>и</w:t>
      </w:r>
      <w:r w:rsidRPr="009B24E3">
        <w:t xml:space="preserve"> </w:t>
      </w:r>
      <w:r w:rsidR="009F1550">
        <w:t>посредовати</w:t>
      </w:r>
      <w:r w:rsidRPr="009B24E3">
        <w:t xml:space="preserve"> </w:t>
      </w:r>
      <w:r w:rsidR="009F1550">
        <w:t>у</w:t>
      </w:r>
      <w:r w:rsidRPr="009B24E3">
        <w:t xml:space="preserve"> </w:t>
      </w:r>
      <w:r w:rsidR="009F1550">
        <w:t>остваривању</w:t>
      </w:r>
      <w:r w:rsidRPr="009B24E3">
        <w:t xml:space="preserve"> </w:t>
      </w:r>
      <w:r w:rsidR="009F1550">
        <w:t>права</w:t>
      </w:r>
      <w:r w:rsidRPr="009B24E3">
        <w:t xml:space="preserve"> </w:t>
      </w:r>
      <w:r w:rsidR="009F1550">
        <w:t>крајњих</w:t>
      </w:r>
      <w:r w:rsidRPr="009B24E3">
        <w:t xml:space="preserve"> </w:t>
      </w:r>
      <w:r w:rsidR="009F1550">
        <w:t>купаца</w:t>
      </w:r>
      <w:r w:rsidRPr="009B24E3">
        <w:t xml:space="preserve"> </w:t>
      </w:r>
      <w:r w:rsidR="009F1550">
        <w:t>код</w:t>
      </w:r>
      <w:r w:rsidRPr="009B24E3">
        <w:t xml:space="preserve"> </w:t>
      </w:r>
      <w:r w:rsidR="009F1550">
        <w:t>оператора</w:t>
      </w:r>
      <w:r w:rsidRPr="009B24E3">
        <w:t xml:space="preserve"> </w:t>
      </w:r>
      <w:r w:rsidR="009F1550">
        <w:t>система</w:t>
      </w:r>
      <w:r w:rsidRPr="009B24E3">
        <w:t>.</w:t>
      </w:r>
    </w:p>
    <w:p w14:paraId="1D4A94FF" w14:textId="77777777" w:rsidR="00CB1DD9" w:rsidRPr="009B24E3" w:rsidRDefault="00CB1DD9" w:rsidP="00BD6B6D">
      <w:pPr>
        <w:pStyle w:val="Heading4"/>
      </w:pPr>
      <w:bookmarkStart w:id="292" w:name="_Toc69985582"/>
      <w:bookmarkStart w:id="293" w:name="_Toc69985584"/>
      <w:bookmarkEnd w:id="290"/>
      <w:bookmarkEnd w:id="292"/>
      <w:bookmarkEnd w:id="293"/>
    </w:p>
    <w:p w14:paraId="5142C019" w14:textId="67447462" w:rsidR="00CB1DD9" w:rsidRPr="009B24E3" w:rsidRDefault="00CB1DD9" w:rsidP="00286250">
      <w:pPr>
        <w:pStyle w:val="Heading5"/>
        <w:spacing w:after="0"/>
      </w:pPr>
      <w:bookmarkStart w:id="294" w:name="_Toc69985585"/>
      <w:r w:rsidRPr="009B24E3">
        <w:t>(</w:t>
      </w:r>
      <w:r w:rsidR="009F1550">
        <w:t>Резервно</w:t>
      </w:r>
      <w:r w:rsidRPr="009B24E3">
        <w:t xml:space="preserve"> </w:t>
      </w:r>
      <w:r w:rsidR="009F1550">
        <w:t>снабдијевање</w:t>
      </w:r>
      <w:r w:rsidRPr="009B24E3">
        <w:t>)</w:t>
      </w:r>
      <w:bookmarkEnd w:id="294"/>
    </w:p>
    <w:p w14:paraId="08D0582D" w14:textId="545D7A84" w:rsidR="00CB1DD9" w:rsidRPr="009B24E3" w:rsidRDefault="00CB1DD9" w:rsidP="00CF6EB6">
      <w:pPr>
        <w:spacing w:after="0"/>
        <w:ind w:left="360" w:hanging="360"/>
      </w:pPr>
      <w:r w:rsidRPr="009B24E3">
        <w:t>(1)</w:t>
      </w:r>
      <w:r w:rsidR="00270AFA" w:rsidRPr="009B24E3">
        <w:t xml:space="preserve"> </w:t>
      </w:r>
      <w:r w:rsidR="009F1550">
        <w:t>Крајњи</w:t>
      </w:r>
      <w:r w:rsidR="00270AFA" w:rsidRPr="009B24E3">
        <w:t xml:space="preserve"> </w:t>
      </w:r>
      <w:r w:rsidR="009F1550">
        <w:t>купци</w:t>
      </w:r>
      <w:r w:rsidR="005A1813" w:rsidRPr="009B24E3">
        <w:t xml:space="preserve"> </w:t>
      </w:r>
      <w:r w:rsidR="009F1550">
        <w:t>прикључени</w:t>
      </w:r>
      <w:r w:rsidR="005A1813" w:rsidRPr="009B24E3">
        <w:t xml:space="preserve"> </w:t>
      </w:r>
      <w:r w:rsidR="009F1550">
        <w:t>на</w:t>
      </w:r>
      <w:r w:rsidR="005A1813" w:rsidRPr="009B24E3">
        <w:t xml:space="preserve"> </w:t>
      </w:r>
      <w:r w:rsidR="009F1550">
        <w:t>преносну</w:t>
      </w:r>
      <w:r w:rsidR="005A1813" w:rsidRPr="009B24E3">
        <w:t xml:space="preserve"> </w:t>
      </w:r>
      <w:r w:rsidR="009F1550">
        <w:t>и</w:t>
      </w:r>
      <w:r w:rsidR="005A1813" w:rsidRPr="009B24E3">
        <w:t xml:space="preserve"> </w:t>
      </w:r>
      <w:r w:rsidR="009F1550">
        <w:t>дистрибутивну</w:t>
      </w:r>
      <w:r w:rsidR="005A1813" w:rsidRPr="009B24E3">
        <w:t xml:space="preserve"> </w:t>
      </w:r>
      <w:r w:rsidR="009F1550">
        <w:t>мрежу</w:t>
      </w:r>
      <w:r w:rsidRPr="009B24E3">
        <w:t xml:space="preserve">, </w:t>
      </w:r>
      <w:r w:rsidR="009F1550">
        <w:t>изузев</w:t>
      </w:r>
      <w:r w:rsidR="00DB7F6B" w:rsidRPr="009B24E3">
        <w:t xml:space="preserve"> </w:t>
      </w:r>
      <w:r w:rsidR="009F1550">
        <w:t>купаца</w:t>
      </w:r>
      <w:r w:rsidRPr="009B24E3">
        <w:t xml:space="preserve"> </w:t>
      </w:r>
      <w:r w:rsidR="009F1550">
        <w:t>који</w:t>
      </w:r>
      <w:r w:rsidRPr="009B24E3">
        <w:t xml:space="preserve"> </w:t>
      </w:r>
      <w:r w:rsidR="009F1550">
        <w:t>имају</w:t>
      </w:r>
      <w:r w:rsidRPr="009B24E3">
        <w:t xml:space="preserve"> </w:t>
      </w:r>
      <w:r w:rsidR="009F1550">
        <w:t>право</w:t>
      </w:r>
      <w:r w:rsidRPr="009B24E3">
        <w:t xml:space="preserve"> </w:t>
      </w:r>
      <w:r w:rsidR="009F1550">
        <w:t>на</w:t>
      </w:r>
      <w:r w:rsidRPr="009B24E3">
        <w:t xml:space="preserve"> </w:t>
      </w:r>
      <w:r w:rsidR="009F1550">
        <w:t>јавно</w:t>
      </w:r>
      <w:r w:rsidRPr="009B24E3">
        <w:t xml:space="preserve"> </w:t>
      </w:r>
      <w:r w:rsidR="009F1550">
        <w:t>снабдијевање</w:t>
      </w:r>
      <w:r w:rsidRPr="009B24E3">
        <w:t xml:space="preserve">, </w:t>
      </w:r>
      <w:r w:rsidR="009F1550">
        <w:t>имају</w:t>
      </w:r>
      <w:r w:rsidRPr="009B24E3">
        <w:t xml:space="preserve"> </w:t>
      </w:r>
      <w:r w:rsidR="009F1550">
        <w:t>право</w:t>
      </w:r>
      <w:r w:rsidRPr="009B24E3">
        <w:t xml:space="preserve"> </w:t>
      </w:r>
      <w:r w:rsidR="009F1550">
        <w:t>на</w:t>
      </w:r>
      <w:r w:rsidRPr="009B24E3">
        <w:t xml:space="preserve"> </w:t>
      </w:r>
      <w:r w:rsidR="009F1550">
        <w:t>резервно</w:t>
      </w:r>
      <w:r w:rsidRPr="009B24E3">
        <w:t xml:space="preserve"> </w:t>
      </w:r>
      <w:r w:rsidR="009F1550">
        <w:t>снабдијевање</w:t>
      </w:r>
      <w:r w:rsidRPr="009B24E3">
        <w:t xml:space="preserve"> </w:t>
      </w:r>
      <w:r w:rsidR="009F1550">
        <w:t>електричном</w:t>
      </w:r>
      <w:r w:rsidRPr="009B24E3">
        <w:t xml:space="preserve"> </w:t>
      </w:r>
      <w:r w:rsidR="009F1550">
        <w:t>енергијом</w:t>
      </w:r>
      <w:r w:rsidRPr="009B24E3">
        <w:t xml:space="preserve"> </w:t>
      </w:r>
      <w:r w:rsidR="009F1550">
        <w:t>код</w:t>
      </w:r>
      <w:r w:rsidRPr="009B24E3">
        <w:t xml:space="preserve"> </w:t>
      </w:r>
      <w:r w:rsidR="009F1550">
        <w:t>резервног</w:t>
      </w:r>
      <w:r w:rsidRPr="009B24E3">
        <w:t xml:space="preserve"> </w:t>
      </w:r>
      <w:r w:rsidR="009F1550">
        <w:t>снабдјевача</w:t>
      </w:r>
      <w:r w:rsidRPr="009B24E3">
        <w:t xml:space="preserve">, </w:t>
      </w:r>
      <w:r w:rsidR="009F1550">
        <w:t>у</w:t>
      </w:r>
      <w:r w:rsidRPr="009B24E3">
        <w:t xml:space="preserve"> </w:t>
      </w:r>
      <w:r w:rsidR="009F1550">
        <w:t>случају</w:t>
      </w:r>
      <w:r w:rsidR="00ED036E" w:rsidRPr="009B24E3">
        <w:t xml:space="preserve"> </w:t>
      </w:r>
      <w:r w:rsidR="009F1550">
        <w:t>када</w:t>
      </w:r>
      <w:r w:rsidR="00CA2F30" w:rsidRPr="009B24E3">
        <w:t xml:space="preserve"> </w:t>
      </w:r>
      <w:r w:rsidR="009F1550">
        <w:t>их</w:t>
      </w:r>
      <w:r w:rsidR="00AE6E80" w:rsidRPr="009B24E3">
        <w:t xml:space="preserve"> </w:t>
      </w:r>
      <w:r w:rsidR="009F1550">
        <w:t>постојећи</w:t>
      </w:r>
      <w:r w:rsidR="00CA2F30" w:rsidRPr="009B24E3">
        <w:t xml:space="preserve"> </w:t>
      </w:r>
      <w:r w:rsidR="009F1550">
        <w:t>снабдјевач</w:t>
      </w:r>
      <w:r w:rsidR="00CA2F30" w:rsidRPr="009B24E3">
        <w:t xml:space="preserve"> </w:t>
      </w:r>
      <w:r w:rsidR="009F1550">
        <w:t>престане</w:t>
      </w:r>
      <w:r w:rsidR="00CA2F30" w:rsidRPr="009B24E3">
        <w:t xml:space="preserve"> </w:t>
      </w:r>
      <w:r w:rsidR="009F1550">
        <w:t>снабдијевати</w:t>
      </w:r>
      <w:r w:rsidR="00ED036E" w:rsidRPr="009B24E3">
        <w:t xml:space="preserve"> </w:t>
      </w:r>
      <w:r w:rsidR="009F1550">
        <w:t>усљед</w:t>
      </w:r>
      <w:r w:rsidRPr="009B24E3">
        <w:t>:</w:t>
      </w:r>
    </w:p>
    <w:p w14:paraId="3BD368B3" w14:textId="62042C6A" w:rsidR="00CB1DD9" w:rsidRPr="009B24E3" w:rsidRDefault="009F1550" w:rsidP="00F075FB">
      <w:pPr>
        <w:pStyle w:val="ListParagraph"/>
        <w:numPr>
          <w:ilvl w:val="0"/>
          <w:numId w:val="39"/>
        </w:numPr>
        <w:spacing w:after="0" w:line="276" w:lineRule="auto"/>
      </w:pPr>
      <w:r>
        <w:t>банкрота</w:t>
      </w:r>
      <w:r w:rsidR="00ED036E" w:rsidRPr="009B24E3">
        <w:t xml:space="preserve">, </w:t>
      </w:r>
      <w:r>
        <w:t>стечајног</w:t>
      </w:r>
      <w:r w:rsidR="00ED036E" w:rsidRPr="009B24E3">
        <w:t xml:space="preserve"> </w:t>
      </w:r>
      <w:r>
        <w:t>поступка</w:t>
      </w:r>
      <w:r w:rsidR="00ED036E" w:rsidRPr="009B24E3">
        <w:t xml:space="preserve"> </w:t>
      </w:r>
      <w:r>
        <w:t>или</w:t>
      </w:r>
      <w:r w:rsidR="00ED036E" w:rsidRPr="009B24E3">
        <w:t xml:space="preserve"> </w:t>
      </w:r>
      <w:r>
        <w:t>ликвидације</w:t>
      </w:r>
      <w:r w:rsidR="00CB1DD9" w:rsidRPr="009B24E3">
        <w:t>,</w:t>
      </w:r>
    </w:p>
    <w:p w14:paraId="1F4ED076" w14:textId="175D12B0" w:rsidR="003B6F6E" w:rsidRPr="009B24E3" w:rsidRDefault="009F1550" w:rsidP="00F075FB">
      <w:pPr>
        <w:pStyle w:val="ListParagraph"/>
        <w:numPr>
          <w:ilvl w:val="0"/>
          <w:numId w:val="39"/>
        </w:numPr>
        <w:spacing w:after="0" w:line="276" w:lineRule="auto"/>
      </w:pPr>
      <w:r>
        <w:t>престанка</w:t>
      </w:r>
      <w:r w:rsidR="00CB1DD9" w:rsidRPr="009B24E3">
        <w:t xml:space="preserve"> </w:t>
      </w:r>
      <w:r>
        <w:t>или</w:t>
      </w:r>
      <w:r w:rsidR="00CB1DD9" w:rsidRPr="009B24E3">
        <w:t xml:space="preserve"> </w:t>
      </w:r>
      <w:r>
        <w:t>одузимања</w:t>
      </w:r>
      <w:r w:rsidR="00CB1DD9" w:rsidRPr="009B24E3">
        <w:t xml:space="preserve"> </w:t>
      </w:r>
      <w:r>
        <w:t>дозволе</w:t>
      </w:r>
      <w:r w:rsidR="003B6F6E" w:rsidRPr="009B24E3">
        <w:t>,</w:t>
      </w:r>
    </w:p>
    <w:p w14:paraId="10E2601F" w14:textId="39632975" w:rsidR="00FE7C43" w:rsidRPr="009B24E3" w:rsidRDefault="009F1550" w:rsidP="00F075FB">
      <w:pPr>
        <w:pStyle w:val="ListParagraph"/>
        <w:numPr>
          <w:ilvl w:val="0"/>
          <w:numId w:val="39"/>
        </w:numPr>
        <w:spacing w:after="0" w:line="276" w:lineRule="auto"/>
      </w:pPr>
      <w:r>
        <w:t>незакључења</w:t>
      </w:r>
      <w:r w:rsidR="00ED036E" w:rsidRPr="009B24E3">
        <w:t xml:space="preserve"> </w:t>
      </w:r>
      <w:r>
        <w:t>уговора</w:t>
      </w:r>
      <w:r w:rsidR="003B6F6E" w:rsidRPr="009B24E3">
        <w:t xml:space="preserve"> </w:t>
      </w:r>
      <w:r>
        <w:t>између</w:t>
      </w:r>
      <w:r w:rsidR="00ED036E" w:rsidRPr="009B24E3">
        <w:t xml:space="preserve"> </w:t>
      </w:r>
      <w:r>
        <w:t>крајњег</w:t>
      </w:r>
      <w:r w:rsidR="00ED036E" w:rsidRPr="009B24E3">
        <w:t xml:space="preserve"> </w:t>
      </w:r>
      <w:r>
        <w:t>купца</w:t>
      </w:r>
      <w:r w:rsidR="00ED036E" w:rsidRPr="009B24E3">
        <w:t xml:space="preserve"> </w:t>
      </w:r>
      <w:r>
        <w:t>и</w:t>
      </w:r>
      <w:r w:rsidR="00ED036E" w:rsidRPr="009B24E3">
        <w:t xml:space="preserve"> </w:t>
      </w:r>
      <w:r>
        <w:t>снабдјевача</w:t>
      </w:r>
      <w:r w:rsidR="00D17114" w:rsidRPr="009B24E3">
        <w:t xml:space="preserve"> </w:t>
      </w:r>
      <w:r>
        <w:t>или</w:t>
      </w:r>
      <w:r w:rsidR="00D17114" w:rsidRPr="009B24E3">
        <w:t xml:space="preserve"> </w:t>
      </w:r>
      <w:r>
        <w:t>једностраног</w:t>
      </w:r>
      <w:r w:rsidR="00D17114" w:rsidRPr="009B24E3">
        <w:t xml:space="preserve"> </w:t>
      </w:r>
      <w:r>
        <w:t>раскида</w:t>
      </w:r>
      <w:r w:rsidR="00D17114" w:rsidRPr="009B24E3">
        <w:t xml:space="preserve"> </w:t>
      </w:r>
      <w:r>
        <w:t>уговора</w:t>
      </w:r>
      <w:r w:rsidR="00D17114" w:rsidRPr="009B24E3">
        <w:t xml:space="preserve"> </w:t>
      </w:r>
      <w:r>
        <w:t>од</w:t>
      </w:r>
      <w:r w:rsidR="00D17114" w:rsidRPr="009B24E3">
        <w:t xml:space="preserve"> </w:t>
      </w:r>
      <w:r>
        <w:t>стране</w:t>
      </w:r>
      <w:r w:rsidR="00D17114" w:rsidRPr="009B24E3">
        <w:t xml:space="preserve"> </w:t>
      </w:r>
      <w:r>
        <w:t>снабдјевача</w:t>
      </w:r>
      <w:r w:rsidR="00D17114" w:rsidRPr="009B24E3">
        <w:t>,</w:t>
      </w:r>
      <w:r w:rsidR="003B6F6E" w:rsidRPr="009B24E3">
        <w:t xml:space="preserve"> </w:t>
      </w:r>
      <w:r>
        <w:t>осим</w:t>
      </w:r>
      <w:r w:rsidR="003B6F6E" w:rsidRPr="009B24E3">
        <w:t xml:space="preserve"> </w:t>
      </w:r>
      <w:r>
        <w:t>ако</w:t>
      </w:r>
      <w:r w:rsidR="003B6F6E" w:rsidRPr="009B24E3">
        <w:t xml:space="preserve"> </w:t>
      </w:r>
      <w:r>
        <w:t>је</w:t>
      </w:r>
      <w:r w:rsidR="003B6F6E" w:rsidRPr="009B24E3">
        <w:t xml:space="preserve"> </w:t>
      </w:r>
      <w:r>
        <w:t>претходни</w:t>
      </w:r>
      <w:r w:rsidR="00DA09C2" w:rsidRPr="009B24E3">
        <w:t xml:space="preserve"> </w:t>
      </w:r>
      <w:r>
        <w:t>уговор</w:t>
      </w:r>
      <w:r w:rsidR="003B6F6E" w:rsidRPr="009B24E3">
        <w:t xml:space="preserve"> </w:t>
      </w:r>
      <w:r>
        <w:t>престао</w:t>
      </w:r>
      <w:r w:rsidR="00DA09C2" w:rsidRPr="009B24E3">
        <w:t xml:space="preserve"> </w:t>
      </w:r>
      <w:r>
        <w:t>као</w:t>
      </w:r>
      <w:r w:rsidR="00DA09C2" w:rsidRPr="009B24E3">
        <w:t xml:space="preserve"> </w:t>
      </w:r>
      <w:r>
        <w:t>посљедица</w:t>
      </w:r>
      <w:r w:rsidR="003B6F6E" w:rsidRPr="009B24E3">
        <w:t xml:space="preserve"> </w:t>
      </w:r>
      <w:r>
        <w:t>неизвршавања</w:t>
      </w:r>
      <w:r w:rsidR="003B6F6E" w:rsidRPr="009B24E3">
        <w:t xml:space="preserve"> </w:t>
      </w:r>
      <w:r>
        <w:t>обавезе</w:t>
      </w:r>
      <w:r w:rsidR="003B6F6E" w:rsidRPr="009B24E3">
        <w:t xml:space="preserve"> </w:t>
      </w:r>
      <w:r>
        <w:t>плаћања</w:t>
      </w:r>
      <w:r w:rsidR="003B6F6E" w:rsidRPr="009B24E3">
        <w:t xml:space="preserve"> </w:t>
      </w:r>
      <w:r>
        <w:t>од</w:t>
      </w:r>
      <w:r w:rsidR="003B6F6E" w:rsidRPr="009B24E3">
        <w:t xml:space="preserve"> </w:t>
      </w:r>
      <w:r>
        <w:t>стране</w:t>
      </w:r>
      <w:r w:rsidR="003B6F6E" w:rsidRPr="009B24E3">
        <w:t xml:space="preserve"> </w:t>
      </w:r>
      <w:r>
        <w:t>купца</w:t>
      </w:r>
      <w:r w:rsidR="00D323B7" w:rsidRPr="009B24E3">
        <w:t>.</w:t>
      </w:r>
    </w:p>
    <w:p w14:paraId="16CF4380" w14:textId="0DA6CBAF" w:rsidR="001532D6" w:rsidRPr="009B24E3" w:rsidRDefault="001532D6" w:rsidP="00CF6EB6">
      <w:pPr>
        <w:spacing w:after="0" w:line="276" w:lineRule="auto"/>
        <w:ind w:left="360" w:hanging="360"/>
      </w:pPr>
      <w:r w:rsidRPr="009B24E3">
        <w:lastRenderedPageBreak/>
        <w:t xml:space="preserve">(2) </w:t>
      </w:r>
      <w:r w:rsidR="009F1550">
        <w:t>Снабдјевач</w:t>
      </w:r>
      <w:r w:rsidRPr="009B24E3">
        <w:t xml:space="preserve"> </w:t>
      </w:r>
      <w:r w:rsidR="009F1550">
        <w:t>који</w:t>
      </w:r>
      <w:r w:rsidRPr="009B24E3">
        <w:t xml:space="preserve"> </w:t>
      </w:r>
      <w:r w:rsidR="009F1550">
        <w:t>престаје</w:t>
      </w:r>
      <w:r w:rsidRPr="009B24E3">
        <w:t xml:space="preserve"> </w:t>
      </w:r>
      <w:r w:rsidR="009F1550">
        <w:t>снабдијевати</w:t>
      </w:r>
      <w:r w:rsidR="00AE6E80" w:rsidRPr="009B24E3">
        <w:t xml:space="preserve"> </w:t>
      </w:r>
      <w:r w:rsidR="009F1550">
        <w:t>крајње</w:t>
      </w:r>
      <w:r w:rsidR="00AE6E80" w:rsidRPr="009B24E3">
        <w:t xml:space="preserve"> </w:t>
      </w:r>
      <w:r w:rsidR="009F1550">
        <w:t>купце</w:t>
      </w:r>
      <w:r w:rsidR="00AE6E80" w:rsidRPr="009B24E3">
        <w:t xml:space="preserve"> </w:t>
      </w:r>
      <w:r w:rsidR="009F1550">
        <w:t>електричном</w:t>
      </w:r>
      <w:r w:rsidR="00AE6E80" w:rsidRPr="009B24E3">
        <w:t xml:space="preserve"> </w:t>
      </w:r>
      <w:r w:rsidR="009F1550">
        <w:t>енергијом</w:t>
      </w:r>
      <w:r w:rsidRPr="009B24E3">
        <w:t xml:space="preserve"> </w:t>
      </w:r>
      <w:r w:rsidR="009F1550">
        <w:t>дужан</w:t>
      </w:r>
      <w:r w:rsidRPr="009B24E3">
        <w:t xml:space="preserve"> </w:t>
      </w:r>
      <w:r w:rsidR="009F1550">
        <w:t>је</w:t>
      </w:r>
      <w:r w:rsidR="00AB7E0A" w:rsidRPr="009B24E3">
        <w:t xml:space="preserve"> </w:t>
      </w:r>
      <w:r w:rsidR="009F1550">
        <w:t>без</w:t>
      </w:r>
      <w:r w:rsidR="00AB7E0A" w:rsidRPr="009B24E3">
        <w:t xml:space="preserve"> </w:t>
      </w:r>
      <w:r w:rsidR="009F1550">
        <w:t>одлагања</w:t>
      </w:r>
      <w:r w:rsidRPr="009B24E3">
        <w:t xml:space="preserve"> </w:t>
      </w:r>
      <w:r w:rsidR="009F1550">
        <w:t>обавијестити</w:t>
      </w:r>
      <w:r w:rsidRPr="009B24E3">
        <w:t xml:space="preserve"> </w:t>
      </w:r>
      <w:r w:rsidR="009F1550">
        <w:t>крајње</w:t>
      </w:r>
      <w:r w:rsidRPr="009B24E3">
        <w:t xml:space="preserve"> </w:t>
      </w:r>
      <w:r w:rsidR="009F1550">
        <w:t>купце</w:t>
      </w:r>
      <w:r w:rsidRPr="009B24E3">
        <w:t xml:space="preserve">, </w:t>
      </w:r>
      <w:r w:rsidR="009F1550">
        <w:t>оператора</w:t>
      </w:r>
      <w:r w:rsidRPr="009B24E3">
        <w:t xml:space="preserve"> </w:t>
      </w:r>
      <w:r w:rsidR="009F1550">
        <w:t>система</w:t>
      </w:r>
      <w:r w:rsidRPr="009B24E3">
        <w:t xml:space="preserve"> </w:t>
      </w:r>
      <w:r w:rsidR="009F1550">
        <w:t>и</w:t>
      </w:r>
      <w:r w:rsidRPr="009B24E3">
        <w:t xml:space="preserve"> </w:t>
      </w:r>
      <w:r w:rsidR="009F1550">
        <w:t>Регулаторну</w:t>
      </w:r>
      <w:r w:rsidRPr="009B24E3">
        <w:t xml:space="preserve"> </w:t>
      </w:r>
      <w:r w:rsidR="009F1550">
        <w:t>комисију</w:t>
      </w:r>
      <w:r w:rsidRPr="009B24E3">
        <w:t xml:space="preserve"> </w:t>
      </w:r>
      <w:r w:rsidR="009F1550">
        <w:t>о</w:t>
      </w:r>
      <w:r w:rsidRPr="009B24E3">
        <w:t xml:space="preserve"> </w:t>
      </w:r>
      <w:r w:rsidR="009F1550">
        <w:t>наступању</w:t>
      </w:r>
      <w:r w:rsidRPr="009B24E3">
        <w:t xml:space="preserve"> </w:t>
      </w:r>
      <w:r w:rsidR="009F1550">
        <w:t>околности</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w:t>
      </w:r>
    </w:p>
    <w:p w14:paraId="01403630" w14:textId="0FC80550" w:rsidR="00CB1DD9" w:rsidRPr="009B24E3" w:rsidRDefault="00CB1DD9" w:rsidP="00CF6EB6">
      <w:pPr>
        <w:spacing w:after="0"/>
        <w:ind w:left="360" w:hanging="360"/>
      </w:pPr>
      <w:r w:rsidRPr="009B24E3">
        <w:t>(</w:t>
      </w:r>
      <w:r w:rsidR="00231B77" w:rsidRPr="009B24E3">
        <w:t>3</w:t>
      </w:r>
      <w:r w:rsidRPr="009B24E3">
        <w:t xml:space="preserve">) </w:t>
      </w:r>
      <w:r w:rsidR="009F1550">
        <w:t>Право</w:t>
      </w:r>
      <w:r w:rsidR="007004CE" w:rsidRPr="009B24E3">
        <w:t xml:space="preserve"> </w:t>
      </w:r>
      <w:r w:rsidR="009F1550">
        <w:t>на</w:t>
      </w:r>
      <w:r w:rsidR="007004CE" w:rsidRPr="009B24E3">
        <w:t xml:space="preserve"> </w:t>
      </w:r>
      <w:r w:rsidR="009F1550">
        <w:t>резервно</w:t>
      </w:r>
      <w:r w:rsidR="007004CE" w:rsidRPr="009B24E3">
        <w:t xml:space="preserve"> </w:t>
      </w:r>
      <w:r w:rsidR="009F1550">
        <w:t>снабдијевање</w:t>
      </w:r>
      <w:r w:rsidR="007004CE" w:rsidRPr="009B24E3">
        <w:t xml:space="preserve"> </w:t>
      </w:r>
      <w:r w:rsidR="009F1550">
        <w:t>остварује</w:t>
      </w:r>
      <w:r w:rsidR="00BE0EE2" w:rsidRPr="009B24E3">
        <w:t xml:space="preserve"> </w:t>
      </w:r>
      <w:r w:rsidR="009F1550">
        <w:t>се</w:t>
      </w:r>
      <w:r w:rsidR="00BE0EE2" w:rsidRPr="009B24E3">
        <w:t xml:space="preserve"> </w:t>
      </w:r>
      <w:r w:rsidR="009F1550">
        <w:t>даном</w:t>
      </w:r>
      <w:r w:rsidR="00BE0EE2" w:rsidRPr="009B24E3">
        <w:t xml:space="preserve"> </w:t>
      </w:r>
      <w:r w:rsidR="009F1550">
        <w:t>испуњења</w:t>
      </w:r>
      <w:r w:rsidR="00BE0EE2" w:rsidRPr="009B24E3">
        <w:t xml:space="preserve"> </w:t>
      </w:r>
      <w:r w:rsidR="009F1550">
        <w:t>услова</w:t>
      </w:r>
      <w:r w:rsidR="00BE0EE2" w:rsidRPr="009B24E3">
        <w:t xml:space="preserve"> </w:t>
      </w:r>
      <w:r w:rsidR="009F1550">
        <w:t>за</w:t>
      </w:r>
      <w:r w:rsidR="00BE0EE2" w:rsidRPr="009B24E3">
        <w:t xml:space="preserve"> </w:t>
      </w:r>
      <w:r w:rsidR="009F1550">
        <w:t>кориштење</w:t>
      </w:r>
      <w:r w:rsidR="00BE0EE2" w:rsidRPr="009B24E3">
        <w:t xml:space="preserve"> </w:t>
      </w:r>
      <w:r w:rsidR="009F1550">
        <w:t>права</w:t>
      </w:r>
      <w:r w:rsidR="00BE0EE2" w:rsidRPr="009B24E3">
        <w:t xml:space="preserve"> </w:t>
      </w:r>
      <w:r w:rsidR="009F1550">
        <w:t>на</w:t>
      </w:r>
      <w:r w:rsidR="00BE0EE2" w:rsidRPr="009B24E3">
        <w:t xml:space="preserve"> </w:t>
      </w:r>
      <w:r w:rsidR="009F1550">
        <w:t>резервно</w:t>
      </w:r>
      <w:r w:rsidR="00BE0EE2" w:rsidRPr="009B24E3">
        <w:t xml:space="preserve"> </w:t>
      </w:r>
      <w:r w:rsidR="009F1550">
        <w:t>снабдијевање</w:t>
      </w:r>
      <w:r w:rsidR="00BE0EE2" w:rsidRPr="009B24E3">
        <w:t xml:space="preserve"> </w:t>
      </w:r>
      <w:r w:rsidR="009F1550">
        <w:t>из</w:t>
      </w:r>
      <w:r w:rsidR="00BE0EE2" w:rsidRPr="009B24E3">
        <w:t xml:space="preserve"> </w:t>
      </w:r>
      <w:r w:rsidR="009F1550">
        <w:t>става</w:t>
      </w:r>
      <w:r w:rsidR="00BE0EE2" w:rsidRPr="009B24E3">
        <w:t xml:space="preserve"> (1) </w:t>
      </w:r>
      <w:r w:rsidR="009F1550">
        <w:t>овог</w:t>
      </w:r>
      <w:r w:rsidR="00BE0EE2" w:rsidRPr="009B24E3">
        <w:t xml:space="preserve"> </w:t>
      </w:r>
      <w:r w:rsidR="009F1550">
        <w:t>члана</w:t>
      </w:r>
      <w:r w:rsidR="00BE0EE2" w:rsidRPr="009B24E3">
        <w:t xml:space="preserve"> </w:t>
      </w:r>
      <w:r w:rsidR="009F1550">
        <w:t>и</w:t>
      </w:r>
      <w:r w:rsidR="00BE0EE2" w:rsidRPr="009B24E3">
        <w:t xml:space="preserve"> </w:t>
      </w:r>
      <w:r w:rsidR="009F1550">
        <w:t>може</w:t>
      </w:r>
      <w:r w:rsidR="00BE0EE2" w:rsidRPr="009B24E3">
        <w:t xml:space="preserve"> </w:t>
      </w:r>
      <w:r w:rsidR="009F1550">
        <w:t>трајати</w:t>
      </w:r>
      <w:r w:rsidR="007004CE" w:rsidRPr="009B24E3">
        <w:t xml:space="preserve"> </w:t>
      </w:r>
      <w:r w:rsidR="009F1550">
        <w:t>најдуже</w:t>
      </w:r>
      <w:r w:rsidRPr="009B24E3">
        <w:t xml:space="preserve"> </w:t>
      </w:r>
      <w:r w:rsidR="00AD4521" w:rsidRPr="009B24E3">
        <w:t>9</w:t>
      </w:r>
      <w:r w:rsidRPr="009B24E3">
        <w:t xml:space="preserve">0 </w:t>
      </w:r>
      <w:r w:rsidR="009F1550">
        <w:t>дана</w:t>
      </w:r>
      <w:r w:rsidRPr="009B24E3">
        <w:t>.</w:t>
      </w:r>
    </w:p>
    <w:p w14:paraId="3FE56571" w14:textId="14605208" w:rsidR="00F92BFD" w:rsidRPr="009B24E3" w:rsidRDefault="00F92BFD" w:rsidP="00CF6EB6">
      <w:pPr>
        <w:spacing w:after="0"/>
        <w:ind w:left="360" w:hanging="360"/>
      </w:pPr>
      <w:r w:rsidRPr="009B24E3">
        <w:t>(</w:t>
      </w:r>
      <w:r w:rsidR="00231B77" w:rsidRPr="009B24E3">
        <w:t>4</w:t>
      </w:r>
      <w:r w:rsidRPr="009B24E3">
        <w:t xml:space="preserve">) </w:t>
      </w:r>
      <w:r w:rsidR="009F1550">
        <w:t>Крајњи</w:t>
      </w:r>
      <w:r w:rsidRPr="009B24E3">
        <w:t xml:space="preserve"> </w:t>
      </w:r>
      <w:r w:rsidR="009F1550">
        <w:t>купац</w:t>
      </w:r>
      <w:r w:rsidRPr="009B24E3">
        <w:t xml:space="preserve"> </w:t>
      </w:r>
      <w:r w:rsidR="009F1550">
        <w:t>који</w:t>
      </w:r>
      <w:r w:rsidRPr="009B24E3">
        <w:t xml:space="preserve"> </w:t>
      </w:r>
      <w:r w:rsidR="009F1550">
        <w:t>користи</w:t>
      </w:r>
      <w:r w:rsidRPr="009B24E3">
        <w:t xml:space="preserve"> </w:t>
      </w:r>
      <w:r w:rsidR="009F1550">
        <w:t>право</w:t>
      </w:r>
      <w:r w:rsidRPr="009B24E3">
        <w:t xml:space="preserve"> </w:t>
      </w:r>
      <w:r w:rsidR="009F1550">
        <w:t>на</w:t>
      </w:r>
      <w:r w:rsidRPr="009B24E3">
        <w:t xml:space="preserve"> </w:t>
      </w:r>
      <w:r w:rsidR="009F1550">
        <w:t>резервно</w:t>
      </w:r>
      <w:r w:rsidRPr="009B24E3">
        <w:t xml:space="preserve"> </w:t>
      </w:r>
      <w:r w:rsidR="009F1550">
        <w:t>снабдијевање</w:t>
      </w:r>
      <w:r w:rsidRPr="009B24E3">
        <w:t xml:space="preserve"> </w:t>
      </w:r>
      <w:r w:rsidR="009F1550">
        <w:t>и</w:t>
      </w:r>
      <w:r w:rsidRPr="009B24E3">
        <w:t xml:space="preserve"> </w:t>
      </w:r>
      <w:r w:rsidR="009F1550">
        <w:t>резервни</w:t>
      </w:r>
      <w:r w:rsidRPr="009B24E3">
        <w:t xml:space="preserve"> </w:t>
      </w:r>
      <w:r w:rsidR="009F1550">
        <w:t>снабдјевач</w:t>
      </w:r>
      <w:r w:rsidRPr="009B24E3">
        <w:t xml:space="preserve"> </w:t>
      </w:r>
      <w:r w:rsidR="009F1550">
        <w:t>закључују</w:t>
      </w:r>
      <w:r w:rsidRPr="009B24E3">
        <w:t xml:space="preserve"> </w:t>
      </w:r>
      <w:r w:rsidR="009F1550">
        <w:t>уговор</w:t>
      </w:r>
      <w:r w:rsidRPr="009B24E3">
        <w:t xml:space="preserve"> </w:t>
      </w:r>
      <w:r w:rsidR="009F1550">
        <w:t>о</w:t>
      </w:r>
      <w:r w:rsidRPr="009B24E3">
        <w:t xml:space="preserve"> </w:t>
      </w:r>
      <w:r w:rsidR="009F1550">
        <w:t>резервном</w:t>
      </w:r>
      <w:r w:rsidRPr="009B24E3">
        <w:t xml:space="preserve"> </w:t>
      </w:r>
      <w:r w:rsidR="009F1550">
        <w:t>снабдијевању</w:t>
      </w:r>
      <w:r w:rsidRPr="009B24E3">
        <w:t xml:space="preserve"> </w:t>
      </w:r>
      <w:r w:rsidR="009F1550">
        <w:t>најкасније</w:t>
      </w:r>
      <w:r w:rsidR="00601940" w:rsidRPr="009B24E3">
        <w:t xml:space="preserve"> </w:t>
      </w:r>
      <w:r w:rsidR="009F1550">
        <w:t>у</w:t>
      </w:r>
      <w:r w:rsidR="00601940" w:rsidRPr="009B24E3">
        <w:t xml:space="preserve"> </w:t>
      </w:r>
      <w:r w:rsidR="009F1550">
        <w:t>року</w:t>
      </w:r>
      <w:r w:rsidR="00601940" w:rsidRPr="009B24E3">
        <w:t xml:space="preserve"> </w:t>
      </w:r>
      <w:r w:rsidR="009F1550">
        <w:t>од</w:t>
      </w:r>
      <w:r w:rsidR="00601940" w:rsidRPr="009B24E3">
        <w:t xml:space="preserve"> 8 </w:t>
      </w:r>
      <w:r w:rsidR="009F1550">
        <w:t>дана</w:t>
      </w:r>
      <w:r w:rsidR="00601940" w:rsidRPr="009B24E3">
        <w:t xml:space="preserve"> </w:t>
      </w:r>
      <w:r w:rsidR="009F1550">
        <w:t>од</w:t>
      </w:r>
      <w:r w:rsidR="00601940" w:rsidRPr="009B24E3">
        <w:t xml:space="preserve"> </w:t>
      </w:r>
      <w:r w:rsidR="009F1550">
        <w:t>дана</w:t>
      </w:r>
      <w:r w:rsidR="00601940" w:rsidRPr="009B24E3">
        <w:t xml:space="preserve"> </w:t>
      </w:r>
      <w:r w:rsidR="009F1550">
        <w:t>почетка</w:t>
      </w:r>
      <w:r w:rsidR="00601940" w:rsidRPr="009B24E3">
        <w:t xml:space="preserve"> </w:t>
      </w:r>
      <w:r w:rsidR="009F1550">
        <w:t>резервног</w:t>
      </w:r>
      <w:r w:rsidR="00ED0E85" w:rsidRPr="009B24E3">
        <w:t xml:space="preserve"> </w:t>
      </w:r>
      <w:r w:rsidR="009F1550">
        <w:t>снабдијевања</w:t>
      </w:r>
      <w:r w:rsidR="00ED0E85" w:rsidRPr="009B24E3">
        <w:t>.</w:t>
      </w:r>
    </w:p>
    <w:p w14:paraId="3F241F02" w14:textId="18210807" w:rsidR="00A92E9F" w:rsidRPr="009B24E3" w:rsidRDefault="00A92E9F" w:rsidP="00CF6EB6">
      <w:pPr>
        <w:spacing w:after="0"/>
        <w:ind w:left="360" w:hanging="360"/>
      </w:pPr>
      <w:r w:rsidRPr="009B24E3">
        <w:t>(</w:t>
      </w:r>
      <w:r w:rsidR="00231B77" w:rsidRPr="009B24E3">
        <w:t>5</w:t>
      </w:r>
      <w:r w:rsidRPr="009B24E3">
        <w:t xml:space="preserve">) </w:t>
      </w:r>
      <w:r w:rsidR="009F1550">
        <w:t>Уколико</w:t>
      </w:r>
      <w:r w:rsidRPr="009B24E3">
        <w:t xml:space="preserve"> </w:t>
      </w:r>
      <w:r w:rsidR="009F1550">
        <w:t>крајњи</w:t>
      </w:r>
      <w:r w:rsidRPr="009B24E3">
        <w:t xml:space="preserve"> </w:t>
      </w:r>
      <w:r w:rsidR="009F1550">
        <w:t>купац</w:t>
      </w:r>
      <w:r w:rsidRPr="009B24E3">
        <w:t xml:space="preserve"> </w:t>
      </w:r>
      <w:r w:rsidR="009F1550">
        <w:t>не</w:t>
      </w:r>
      <w:r w:rsidRPr="009B24E3">
        <w:t xml:space="preserve"> </w:t>
      </w:r>
      <w:r w:rsidR="009F1550">
        <w:t>закључи</w:t>
      </w:r>
      <w:r w:rsidRPr="009B24E3">
        <w:t xml:space="preserve"> </w:t>
      </w:r>
      <w:r w:rsidR="009F1550">
        <w:t>уговор</w:t>
      </w:r>
      <w:r w:rsidRPr="009B24E3">
        <w:t xml:space="preserve"> </w:t>
      </w:r>
      <w:r w:rsidR="009F1550">
        <w:t>из</w:t>
      </w:r>
      <w:r w:rsidRPr="009B24E3">
        <w:t xml:space="preserve"> </w:t>
      </w:r>
      <w:r w:rsidR="009F1550">
        <w:t>става</w:t>
      </w:r>
      <w:r w:rsidRPr="009B24E3">
        <w:t xml:space="preserve"> (</w:t>
      </w:r>
      <w:r w:rsidR="00231B77" w:rsidRPr="009B24E3">
        <w:t>4</w:t>
      </w:r>
      <w:r w:rsidRPr="009B24E3">
        <w:t xml:space="preserve">) </w:t>
      </w:r>
      <w:r w:rsidR="009F1550">
        <w:t>овог</w:t>
      </w:r>
      <w:r w:rsidRPr="009B24E3">
        <w:t xml:space="preserve"> </w:t>
      </w:r>
      <w:r w:rsidR="009F1550">
        <w:t>члана</w:t>
      </w:r>
      <w:r w:rsidRPr="009B24E3">
        <w:t xml:space="preserve"> </w:t>
      </w:r>
      <w:r w:rsidR="009F1550">
        <w:t>у</w:t>
      </w:r>
      <w:r w:rsidRPr="009B24E3">
        <w:t xml:space="preserve"> </w:t>
      </w:r>
      <w:r w:rsidR="009F1550">
        <w:t>року</w:t>
      </w:r>
      <w:r w:rsidRPr="009B24E3">
        <w:t xml:space="preserve"> </w:t>
      </w:r>
      <w:r w:rsidR="009F1550">
        <w:t>од</w:t>
      </w:r>
      <w:r w:rsidRPr="009B24E3">
        <w:t xml:space="preserve"> 8 </w:t>
      </w:r>
      <w:r w:rsidR="009F1550">
        <w:t>дана</w:t>
      </w:r>
      <w:r w:rsidRPr="009B24E3">
        <w:t xml:space="preserve"> </w:t>
      </w:r>
      <w:r w:rsidR="009F1550">
        <w:t>од</w:t>
      </w:r>
      <w:r w:rsidRPr="009B24E3">
        <w:t xml:space="preserve"> </w:t>
      </w:r>
      <w:r w:rsidR="009F1550">
        <w:t>дана</w:t>
      </w:r>
      <w:r w:rsidRPr="009B24E3">
        <w:t xml:space="preserve"> </w:t>
      </w:r>
      <w:r w:rsidR="009F1550">
        <w:t>пријема</w:t>
      </w:r>
      <w:r w:rsidRPr="009B24E3">
        <w:t xml:space="preserve"> </w:t>
      </w:r>
      <w:r w:rsidR="009F1550">
        <w:t>уговора</w:t>
      </w:r>
      <w:r w:rsidRPr="009B24E3">
        <w:t xml:space="preserve"> </w:t>
      </w:r>
      <w:r w:rsidR="009F1550">
        <w:t>оператор</w:t>
      </w:r>
      <w:r w:rsidRPr="009B24E3">
        <w:t xml:space="preserve"> </w:t>
      </w:r>
      <w:r w:rsidR="009F1550">
        <w:t>система</w:t>
      </w:r>
      <w:r w:rsidRPr="009B24E3">
        <w:t xml:space="preserve"> </w:t>
      </w:r>
      <w:r w:rsidR="009F1550">
        <w:t>врши</w:t>
      </w:r>
      <w:r w:rsidRPr="009B24E3">
        <w:t xml:space="preserve"> </w:t>
      </w:r>
      <w:r w:rsidR="009F1550">
        <w:t>обуставу</w:t>
      </w:r>
      <w:r w:rsidRPr="009B24E3">
        <w:t xml:space="preserve"> </w:t>
      </w:r>
      <w:r w:rsidR="009F1550">
        <w:t>испоруке</w:t>
      </w:r>
      <w:r w:rsidR="00F27480" w:rsidRPr="009B24E3">
        <w:t xml:space="preserve"> </w:t>
      </w:r>
      <w:r w:rsidR="009F1550">
        <w:t>електричне</w:t>
      </w:r>
      <w:r w:rsidRPr="009B24E3">
        <w:t xml:space="preserve"> </w:t>
      </w:r>
      <w:r w:rsidR="009F1550">
        <w:t>енергије</w:t>
      </w:r>
      <w:r w:rsidRPr="009B24E3">
        <w:t xml:space="preserve"> </w:t>
      </w:r>
      <w:r w:rsidR="009F1550">
        <w:t>на</w:t>
      </w:r>
      <w:r w:rsidRPr="009B24E3">
        <w:t xml:space="preserve"> </w:t>
      </w:r>
      <w:r w:rsidR="009F1550">
        <w:t>захтјев</w:t>
      </w:r>
      <w:r w:rsidRPr="009B24E3">
        <w:t xml:space="preserve"> </w:t>
      </w:r>
      <w:r w:rsidR="009F1550">
        <w:t>резервног</w:t>
      </w:r>
      <w:r w:rsidRPr="009B24E3">
        <w:t xml:space="preserve"> </w:t>
      </w:r>
      <w:r w:rsidR="009F1550">
        <w:t>снабдјевача</w:t>
      </w:r>
      <w:r w:rsidRPr="009B24E3">
        <w:t xml:space="preserve">, </w:t>
      </w:r>
      <w:r w:rsidR="009F1550">
        <w:t>а</w:t>
      </w:r>
      <w:r w:rsidRPr="009B24E3">
        <w:t xml:space="preserve"> </w:t>
      </w:r>
      <w:r w:rsidR="009F1550">
        <w:t>крајњи</w:t>
      </w:r>
      <w:r w:rsidRPr="009B24E3">
        <w:t xml:space="preserve"> </w:t>
      </w:r>
      <w:r w:rsidR="009F1550">
        <w:t>купац</w:t>
      </w:r>
      <w:r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плати</w:t>
      </w:r>
      <w:r w:rsidRPr="009B24E3">
        <w:t xml:space="preserve"> </w:t>
      </w:r>
      <w:r w:rsidR="009F1550">
        <w:t>преузету</w:t>
      </w:r>
      <w:r w:rsidRPr="009B24E3">
        <w:t xml:space="preserve"> </w:t>
      </w:r>
      <w:r w:rsidR="009F1550">
        <w:t>електричну</w:t>
      </w:r>
      <w:r w:rsidRPr="009B24E3">
        <w:t xml:space="preserve"> </w:t>
      </w:r>
      <w:r w:rsidR="009F1550">
        <w:t>енергију</w:t>
      </w:r>
      <w:r w:rsidRPr="009B24E3">
        <w:t>.</w:t>
      </w:r>
    </w:p>
    <w:p w14:paraId="1D84F18F" w14:textId="4673F49A" w:rsidR="00D62FB1" w:rsidRPr="009B24E3" w:rsidRDefault="0029216A" w:rsidP="00CF6EB6">
      <w:pPr>
        <w:spacing w:after="0"/>
        <w:ind w:left="360" w:hanging="360"/>
      </w:pPr>
      <w:r w:rsidRPr="009B24E3">
        <w:t>(</w:t>
      </w:r>
      <w:r w:rsidR="00231B77" w:rsidRPr="009B24E3">
        <w:t>6</w:t>
      </w:r>
      <w:r w:rsidRPr="009B24E3">
        <w:t xml:space="preserve">) </w:t>
      </w:r>
      <w:r w:rsidR="009F1550">
        <w:t>Оператор</w:t>
      </w:r>
      <w:r w:rsidR="00E856FE" w:rsidRPr="009B24E3">
        <w:t xml:space="preserve"> </w:t>
      </w:r>
      <w:r w:rsidR="009F1550">
        <w:t>система</w:t>
      </w:r>
      <w:r w:rsidR="001F655E">
        <w:rPr>
          <w:lang w:val="bs-Cyrl-BA"/>
        </w:rPr>
        <w:t>, по пријему обавјештења резервног снабдјевача,</w:t>
      </w:r>
      <w:r w:rsidR="00E856FE" w:rsidRPr="009B24E3">
        <w:t xml:space="preserve"> </w:t>
      </w:r>
      <w:r w:rsidR="009F1550">
        <w:t>врши</w:t>
      </w:r>
      <w:r w:rsidR="00E856FE" w:rsidRPr="009B24E3">
        <w:t xml:space="preserve"> </w:t>
      </w:r>
      <w:r w:rsidR="009F1550">
        <w:t>обуставу</w:t>
      </w:r>
      <w:r w:rsidR="00E856FE" w:rsidRPr="009B24E3">
        <w:t xml:space="preserve"> </w:t>
      </w:r>
      <w:r w:rsidR="009F1550">
        <w:t>испоруке</w:t>
      </w:r>
      <w:r w:rsidR="00E856FE" w:rsidRPr="009B24E3">
        <w:t xml:space="preserve"> </w:t>
      </w:r>
      <w:r w:rsidR="009F1550">
        <w:t>електричне</w:t>
      </w:r>
      <w:r w:rsidR="00E856FE" w:rsidRPr="009B24E3">
        <w:t xml:space="preserve"> </w:t>
      </w:r>
      <w:r w:rsidR="009F1550">
        <w:t>енергије</w:t>
      </w:r>
      <w:r w:rsidR="00E856FE" w:rsidRPr="009B24E3">
        <w:t xml:space="preserve"> </w:t>
      </w:r>
      <w:r w:rsidR="009F1550">
        <w:t>крајњем</w:t>
      </w:r>
      <w:r w:rsidR="00E856FE" w:rsidRPr="009B24E3">
        <w:t xml:space="preserve"> </w:t>
      </w:r>
      <w:r w:rsidR="009F1550">
        <w:t>купцу</w:t>
      </w:r>
      <w:r w:rsidR="00E856FE" w:rsidRPr="009B24E3">
        <w:t xml:space="preserve"> </w:t>
      </w:r>
      <w:r w:rsidR="009F1550">
        <w:t>који</w:t>
      </w:r>
      <w:r w:rsidR="00E856FE" w:rsidRPr="009B24E3">
        <w:t xml:space="preserve"> </w:t>
      </w:r>
      <w:r w:rsidR="009F1550">
        <w:t>не</w:t>
      </w:r>
      <w:r w:rsidR="00E856FE" w:rsidRPr="009B24E3">
        <w:t xml:space="preserve"> </w:t>
      </w:r>
      <w:r w:rsidR="009F1550">
        <w:t>закључи</w:t>
      </w:r>
      <w:r w:rsidR="00E856FE" w:rsidRPr="009B24E3">
        <w:t xml:space="preserve"> </w:t>
      </w:r>
      <w:r w:rsidR="009F1550">
        <w:t>уговор</w:t>
      </w:r>
      <w:r w:rsidR="00E856FE" w:rsidRPr="009B24E3">
        <w:t xml:space="preserve"> </w:t>
      </w:r>
      <w:r w:rsidR="009F1550">
        <w:t>о</w:t>
      </w:r>
      <w:r w:rsidR="00E856FE" w:rsidRPr="009B24E3">
        <w:t xml:space="preserve"> </w:t>
      </w:r>
      <w:r w:rsidR="009F1550">
        <w:t>снабдијевању</w:t>
      </w:r>
      <w:r w:rsidR="00E856FE" w:rsidRPr="009B24E3">
        <w:t xml:space="preserve"> </w:t>
      </w:r>
      <w:r w:rsidR="009F1550">
        <w:t>са</w:t>
      </w:r>
      <w:r w:rsidR="00E856FE" w:rsidRPr="009B24E3">
        <w:t xml:space="preserve"> </w:t>
      </w:r>
      <w:r w:rsidR="009F1550">
        <w:t>тржишним</w:t>
      </w:r>
      <w:r w:rsidR="00E856FE" w:rsidRPr="009B24E3">
        <w:t xml:space="preserve"> </w:t>
      </w:r>
      <w:r w:rsidR="009F1550">
        <w:t>снабдјевачем</w:t>
      </w:r>
      <w:r w:rsidR="00E856FE" w:rsidRPr="009B24E3">
        <w:t xml:space="preserve"> </w:t>
      </w:r>
      <w:r w:rsidR="009F1550">
        <w:t>до</w:t>
      </w:r>
      <w:r w:rsidR="00E856FE" w:rsidRPr="009B24E3">
        <w:t xml:space="preserve"> </w:t>
      </w:r>
      <w:r w:rsidR="009F1550">
        <w:t>истека</w:t>
      </w:r>
      <w:r w:rsidR="00E856FE" w:rsidRPr="009B24E3">
        <w:t xml:space="preserve"> </w:t>
      </w:r>
      <w:r w:rsidR="009F1550">
        <w:t>рока</w:t>
      </w:r>
      <w:r w:rsidR="00E856FE" w:rsidRPr="009B24E3">
        <w:t xml:space="preserve"> </w:t>
      </w:r>
      <w:r w:rsidR="001F655E">
        <w:rPr>
          <w:lang w:val="bs-Cyrl-BA"/>
        </w:rPr>
        <w:t>дефинисаног уговором о резервном снабдијевању</w:t>
      </w:r>
      <w:r w:rsidR="00E856FE" w:rsidRPr="009B24E3">
        <w:t>.</w:t>
      </w:r>
    </w:p>
    <w:p w14:paraId="176B71AF" w14:textId="77777777" w:rsidR="00CB1DD9" w:rsidRPr="009B24E3" w:rsidRDefault="00CB1DD9" w:rsidP="00BD6B6D">
      <w:pPr>
        <w:pStyle w:val="Heading4"/>
      </w:pPr>
      <w:bookmarkStart w:id="295" w:name="_Toc69985586"/>
      <w:bookmarkStart w:id="296" w:name="_Ref74220964"/>
      <w:bookmarkEnd w:id="295"/>
    </w:p>
    <w:p w14:paraId="0FF4FA6E" w14:textId="0BEAABA5" w:rsidR="00CB1DD9" w:rsidRPr="009B24E3" w:rsidRDefault="00CB1DD9" w:rsidP="00286250">
      <w:pPr>
        <w:pStyle w:val="Heading5"/>
        <w:spacing w:after="0"/>
      </w:pPr>
      <w:bookmarkStart w:id="297" w:name="_Toc69985587"/>
      <w:bookmarkEnd w:id="296"/>
      <w:r w:rsidRPr="009B24E3">
        <w:t>(</w:t>
      </w:r>
      <w:r w:rsidR="009F1550">
        <w:t>Резервни</w:t>
      </w:r>
      <w:r w:rsidRPr="009B24E3">
        <w:t xml:space="preserve"> </w:t>
      </w:r>
      <w:r w:rsidR="009F1550">
        <w:t>снабдјевач</w:t>
      </w:r>
      <w:r w:rsidRPr="009B24E3">
        <w:t>)</w:t>
      </w:r>
      <w:bookmarkEnd w:id="297"/>
    </w:p>
    <w:p w14:paraId="44380140" w14:textId="5A53A263" w:rsidR="00CB1DD9" w:rsidRPr="009B24E3" w:rsidRDefault="00CB1DD9" w:rsidP="00CF6EB6">
      <w:pPr>
        <w:spacing w:after="0"/>
        <w:ind w:left="360" w:hanging="360"/>
      </w:pPr>
      <w:r w:rsidRPr="009B24E3">
        <w:t xml:space="preserve">(1) </w:t>
      </w:r>
      <w:r w:rsidR="009F1550">
        <w:t>Влада</w:t>
      </w:r>
      <w:r w:rsidRPr="009B24E3">
        <w:t xml:space="preserve"> </w:t>
      </w:r>
      <w:r w:rsidR="009F1550">
        <w:t>Федерације</w:t>
      </w:r>
      <w:r w:rsidRPr="009B24E3">
        <w:t xml:space="preserve"> </w:t>
      </w:r>
      <w:r w:rsidR="009F1550">
        <w:t>одређује</w:t>
      </w:r>
      <w:r w:rsidRPr="009B24E3">
        <w:t xml:space="preserve"> </w:t>
      </w:r>
      <w:r w:rsidR="009F1550">
        <w:t>снабдјевача</w:t>
      </w:r>
      <w:r w:rsidRPr="009B24E3">
        <w:t xml:space="preserve"> </w:t>
      </w:r>
      <w:r w:rsidR="009F1550">
        <w:t>који</w:t>
      </w:r>
      <w:r w:rsidRPr="009B24E3">
        <w:t xml:space="preserve"> </w:t>
      </w:r>
      <w:r w:rsidR="009F1550">
        <w:t>ће</w:t>
      </w:r>
      <w:r w:rsidRPr="009B24E3">
        <w:t xml:space="preserve"> </w:t>
      </w:r>
      <w:r w:rsidR="009F1550">
        <w:t>обављати</w:t>
      </w:r>
      <w:r w:rsidRPr="009B24E3">
        <w:t xml:space="preserve"> </w:t>
      </w:r>
      <w:r w:rsidR="009F1550">
        <w:t>резервно</w:t>
      </w:r>
      <w:r w:rsidRPr="009B24E3">
        <w:t xml:space="preserve"> </w:t>
      </w:r>
      <w:r w:rsidR="009F1550">
        <w:t>снабдијевање</w:t>
      </w:r>
      <w:r w:rsidRPr="009B24E3">
        <w:t xml:space="preserve"> </w:t>
      </w:r>
      <w:r w:rsidR="009F1550">
        <w:t>на</w:t>
      </w:r>
      <w:r w:rsidRPr="009B24E3">
        <w:t xml:space="preserve"> </w:t>
      </w:r>
      <w:r w:rsidR="009F1550">
        <w:t>територији</w:t>
      </w:r>
      <w:r w:rsidRPr="009B24E3">
        <w:t xml:space="preserve"> </w:t>
      </w:r>
      <w:r w:rsidR="009F1550">
        <w:t>Федерације</w:t>
      </w:r>
      <w:r w:rsidRPr="009B24E3">
        <w:t xml:space="preserve"> (</w:t>
      </w:r>
      <w:r w:rsidR="009F1550">
        <w:t>у</w:t>
      </w:r>
      <w:r w:rsidRPr="009B24E3">
        <w:t xml:space="preserve"> </w:t>
      </w:r>
      <w:r w:rsidR="009F1550">
        <w:t>даљњем</w:t>
      </w:r>
      <w:r w:rsidRPr="009B24E3">
        <w:t xml:space="preserve"> </w:t>
      </w:r>
      <w:r w:rsidR="009F1550">
        <w:t>тексту</w:t>
      </w:r>
      <w:r w:rsidRPr="009B24E3">
        <w:t xml:space="preserve">: </w:t>
      </w:r>
      <w:r w:rsidR="009F1550">
        <w:t>резервни</w:t>
      </w:r>
      <w:r w:rsidRPr="009B24E3">
        <w:t xml:space="preserve"> </w:t>
      </w:r>
      <w:r w:rsidR="009F1550">
        <w:t>снабдјевач</w:t>
      </w:r>
      <w:r w:rsidRPr="009B24E3">
        <w:t>).</w:t>
      </w:r>
    </w:p>
    <w:p w14:paraId="3394C7AF" w14:textId="2ABA20F7" w:rsidR="00CB1DD9" w:rsidRPr="009B24E3" w:rsidRDefault="00CB1DD9" w:rsidP="00CF6EB6">
      <w:pPr>
        <w:spacing w:after="0"/>
        <w:ind w:left="360" w:hanging="360"/>
      </w:pPr>
      <w:r w:rsidRPr="009B24E3">
        <w:t xml:space="preserve">(2) </w:t>
      </w:r>
      <w:r w:rsidR="009F1550">
        <w:t>Резервни</w:t>
      </w:r>
      <w:r w:rsidRPr="009B24E3">
        <w:t xml:space="preserve"> </w:t>
      </w:r>
      <w:r w:rsidR="009F1550">
        <w:t>снабдјевачи</w:t>
      </w:r>
      <w:r w:rsidRPr="009B24E3">
        <w:t xml:space="preserve"> </w:t>
      </w:r>
      <w:r w:rsidR="009F1550">
        <w:t>одређују</w:t>
      </w:r>
      <w:r w:rsidRPr="009B24E3">
        <w:t xml:space="preserve"> </w:t>
      </w:r>
      <w:r w:rsidR="009F1550">
        <w:t>се</w:t>
      </w:r>
      <w:r w:rsidRPr="009B24E3">
        <w:t xml:space="preserve"> </w:t>
      </w:r>
      <w:r w:rsidR="009F1550">
        <w:t>за</w:t>
      </w:r>
      <w:r w:rsidRPr="009B24E3">
        <w:t xml:space="preserve"> </w:t>
      </w:r>
      <w:r w:rsidR="009F1550">
        <w:t>географска</w:t>
      </w:r>
      <w:r w:rsidRPr="009B24E3">
        <w:t xml:space="preserve"> </w:t>
      </w:r>
      <w:r w:rsidR="009F1550">
        <w:t>подручја</w:t>
      </w:r>
      <w:r w:rsidRPr="009B24E3">
        <w:t xml:space="preserve"> </w:t>
      </w:r>
      <w:r w:rsidR="009F1550">
        <w:t>која</w:t>
      </w:r>
      <w:r w:rsidRPr="009B24E3">
        <w:t xml:space="preserve"> </w:t>
      </w:r>
      <w:r w:rsidR="009F1550">
        <w:t>одговарају</w:t>
      </w:r>
      <w:r w:rsidRPr="009B24E3">
        <w:t xml:space="preserve"> </w:t>
      </w:r>
      <w:r w:rsidR="009F1550">
        <w:t>зонама</w:t>
      </w:r>
      <w:r w:rsidRPr="009B24E3">
        <w:t xml:space="preserve"> </w:t>
      </w:r>
      <w:r w:rsidR="009F1550">
        <w:t>надлежности</w:t>
      </w:r>
      <w:r w:rsidRPr="00E30D3B">
        <w:t xml:space="preserve"> </w:t>
      </w:r>
      <w:r w:rsidR="009F1550">
        <w:t>оператора</w:t>
      </w:r>
      <w:r w:rsidRPr="00E30D3B">
        <w:t xml:space="preserve"> </w:t>
      </w:r>
      <w:r w:rsidR="009F1550">
        <w:t>дистрибутивног</w:t>
      </w:r>
      <w:r w:rsidRPr="009B24E3">
        <w:t xml:space="preserve"> </w:t>
      </w:r>
      <w:r w:rsidR="009F1550">
        <w:t>система</w:t>
      </w:r>
      <w:r w:rsidRPr="009B24E3">
        <w:t>,</w:t>
      </w:r>
      <w:r w:rsidR="007D4398" w:rsidRPr="009B24E3">
        <w:t xml:space="preserve"> </w:t>
      </w:r>
      <w:r w:rsidR="009F1550">
        <w:t>на</w:t>
      </w:r>
      <w:r w:rsidRPr="009B24E3">
        <w:t xml:space="preserve"> </w:t>
      </w:r>
      <w:r w:rsidR="009F1550">
        <w:t>основу</w:t>
      </w:r>
      <w:r w:rsidRPr="009B24E3">
        <w:t xml:space="preserve"> </w:t>
      </w:r>
      <w:r w:rsidR="009F1550">
        <w:t>критерија</w:t>
      </w:r>
      <w:r w:rsidRPr="009B24E3">
        <w:t xml:space="preserve"> </w:t>
      </w:r>
      <w:r w:rsidR="009F1550">
        <w:t>који</w:t>
      </w:r>
      <w:r w:rsidRPr="009B24E3">
        <w:t xml:space="preserve"> </w:t>
      </w:r>
      <w:r w:rsidR="009F1550">
        <w:t>се</w:t>
      </w:r>
      <w:r w:rsidRPr="009B24E3">
        <w:t xml:space="preserve"> </w:t>
      </w:r>
      <w:r w:rsidR="009F1550">
        <w:t>односе</w:t>
      </w:r>
      <w:r w:rsidRPr="009B24E3">
        <w:t xml:space="preserve"> </w:t>
      </w:r>
      <w:r w:rsidR="009F1550">
        <w:t>на</w:t>
      </w:r>
      <w:r w:rsidRPr="009B24E3">
        <w:t xml:space="preserve"> </w:t>
      </w:r>
      <w:r w:rsidR="009F1550">
        <w:t>тржишно</w:t>
      </w:r>
      <w:r w:rsidRPr="009B24E3">
        <w:t xml:space="preserve"> </w:t>
      </w:r>
      <w:r w:rsidR="009F1550">
        <w:t>учешће</w:t>
      </w:r>
      <w:r w:rsidRPr="009B24E3">
        <w:t xml:space="preserve"> </w:t>
      </w:r>
      <w:r w:rsidR="009F1550">
        <w:t>у</w:t>
      </w:r>
      <w:r w:rsidRPr="009B24E3">
        <w:t xml:space="preserve"> </w:t>
      </w:r>
      <w:r w:rsidR="009F1550">
        <w:t>снабдијевању</w:t>
      </w:r>
      <w:r w:rsidRPr="009B24E3">
        <w:t xml:space="preserve"> </w:t>
      </w:r>
      <w:r w:rsidR="009F1550">
        <w:t>крајњих</w:t>
      </w:r>
      <w:r w:rsidRPr="009B24E3">
        <w:t xml:space="preserve"> </w:t>
      </w:r>
      <w:r w:rsidR="009F1550">
        <w:t>купаца</w:t>
      </w:r>
      <w:r w:rsidR="004C5B1F" w:rsidRPr="009B24E3">
        <w:t xml:space="preserve"> </w:t>
      </w:r>
      <w:r w:rsidR="009F1550">
        <w:t>на</w:t>
      </w:r>
      <w:r w:rsidR="004C5B1F" w:rsidRPr="009B24E3">
        <w:t xml:space="preserve"> </w:t>
      </w:r>
      <w:r w:rsidR="009F1550">
        <w:t>подручју</w:t>
      </w:r>
      <w:r w:rsidR="004C5B1F" w:rsidRPr="009B24E3">
        <w:t xml:space="preserve"> </w:t>
      </w:r>
      <w:r w:rsidR="009F1550">
        <w:t>надлежног</w:t>
      </w:r>
      <w:r w:rsidR="004C5B1F" w:rsidRPr="009B24E3">
        <w:t xml:space="preserve"> </w:t>
      </w:r>
      <w:r w:rsidR="009F1550">
        <w:t>оператора</w:t>
      </w:r>
      <w:r w:rsidR="004C5B1F" w:rsidRPr="009B24E3">
        <w:t xml:space="preserve"> </w:t>
      </w:r>
      <w:r w:rsidR="009F1550">
        <w:t>дистрибутивног</w:t>
      </w:r>
      <w:r w:rsidR="004C5B1F" w:rsidRPr="009B24E3">
        <w:t xml:space="preserve"> </w:t>
      </w:r>
      <w:r w:rsidR="009F1550">
        <w:t>система</w:t>
      </w:r>
      <w:r w:rsidRPr="009B24E3">
        <w:t xml:space="preserve">, </w:t>
      </w:r>
      <w:r w:rsidR="009F1550">
        <w:t>техничке</w:t>
      </w:r>
      <w:r w:rsidRPr="009B24E3">
        <w:t xml:space="preserve">, </w:t>
      </w:r>
      <w:r w:rsidR="009F1550">
        <w:t>организационе</w:t>
      </w:r>
      <w:r w:rsidRPr="009B24E3">
        <w:t xml:space="preserve"> </w:t>
      </w:r>
      <w:r w:rsidR="009F1550">
        <w:t>и</w:t>
      </w:r>
      <w:r w:rsidRPr="009B24E3">
        <w:t xml:space="preserve"> </w:t>
      </w:r>
      <w:r w:rsidR="009F1550">
        <w:t>материјално</w:t>
      </w:r>
      <w:r w:rsidRPr="009B24E3">
        <w:t>-</w:t>
      </w:r>
      <w:r w:rsidR="009F1550">
        <w:t>финансијске</w:t>
      </w:r>
      <w:r w:rsidRPr="009B24E3">
        <w:t xml:space="preserve"> </w:t>
      </w:r>
      <w:r w:rsidR="009F1550">
        <w:t>могућности</w:t>
      </w:r>
      <w:r w:rsidRPr="009B24E3">
        <w:t xml:space="preserve"> </w:t>
      </w:r>
      <w:r w:rsidR="009F1550">
        <w:t>за</w:t>
      </w:r>
      <w:r w:rsidRPr="009B24E3">
        <w:t xml:space="preserve"> </w:t>
      </w:r>
      <w:r w:rsidR="009F1550">
        <w:t>обављање</w:t>
      </w:r>
      <w:r w:rsidRPr="009B24E3">
        <w:t xml:space="preserve"> </w:t>
      </w:r>
      <w:r w:rsidR="009F1550">
        <w:t>резервног</w:t>
      </w:r>
      <w:r w:rsidRPr="009B24E3">
        <w:t xml:space="preserve"> </w:t>
      </w:r>
      <w:r w:rsidR="009F1550">
        <w:t>снабдијевања</w:t>
      </w:r>
      <w:r w:rsidRPr="009B24E3">
        <w:t>.</w:t>
      </w:r>
    </w:p>
    <w:p w14:paraId="6DBD550B" w14:textId="494FAB16" w:rsidR="00CB1DD9" w:rsidRPr="009B24E3" w:rsidRDefault="00CB1DD9" w:rsidP="00286250">
      <w:pPr>
        <w:spacing w:after="0"/>
      </w:pPr>
      <w:r w:rsidRPr="009B24E3">
        <w:t xml:space="preserve">(3) </w:t>
      </w:r>
      <w:r w:rsidR="009F1550">
        <w:t>Резервни</w:t>
      </w:r>
      <w:r w:rsidRPr="009B24E3">
        <w:t xml:space="preserve"> </w:t>
      </w:r>
      <w:r w:rsidR="009F1550">
        <w:t>снабдјевач</w:t>
      </w:r>
      <w:r w:rsidRPr="009B24E3">
        <w:t xml:space="preserve"> </w:t>
      </w:r>
      <w:r w:rsidR="009F1550">
        <w:t>одређује</w:t>
      </w:r>
      <w:r w:rsidRPr="009B24E3">
        <w:t xml:space="preserve"> </w:t>
      </w:r>
      <w:r w:rsidR="009F1550">
        <w:t>се</w:t>
      </w:r>
      <w:r w:rsidRPr="009B24E3">
        <w:t xml:space="preserve"> </w:t>
      </w:r>
      <w:r w:rsidR="009F1550">
        <w:t>на</w:t>
      </w:r>
      <w:r w:rsidRPr="009B24E3">
        <w:t xml:space="preserve"> </w:t>
      </w:r>
      <w:r w:rsidR="009F1550">
        <w:t>период</w:t>
      </w:r>
      <w:r w:rsidRPr="009B24E3">
        <w:t xml:space="preserve"> </w:t>
      </w:r>
      <w:r w:rsidR="009F1550">
        <w:t>до</w:t>
      </w:r>
      <w:r w:rsidRPr="009B24E3">
        <w:t xml:space="preserve"> </w:t>
      </w:r>
      <w:r w:rsidR="009F1550">
        <w:t>пет</w:t>
      </w:r>
      <w:r w:rsidR="00BB3756" w:rsidRPr="009B24E3">
        <w:t xml:space="preserve"> </w:t>
      </w:r>
      <w:r w:rsidR="009F1550">
        <w:t>година</w:t>
      </w:r>
      <w:r w:rsidRPr="009B24E3">
        <w:t>.</w:t>
      </w:r>
    </w:p>
    <w:p w14:paraId="13748A59" w14:textId="77777777" w:rsidR="00CB1DD9" w:rsidRPr="009B24E3" w:rsidRDefault="00CB1DD9" w:rsidP="00BD6B6D">
      <w:pPr>
        <w:pStyle w:val="Heading4"/>
      </w:pPr>
      <w:bookmarkStart w:id="298" w:name="_Toc69985588"/>
      <w:bookmarkStart w:id="299" w:name="_Ref68252605"/>
      <w:bookmarkEnd w:id="298"/>
    </w:p>
    <w:p w14:paraId="78EC3BD7" w14:textId="34A98B90" w:rsidR="00CB1DD9" w:rsidRPr="009B24E3" w:rsidRDefault="00CB1DD9" w:rsidP="00286250">
      <w:pPr>
        <w:pStyle w:val="Heading5"/>
        <w:spacing w:after="0"/>
      </w:pPr>
      <w:bookmarkStart w:id="300" w:name="_Toc69985589"/>
      <w:bookmarkEnd w:id="299"/>
      <w:r w:rsidRPr="009B24E3">
        <w:t>(</w:t>
      </w:r>
      <w:r w:rsidR="009F1550">
        <w:t>Цијена</w:t>
      </w:r>
      <w:r w:rsidRPr="009B24E3">
        <w:t xml:space="preserve"> </w:t>
      </w:r>
      <w:r w:rsidR="009F1550">
        <w:t>електричне</w:t>
      </w:r>
      <w:r w:rsidRPr="009B24E3">
        <w:t xml:space="preserve"> </w:t>
      </w:r>
      <w:r w:rsidR="009F1550">
        <w:t>енергије</w:t>
      </w:r>
      <w:r w:rsidRPr="009B24E3">
        <w:t xml:space="preserve"> </w:t>
      </w:r>
      <w:r w:rsidR="009F1550">
        <w:t>за</w:t>
      </w:r>
      <w:r w:rsidRPr="009B24E3">
        <w:t xml:space="preserve"> </w:t>
      </w:r>
      <w:r w:rsidR="009F1550">
        <w:t>јавно</w:t>
      </w:r>
      <w:r w:rsidRPr="009B24E3">
        <w:t xml:space="preserve"> </w:t>
      </w:r>
      <w:r w:rsidR="009F1550">
        <w:t>и</w:t>
      </w:r>
      <w:r w:rsidRPr="009B24E3">
        <w:t xml:space="preserve"> </w:t>
      </w:r>
      <w:r w:rsidR="009F1550">
        <w:t>резервно</w:t>
      </w:r>
      <w:r w:rsidRPr="009B24E3">
        <w:t xml:space="preserve"> </w:t>
      </w:r>
      <w:r w:rsidR="009F1550">
        <w:t>снабдијевање</w:t>
      </w:r>
      <w:r w:rsidRPr="009B24E3">
        <w:t>)</w:t>
      </w:r>
      <w:bookmarkEnd w:id="300"/>
    </w:p>
    <w:p w14:paraId="19C09A33" w14:textId="5763CB30" w:rsidR="00CB1DD9" w:rsidRPr="009B24E3" w:rsidRDefault="00CB1DD9" w:rsidP="00CF6EB6">
      <w:pPr>
        <w:spacing w:after="0"/>
        <w:ind w:left="450" w:hanging="450"/>
      </w:pPr>
      <w:r w:rsidRPr="009B24E3">
        <w:t xml:space="preserve">(1) </w:t>
      </w:r>
      <w:r w:rsidR="00CF6EB6">
        <w:t xml:space="preserve">  </w:t>
      </w:r>
      <w:r w:rsidR="009F1550">
        <w:t>Регулаторна</w:t>
      </w:r>
      <w:r w:rsidRPr="009B24E3">
        <w:t xml:space="preserve"> </w:t>
      </w:r>
      <w:r w:rsidR="009F1550">
        <w:t>комисија</w:t>
      </w:r>
      <w:r w:rsidRPr="009B24E3">
        <w:t xml:space="preserve"> </w:t>
      </w:r>
      <w:r w:rsidR="009F1550">
        <w:t>доноси</w:t>
      </w:r>
      <w:r w:rsidRPr="009B24E3">
        <w:t xml:space="preserve"> </w:t>
      </w:r>
      <w:r w:rsidR="009F1550">
        <w:t>правилник</w:t>
      </w:r>
      <w:r w:rsidRPr="009B24E3">
        <w:t xml:space="preserve"> </w:t>
      </w:r>
      <w:r w:rsidR="009F1550">
        <w:t>којим</w:t>
      </w:r>
      <w:r w:rsidRPr="009B24E3">
        <w:t xml:space="preserve"> </w:t>
      </w:r>
      <w:r w:rsidR="009F1550">
        <w:t>прописује</w:t>
      </w:r>
      <w:r w:rsidRPr="009B24E3">
        <w:t xml:space="preserve"> </w:t>
      </w:r>
      <w:r w:rsidR="009F1550">
        <w:t>методологије</w:t>
      </w:r>
      <w:r w:rsidRPr="009B24E3">
        <w:t xml:space="preserve"> </w:t>
      </w:r>
      <w:r w:rsidR="009F1550">
        <w:t>за</w:t>
      </w:r>
      <w:r w:rsidRPr="009B24E3">
        <w:t xml:space="preserve"> </w:t>
      </w:r>
      <w:r w:rsidR="009F1550">
        <w:t>утврђивање</w:t>
      </w:r>
      <w:r w:rsidRPr="009B24E3">
        <w:t xml:space="preserve"> </w:t>
      </w:r>
      <w:r w:rsidR="009F1550">
        <w:t>цијена</w:t>
      </w:r>
      <w:r w:rsidRPr="009B24E3">
        <w:t xml:space="preserve"> </w:t>
      </w:r>
      <w:r w:rsidR="009F1550">
        <w:t>за</w:t>
      </w:r>
      <w:r w:rsidRPr="009B24E3">
        <w:t xml:space="preserve"> </w:t>
      </w:r>
      <w:r w:rsidR="009F1550">
        <w:t>снабдијевање</w:t>
      </w:r>
      <w:r w:rsidRPr="009B24E3">
        <w:t xml:space="preserve"> </w:t>
      </w:r>
      <w:r w:rsidR="009F1550">
        <w:t>електричном</w:t>
      </w:r>
      <w:r w:rsidRPr="009B24E3">
        <w:t xml:space="preserve"> </w:t>
      </w:r>
      <w:r w:rsidR="009F1550">
        <w:t>енергијом</w:t>
      </w:r>
      <w:r w:rsidRPr="009B24E3">
        <w:t xml:space="preserve"> </w:t>
      </w:r>
      <w:r w:rsidR="009F1550">
        <w:t>крајњих</w:t>
      </w:r>
      <w:r w:rsidRPr="009B24E3">
        <w:t xml:space="preserve"> </w:t>
      </w:r>
      <w:r w:rsidR="009F1550">
        <w:t>купаца</w:t>
      </w:r>
      <w:r w:rsidRPr="009B24E3">
        <w:t xml:space="preserve"> </w:t>
      </w:r>
      <w:r w:rsidR="009F1550">
        <w:t>код</w:t>
      </w:r>
      <w:r w:rsidRPr="009B24E3">
        <w:t xml:space="preserve"> </w:t>
      </w:r>
      <w:r w:rsidR="009F1550">
        <w:t>јавног</w:t>
      </w:r>
      <w:r w:rsidRPr="009B24E3">
        <w:t xml:space="preserve"> </w:t>
      </w:r>
      <w:r w:rsidR="009F1550">
        <w:t>и</w:t>
      </w:r>
      <w:r w:rsidRPr="009B24E3">
        <w:t xml:space="preserve"> </w:t>
      </w:r>
      <w:r w:rsidR="009F1550">
        <w:t>резервног</w:t>
      </w:r>
      <w:r w:rsidRPr="009B24E3">
        <w:t xml:space="preserve"> </w:t>
      </w:r>
      <w:r w:rsidR="009F1550">
        <w:t>снабдјевача</w:t>
      </w:r>
      <w:r w:rsidRPr="009B24E3">
        <w:t>.</w:t>
      </w:r>
    </w:p>
    <w:p w14:paraId="09F7B132" w14:textId="7EA7E206" w:rsidR="00DA7167" w:rsidRPr="009B24E3" w:rsidRDefault="00DA7167" w:rsidP="00CF6EB6">
      <w:pPr>
        <w:spacing w:after="0"/>
        <w:ind w:left="450" w:hanging="450"/>
      </w:pPr>
      <w:r w:rsidRPr="009B24E3">
        <w:t xml:space="preserve">(2) </w:t>
      </w:r>
      <w:r w:rsidR="009F1550">
        <w:t>Цијене</w:t>
      </w:r>
      <w:r w:rsidRPr="009B24E3">
        <w:t xml:space="preserve"> </w:t>
      </w:r>
      <w:r w:rsidR="009F1550">
        <w:t>снабдијевања</w:t>
      </w:r>
      <w:r w:rsidRPr="009B24E3">
        <w:t xml:space="preserve"> </w:t>
      </w:r>
      <w:r w:rsidR="009F1550">
        <w:t>крајњих</w:t>
      </w:r>
      <w:r w:rsidRPr="009B24E3">
        <w:t xml:space="preserve"> </w:t>
      </w:r>
      <w:r w:rsidR="009F1550">
        <w:t>купаца</w:t>
      </w:r>
      <w:r w:rsidRPr="009B24E3">
        <w:t xml:space="preserve"> </w:t>
      </w:r>
      <w:r w:rsidR="009F1550">
        <w:t>код</w:t>
      </w:r>
      <w:r w:rsidRPr="009B24E3">
        <w:t xml:space="preserve"> </w:t>
      </w:r>
      <w:r w:rsidR="009F1550">
        <w:t>јавног</w:t>
      </w:r>
      <w:r w:rsidRPr="009B24E3">
        <w:t xml:space="preserve"> </w:t>
      </w:r>
      <w:r w:rsidR="009F1550">
        <w:t>снабдјевача</w:t>
      </w:r>
      <w:r w:rsidRPr="009B24E3">
        <w:t xml:space="preserve"> </w:t>
      </w:r>
      <w:r w:rsidR="009F1550">
        <w:t>предлаже</w:t>
      </w:r>
      <w:r w:rsidRPr="009B24E3">
        <w:t xml:space="preserve"> </w:t>
      </w:r>
      <w:r w:rsidR="009F1550">
        <w:t>јавни</w:t>
      </w:r>
      <w:r w:rsidRPr="009B24E3">
        <w:t xml:space="preserve"> </w:t>
      </w:r>
      <w:r w:rsidR="009F1550">
        <w:t>снабдјевач</w:t>
      </w:r>
      <w:r w:rsidR="0035621C" w:rsidRPr="009B24E3">
        <w:t xml:space="preserve"> </w:t>
      </w:r>
      <w:r w:rsidR="009F1550">
        <w:t>на</w:t>
      </w:r>
      <w:r w:rsidR="0035621C" w:rsidRPr="009B24E3">
        <w:t xml:space="preserve"> </w:t>
      </w:r>
      <w:r w:rsidR="009F1550">
        <w:t>начин</w:t>
      </w:r>
      <w:r w:rsidR="0035621C" w:rsidRPr="009B24E3">
        <w:t xml:space="preserve"> </w:t>
      </w:r>
      <w:r w:rsidR="009F1550">
        <w:t>прописан</w:t>
      </w:r>
      <w:r w:rsidR="0035621C" w:rsidRPr="009B24E3">
        <w:t xml:space="preserve"> </w:t>
      </w:r>
      <w:r w:rsidR="009F1550">
        <w:t>методологијом</w:t>
      </w:r>
      <w:r w:rsidR="0035621C" w:rsidRPr="009B24E3">
        <w:t xml:space="preserve"> </w:t>
      </w:r>
      <w:r w:rsidR="009F1550">
        <w:t>из</w:t>
      </w:r>
      <w:r w:rsidR="0035621C" w:rsidRPr="009B24E3">
        <w:t xml:space="preserve"> </w:t>
      </w:r>
      <w:r w:rsidR="009F1550">
        <w:t>става</w:t>
      </w:r>
      <w:r w:rsidR="0035621C" w:rsidRPr="009B24E3">
        <w:t xml:space="preserve"> (1) </w:t>
      </w:r>
      <w:r w:rsidR="009F1550">
        <w:t>овог</w:t>
      </w:r>
      <w:r w:rsidR="0035621C" w:rsidRPr="009B24E3">
        <w:t xml:space="preserve"> </w:t>
      </w:r>
      <w:r w:rsidR="009F1550">
        <w:t>члана</w:t>
      </w:r>
      <w:r w:rsidRPr="009B24E3">
        <w:t>.</w:t>
      </w:r>
    </w:p>
    <w:p w14:paraId="46011316" w14:textId="79FB0E45" w:rsidR="00B90861" w:rsidRPr="009B24E3" w:rsidRDefault="00DA7167" w:rsidP="00286250">
      <w:pPr>
        <w:spacing w:after="0"/>
      </w:pPr>
      <w:r w:rsidRPr="009B24E3">
        <w:t xml:space="preserve">(3) </w:t>
      </w:r>
      <w:r w:rsidR="00CF6EB6">
        <w:t xml:space="preserve">  </w:t>
      </w:r>
      <w:r w:rsidR="009F1550">
        <w:t>Регулаторна</w:t>
      </w:r>
      <w:r w:rsidRPr="009B24E3">
        <w:t xml:space="preserve"> </w:t>
      </w:r>
      <w:r w:rsidR="009F1550">
        <w:t>комисија</w:t>
      </w:r>
      <w:r w:rsidRPr="009B24E3">
        <w:t xml:space="preserve"> </w:t>
      </w:r>
      <w:r w:rsidR="009F1550">
        <w:t>даје</w:t>
      </w:r>
      <w:r w:rsidRPr="009B24E3">
        <w:t xml:space="preserve"> </w:t>
      </w:r>
      <w:r w:rsidR="009F1550">
        <w:t>сагласност</w:t>
      </w:r>
      <w:r w:rsidRPr="009B24E3">
        <w:t xml:space="preserve"> </w:t>
      </w:r>
      <w:r w:rsidR="009F1550">
        <w:t>на</w:t>
      </w:r>
      <w:r w:rsidRPr="009B24E3">
        <w:t xml:space="preserve"> </w:t>
      </w:r>
      <w:r w:rsidR="009F1550">
        <w:t>приједлог</w:t>
      </w:r>
      <w:r w:rsidRPr="009B24E3">
        <w:t xml:space="preserve"> </w:t>
      </w:r>
      <w:r w:rsidR="009F1550">
        <w:t>цијена</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00B90861" w:rsidRPr="009B24E3">
        <w:t>.</w:t>
      </w:r>
    </w:p>
    <w:p w14:paraId="7E5CEABB" w14:textId="4ECB5830" w:rsidR="00DA7167" w:rsidRPr="009B24E3" w:rsidRDefault="00B90861" w:rsidP="00CF6EB6">
      <w:pPr>
        <w:spacing w:after="0"/>
        <w:ind w:left="450" w:hanging="450"/>
      </w:pPr>
      <w:r w:rsidRPr="009B24E3">
        <w:t>(4)</w:t>
      </w:r>
      <w:r w:rsidR="006C63AC" w:rsidRPr="009B24E3">
        <w:t xml:space="preserve"> </w:t>
      </w:r>
      <w:r w:rsidR="009F1550">
        <w:t>Изузетно</w:t>
      </w:r>
      <w:r w:rsidR="006C63AC" w:rsidRPr="009B24E3">
        <w:t xml:space="preserve">, </w:t>
      </w:r>
      <w:r w:rsidR="009F1550">
        <w:t>Регулаторна</w:t>
      </w:r>
      <w:r w:rsidRPr="009B24E3">
        <w:t xml:space="preserve"> </w:t>
      </w:r>
      <w:r w:rsidR="009F1550">
        <w:t>комисија</w:t>
      </w:r>
      <w:r w:rsidRPr="009B24E3">
        <w:t xml:space="preserve"> </w:t>
      </w:r>
      <w:r w:rsidR="009F1550">
        <w:t>може</w:t>
      </w:r>
      <w:r w:rsidR="00AA23B0" w:rsidRPr="009B24E3">
        <w:t xml:space="preserve"> </w:t>
      </w:r>
      <w:r w:rsidR="009F1550">
        <w:t>самостално</w:t>
      </w:r>
      <w:r w:rsidR="00DA7167" w:rsidRPr="009B24E3">
        <w:t xml:space="preserve"> </w:t>
      </w:r>
      <w:r w:rsidR="009F1550">
        <w:t>утврдити</w:t>
      </w:r>
      <w:r w:rsidR="00C046DD" w:rsidRPr="009B24E3">
        <w:t xml:space="preserve"> </w:t>
      </w:r>
      <w:r w:rsidR="009F1550">
        <w:t>цијене</w:t>
      </w:r>
      <w:r w:rsidR="00DA7167" w:rsidRPr="009B24E3">
        <w:t xml:space="preserve"> </w:t>
      </w:r>
      <w:r w:rsidR="009F1550">
        <w:t>за</w:t>
      </w:r>
      <w:r w:rsidR="00DA7167" w:rsidRPr="009B24E3">
        <w:t xml:space="preserve"> </w:t>
      </w:r>
      <w:r w:rsidR="009F1550">
        <w:t>јавно</w:t>
      </w:r>
      <w:r w:rsidR="00DA7167" w:rsidRPr="009B24E3">
        <w:t xml:space="preserve"> </w:t>
      </w:r>
      <w:r w:rsidR="009F1550">
        <w:t>снабдијевање</w:t>
      </w:r>
      <w:r w:rsidR="00DA7167" w:rsidRPr="009B24E3">
        <w:t xml:space="preserve"> </w:t>
      </w:r>
      <w:r w:rsidR="009F1550">
        <w:t>уколико</w:t>
      </w:r>
      <w:r w:rsidR="00DA7167" w:rsidRPr="009B24E3">
        <w:t xml:space="preserve"> </w:t>
      </w:r>
      <w:r w:rsidR="009F1550">
        <w:t>предложена</w:t>
      </w:r>
      <w:r w:rsidR="00DA7167" w:rsidRPr="009B24E3">
        <w:t xml:space="preserve"> </w:t>
      </w:r>
      <w:r w:rsidR="009F1550">
        <w:t>цијена</w:t>
      </w:r>
      <w:r w:rsidR="00DA7167" w:rsidRPr="009B24E3">
        <w:t xml:space="preserve"> </w:t>
      </w:r>
      <w:r w:rsidR="009F1550">
        <w:t>није</w:t>
      </w:r>
      <w:r w:rsidR="00DA7167" w:rsidRPr="009B24E3">
        <w:t xml:space="preserve"> </w:t>
      </w:r>
      <w:r w:rsidR="009F1550">
        <w:t>у</w:t>
      </w:r>
      <w:r w:rsidR="00DA7167" w:rsidRPr="009B24E3">
        <w:t xml:space="preserve"> </w:t>
      </w:r>
      <w:r w:rsidR="009F1550">
        <w:t>складу</w:t>
      </w:r>
      <w:r w:rsidR="00DA7167" w:rsidRPr="009B24E3">
        <w:t xml:space="preserve"> </w:t>
      </w:r>
      <w:r w:rsidR="009F1550">
        <w:t>са</w:t>
      </w:r>
      <w:r w:rsidR="00DA7167" w:rsidRPr="009B24E3">
        <w:t xml:space="preserve"> </w:t>
      </w:r>
      <w:r w:rsidR="009F1550">
        <w:t>методологијом</w:t>
      </w:r>
      <w:r w:rsidR="00706331" w:rsidRPr="009B24E3">
        <w:t xml:space="preserve"> </w:t>
      </w:r>
      <w:r w:rsidR="009F1550">
        <w:t>из</w:t>
      </w:r>
      <w:r w:rsidR="00706331" w:rsidRPr="009B24E3">
        <w:t xml:space="preserve"> </w:t>
      </w:r>
      <w:r w:rsidR="009F1550">
        <w:t>става</w:t>
      </w:r>
      <w:r w:rsidR="00706331" w:rsidRPr="009B24E3">
        <w:t xml:space="preserve"> (1) </w:t>
      </w:r>
      <w:r w:rsidR="009F1550">
        <w:t>овог</w:t>
      </w:r>
      <w:r w:rsidR="00706331" w:rsidRPr="009B24E3">
        <w:t xml:space="preserve"> </w:t>
      </w:r>
      <w:r w:rsidR="009F1550">
        <w:t>члана</w:t>
      </w:r>
      <w:r w:rsidR="00DA7167" w:rsidRPr="009B24E3">
        <w:t>.</w:t>
      </w:r>
    </w:p>
    <w:p w14:paraId="329864A9" w14:textId="5E82F93F" w:rsidR="00CB1DD9" w:rsidRPr="009B24E3" w:rsidRDefault="00CB1DD9" w:rsidP="00CF6EB6">
      <w:pPr>
        <w:spacing w:after="0"/>
        <w:ind w:left="360" w:hanging="360"/>
      </w:pPr>
      <w:r w:rsidRPr="009B24E3">
        <w:t>(</w:t>
      </w:r>
      <w:r w:rsidR="00E270AA" w:rsidRPr="009B24E3">
        <w:t>5</w:t>
      </w:r>
      <w:r w:rsidRPr="009B24E3">
        <w:t xml:space="preserve">) </w:t>
      </w:r>
      <w:r w:rsidR="00CF6EB6">
        <w:t xml:space="preserve"> </w:t>
      </w:r>
      <w:r w:rsidR="009F1550">
        <w:t>Регулаторна</w:t>
      </w:r>
      <w:r w:rsidRPr="009B24E3">
        <w:t xml:space="preserve"> </w:t>
      </w:r>
      <w:r w:rsidR="009F1550">
        <w:t>комисија</w:t>
      </w:r>
      <w:r w:rsidRPr="009B24E3">
        <w:t xml:space="preserve"> </w:t>
      </w:r>
      <w:r w:rsidR="009F1550">
        <w:t>на</w:t>
      </w:r>
      <w:r w:rsidR="00F379F5" w:rsidRPr="009B24E3">
        <w:t xml:space="preserve"> </w:t>
      </w:r>
      <w:r w:rsidR="009F1550">
        <w:t>основу</w:t>
      </w:r>
      <w:r w:rsidR="00F379F5" w:rsidRPr="009B24E3">
        <w:t xml:space="preserve"> </w:t>
      </w:r>
      <w:r w:rsidR="009F1550">
        <w:t>методологије</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прописује</w:t>
      </w:r>
      <w:r w:rsidRPr="009B24E3">
        <w:t xml:space="preserve"> </w:t>
      </w:r>
      <w:r w:rsidR="009F1550">
        <w:t>горњу</w:t>
      </w:r>
      <w:r w:rsidRPr="009B24E3">
        <w:t xml:space="preserve"> </w:t>
      </w:r>
      <w:r w:rsidR="009F1550">
        <w:t>границу</w:t>
      </w:r>
      <w:r w:rsidRPr="009B24E3">
        <w:t xml:space="preserve"> </w:t>
      </w:r>
      <w:r w:rsidR="009F1550">
        <w:t>увећања</w:t>
      </w:r>
      <w:r w:rsidRPr="009B24E3">
        <w:t xml:space="preserve"> </w:t>
      </w:r>
      <w:r w:rsidR="009F1550">
        <w:t>цијене</w:t>
      </w:r>
      <w:r w:rsidRPr="009B24E3">
        <w:t xml:space="preserve"> </w:t>
      </w:r>
      <w:r w:rsidR="009F1550">
        <w:t>електричне</w:t>
      </w:r>
      <w:r w:rsidRPr="009B24E3">
        <w:t xml:space="preserve"> </w:t>
      </w:r>
      <w:r w:rsidR="009F1550">
        <w:t>енергије</w:t>
      </w:r>
      <w:r w:rsidRPr="009B24E3">
        <w:t xml:space="preserve"> </w:t>
      </w:r>
      <w:r w:rsidR="009F1550">
        <w:t>за</w:t>
      </w:r>
      <w:r w:rsidRPr="009B24E3">
        <w:t xml:space="preserve"> </w:t>
      </w:r>
      <w:r w:rsidR="009F1550">
        <w:t>снабдијевање</w:t>
      </w:r>
      <w:r w:rsidRPr="009B24E3">
        <w:t xml:space="preserve"> </w:t>
      </w:r>
      <w:r w:rsidR="009F1550">
        <w:t>крајњих</w:t>
      </w:r>
      <w:r w:rsidRPr="009B24E3">
        <w:t xml:space="preserve"> </w:t>
      </w:r>
      <w:r w:rsidR="009F1550">
        <w:t>купаца</w:t>
      </w:r>
      <w:r w:rsidRPr="009B24E3">
        <w:t xml:space="preserve"> </w:t>
      </w:r>
      <w:r w:rsidR="009F1550">
        <w:t>код</w:t>
      </w:r>
      <w:r w:rsidRPr="009B24E3">
        <w:t xml:space="preserve"> </w:t>
      </w:r>
      <w:r w:rsidR="009F1550">
        <w:t>резервног</w:t>
      </w:r>
      <w:r w:rsidRPr="009B24E3">
        <w:t xml:space="preserve"> </w:t>
      </w:r>
      <w:r w:rsidR="009F1550">
        <w:t>снабдјевача</w:t>
      </w:r>
      <w:r w:rsidRPr="009B24E3">
        <w:t xml:space="preserve"> </w:t>
      </w:r>
      <w:r w:rsidR="009F1550">
        <w:t>у</w:t>
      </w:r>
      <w:r w:rsidRPr="009B24E3">
        <w:t xml:space="preserve"> </w:t>
      </w:r>
      <w:r w:rsidR="009F1550">
        <w:t>односу</w:t>
      </w:r>
      <w:r w:rsidRPr="009B24E3">
        <w:t xml:space="preserve"> </w:t>
      </w:r>
      <w:r w:rsidR="009F1550">
        <w:t>на</w:t>
      </w:r>
      <w:r w:rsidRPr="009B24E3">
        <w:t xml:space="preserve"> </w:t>
      </w:r>
      <w:r w:rsidR="009F1550">
        <w:t>набавну</w:t>
      </w:r>
      <w:r w:rsidRPr="009B24E3">
        <w:t xml:space="preserve"> </w:t>
      </w:r>
      <w:r w:rsidR="009F1550">
        <w:t>цијену</w:t>
      </w:r>
      <w:r w:rsidRPr="009B24E3">
        <w:t xml:space="preserve"> </w:t>
      </w:r>
      <w:r w:rsidR="009F1550">
        <w:t>електричне</w:t>
      </w:r>
      <w:r w:rsidRPr="009B24E3">
        <w:t xml:space="preserve"> </w:t>
      </w:r>
      <w:r w:rsidR="009F1550">
        <w:t>енергије</w:t>
      </w:r>
      <w:r w:rsidR="001F655E">
        <w:rPr>
          <w:lang w:val="bs-Cyrl-BA"/>
        </w:rPr>
        <w:t xml:space="preserve"> у периоду пружа</w:t>
      </w:r>
      <w:r w:rsidR="00CF6EB6">
        <w:t>њ</w:t>
      </w:r>
      <w:r w:rsidR="001F655E">
        <w:rPr>
          <w:lang w:val="bs-Cyrl-BA"/>
        </w:rPr>
        <w:t>а услуге</w:t>
      </w:r>
      <w:r w:rsidRPr="009B24E3">
        <w:t>.</w:t>
      </w:r>
    </w:p>
    <w:p w14:paraId="586C3EB2" w14:textId="77777777" w:rsidR="00043FC4" w:rsidRPr="009B24E3" w:rsidRDefault="00043FC4" w:rsidP="00BD6B6D">
      <w:pPr>
        <w:pStyle w:val="Heading4"/>
      </w:pPr>
      <w:bookmarkStart w:id="301" w:name="_Toc69985590"/>
      <w:bookmarkStart w:id="302" w:name="_Ref74049883"/>
      <w:bookmarkStart w:id="303" w:name="_Ref68253114"/>
      <w:bookmarkEnd w:id="301"/>
    </w:p>
    <w:p w14:paraId="4BAE2933" w14:textId="56945124" w:rsidR="00043FC4" w:rsidRPr="009B24E3" w:rsidRDefault="00043FC4" w:rsidP="00286250">
      <w:pPr>
        <w:pStyle w:val="Heading5"/>
        <w:spacing w:after="0"/>
      </w:pPr>
      <w:bookmarkStart w:id="304" w:name="_Toc69985577"/>
      <w:bookmarkEnd w:id="302"/>
      <w:r w:rsidRPr="009B24E3">
        <w:t>(</w:t>
      </w:r>
      <w:r w:rsidR="009F1550">
        <w:t>Обустава</w:t>
      </w:r>
      <w:r w:rsidRPr="009B24E3">
        <w:t xml:space="preserve"> </w:t>
      </w:r>
      <w:r w:rsidR="009F1550">
        <w:t>испоруке</w:t>
      </w:r>
      <w:r w:rsidRPr="009B24E3">
        <w:t xml:space="preserve"> </w:t>
      </w:r>
      <w:r w:rsidR="009F1550">
        <w:t>по</w:t>
      </w:r>
      <w:r w:rsidRPr="009B24E3">
        <w:t xml:space="preserve"> </w:t>
      </w:r>
      <w:r w:rsidR="009F1550">
        <w:t>захтјеву</w:t>
      </w:r>
      <w:r w:rsidRPr="009B24E3">
        <w:t xml:space="preserve"> </w:t>
      </w:r>
      <w:r w:rsidR="009F1550">
        <w:t>снабдјевача</w:t>
      </w:r>
      <w:r w:rsidRPr="009B24E3">
        <w:t>)</w:t>
      </w:r>
      <w:bookmarkEnd w:id="304"/>
    </w:p>
    <w:p w14:paraId="736F7100" w14:textId="305D3D20" w:rsidR="00043FC4" w:rsidRPr="009B24E3" w:rsidRDefault="00043FC4" w:rsidP="00A17491">
      <w:pPr>
        <w:spacing w:after="0"/>
        <w:ind w:left="360" w:hanging="360"/>
      </w:pPr>
      <w:r w:rsidRPr="009B24E3">
        <w:t xml:space="preserve">(1) </w:t>
      </w:r>
      <w:r w:rsidR="009F1550">
        <w:t>Снабдјевач</w:t>
      </w:r>
      <w:r w:rsidRPr="009B24E3">
        <w:t xml:space="preserve"> </w:t>
      </w:r>
      <w:r w:rsidR="009F1550">
        <w:t>може</w:t>
      </w:r>
      <w:r w:rsidRPr="009B24E3">
        <w:t xml:space="preserve"> </w:t>
      </w:r>
      <w:r w:rsidR="009F1550">
        <w:t>захтијевати</w:t>
      </w:r>
      <w:r w:rsidRPr="009B24E3">
        <w:t xml:space="preserve"> </w:t>
      </w:r>
      <w:r w:rsidR="009F1550">
        <w:t>од</w:t>
      </w:r>
      <w:r w:rsidRPr="009B24E3">
        <w:t xml:space="preserve"> </w:t>
      </w:r>
      <w:r w:rsidR="009F1550">
        <w:t>оператора</w:t>
      </w:r>
      <w:r w:rsidRPr="009B24E3">
        <w:t xml:space="preserve"> </w:t>
      </w:r>
      <w:r w:rsidR="009F1550">
        <w:t>система</w:t>
      </w:r>
      <w:r w:rsidRPr="009B24E3">
        <w:t xml:space="preserve"> </w:t>
      </w:r>
      <w:r w:rsidR="009F1550">
        <w:t>обуставу</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 xml:space="preserve"> </w:t>
      </w:r>
      <w:r w:rsidR="009F1550">
        <w:t>крајњем</w:t>
      </w:r>
      <w:r w:rsidRPr="009B24E3">
        <w:t xml:space="preserve"> </w:t>
      </w:r>
      <w:r w:rsidR="009F1550">
        <w:t>купцу</w:t>
      </w:r>
      <w:r w:rsidRPr="009B24E3">
        <w:t xml:space="preserve"> </w:t>
      </w:r>
      <w:r w:rsidR="009F1550">
        <w:t>због</w:t>
      </w:r>
      <w:r w:rsidRPr="009B24E3">
        <w:t xml:space="preserve"> </w:t>
      </w:r>
      <w:r w:rsidR="009F1550">
        <w:t>неиспуњених</w:t>
      </w:r>
      <w:r w:rsidRPr="009B24E3">
        <w:t xml:space="preserve"> </w:t>
      </w:r>
      <w:r w:rsidR="009F1550">
        <w:t>уговорних</w:t>
      </w:r>
      <w:r w:rsidRPr="009B24E3">
        <w:t xml:space="preserve"> </w:t>
      </w:r>
      <w:r w:rsidR="009F1550">
        <w:t>обавеза</w:t>
      </w:r>
      <w:r w:rsidRPr="009B24E3">
        <w:t xml:space="preserve"> </w:t>
      </w:r>
      <w:r w:rsidR="009F1550">
        <w:t>крајњег</w:t>
      </w:r>
      <w:r w:rsidRPr="009B24E3">
        <w:t xml:space="preserve"> </w:t>
      </w:r>
      <w:r w:rsidR="009F1550">
        <w:t>купца</w:t>
      </w:r>
      <w:r w:rsidRPr="009B24E3">
        <w:t>.</w:t>
      </w:r>
    </w:p>
    <w:p w14:paraId="154F0749" w14:textId="6C53C79B" w:rsidR="00043FC4" w:rsidRPr="009B24E3" w:rsidRDefault="00043FC4" w:rsidP="00A17491">
      <w:pPr>
        <w:spacing w:after="0"/>
        <w:ind w:left="360" w:hanging="360"/>
      </w:pPr>
      <w:r w:rsidRPr="009B24E3">
        <w:t xml:space="preserve">(2) </w:t>
      </w:r>
      <w:r w:rsidR="009F1550">
        <w:t>Снабдјевач</w:t>
      </w:r>
      <w:r w:rsidRPr="009B24E3">
        <w:t xml:space="preserve"> </w:t>
      </w:r>
      <w:r w:rsidR="009F1550">
        <w:t>подноси</w:t>
      </w:r>
      <w:r w:rsidRPr="009B24E3">
        <w:t xml:space="preserve"> </w:t>
      </w:r>
      <w:r w:rsidR="009F1550">
        <w:t>писани</w:t>
      </w:r>
      <w:r w:rsidRPr="009B24E3">
        <w:t xml:space="preserve"> </w:t>
      </w:r>
      <w:r w:rsidR="009F1550">
        <w:t>захтјев</w:t>
      </w:r>
      <w:r w:rsidRPr="009B24E3">
        <w:t xml:space="preserve"> </w:t>
      </w:r>
      <w:r w:rsidR="009F1550">
        <w:t>за</w:t>
      </w:r>
      <w:r w:rsidRPr="009B24E3">
        <w:t xml:space="preserve"> </w:t>
      </w:r>
      <w:r w:rsidR="009F1550">
        <w:t>обуставу</w:t>
      </w:r>
      <w:r w:rsidRPr="009B24E3">
        <w:t xml:space="preserve"> </w:t>
      </w:r>
      <w:r w:rsidR="009F1550">
        <w:t>испоруке</w:t>
      </w:r>
      <w:r w:rsidRPr="009B24E3">
        <w:t xml:space="preserve"> </w:t>
      </w:r>
      <w:r w:rsidR="009F1550">
        <w:t>оператору</w:t>
      </w:r>
      <w:r w:rsidRPr="009B24E3">
        <w:t xml:space="preserve"> </w:t>
      </w:r>
      <w:r w:rsidR="009F1550">
        <w:t>система</w:t>
      </w:r>
      <w:r w:rsidRPr="009B24E3">
        <w:t xml:space="preserve"> </w:t>
      </w:r>
      <w:r w:rsidR="009F1550">
        <w:t>на</w:t>
      </w:r>
      <w:r w:rsidRPr="009B24E3">
        <w:t xml:space="preserve"> </w:t>
      </w:r>
      <w:r w:rsidR="009F1550">
        <w:t>чију</w:t>
      </w:r>
      <w:r w:rsidRPr="009B24E3">
        <w:t xml:space="preserve"> </w:t>
      </w:r>
      <w:r w:rsidR="009F1550">
        <w:t>мрежу</w:t>
      </w:r>
      <w:r w:rsidRPr="009B24E3">
        <w:t xml:space="preserve"> </w:t>
      </w:r>
      <w:r w:rsidR="009F1550">
        <w:t>је</w:t>
      </w:r>
      <w:r w:rsidRPr="009B24E3">
        <w:t xml:space="preserve"> </w:t>
      </w:r>
      <w:r w:rsidR="009F1550">
        <w:t>прикључен</w:t>
      </w:r>
      <w:r w:rsidRPr="009B24E3">
        <w:t xml:space="preserve"> </w:t>
      </w:r>
      <w:r w:rsidR="009F1550">
        <w:t>објекат</w:t>
      </w:r>
      <w:r w:rsidRPr="009B24E3">
        <w:t xml:space="preserve"> </w:t>
      </w:r>
      <w:r w:rsidR="009F1550">
        <w:t>крајњег</w:t>
      </w:r>
      <w:r w:rsidRPr="009B24E3">
        <w:t xml:space="preserve"> </w:t>
      </w:r>
      <w:r w:rsidR="009F1550">
        <w:t>купца</w:t>
      </w:r>
      <w:r w:rsidRPr="009B24E3">
        <w:t xml:space="preserve"> </w:t>
      </w:r>
      <w:r w:rsidR="009F1550">
        <w:t>за</w:t>
      </w:r>
      <w:r w:rsidRPr="009B24E3">
        <w:t xml:space="preserve"> </w:t>
      </w:r>
      <w:r w:rsidR="009F1550">
        <w:t>који</w:t>
      </w:r>
      <w:r w:rsidRPr="009B24E3">
        <w:t xml:space="preserve"> </w:t>
      </w:r>
      <w:r w:rsidR="009F1550">
        <w:t>се</w:t>
      </w:r>
      <w:r w:rsidRPr="009B24E3">
        <w:t xml:space="preserve"> </w:t>
      </w:r>
      <w:r w:rsidR="009F1550">
        <w:t>тражи</w:t>
      </w:r>
      <w:r w:rsidRPr="009B24E3">
        <w:t xml:space="preserve"> </w:t>
      </w:r>
      <w:r w:rsidR="009F1550">
        <w:t>обустава</w:t>
      </w:r>
      <w:r w:rsidRPr="009B24E3">
        <w:t xml:space="preserve"> </w:t>
      </w:r>
      <w:r w:rsidR="009F1550">
        <w:t>испоруке</w:t>
      </w:r>
      <w:r w:rsidRPr="009B24E3">
        <w:t>.</w:t>
      </w:r>
    </w:p>
    <w:p w14:paraId="13D73FC8" w14:textId="14AE9CB3" w:rsidR="00043FC4" w:rsidRPr="009B24E3" w:rsidRDefault="00043FC4" w:rsidP="00A17491">
      <w:pPr>
        <w:spacing w:after="0"/>
        <w:ind w:left="360" w:hanging="360"/>
      </w:pPr>
      <w:r w:rsidRPr="009B24E3">
        <w:t xml:space="preserve">(3) </w:t>
      </w:r>
      <w:r w:rsidR="009F1550">
        <w:t>Снабдјевач</w:t>
      </w:r>
      <w:r w:rsidRPr="009B24E3">
        <w:t xml:space="preserve"> </w:t>
      </w:r>
      <w:r w:rsidR="009F1550">
        <w:t>је</w:t>
      </w:r>
      <w:r w:rsidRPr="009B24E3">
        <w:t xml:space="preserve"> </w:t>
      </w:r>
      <w:r w:rsidR="009F1550">
        <w:t>дужан</w:t>
      </w:r>
      <w:r w:rsidRPr="009B24E3">
        <w:t xml:space="preserve"> </w:t>
      </w:r>
      <w:r w:rsidR="009F1550">
        <w:t>оператору</w:t>
      </w:r>
      <w:r w:rsidRPr="009B24E3">
        <w:t xml:space="preserve"> </w:t>
      </w:r>
      <w:r w:rsidR="009F1550">
        <w:t>система</w:t>
      </w:r>
      <w:r w:rsidRPr="009B24E3">
        <w:t xml:space="preserve"> </w:t>
      </w:r>
      <w:r w:rsidR="009F1550">
        <w:t>платити</w:t>
      </w:r>
      <w:r w:rsidRPr="009B24E3">
        <w:t xml:space="preserve"> </w:t>
      </w:r>
      <w:r w:rsidR="009F1550">
        <w:t>услугу</w:t>
      </w:r>
      <w:r w:rsidRPr="009B24E3">
        <w:t xml:space="preserve"> </w:t>
      </w:r>
      <w:r w:rsidR="009F1550">
        <w:t>обуставе</w:t>
      </w:r>
      <w:r w:rsidRPr="009B24E3">
        <w:t xml:space="preserve"> </w:t>
      </w:r>
      <w:r w:rsidR="009F1550">
        <w:t>испоруке</w:t>
      </w:r>
      <w:r w:rsidRPr="009B24E3">
        <w:t xml:space="preserve"> </w:t>
      </w:r>
      <w:r w:rsidR="009F1550">
        <w:t>електричне</w:t>
      </w:r>
      <w:r w:rsidRPr="009B24E3">
        <w:t xml:space="preserve"> </w:t>
      </w:r>
      <w:r w:rsidR="009F1550">
        <w:t>енергије</w:t>
      </w:r>
      <w:r w:rsidRPr="009B24E3">
        <w:t xml:space="preserve">, </w:t>
      </w:r>
      <w:r w:rsidR="009F1550">
        <w:t>као</w:t>
      </w:r>
      <w:r w:rsidRPr="009B24E3">
        <w:t xml:space="preserve"> </w:t>
      </w:r>
      <w:r w:rsidR="009F1550">
        <w:t>и</w:t>
      </w:r>
      <w:r w:rsidRPr="009B24E3">
        <w:t xml:space="preserve"> </w:t>
      </w:r>
      <w:r w:rsidR="009F1550">
        <w:t>услугу</w:t>
      </w:r>
      <w:r w:rsidRPr="009B24E3">
        <w:t xml:space="preserve"> </w:t>
      </w:r>
      <w:r w:rsidR="009F1550">
        <w:t>којом</w:t>
      </w:r>
      <w:r w:rsidRPr="009B24E3">
        <w:t xml:space="preserve"> </w:t>
      </w:r>
      <w:r w:rsidR="009F1550">
        <w:t>се</w:t>
      </w:r>
      <w:r w:rsidRPr="009B24E3">
        <w:t xml:space="preserve"> </w:t>
      </w:r>
      <w:r w:rsidR="009F1550">
        <w:t>поново</w:t>
      </w:r>
      <w:r w:rsidRPr="009B24E3">
        <w:t xml:space="preserve"> </w:t>
      </w:r>
      <w:r w:rsidR="009F1550">
        <w:t>омогућава</w:t>
      </w:r>
      <w:r w:rsidRPr="009B24E3">
        <w:t xml:space="preserve"> </w:t>
      </w:r>
      <w:r w:rsidR="009F1550">
        <w:t>снабдијевање</w:t>
      </w:r>
      <w:r w:rsidRPr="009B24E3">
        <w:t xml:space="preserve"> </w:t>
      </w:r>
      <w:r w:rsidR="009F1550">
        <w:t>електричном</w:t>
      </w:r>
      <w:r w:rsidRPr="009B24E3">
        <w:t xml:space="preserve"> </w:t>
      </w:r>
      <w:r w:rsidR="009F1550">
        <w:t>енергијом</w:t>
      </w:r>
      <w:r w:rsidRPr="009B24E3">
        <w:t>.</w:t>
      </w:r>
    </w:p>
    <w:p w14:paraId="43B6A157" w14:textId="149AD687" w:rsidR="00043FC4" w:rsidRPr="009B24E3" w:rsidRDefault="00043FC4" w:rsidP="00A17491">
      <w:pPr>
        <w:spacing w:after="0"/>
        <w:ind w:left="360" w:hanging="360"/>
      </w:pPr>
      <w:r w:rsidRPr="009B24E3">
        <w:t xml:space="preserve">(4) </w:t>
      </w:r>
      <w:r w:rsidR="009F1550">
        <w:t>Снабдјевач</w:t>
      </w:r>
      <w:r w:rsidRPr="009B24E3">
        <w:t xml:space="preserve"> </w:t>
      </w:r>
      <w:r w:rsidR="009F1550">
        <w:t>има</w:t>
      </w:r>
      <w:r w:rsidRPr="009B24E3">
        <w:t xml:space="preserve"> </w:t>
      </w:r>
      <w:r w:rsidR="009F1550">
        <w:t>право</w:t>
      </w:r>
      <w:r w:rsidRPr="009B24E3">
        <w:t xml:space="preserve"> </w:t>
      </w:r>
      <w:r w:rsidR="009F1550">
        <w:t>од</w:t>
      </w:r>
      <w:r w:rsidRPr="009B24E3">
        <w:t xml:space="preserve"> </w:t>
      </w:r>
      <w:r w:rsidR="009F1550">
        <w:t>крајњег</w:t>
      </w:r>
      <w:r w:rsidRPr="009B24E3">
        <w:t xml:space="preserve"> </w:t>
      </w:r>
      <w:r w:rsidR="009F1550">
        <w:t>купца</w:t>
      </w:r>
      <w:r w:rsidRPr="009B24E3">
        <w:t xml:space="preserve"> </w:t>
      </w:r>
      <w:r w:rsidR="009F1550">
        <w:t>надокнадити</w:t>
      </w:r>
      <w:r w:rsidRPr="009B24E3">
        <w:t xml:space="preserve"> </w:t>
      </w:r>
      <w:r w:rsidR="009F1550">
        <w:t>трошкове</w:t>
      </w:r>
      <w:r w:rsidRPr="009B24E3">
        <w:t xml:space="preserve"> </w:t>
      </w:r>
      <w:r w:rsidR="009F1550">
        <w:t>услуга</w:t>
      </w:r>
      <w:r w:rsidRPr="009B24E3">
        <w:t xml:space="preserve"> </w:t>
      </w:r>
      <w:r w:rsidR="009F1550">
        <w:t>из</w:t>
      </w:r>
      <w:r w:rsidRPr="009B24E3">
        <w:t xml:space="preserve"> </w:t>
      </w:r>
      <w:r w:rsidR="009F1550">
        <w:t>става</w:t>
      </w:r>
      <w:r w:rsidRPr="009B24E3">
        <w:t xml:space="preserve"> (3) </w:t>
      </w:r>
      <w:r w:rsidR="009F1550">
        <w:t>овог</w:t>
      </w:r>
      <w:r w:rsidRPr="009B24E3">
        <w:t xml:space="preserve"> </w:t>
      </w:r>
      <w:r w:rsidR="009F1550">
        <w:t>члана</w:t>
      </w:r>
      <w:r w:rsidRPr="009B24E3">
        <w:t>.</w:t>
      </w:r>
      <w:bookmarkStart w:id="305" w:name="_Toc69985578"/>
      <w:bookmarkEnd w:id="305"/>
    </w:p>
    <w:p w14:paraId="0D9C24B6" w14:textId="77777777" w:rsidR="00043FC4" w:rsidRPr="009B24E3" w:rsidRDefault="00043FC4" w:rsidP="00BD6B6D">
      <w:pPr>
        <w:pStyle w:val="Heading4"/>
      </w:pPr>
      <w:bookmarkStart w:id="306" w:name="_Ref69988687"/>
    </w:p>
    <w:p w14:paraId="3A3912B0" w14:textId="2DB1E787" w:rsidR="00043FC4" w:rsidRPr="009B24E3" w:rsidRDefault="00043FC4" w:rsidP="00286250">
      <w:pPr>
        <w:pStyle w:val="Heading5"/>
        <w:spacing w:after="0"/>
      </w:pPr>
      <w:bookmarkStart w:id="307" w:name="_Toc69985575"/>
      <w:bookmarkEnd w:id="306"/>
      <w:r w:rsidRPr="009B24E3">
        <w:t>(</w:t>
      </w:r>
      <w:r w:rsidR="009F1550">
        <w:t>Откуп</w:t>
      </w:r>
      <w:r w:rsidRPr="009B24E3">
        <w:t xml:space="preserve"> </w:t>
      </w:r>
      <w:r w:rsidR="009F1550">
        <w:t>електричне</w:t>
      </w:r>
      <w:r w:rsidRPr="009B24E3">
        <w:t xml:space="preserve"> </w:t>
      </w:r>
      <w:r w:rsidR="009F1550">
        <w:t>енергије</w:t>
      </w:r>
      <w:r w:rsidRPr="009B24E3">
        <w:t xml:space="preserve"> </w:t>
      </w:r>
      <w:r w:rsidR="009F1550">
        <w:t>из</w:t>
      </w:r>
      <w:r w:rsidRPr="009B24E3">
        <w:t xml:space="preserve"> </w:t>
      </w:r>
      <w:r w:rsidR="009F1550">
        <w:t>обновљивих</w:t>
      </w:r>
      <w:r w:rsidRPr="009B24E3">
        <w:t xml:space="preserve"> </w:t>
      </w:r>
      <w:r w:rsidR="009F1550">
        <w:t>извора</w:t>
      </w:r>
      <w:r w:rsidRPr="009B24E3">
        <w:t xml:space="preserve"> </w:t>
      </w:r>
      <w:r w:rsidR="009F1550">
        <w:t>енергије</w:t>
      </w:r>
      <w:r w:rsidRPr="009B24E3">
        <w:t>)</w:t>
      </w:r>
      <w:bookmarkEnd w:id="307"/>
    </w:p>
    <w:p w14:paraId="3A8EC919" w14:textId="1F3C5FA6" w:rsidR="00043FC4" w:rsidRPr="009B24E3" w:rsidRDefault="009F1550" w:rsidP="00286250">
      <w:pPr>
        <w:spacing w:after="0"/>
      </w:pPr>
      <w:r>
        <w:t>Снабдјевачи</w:t>
      </w:r>
      <w:r w:rsidR="00043FC4" w:rsidRPr="009B24E3">
        <w:t xml:space="preserve"> </w:t>
      </w:r>
      <w:r>
        <w:t>крајњих</w:t>
      </w:r>
      <w:r w:rsidR="00043FC4" w:rsidRPr="009B24E3">
        <w:t xml:space="preserve"> </w:t>
      </w:r>
      <w:r>
        <w:t>купаца</w:t>
      </w:r>
      <w:r w:rsidR="00043FC4" w:rsidRPr="009B24E3">
        <w:t xml:space="preserve"> </w:t>
      </w:r>
      <w:r>
        <w:t>обавезни</w:t>
      </w:r>
      <w:r w:rsidR="00043FC4" w:rsidRPr="009B24E3">
        <w:t xml:space="preserve"> </w:t>
      </w:r>
      <w:r>
        <w:t>су</w:t>
      </w:r>
      <w:r w:rsidR="00043FC4" w:rsidRPr="009B24E3">
        <w:t xml:space="preserve"> </w:t>
      </w:r>
      <w:r>
        <w:t>да</w:t>
      </w:r>
      <w:r w:rsidR="00043FC4" w:rsidRPr="009B24E3">
        <w:t xml:space="preserve"> </w:t>
      </w:r>
      <w:r>
        <w:t>откупе</w:t>
      </w:r>
      <w:r w:rsidR="00043FC4" w:rsidRPr="009B24E3">
        <w:t xml:space="preserve"> </w:t>
      </w:r>
      <w:r>
        <w:t>и</w:t>
      </w:r>
      <w:r w:rsidR="00043FC4" w:rsidRPr="009B24E3">
        <w:t xml:space="preserve"> </w:t>
      </w:r>
      <w:r>
        <w:t>преузму</w:t>
      </w:r>
      <w:r w:rsidR="00043FC4" w:rsidRPr="009B24E3">
        <w:t xml:space="preserve"> </w:t>
      </w:r>
      <w:r>
        <w:t>припадајуће</w:t>
      </w:r>
      <w:r w:rsidR="00273215" w:rsidRPr="009B24E3">
        <w:t xml:space="preserve"> </w:t>
      </w:r>
      <w:r>
        <w:t>количине</w:t>
      </w:r>
      <w:r w:rsidR="00273215" w:rsidRPr="009B24E3">
        <w:t xml:space="preserve"> </w:t>
      </w:r>
      <w:r>
        <w:t>електричне</w:t>
      </w:r>
      <w:r w:rsidR="00043FC4" w:rsidRPr="009B24E3">
        <w:t xml:space="preserve"> </w:t>
      </w:r>
      <w:r>
        <w:t>енергије</w:t>
      </w:r>
      <w:r w:rsidR="00043FC4" w:rsidRPr="009B24E3">
        <w:t xml:space="preserve"> </w:t>
      </w:r>
      <w:r>
        <w:t>произведене</w:t>
      </w:r>
      <w:r w:rsidR="00043FC4" w:rsidRPr="009B24E3">
        <w:t xml:space="preserve"> </w:t>
      </w:r>
      <w:r>
        <w:t>кориштењем</w:t>
      </w:r>
      <w:r w:rsidR="00043FC4" w:rsidRPr="009B24E3">
        <w:t xml:space="preserve"> </w:t>
      </w:r>
      <w:r>
        <w:t>обновљивих</w:t>
      </w:r>
      <w:r w:rsidR="00043FC4" w:rsidRPr="009B24E3">
        <w:t xml:space="preserve"> </w:t>
      </w:r>
      <w:r>
        <w:t>извора</w:t>
      </w:r>
      <w:r w:rsidR="00043FC4" w:rsidRPr="009B24E3">
        <w:t xml:space="preserve"> </w:t>
      </w:r>
      <w:r>
        <w:t>енергије</w:t>
      </w:r>
      <w:r w:rsidR="00043FC4" w:rsidRPr="009B24E3">
        <w:t xml:space="preserve"> </w:t>
      </w:r>
      <w:r>
        <w:t>и</w:t>
      </w:r>
      <w:r w:rsidR="00043FC4" w:rsidRPr="009B24E3">
        <w:t xml:space="preserve"> </w:t>
      </w:r>
      <w:r>
        <w:t>у</w:t>
      </w:r>
      <w:r w:rsidR="00043FC4" w:rsidRPr="009B24E3">
        <w:t xml:space="preserve"> </w:t>
      </w:r>
      <w:r>
        <w:t>ефикасној</w:t>
      </w:r>
      <w:r w:rsidR="00043FC4" w:rsidRPr="009B24E3">
        <w:t xml:space="preserve"> </w:t>
      </w:r>
      <w:r>
        <w:t>когенерацији</w:t>
      </w:r>
      <w:r w:rsidR="00043FC4" w:rsidRPr="009B24E3">
        <w:t xml:space="preserve"> </w:t>
      </w:r>
      <w:r>
        <w:t>у</w:t>
      </w:r>
      <w:r w:rsidR="00043FC4" w:rsidRPr="009B24E3">
        <w:t xml:space="preserve"> </w:t>
      </w:r>
      <w:r>
        <w:t>складу</w:t>
      </w:r>
      <w:r w:rsidR="00043FC4" w:rsidRPr="009B24E3">
        <w:t xml:space="preserve"> </w:t>
      </w:r>
      <w:r>
        <w:t>са</w:t>
      </w:r>
      <w:r w:rsidR="00043FC4" w:rsidRPr="009B24E3">
        <w:t xml:space="preserve"> </w:t>
      </w:r>
      <w:r>
        <w:t>прописима</w:t>
      </w:r>
      <w:r w:rsidR="00043FC4" w:rsidRPr="009B24E3">
        <w:t xml:space="preserve"> </w:t>
      </w:r>
      <w:r>
        <w:t>којима</w:t>
      </w:r>
      <w:r w:rsidR="00043FC4" w:rsidRPr="009B24E3">
        <w:t xml:space="preserve"> </w:t>
      </w:r>
      <w:r>
        <w:t>се</w:t>
      </w:r>
      <w:r w:rsidR="00043FC4" w:rsidRPr="009B24E3">
        <w:t xml:space="preserve"> </w:t>
      </w:r>
      <w:r>
        <w:t>уређује</w:t>
      </w:r>
      <w:r w:rsidR="00043FC4" w:rsidRPr="009B24E3">
        <w:t xml:space="preserve"> </w:t>
      </w:r>
      <w:r>
        <w:t>област</w:t>
      </w:r>
      <w:r w:rsidR="00043FC4" w:rsidRPr="009B24E3">
        <w:t xml:space="preserve"> </w:t>
      </w:r>
      <w:r>
        <w:t>производње</w:t>
      </w:r>
      <w:r w:rsidR="00043FC4" w:rsidRPr="009B24E3">
        <w:t xml:space="preserve"> </w:t>
      </w:r>
      <w:r>
        <w:t>електричне</w:t>
      </w:r>
      <w:r w:rsidR="00043FC4" w:rsidRPr="009B24E3">
        <w:t xml:space="preserve"> </w:t>
      </w:r>
      <w:r>
        <w:t>енергије</w:t>
      </w:r>
      <w:r w:rsidR="00043FC4" w:rsidRPr="009B24E3">
        <w:t xml:space="preserve"> </w:t>
      </w:r>
      <w:r>
        <w:t>из</w:t>
      </w:r>
      <w:r w:rsidR="00043FC4" w:rsidRPr="009B24E3">
        <w:t xml:space="preserve"> </w:t>
      </w:r>
      <w:r>
        <w:t>обновљивих</w:t>
      </w:r>
      <w:r w:rsidR="00043FC4" w:rsidRPr="009B24E3">
        <w:t xml:space="preserve"> </w:t>
      </w:r>
      <w:r>
        <w:t>извора</w:t>
      </w:r>
      <w:r w:rsidR="00043FC4" w:rsidRPr="009B24E3">
        <w:t xml:space="preserve"> </w:t>
      </w:r>
      <w:r>
        <w:t>енергије</w:t>
      </w:r>
      <w:r w:rsidR="00043FC4" w:rsidRPr="009B24E3">
        <w:t xml:space="preserve"> </w:t>
      </w:r>
      <w:r>
        <w:t>и</w:t>
      </w:r>
      <w:r w:rsidR="00043FC4" w:rsidRPr="009B24E3">
        <w:t xml:space="preserve"> </w:t>
      </w:r>
      <w:r>
        <w:t>у</w:t>
      </w:r>
      <w:r w:rsidR="00043FC4" w:rsidRPr="009B24E3">
        <w:t xml:space="preserve"> </w:t>
      </w:r>
      <w:r>
        <w:t>ефикасној</w:t>
      </w:r>
      <w:r w:rsidR="00043FC4" w:rsidRPr="009B24E3">
        <w:t xml:space="preserve"> </w:t>
      </w:r>
      <w:r>
        <w:t>когенерацији</w:t>
      </w:r>
      <w:r w:rsidR="00043FC4" w:rsidRPr="009B24E3">
        <w:t>.</w:t>
      </w:r>
    </w:p>
    <w:p w14:paraId="0210D605" w14:textId="77777777" w:rsidR="00043FC4" w:rsidRPr="009B24E3" w:rsidRDefault="00043FC4" w:rsidP="00BD6B6D">
      <w:pPr>
        <w:pStyle w:val="Heading4"/>
      </w:pPr>
      <w:bookmarkStart w:id="308" w:name="_Ref72760115"/>
    </w:p>
    <w:p w14:paraId="5AEF4094" w14:textId="09B33437" w:rsidR="00043FC4" w:rsidRPr="009B24E3" w:rsidRDefault="00043FC4" w:rsidP="00286250">
      <w:pPr>
        <w:pStyle w:val="Heading5"/>
        <w:spacing w:after="0"/>
      </w:pPr>
      <w:bookmarkStart w:id="309" w:name="_Toc69985571"/>
      <w:bookmarkEnd w:id="308"/>
      <w:r w:rsidRPr="009B24E3">
        <w:t>(</w:t>
      </w:r>
      <w:r w:rsidR="009F1550">
        <w:t>Општи</w:t>
      </w:r>
      <w:r w:rsidRPr="009B24E3">
        <w:t xml:space="preserve"> </w:t>
      </w:r>
      <w:r w:rsidR="009F1550">
        <w:t>услови</w:t>
      </w:r>
      <w:r w:rsidRPr="009B24E3">
        <w:t xml:space="preserve"> </w:t>
      </w:r>
      <w:r w:rsidR="009F1550">
        <w:t>за</w:t>
      </w:r>
      <w:r w:rsidRPr="009B24E3">
        <w:t xml:space="preserve"> </w:t>
      </w:r>
      <w:r w:rsidR="009F1550">
        <w:t>испоруку</w:t>
      </w:r>
      <w:r w:rsidRPr="009B24E3">
        <w:t xml:space="preserve"> </w:t>
      </w:r>
      <w:r w:rsidR="009F1550">
        <w:t>и</w:t>
      </w:r>
      <w:r w:rsidRPr="009B24E3">
        <w:t xml:space="preserve"> </w:t>
      </w:r>
      <w:r w:rsidR="009F1550">
        <w:t>снабдијевање</w:t>
      </w:r>
      <w:r w:rsidRPr="009B24E3">
        <w:t>)</w:t>
      </w:r>
      <w:bookmarkEnd w:id="309"/>
    </w:p>
    <w:p w14:paraId="278D418A" w14:textId="62B73F2E" w:rsidR="00043FC4" w:rsidRPr="009B24E3" w:rsidRDefault="009F1550" w:rsidP="00286250">
      <w:pPr>
        <w:spacing w:after="0"/>
      </w:pPr>
      <w:r>
        <w:t>Регулаторна</w:t>
      </w:r>
      <w:r w:rsidR="00043FC4" w:rsidRPr="009B24E3">
        <w:t xml:space="preserve"> </w:t>
      </w:r>
      <w:r>
        <w:t>комисија</w:t>
      </w:r>
      <w:r w:rsidR="00043FC4" w:rsidRPr="009B24E3">
        <w:t xml:space="preserve"> </w:t>
      </w:r>
      <w:r>
        <w:t>доноси</w:t>
      </w:r>
      <w:r w:rsidR="00043FC4" w:rsidRPr="009B24E3">
        <w:t xml:space="preserve"> </w:t>
      </w:r>
      <w:r>
        <w:t>Опште</w:t>
      </w:r>
      <w:r w:rsidR="00043FC4" w:rsidRPr="009B24E3">
        <w:t xml:space="preserve"> </w:t>
      </w:r>
      <w:r>
        <w:t>услове</w:t>
      </w:r>
      <w:r w:rsidR="00043FC4" w:rsidRPr="009B24E3">
        <w:t xml:space="preserve"> </w:t>
      </w:r>
      <w:r>
        <w:t>за</w:t>
      </w:r>
      <w:r w:rsidR="00043FC4" w:rsidRPr="009B24E3">
        <w:t xml:space="preserve"> </w:t>
      </w:r>
      <w:r>
        <w:t>испоруку</w:t>
      </w:r>
      <w:r w:rsidR="00043FC4" w:rsidRPr="009B24E3">
        <w:t xml:space="preserve"> </w:t>
      </w:r>
      <w:r>
        <w:t>и</w:t>
      </w:r>
      <w:r w:rsidR="00043FC4" w:rsidRPr="009B24E3">
        <w:t xml:space="preserve"> </w:t>
      </w:r>
      <w:r>
        <w:t>снабдијевање</w:t>
      </w:r>
      <w:r w:rsidR="00043FC4" w:rsidRPr="009B24E3">
        <w:t xml:space="preserve"> </w:t>
      </w:r>
      <w:r>
        <w:t>крајњих</w:t>
      </w:r>
      <w:r w:rsidR="00043FC4" w:rsidRPr="009B24E3">
        <w:t xml:space="preserve"> </w:t>
      </w:r>
      <w:r>
        <w:t>купаца</w:t>
      </w:r>
      <w:r w:rsidR="00043FC4" w:rsidRPr="009B24E3">
        <w:t xml:space="preserve"> </w:t>
      </w:r>
      <w:r>
        <w:t>електричном</w:t>
      </w:r>
      <w:r w:rsidR="00043FC4" w:rsidRPr="009B24E3">
        <w:t xml:space="preserve"> </w:t>
      </w:r>
      <w:r>
        <w:t>енергијом</w:t>
      </w:r>
      <w:r w:rsidR="00043FC4" w:rsidRPr="009B24E3">
        <w:t xml:space="preserve"> (</w:t>
      </w:r>
      <w:r>
        <w:t>у</w:t>
      </w:r>
      <w:r w:rsidR="00043FC4" w:rsidRPr="009B24E3">
        <w:t xml:space="preserve"> </w:t>
      </w:r>
      <w:r>
        <w:t>даљњем</w:t>
      </w:r>
      <w:r w:rsidR="00043FC4" w:rsidRPr="009B24E3">
        <w:t xml:space="preserve"> </w:t>
      </w:r>
      <w:r>
        <w:t>тексту</w:t>
      </w:r>
      <w:r w:rsidR="00043FC4" w:rsidRPr="009B24E3">
        <w:t xml:space="preserve">: </w:t>
      </w:r>
      <w:r>
        <w:t>Општи</w:t>
      </w:r>
      <w:r w:rsidR="00043FC4" w:rsidRPr="009B24E3">
        <w:t xml:space="preserve"> </w:t>
      </w:r>
      <w:r>
        <w:t>услови</w:t>
      </w:r>
      <w:r w:rsidR="00043FC4" w:rsidRPr="009B24E3">
        <w:t xml:space="preserve">), </w:t>
      </w:r>
      <w:r>
        <w:t>којим</w:t>
      </w:r>
      <w:r w:rsidR="00043FC4" w:rsidRPr="009B24E3">
        <w:t xml:space="preserve"> </w:t>
      </w:r>
      <w:r>
        <w:t>се</w:t>
      </w:r>
      <w:r w:rsidR="00043FC4" w:rsidRPr="009B24E3">
        <w:t xml:space="preserve"> </w:t>
      </w:r>
      <w:r>
        <w:t>прописују</w:t>
      </w:r>
      <w:r w:rsidR="00043FC4" w:rsidRPr="009B24E3">
        <w:t>:</w:t>
      </w:r>
    </w:p>
    <w:p w14:paraId="71181875" w14:textId="25FA7BA4" w:rsidR="00043FC4" w:rsidRPr="009B24E3" w:rsidRDefault="009F1550" w:rsidP="00F075FB">
      <w:pPr>
        <w:pStyle w:val="ListParagraph"/>
        <w:numPr>
          <w:ilvl w:val="0"/>
          <w:numId w:val="35"/>
        </w:numPr>
        <w:spacing w:after="0" w:line="276" w:lineRule="auto"/>
      </w:pPr>
      <w:r>
        <w:t>права</w:t>
      </w:r>
      <w:r w:rsidR="00043FC4" w:rsidRPr="009B24E3">
        <w:t xml:space="preserve"> </w:t>
      </w:r>
      <w:r>
        <w:t>и</w:t>
      </w:r>
      <w:r w:rsidR="00043FC4" w:rsidRPr="009B24E3">
        <w:t xml:space="preserve"> </w:t>
      </w:r>
      <w:r>
        <w:t>обавезе</w:t>
      </w:r>
      <w:r w:rsidR="00043FC4" w:rsidRPr="009B24E3">
        <w:t xml:space="preserve"> </w:t>
      </w:r>
      <w:r>
        <w:t>оператора</w:t>
      </w:r>
      <w:r w:rsidR="00043FC4" w:rsidRPr="009B24E3">
        <w:t xml:space="preserve"> </w:t>
      </w:r>
      <w:r>
        <w:t>дистрибутивног</w:t>
      </w:r>
      <w:r w:rsidR="00043FC4" w:rsidRPr="009B24E3">
        <w:t xml:space="preserve"> </w:t>
      </w:r>
      <w:r>
        <w:t>система</w:t>
      </w:r>
      <w:r w:rsidR="00043FC4" w:rsidRPr="009B24E3">
        <w:t xml:space="preserve">, </w:t>
      </w:r>
      <w:r>
        <w:t>корисника</w:t>
      </w:r>
      <w:r w:rsidR="00043FC4" w:rsidRPr="009B24E3">
        <w:t xml:space="preserve"> </w:t>
      </w:r>
      <w:r>
        <w:t>система</w:t>
      </w:r>
      <w:r w:rsidR="00043FC4" w:rsidRPr="009B24E3">
        <w:t xml:space="preserve">, </w:t>
      </w:r>
      <w:r>
        <w:t>снабдјевача</w:t>
      </w:r>
      <w:r w:rsidR="00043FC4" w:rsidRPr="009B24E3">
        <w:t xml:space="preserve"> </w:t>
      </w:r>
      <w:r>
        <w:t>и</w:t>
      </w:r>
      <w:r w:rsidR="00043FC4" w:rsidRPr="009B24E3">
        <w:t xml:space="preserve"> </w:t>
      </w:r>
      <w:r>
        <w:t>крајњег</w:t>
      </w:r>
      <w:r w:rsidR="00043FC4" w:rsidRPr="009B24E3">
        <w:t xml:space="preserve"> </w:t>
      </w:r>
      <w:r>
        <w:t>купца</w:t>
      </w:r>
      <w:r w:rsidR="00043FC4" w:rsidRPr="009B24E3">
        <w:t xml:space="preserve">, </w:t>
      </w:r>
      <w:r>
        <w:t>укључујући</w:t>
      </w:r>
      <w:r w:rsidR="00043FC4" w:rsidRPr="009B24E3">
        <w:t xml:space="preserve"> </w:t>
      </w:r>
      <w:r>
        <w:t>и</w:t>
      </w:r>
      <w:r w:rsidR="00043FC4" w:rsidRPr="009B24E3">
        <w:t xml:space="preserve"> </w:t>
      </w:r>
      <w:r>
        <w:t>активног</w:t>
      </w:r>
      <w:r w:rsidR="00043FC4" w:rsidRPr="009B24E3">
        <w:t xml:space="preserve"> </w:t>
      </w:r>
      <w:r>
        <w:t>купца</w:t>
      </w:r>
      <w:r w:rsidR="00043FC4" w:rsidRPr="009B24E3">
        <w:t>,</w:t>
      </w:r>
    </w:p>
    <w:p w14:paraId="446F2BBA" w14:textId="4B0676CF" w:rsidR="00043FC4" w:rsidRPr="009B24E3" w:rsidRDefault="009F1550" w:rsidP="00F075FB">
      <w:pPr>
        <w:pStyle w:val="ListParagraph"/>
        <w:numPr>
          <w:ilvl w:val="0"/>
          <w:numId w:val="35"/>
        </w:numPr>
        <w:spacing w:after="0" w:line="276" w:lineRule="auto"/>
      </w:pPr>
      <w:r>
        <w:t>права</w:t>
      </w:r>
      <w:r w:rsidR="00043FC4" w:rsidRPr="009B24E3">
        <w:t xml:space="preserve"> </w:t>
      </w:r>
      <w:r>
        <w:t>и</w:t>
      </w:r>
      <w:r w:rsidR="00043FC4" w:rsidRPr="009B24E3">
        <w:t xml:space="preserve"> </w:t>
      </w:r>
      <w:r>
        <w:t>обавезе</w:t>
      </w:r>
      <w:r w:rsidR="00043FC4" w:rsidRPr="009B24E3">
        <w:t xml:space="preserve"> </w:t>
      </w:r>
      <w:r>
        <w:t>јавног</w:t>
      </w:r>
      <w:r w:rsidR="00043FC4" w:rsidRPr="009B24E3">
        <w:t xml:space="preserve"> </w:t>
      </w:r>
      <w:r>
        <w:t>и</w:t>
      </w:r>
      <w:r w:rsidR="00043FC4" w:rsidRPr="009B24E3">
        <w:t xml:space="preserve"> </w:t>
      </w:r>
      <w:r>
        <w:t>резервног</w:t>
      </w:r>
      <w:r w:rsidR="00043FC4" w:rsidRPr="009B24E3">
        <w:t xml:space="preserve"> </w:t>
      </w:r>
      <w:r>
        <w:t>снабдјевача</w:t>
      </w:r>
      <w:r w:rsidR="00043FC4" w:rsidRPr="009B24E3">
        <w:t>,</w:t>
      </w:r>
    </w:p>
    <w:p w14:paraId="77ED55B5" w14:textId="3690C6DF" w:rsidR="00043FC4" w:rsidRPr="009B24E3" w:rsidRDefault="009F1550" w:rsidP="00F075FB">
      <w:pPr>
        <w:pStyle w:val="ListParagraph"/>
        <w:numPr>
          <w:ilvl w:val="0"/>
          <w:numId w:val="35"/>
        </w:numPr>
        <w:spacing w:after="0" w:line="276" w:lineRule="auto"/>
      </w:pPr>
      <w:r>
        <w:t>поступак</w:t>
      </w:r>
      <w:r w:rsidR="00043FC4" w:rsidRPr="009B24E3">
        <w:t xml:space="preserve"> </w:t>
      </w:r>
      <w:r>
        <w:t>прикључења</w:t>
      </w:r>
      <w:r w:rsidR="00043FC4" w:rsidRPr="009B24E3">
        <w:t xml:space="preserve"> </w:t>
      </w:r>
      <w:r>
        <w:t>на</w:t>
      </w:r>
      <w:r w:rsidR="00167931" w:rsidRPr="009B24E3">
        <w:t xml:space="preserve"> </w:t>
      </w:r>
      <w:r>
        <w:t>дистрибутивну</w:t>
      </w:r>
      <w:r w:rsidR="00043FC4" w:rsidRPr="009B24E3">
        <w:t xml:space="preserve"> </w:t>
      </w:r>
      <w:r>
        <w:t>мрежу</w:t>
      </w:r>
      <w:r w:rsidR="00043FC4" w:rsidRPr="009B24E3">
        <w:t>,</w:t>
      </w:r>
    </w:p>
    <w:p w14:paraId="66FE0A78" w14:textId="27045118" w:rsidR="00043FC4" w:rsidRPr="009B24E3" w:rsidRDefault="009F1550" w:rsidP="00F075FB">
      <w:pPr>
        <w:pStyle w:val="ListParagraph"/>
        <w:numPr>
          <w:ilvl w:val="0"/>
          <w:numId w:val="35"/>
        </w:numPr>
        <w:spacing w:after="0" w:line="276" w:lineRule="auto"/>
      </w:pPr>
      <w:r>
        <w:t>услови</w:t>
      </w:r>
      <w:r w:rsidR="00043FC4" w:rsidRPr="009B24E3">
        <w:t xml:space="preserve"> </w:t>
      </w:r>
      <w:r>
        <w:t>и</w:t>
      </w:r>
      <w:r w:rsidR="00043FC4" w:rsidRPr="009B24E3">
        <w:t xml:space="preserve"> </w:t>
      </w:r>
      <w:r>
        <w:t>начин</w:t>
      </w:r>
      <w:r w:rsidR="00043FC4" w:rsidRPr="009B24E3">
        <w:t xml:space="preserve"> </w:t>
      </w:r>
      <w:r>
        <w:t>издавања</w:t>
      </w:r>
      <w:r w:rsidR="00043FC4" w:rsidRPr="009B24E3">
        <w:t xml:space="preserve"> </w:t>
      </w:r>
      <w:r>
        <w:t>електроенергетске</w:t>
      </w:r>
      <w:r w:rsidR="00043FC4" w:rsidRPr="009B24E3">
        <w:t xml:space="preserve"> </w:t>
      </w:r>
      <w:r>
        <w:t>сагласности</w:t>
      </w:r>
      <w:r w:rsidR="00043FC4" w:rsidRPr="009B24E3">
        <w:t xml:space="preserve"> </w:t>
      </w:r>
      <w:r>
        <w:t>за</w:t>
      </w:r>
      <w:r w:rsidR="00043FC4" w:rsidRPr="009B24E3">
        <w:t xml:space="preserve"> </w:t>
      </w:r>
      <w:r>
        <w:t>прикључење</w:t>
      </w:r>
      <w:r w:rsidR="00043FC4" w:rsidRPr="009B24E3">
        <w:t xml:space="preserve"> </w:t>
      </w:r>
      <w:r>
        <w:t>нових</w:t>
      </w:r>
      <w:r w:rsidR="00043FC4" w:rsidRPr="009B24E3">
        <w:t xml:space="preserve">, </w:t>
      </w:r>
      <w:r>
        <w:t>односно</w:t>
      </w:r>
      <w:r w:rsidR="00043FC4" w:rsidRPr="009B24E3">
        <w:t xml:space="preserve"> </w:t>
      </w:r>
      <w:r>
        <w:t>повећање</w:t>
      </w:r>
      <w:r w:rsidR="00043FC4" w:rsidRPr="009B24E3">
        <w:t xml:space="preserve"> </w:t>
      </w:r>
      <w:r>
        <w:t>прикључне</w:t>
      </w:r>
      <w:r w:rsidR="00043FC4" w:rsidRPr="009B24E3">
        <w:t xml:space="preserve"> </w:t>
      </w:r>
      <w:r>
        <w:t>снаге</w:t>
      </w:r>
      <w:r w:rsidR="00043FC4" w:rsidRPr="009B24E3">
        <w:t xml:space="preserve"> </w:t>
      </w:r>
      <w:r>
        <w:t>постојећих</w:t>
      </w:r>
      <w:r w:rsidR="00043FC4" w:rsidRPr="009B24E3">
        <w:t xml:space="preserve"> </w:t>
      </w:r>
      <w:r>
        <w:t>корисника</w:t>
      </w:r>
      <w:r w:rsidR="00043FC4" w:rsidRPr="009B24E3">
        <w:t xml:space="preserve"> </w:t>
      </w:r>
      <w:r>
        <w:t>система</w:t>
      </w:r>
      <w:r w:rsidR="00043FC4" w:rsidRPr="009B24E3">
        <w:t xml:space="preserve">, </w:t>
      </w:r>
      <w:r>
        <w:t>укључујући</w:t>
      </w:r>
      <w:r w:rsidR="00043FC4" w:rsidRPr="009B24E3">
        <w:t xml:space="preserve"> </w:t>
      </w:r>
      <w:r>
        <w:t>и</w:t>
      </w:r>
      <w:r w:rsidR="00043FC4" w:rsidRPr="009B24E3">
        <w:t xml:space="preserve"> </w:t>
      </w:r>
      <w:r>
        <w:t>мјеста</w:t>
      </w:r>
      <w:r w:rsidR="00043FC4" w:rsidRPr="009B24E3">
        <w:t xml:space="preserve"> </w:t>
      </w:r>
      <w:r>
        <w:t>за</w:t>
      </w:r>
      <w:r w:rsidR="00043FC4" w:rsidRPr="009B24E3">
        <w:t xml:space="preserve"> </w:t>
      </w:r>
      <w:r>
        <w:t>пуњење</w:t>
      </w:r>
      <w:r w:rsidR="00043FC4" w:rsidRPr="009B24E3">
        <w:t xml:space="preserve"> </w:t>
      </w:r>
      <w:r>
        <w:t>електричних</w:t>
      </w:r>
      <w:r w:rsidR="00043FC4" w:rsidRPr="009B24E3">
        <w:t xml:space="preserve"> </w:t>
      </w:r>
      <w:r>
        <w:t>возила</w:t>
      </w:r>
      <w:r w:rsidR="00043FC4" w:rsidRPr="009B24E3">
        <w:t>,</w:t>
      </w:r>
    </w:p>
    <w:p w14:paraId="3AE49867" w14:textId="438669D9" w:rsidR="00043FC4" w:rsidRPr="009B24E3" w:rsidRDefault="009F1550" w:rsidP="00F075FB">
      <w:pPr>
        <w:pStyle w:val="ListParagraph"/>
        <w:numPr>
          <w:ilvl w:val="0"/>
          <w:numId w:val="35"/>
        </w:numPr>
        <w:spacing w:after="0" w:line="276" w:lineRule="auto"/>
      </w:pPr>
      <w:r>
        <w:t>садржај</w:t>
      </w:r>
      <w:r w:rsidR="001F655E">
        <w:rPr>
          <w:lang w:val="bs-Cyrl-BA"/>
        </w:rPr>
        <w:t>,</w:t>
      </w:r>
      <w:r w:rsidR="00043FC4" w:rsidRPr="009B24E3">
        <w:t xml:space="preserve"> </w:t>
      </w:r>
      <w:r>
        <w:t>начин</w:t>
      </w:r>
      <w:r w:rsidR="00043FC4" w:rsidRPr="009B24E3">
        <w:t xml:space="preserve"> </w:t>
      </w:r>
      <w:r w:rsidR="001F655E">
        <w:rPr>
          <w:lang w:val="bs-Cyrl-BA"/>
        </w:rPr>
        <w:t xml:space="preserve">и рокови </w:t>
      </w:r>
      <w:r>
        <w:t>закључивања</w:t>
      </w:r>
      <w:r w:rsidR="00043FC4" w:rsidRPr="009B24E3">
        <w:t xml:space="preserve"> </w:t>
      </w:r>
      <w:r>
        <w:t>уговора</w:t>
      </w:r>
      <w:r w:rsidR="00043FC4" w:rsidRPr="009B24E3">
        <w:t xml:space="preserve"> </w:t>
      </w:r>
      <w:r>
        <w:t>о</w:t>
      </w:r>
      <w:r w:rsidR="00043FC4" w:rsidRPr="009B24E3">
        <w:t xml:space="preserve"> </w:t>
      </w:r>
      <w:r>
        <w:t>прикључењу</w:t>
      </w:r>
      <w:r w:rsidR="00043FC4" w:rsidRPr="009B24E3">
        <w:t xml:space="preserve">, </w:t>
      </w:r>
      <w:r>
        <w:t>односно</w:t>
      </w:r>
      <w:r w:rsidR="00043FC4" w:rsidRPr="009B24E3">
        <w:t xml:space="preserve"> </w:t>
      </w:r>
      <w:r>
        <w:t>повећању</w:t>
      </w:r>
      <w:r w:rsidR="00043FC4" w:rsidRPr="009B24E3">
        <w:t xml:space="preserve"> </w:t>
      </w:r>
      <w:r>
        <w:t>прикључне</w:t>
      </w:r>
      <w:r w:rsidR="00043FC4" w:rsidRPr="009B24E3">
        <w:t xml:space="preserve"> </w:t>
      </w:r>
      <w:r>
        <w:t>снаге</w:t>
      </w:r>
      <w:r w:rsidR="00043FC4" w:rsidRPr="009B24E3">
        <w:t xml:space="preserve"> </w:t>
      </w:r>
      <w:r>
        <w:t>корисника</w:t>
      </w:r>
      <w:r w:rsidR="00043FC4" w:rsidRPr="009B24E3">
        <w:t xml:space="preserve"> </w:t>
      </w:r>
      <w:r>
        <w:t>система</w:t>
      </w:r>
      <w:r w:rsidR="00043FC4" w:rsidRPr="009B24E3">
        <w:t>,</w:t>
      </w:r>
    </w:p>
    <w:p w14:paraId="6EB77617" w14:textId="169786F9" w:rsidR="00043FC4" w:rsidRPr="009B24E3" w:rsidRDefault="001F655E" w:rsidP="00F075FB">
      <w:pPr>
        <w:pStyle w:val="ListParagraph"/>
        <w:numPr>
          <w:ilvl w:val="0"/>
          <w:numId w:val="35"/>
        </w:numPr>
        <w:spacing w:after="0" w:line="276" w:lineRule="auto"/>
      </w:pPr>
      <w:r>
        <w:rPr>
          <w:lang w:val="bs-Cyrl-BA"/>
        </w:rPr>
        <w:t>садржај</w:t>
      </w:r>
      <w:r w:rsidR="00043FC4" w:rsidRPr="009B24E3">
        <w:t xml:space="preserve">, </w:t>
      </w:r>
      <w:r w:rsidR="009F1550">
        <w:t>начин</w:t>
      </w:r>
      <w:r w:rsidR="00043FC4" w:rsidRPr="009B24E3">
        <w:t xml:space="preserve"> </w:t>
      </w:r>
      <w:r w:rsidR="009F1550">
        <w:t>и</w:t>
      </w:r>
      <w:r w:rsidR="00043FC4" w:rsidRPr="009B24E3">
        <w:t xml:space="preserve"> </w:t>
      </w:r>
      <w:r w:rsidR="009F1550">
        <w:t>рокови</w:t>
      </w:r>
      <w:r w:rsidR="00043FC4" w:rsidRPr="009B24E3">
        <w:t xml:space="preserve"> </w:t>
      </w:r>
      <w:r w:rsidR="009F1550">
        <w:t>закључивања</w:t>
      </w:r>
      <w:r w:rsidR="00043FC4" w:rsidRPr="009B24E3">
        <w:t xml:space="preserve"> </w:t>
      </w:r>
      <w:r w:rsidR="009F1550">
        <w:t>уговора</w:t>
      </w:r>
      <w:r w:rsidR="00043FC4" w:rsidRPr="009B24E3">
        <w:t xml:space="preserve"> </w:t>
      </w:r>
      <w:r w:rsidR="009F1550">
        <w:t>о</w:t>
      </w:r>
      <w:r w:rsidR="00043FC4" w:rsidRPr="009B24E3">
        <w:t xml:space="preserve"> </w:t>
      </w:r>
      <w:r w:rsidR="009F1550">
        <w:t>снабдијевању</w:t>
      </w:r>
      <w:r w:rsidR="00043FC4" w:rsidRPr="009B24E3">
        <w:t xml:space="preserve"> </w:t>
      </w:r>
      <w:r w:rsidR="009F1550">
        <w:t>електричном</w:t>
      </w:r>
      <w:r w:rsidR="00043FC4" w:rsidRPr="009B24E3">
        <w:t xml:space="preserve"> </w:t>
      </w:r>
      <w:r w:rsidR="009F1550">
        <w:t>енергијом</w:t>
      </w:r>
      <w:r w:rsidR="00043FC4" w:rsidRPr="009B24E3">
        <w:t xml:space="preserve">, </w:t>
      </w:r>
      <w:r w:rsidR="009F1550">
        <w:t>обавезе</w:t>
      </w:r>
      <w:r w:rsidR="00043FC4" w:rsidRPr="009B24E3">
        <w:t xml:space="preserve"> </w:t>
      </w:r>
      <w:r w:rsidR="009F1550">
        <w:t>снабдјевача</w:t>
      </w:r>
      <w:r w:rsidR="00043FC4" w:rsidRPr="009B24E3">
        <w:t xml:space="preserve"> </w:t>
      </w:r>
      <w:r w:rsidR="009F1550">
        <w:t>при</w:t>
      </w:r>
      <w:r w:rsidR="00043FC4" w:rsidRPr="009B24E3">
        <w:t xml:space="preserve"> </w:t>
      </w:r>
      <w:r w:rsidR="009F1550">
        <w:t>снабдијевању</w:t>
      </w:r>
      <w:r w:rsidR="00043FC4" w:rsidRPr="009B24E3">
        <w:t xml:space="preserve"> </w:t>
      </w:r>
      <w:r w:rsidR="009F1550">
        <w:t>крајњих</w:t>
      </w:r>
      <w:r w:rsidR="00043FC4" w:rsidRPr="009B24E3">
        <w:t xml:space="preserve"> </w:t>
      </w:r>
      <w:r w:rsidR="009F1550">
        <w:t>купаца</w:t>
      </w:r>
      <w:r w:rsidR="00043FC4" w:rsidRPr="009B24E3">
        <w:t xml:space="preserve"> </w:t>
      </w:r>
      <w:r w:rsidR="009F1550">
        <w:t>електричном</w:t>
      </w:r>
      <w:r w:rsidR="00043FC4" w:rsidRPr="009B24E3">
        <w:t xml:space="preserve"> </w:t>
      </w:r>
      <w:r w:rsidR="009F1550">
        <w:t>енергијом</w:t>
      </w:r>
      <w:r w:rsidR="00043FC4" w:rsidRPr="009B24E3">
        <w:t xml:space="preserve"> </w:t>
      </w:r>
      <w:r w:rsidR="009F1550">
        <w:t>и</w:t>
      </w:r>
      <w:r w:rsidR="00043FC4" w:rsidRPr="009B24E3">
        <w:t xml:space="preserve"> </w:t>
      </w:r>
      <w:r w:rsidR="009F1550">
        <w:t>обавезе</w:t>
      </w:r>
      <w:r w:rsidR="00043FC4" w:rsidRPr="009B24E3">
        <w:t xml:space="preserve"> </w:t>
      </w:r>
      <w:r w:rsidR="009F1550">
        <w:t>крајњих</w:t>
      </w:r>
      <w:r w:rsidR="00043FC4" w:rsidRPr="009B24E3">
        <w:t xml:space="preserve"> </w:t>
      </w:r>
      <w:r w:rsidR="009F1550">
        <w:t>купаца</w:t>
      </w:r>
      <w:r w:rsidR="00043FC4" w:rsidRPr="009B24E3">
        <w:t>,</w:t>
      </w:r>
    </w:p>
    <w:p w14:paraId="0F3A45EC" w14:textId="4E21A977" w:rsidR="00043FC4" w:rsidRPr="009B24E3" w:rsidRDefault="001F655E" w:rsidP="00F075FB">
      <w:pPr>
        <w:pStyle w:val="ListParagraph"/>
        <w:numPr>
          <w:ilvl w:val="0"/>
          <w:numId w:val="35"/>
        </w:numPr>
        <w:spacing w:after="0" w:line="276" w:lineRule="auto"/>
      </w:pPr>
      <w:r>
        <w:rPr>
          <w:lang w:val="bs-Cyrl-BA"/>
        </w:rPr>
        <w:t>садржај</w:t>
      </w:r>
      <w:r w:rsidR="00043FC4" w:rsidRPr="009B24E3">
        <w:t xml:space="preserve">, </w:t>
      </w:r>
      <w:r w:rsidR="009F1550">
        <w:t>начин</w:t>
      </w:r>
      <w:r w:rsidR="00043FC4" w:rsidRPr="009B24E3">
        <w:t xml:space="preserve"> </w:t>
      </w:r>
      <w:r w:rsidR="009F1550">
        <w:t>и</w:t>
      </w:r>
      <w:r w:rsidR="00043FC4" w:rsidRPr="009B24E3">
        <w:t xml:space="preserve"> </w:t>
      </w:r>
      <w:r w:rsidR="009F1550">
        <w:t>рокови</w:t>
      </w:r>
      <w:r w:rsidR="00043FC4" w:rsidRPr="009B24E3">
        <w:t xml:space="preserve"> </w:t>
      </w:r>
      <w:r w:rsidR="009F1550">
        <w:t>закључивања</w:t>
      </w:r>
      <w:r w:rsidR="00043FC4" w:rsidRPr="009B24E3">
        <w:t xml:space="preserve"> </w:t>
      </w:r>
      <w:r w:rsidR="009F1550">
        <w:t>уговора</w:t>
      </w:r>
      <w:r w:rsidR="00043FC4" w:rsidRPr="009B24E3">
        <w:t xml:space="preserve"> </w:t>
      </w:r>
      <w:r w:rsidR="009F1550">
        <w:t>о</w:t>
      </w:r>
      <w:r w:rsidR="00043FC4" w:rsidRPr="009B24E3">
        <w:t xml:space="preserve"> </w:t>
      </w:r>
      <w:r w:rsidR="009F1550">
        <w:t>кориштењу</w:t>
      </w:r>
      <w:r w:rsidR="00800234" w:rsidRPr="009B24E3">
        <w:t xml:space="preserve"> </w:t>
      </w:r>
      <w:r w:rsidR="009F1550">
        <w:t>мреже</w:t>
      </w:r>
      <w:r w:rsidR="00043FC4" w:rsidRPr="009B24E3">
        <w:t xml:space="preserve"> </w:t>
      </w:r>
      <w:r w:rsidR="009F1550">
        <w:t>са</w:t>
      </w:r>
      <w:r w:rsidR="00043FC4" w:rsidRPr="009B24E3">
        <w:t xml:space="preserve"> </w:t>
      </w:r>
      <w:r w:rsidR="009F1550">
        <w:t>корисницима</w:t>
      </w:r>
      <w:r w:rsidR="00043FC4" w:rsidRPr="009B24E3">
        <w:t xml:space="preserve"> </w:t>
      </w:r>
      <w:r w:rsidR="009F1550">
        <w:t>система</w:t>
      </w:r>
      <w:r w:rsidR="00043FC4" w:rsidRPr="009B24E3">
        <w:t>,</w:t>
      </w:r>
    </w:p>
    <w:p w14:paraId="4999220F" w14:textId="68E715A3" w:rsidR="00043FC4" w:rsidRPr="009B24E3" w:rsidRDefault="009F1550" w:rsidP="00F075FB">
      <w:pPr>
        <w:pStyle w:val="ListParagraph"/>
        <w:numPr>
          <w:ilvl w:val="0"/>
          <w:numId w:val="35"/>
        </w:numPr>
        <w:spacing w:after="0" w:line="276" w:lineRule="auto"/>
      </w:pPr>
      <w:r>
        <w:t>начин</w:t>
      </w:r>
      <w:r w:rsidR="00043FC4" w:rsidRPr="009B24E3">
        <w:t xml:space="preserve"> </w:t>
      </w:r>
      <w:r>
        <w:t>мјерења</w:t>
      </w:r>
      <w:r w:rsidR="00043FC4" w:rsidRPr="009B24E3">
        <w:t xml:space="preserve"> </w:t>
      </w:r>
      <w:r>
        <w:t>и</w:t>
      </w:r>
      <w:r w:rsidR="00043FC4" w:rsidRPr="009B24E3">
        <w:t xml:space="preserve"> </w:t>
      </w:r>
      <w:r>
        <w:t>утврђивања</w:t>
      </w:r>
      <w:r w:rsidR="00043FC4" w:rsidRPr="009B24E3">
        <w:t xml:space="preserve"> </w:t>
      </w:r>
      <w:r>
        <w:t>потрошње</w:t>
      </w:r>
      <w:r w:rsidR="00043FC4" w:rsidRPr="009B24E3">
        <w:t xml:space="preserve"> </w:t>
      </w:r>
      <w:r>
        <w:t>електричне</w:t>
      </w:r>
      <w:r w:rsidR="00043FC4" w:rsidRPr="009B24E3">
        <w:t xml:space="preserve"> </w:t>
      </w:r>
      <w:r>
        <w:t>енергије</w:t>
      </w:r>
      <w:r w:rsidR="00043FC4" w:rsidRPr="009B24E3">
        <w:t xml:space="preserve"> </w:t>
      </w:r>
      <w:r>
        <w:t>и</w:t>
      </w:r>
      <w:r w:rsidR="00043FC4" w:rsidRPr="009B24E3">
        <w:t xml:space="preserve"> </w:t>
      </w:r>
      <w:r>
        <w:t>размјене</w:t>
      </w:r>
      <w:r w:rsidR="00043FC4" w:rsidRPr="009B24E3">
        <w:t xml:space="preserve"> </w:t>
      </w:r>
      <w:r>
        <w:t>података</w:t>
      </w:r>
      <w:r w:rsidR="00043FC4" w:rsidRPr="009B24E3">
        <w:t>,</w:t>
      </w:r>
    </w:p>
    <w:p w14:paraId="12BC838D" w14:textId="66DFDA22" w:rsidR="00043FC4" w:rsidRPr="009B24E3" w:rsidRDefault="009F1550" w:rsidP="00F075FB">
      <w:pPr>
        <w:pStyle w:val="ListParagraph"/>
        <w:numPr>
          <w:ilvl w:val="0"/>
          <w:numId w:val="35"/>
        </w:numPr>
        <w:spacing w:after="0" w:line="276" w:lineRule="auto"/>
      </w:pPr>
      <w:r>
        <w:t>обавезе</w:t>
      </w:r>
      <w:r w:rsidR="00043FC4" w:rsidRPr="009B24E3">
        <w:t xml:space="preserve"> </w:t>
      </w:r>
      <w:r>
        <w:t>у</w:t>
      </w:r>
      <w:r w:rsidR="00043FC4" w:rsidRPr="009B24E3">
        <w:t xml:space="preserve"> </w:t>
      </w:r>
      <w:r>
        <w:t>вези</w:t>
      </w:r>
      <w:r w:rsidR="00043FC4" w:rsidRPr="009B24E3">
        <w:t xml:space="preserve"> </w:t>
      </w:r>
      <w:r>
        <w:t>са</w:t>
      </w:r>
      <w:r w:rsidR="00043FC4" w:rsidRPr="009B24E3">
        <w:t xml:space="preserve"> </w:t>
      </w:r>
      <w:r>
        <w:t>заштитом</w:t>
      </w:r>
      <w:r w:rsidR="00043FC4" w:rsidRPr="009B24E3">
        <w:t xml:space="preserve"> </w:t>
      </w:r>
      <w:r>
        <w:t>мјерних</w:t>
      </w:r>
      <w:r w:rsidR="00043FC4" w:rsidRPr="009B24E3">
        <w:t xml:space="preserve"> </w:t>
      </w:r>
      <w:r>
        <w:t>уређаја</w:t>
      </w:r>
      <w:r w:rsidR="00043FC4" w:rsidRPr="009B24E3">
        <w:t xml:space="preserve"> </w:t>
      </w:r>
      <w:r>
        <w:t>од</w:t>
      </w:r>
      <w:r w:rsidR="00043FC4" w:rsidRPr="009B24E3">
        <w:t xml:space="preserve"> </w:t>
      </w:r>
      <w:r>
        <w:t>неовлаштеног</w:t>
      </w:r>
      <w:r w:rsidR="00043FC4" w:rsidRPr="009B24E3">
        <w:t xml:space="preserve"> </w:t>
      </w:r>
      <w:r>
        <w:t>приступа</w:t>
      </w:r>
      <w:r w:rsidR="00043FC4" w:rsidRPr="009B24E3">
        <w:t>,</w:t>
      </w:r>
    </w:p>
    <w:p w14:paraId="650F737D" w14:textId="2586D691" w:rsidR="00043FC4" w:rsidRPr="009B24E3" w:rsidRDefault="009F1550" w:rsidP="00F075FB">
      <w:pPr>
        <w:pStyle w:val="ListParagraph"/>
        <w:numPr>
          <w:ilvl w:val="0"/>
          <w:numId w:val="35"/>
        </w:numPr>
        <w:spacing w:after="0" w:line="276" w:lineRule="auto"/>
      </w:pPr>
      <w:r>
        <w:t>начин</w:t>
      </w:r>
      <w:r w:rsidR="00043FC4" w:rsidRPr="009B24E3">
        <w:t xml:space="preserve"> </w:t>
      </w:r>
      <w:r>
        <w:t>обрачуна</w:t>
      </w:r>
      <w:r w:rsidR="00043FC4" w:rsidRPr="009B24E3">
        <w:t xml:space="preserve"> </w:t>
      </w:r>
      <w:r>
        <w:t>и</w:t>
      </w:r>
      <w:r w:rsidR="00043FC4" w:rsidRPr="009B24E3">
        <w:t xml:space="preserve"> </w:t>
      </w:r>
      <w:r>
        <w:t>услови</w:t>
      </w:r>
      <w:r w:rsidR="00043FC4" w:rsidRPr="009B24E3">
        <w:t xml:space="preserve"> </w:t>
      </w:r>
      <w:r>
        <w:t>плаћања</w:t>
      </w:r>
      <w:r w:rsidR="00043FC4" w:rsidRPr="009B24E3">
        <w:t xml:space="preserve"> </w:t>
      </w:r>
      <w:r>
        <w:t>електричне</w:t>
      </w:r>
      <w:r w:rsidR="00043FC4" w:rsidRPr="009B24E3">
        <w:t xml:space="preserve"> </w:t>
      </w:r>
      <w:r>
        <w:t>енергије</w:t>
      </w:r>
      <w:r w:rsidR="00043FC4" w:rsidRPr="009B24E3">
        <w:t>,</w:t>
      </w:r>
    </w:p>
    <w:p w14:paraId="1CCE7640" w14:textId="430C0014" w:rsidR="00043FC4" w:rsidRPr="009B24E3" w:rsidRDefault="009F1550" w:rsidP="00F075FB">
      <w:pPr>
        <w:pStyle w:val="ListParagraph"/>
        <w:numPr>
          <w:ilvl w:val="0"/>
          <w:numId w:val="35"/>
        </w:numPr>
        <w:spacing w:after="0" w:line="276" w:lineRule="auto"/>
      </w:pPr>
      <w:r>
        <w:t>садржај</w:t>
      </w:r>
      <w:r w:rsidR="00043FC4" w:rsidRPr="009B24E3">
        <w:t xml:space="preserve"> </w:t>
      </w:r>
      <w:r>
        <w:t>рачуна</w:t>
      </w:r>
      <w:r w:rsidR="00043FC4" w:rsidRPr="009B24E3">
        <w:t xml:space="preserve"> </w:t>
      </w:r>
      <w:r>
        <w:t>за</w:t>
      </w:r>
      <w:r w:rsidR="00043FC4" w:rsidRPr="009B24E3">
        <w:t xml:space="preserve"> </w:t>
      </w:r>
      <w:r>
        <w:t>испоручену</w:t>
      </w:r>
      <w:r w:rsidR="00043FC4" w:rsidRPr="009B24E3">
        <w:t xml:space="preserve"> </w:t>
      </w:r>
      <w:r>
        <w:t>електричну</w:t>
      </w:r>
      <w:r w:rsidR="00043FC4" w:rsidRPr="009B24E3">
        <w:t xml:space="preserve"> </w:t>
      </w:r>
      <w:r>
        <w:t>енергију</w:t>
      </w:r>
      <w:r w:rsidR="00043FC4" w:rsidRPr="009B24E3">
        <w:t>,</w:t>
      </w:r>
    </w:p>
    <w:p w14:paraId="379B480C" w14:textId="0551C9CB" w:rsidR="00043FC4" w:rsidRPr="009B24E3" w:rsidRDefault="009F1550" w:rsidP="00F075FB">
      <w:pPr>
        <w:pStyle w:val="ListParagraph"/>
        <w:numPr>
          <w:ilvl w:val="0"/>
          <w:numId w:val="35"/>
        </w:numPr>
        <w:spacing w:after="0" w:line="276" w:lineRule="auto"/>
      </w:pPr>
      <w:r>
        <w:t>услови</w:t>
      </w:r>
      <w:r w:rsidR="00043FC4" w:rsidRPr="009B24E3">
        <w:t xml:space="preserve"> </w:t>
      </w:r>
      <w:r>
        <w:t>и</w:t>
      </w:r>
      <w:r w:rsidR="00043FC4" w:rsidRPr="009B24E3">
        <w:t xml:space="preserve"> </w:t>
      </w:r>
      <w:r>
        <w:t>начин</w:t>
      </w:r>
      <w:r w:rsidR="00043FC4" w:rsidRPr="009B24E3">
        <w:t xml:space="preserve"> </w:t>
      </w:r>
      <w:r>
        <w:t>обуставе</w:t>
      </w:r>
      <w:r w:rsidR="00043FC4" w:rsidRPr="009B24E3">
        <w:t xml:space="preserve"> </w:t>
      </w:r>
      <w:r>
        <w:t>испоруке</w:t>
      </w:r>
      <w:r w:rsidR="00043FC4" w:rsidRPr="009B24E3">
        <w:t xml:space="preserve"> </w:t>
      </w:r>
      <w:r>
        <w:t>електричне</w:t>
      </w:r>
      <w:r w:rsidR="00043FC4" w:rsidRPr="009B24E3">
        <w:t xml:space="preserve"> </w:t>
      </w:r>
      <w:r>
        <w:t>енергије</w:t>
      </w:r>
      <w:r w:rsidR="00043FC4" w:rsidRPr="009B24E3">
        <w:t>,</w:t>
      </w:r>
    </w:p>
    <w:p w14:paraId="5B27C32F" w14:textId="67AF862B" w:rsidR="00043FC4" w:rsidRPr="009B24E3" w:rsidRDefault="009F1550" w:rsidP="00F075FB">
      <w:pPr>
        <w:pStyle w:val="ListParagraph"/>
        <w:numPr>
          <w:ilvl w:val="0"/>
          <w:numId w:val="35"/>
        </w:numPr>
        <w:spacing w:after="0" w:line="276" w:lineRule="auto"/>
      </w:pPr>
      <w:r>
        <w:t>услови</w:t>
      </w:r>
      <w:r w:rsidR="00043FC4" w:rsidRPr="009B24E3">
        <w:t xml:space="preserve"> </w:t>
      </w:r>
      <w:r>
        <w:t>и</w:t>
      </w:r>
      <w:r w:rsidR="00043FC4" w:rsidRPr="009B24E3">
        <w:t xml:space="preserve"> </w:t>
      </w:r>
      <w:r>
        <w:t>начин</w:t>
      </w:r>
      <w:r w:rsidR="00043FC4" w:rsidRPr="009B24E3">
        <w:t xml:space="preserve"> </w:t>
      </w:r>
      <w:r>
        <w:t>утврђивања</w:t>
      </w:r>
      <w:r w:rsidR="00043FC4" w:rsidRPr="009B24E3">
        <w:t xml:space="preserve"> </w:t>
      </w:r>
      <w:r>
        <w:t>одговорности</w:t>
      </w:r>
      <w:r w:rsidR="00043FC4" w:rsidRPr="009B24E3">
        <w:t xml:space="preserve"> </w:t>
      </w:r>
      <w:r>
        <w:t>за</w:t>
      </w:r>
      <w:r w:rsidR="00043FC4" w:rsidRPr="009B24E3">
        <w:t xml:space="preserve"> </w:t>
      </w:r>
      <w:r>
        <w:t>прекиде</w:t>
      </w:r>
      <w:r w:rsidR="00043FC4" w:rsidRPr="009B24E3">
        <w:t xml:space="preserve"> </w:t>
      </w:r>
      <w:r>
        <w:t>или</w:t>
      </w:r>
      <w:r w:rsidR="00043FC4" w:rsidRPr="009B24E3">
        <w:t xml:space="preserve"> </w:t>
      </w:r>
      <w:r>
        <w:t>ограничења</w:t>
      </w:r>
      <w:r w:rsidR="00043FC4" w:rsidRPr="009B24E3">
        <w:t xml:space="preserve"> </w:t>
      </w:r>
      <w:r>
        <w:t>у</w:t>
      </w:r>
      <w:r w:rsidR="00043FC4" w:rsidRPr="009B24E3">
        <w:t xml:space="preserve"> </w:t>
      </w:r>
      <w:r>
        <w:t>испоруци</w:t>
      </w:r>
      <w:r w:rsidR="00043FC4" w:rsidRPr="009B24E3">
        <w:t xml:space="preserve"> </w:t>
      </w:r>
      <w:r>
        <w:t>електричне</w:t>
      </w:r>
      <w:r w:rsidR="00043FC4" w:rsidRPr="009B24E3">
        <w:t xml:space="preserve"> </w:t>
      </w:r>
      <w:r>
        <w:t>енергије</w:t>
      </w:r>
      <w:r w:rsidR="00043FC4" w:rsidRPr="009B24E3">
        <w:t xml:space="preserve"> </w:t>
      </w:r>
      <w:r>
        <w:t>или</w:t>
      </w:r>
      <w:r w:rsidR="00043FC4" w:rsidRPr="009B24E3">
        <w:t xml:space="preserve"> </w:t>
      </w:r>
      <w:r>
        <w:t>за</w:t>
      </w:r>
      <w:r w:rsidR="00043FC4" w:rsidRPr="009B24E3">
        <w:t xml:space="preserve"> </w:t>
      </w:r>
      <w:r>
        <w:t>испоруку</w:t>
      </w:r>
      <w:r w:rsidR="00043FC4" w:rsidRPr="009B24E3">
        <w:t xml:space="preserve"> </w:t>
      </w:r>
      <w:r>
        <w:t>електричне</w:t>
      </w:r>
      <w:r w:rsidR="00043FC4" w:rsidRPr="009B24E3">
        <w:t xml:space="preserve"> </w:t>
      </w:r>
      <w:r>
        <w:t>енергије</w:t>
      </w:r>
      <w:r w:rsidR="00043FC4" w:rsidRPr="009B24E3">
        <w:t xml:space="preserve"> </w:t>
      </w:r>
      <w:r>
        <w:t>смањеног</w:t>
      </w:r>
      <w:r w:rsidR="00043FC4" w:rsidRPr="009B24E3">
        <w:t xml:space="preserve"> </w:t>
      </w:r>
      <w:r>
        <w:t>квалитета</w:t>
      </w:r>
      <w:r w:rsidR="00043FC4" w:rsidRPr="009B24E3">
        <w:t>,</w:t>
      </w:r>
    </w:p>
    <w:p w14:paraId="694E8017" w14:textId="5928E19A" w:rsidR="00043FC4" w:rsidRDefault="009F1550" w:rsidP="00F075FB">
      <w:pPr>
        <w:pStyle w:val="ListParagraph"/>
        <w:numPr>
          <w:ilvl w:val="0"/>
          <w:numId w:val="35"/>
        </w:numPr>
        <w:spacing w:after="0" w:line="276" w:lineRule="auto"/>
      </w:pPr>
      <w:r>
        <w:lastRenderedPageBreak/>
        <w:t>методологија</w:t>
      </w:r>
      <w:r w:rsidR="001E0B60" w:rsidRPr="009B24E3">
        <w:t xml:space="preserve"> </w:t>
      </w:r>
      <w:r>
        <w:t>за</w:t>
      </w:r>
      <w:r w:rsidR="001E0B60" w:rsidRPr="009B24E3">
        <w:t xml:space="preserve"> </w:t>
      </w:r>
      <w:r>
        <w:t>обрачун</w:t>
      </w:r>
      <w:r w:rsidR="001E0B60" w:rsidRPr="009B24E3">
        <w:t xml:space="preserve"> </w:t>
      </w:r>
      <w:r>
        <w:t>неовлаштене</w:t>
      </w:r>
      <w:r w:rsidR="001E0B60" w:rsidRPr="009B24E3">
        <w:t xml:space="preserve"> </w:t>
      </w:r>
      <w:r>
        <w:t>потрошње</w:t>
      </w:r>
      <w:r w:rsidR="001E0B60" w:rsidRPr="009B24E3">
        <w:t xml:space="preserve"> </w:t>
      </w:r>
      <w:r>
        <w:t>електричне</w:t>
      </w:r>
      <w:r w:rsidR="00043FC4" w:rsidRPr="009B24E3">
        <w:t xml:space="preserve"> </w:t>
      </w:r>
      <w:r>
        <w:t>енергије</w:t>
      </w:r>
      <w:r w:rsidR="00043FC4" w:rsidRPr="009B24E3">
        <w:t>,</w:t>
      </w:r>
    </w:p>
    <w:p w14:paraId="1063A458" w14:textId="38338AEC" w:rsidR="001F655E" w:rsidRPr="009B24E3" w:rsidRDefault="001F655E" w:rsidP="00F075FB">
      <w:pPr>
        <w:pStyle w:val="ListParagraph"/>
        <w:numPr>
          <w:ilvl w:val="0"/>
          <w:numId w:val="35"/>
        </w:numPr>
        <w:spacing w:after="0" w:line="276" w:lineRule="auto"/>
      </w:pPr>
      <w:r>
        <w:rPr>
          <w:lang w:val="bs-Cyrl-BA"/>
        </w:rPr>
        <w:t>начин и период обрачуна нерегистроване потрошње електричне енергије,</w:t>
      </w:r>
    </w:p>
    <w:p w14:paraId="0394E2FA" w14:textId="134336B6" w:rsidR="00043FC4" w:rsidRPr="009B24E3" w:rsidRDefault="009F1550" w:rsidP="00F075FB">
      <w:pPr>
        <w:pStyle w:val="ListParagraph"/>
        <w:numPr>
          <w:ilvl w:val="0"/>
          <w:numId w:val="35"/>
        </w:numPr>
        <w:spacing w:after="0" w:line="276" w:lineRule="auto"/>
      </w:pPr>
      <w:r>
        <w:t>услови</w:t>
      </w:r>
      <w:r w:rsidR="00043FC4" w:rsidRPr="009B24E3">
        <w:t xml:space="preserve"> </w:t>
      </w:r>
      <w:r>
        <w:t>и</w:t>
      </w:r>
      <w:r w:rsidR="00043FC4" w:rsidRPr="009B24E3">
        <w:t xml:space="preserve"> </w:t>
      </w:r>
      <w:r>
        <w:t>начин</w:t>
      </w:r>
      <w:r w:rsidR="00043FC4" w:rsidRPr="009B24E3">
        <w:t xml:space="preserve"> </w:t>
      </w:r>
      <w:r>
        <w:t>прикључења</w:t>
      </w:r>
      <w:r w:rsidR="00043FC4" w:rsidRPr="009B24E3">
        <w:t xml:space="preserve"> </w:t>
      </w:r>
      <w:r>
        <w:t>електроенергетских</w:t>
      </w:r>
      <w:r w:rsidR="00043FC4" w:rsidRPr="009B24E3">
        <w:t xml:space="preserve"> </w:t>
      </w:r>
      <w:r>
        <w:t>објеката</w:t>
      </w:r>
      <w:r w:rsidR="00043FC4" w:rsidRPr="009B24E3">
        <w:t xml:space="preserve">, </w:t>
      </w:r>
      <w:r>
        <w:t>градилишта</w:t>
      </w:r>
      <w:r w:rsidR="00043FC4" w:rsidRPr="009B24E3">
        <w:t xml:space="preserve"> </w:t>
      </w:r>
      <w:r>
        <w:t>и</w:t>
      </w:r>
      <w:r w:rsidR="00043FC4" w:rsidRPr="009B24E3">
        <w:t xml:space="preserve"> </w:t>
      </w:r>
      <w:r>
        <w:t>привремених</w:t>
      </w:r>
      <w:r w:rsidR="00043FC4" w:rsidRPr="009B24E3">
        <w:t xml:space="preserve"> </w:t>
      </w:r>
      <w:r>
        <w:t>објеката</w:t>
      </w:r>
      <w:r w:rsidR="00043FC4" w:rsidRPr="009B24E3">
        <w:t>,</w:t>
      </w:r>
    </w:p>
    <w:p w14:paraId="01D44486" w14:textId="2335E3FD" w:rsidR="00043FC4" w:rsidRPr="009B24E3" w:rsidRDefault="009F1550" w:rsidP="00F075FB">
      <w:pPr>
        <w:pStyle w:val="ListParagraph"/>
        <w:numPr>
          <w:ilvl w:val="0"/>
          <w:numId w:val="35"/>
        </w:numPr>
        <w:spacing w:after="0" w:line="276" w:lineRule="auto"/>
      </w:pPr>
      <w:r>
        <w:t>услови</w:t>
      </w:r>
      <w:r w:rsidR="00043FC4" w:rsidRPr="009B24E3">
        <w:t xml:space="preserve"> </w:t>
      </w:r>
      <w:r>
        <w:t>и</w:t>
      </w:r>
      <w:r w:rsidR="00043FC4" w:rsidRPr="009B24E3">
        <w:t xml:space="preserve"> </w:t>
      </w:r>
      <w:r>
        <w:t>начин</w:t>
      </w:r>
      <w:r w:rsidR="00043FC4" w:rsidRPr="009B24E3">
        <w:t xml:space="preserve"> </w:t>
      </w:r>
      <w:r>
        <w:t>пружања</w:t>
      </w:r>
      <w:r w:rsidR="00043FC4" w:rsidRPr="009B24E3">
        <w:t xml:space="preserve"> </w:t>
      </w:r>
      <w:r>
        <w:t>услуге</w:t>
      </w:r>
      <w:r w:rsidR="00043FC4" w:rsidRPr="009B24E3">
        <w:t xml:space="preserve"> </w:t>
      </w:r>
      <w:r>
        <w:t>снабдијевања</w:t>
      </w:r>
      <w:r w:rsidR="00043FC4" w:rsidRPr="009B24E3">
        <w:t xml:space="preserve"> </w:t>
      </w:r>
      <w:r>
        <w:t>електричном</w:t>
      </w:r>
      <w:r w:rsidR="00043FC4" w:rsidRPr="009B24E3">
        <w:t xml:space="preserve"> </w:t>
      </w:r>
      <w:r>
        <w:t>енергијом</w:t>
      </w:r>
      <w:r w:rsidR="00043FC4" w:rsidRPr="009B24E3">
        <w:t xml:space="preserve"> </w:t>
      </w:r>
      <w:r>
        <w:t>на</w:t>
      </w:r>
      <w:r w:rsidR="00043FC4" w:rsidRPr="009B24E3">
        <w:t xml:space="preserve"> </w:t>
      </w:r>
      <w:r>
        <w:t>мјестима</w:t>
      </w:r>
      <w:r w:rsidR="00043FC4" w:rsidRPr="009B24E3">
        <w:t xml:space="preserve"> </w:t>
      </w:r>
      <w:r>
        <w:t>за</w:t>
      </w:r>
      <w:r w:rsidR="00043FC4" w:rsidRPr="009B24E3">
        <w:t xml:space="preserve"> </w:t>
      </w:r>
      <w:r>
        <w:t>пуњење</w:t>
      </w:r>
      <w:r w:rsidR="00043FC4" w:rsidRPr="009B24E3">
        <w:t xml:space="preserve"> </w:t>
      </w:r>
      <w:r>
        <w:t>електричних</w:t>
      </w:r>
      <w:r w:rsidR="00043FC4" w:rsidRPr="009B24E3">
        <w:t xml:space="preserve"> </w:t>
      </w:r>
      <w:r>
        <w:t>возила</w:t>
      </w:r>
      <w:r w:rsidR="00043FC4" w:rsidRPr="009B24E3">
        <w:t>,</w:t>
      </w:r>
    </w:p>
    <w:p w14:paraId="37718639" w14:textId="33B43E89" w:rsidR="00043FC4" w:rsidRPr="009B24E3" w:rsidRDefault="009F1550" w:rsidP="00F075FB">
      <w:pPr>
        <w:pStyle w:val="ListParagraph"/>
        <w:numPr>
          <w:ilvl w:val="0"/>
          <w:numId w:val="35"/>
        </w:numPr>
        <w:spacing w:after="0" w:line="276" w:lineRule="auto"/>
      </w:pPr>
      <w:r>
        <w:t>начин</w:t>
      </w:r>
      <w:r w:rsidR="00043FC4" w:rsidRPr="009B24E3">
        <w:t xml:space="preserve"> </w:t>
      </w:r>
      <w:r>
        <w:t>обавјештавања</w:t>
      </w:r>
      <w:r w:rsidR="00043FC4" w:rsidRPr="009B24E3">
        <w:t xml:space="preserve"> </w:t>
      </w:r>
      <w:r>
        <w:t>крајњих</w:t>
      </w:r>
      <w:r w:rsidR="00043FC4" w:rsidRPr="009B24E3">
        <w:t xml:space="preserve"> </w:t>
      </w:r>
      <w:r>
        <w:t>купаца</w:t>
      </w:r>
      <w:r w:rsidR="00043FC4" w:rsidRPr="009B24E3">
        <w:t xml:space="preserve"> </w:t>
      </w:r>
      <w:r>
        <w:t>у</w:t>
      </w:r>
      <w:r w:rsidR="00043FC4" w:rsidRPr="009B24E3">
        <w:t xml:space="preserve"> </w:t>
      </w:r>
      <w:r>
        <w:t>случају</w:t>
      </w:r>
      <w:r w:rsidR="00043FC4" w:rsidRPr="009B24E3">
        <w:t xml:space="preserve"> </w:t>
      </w:r>
      <w:r>
        <w:t>обуставе</w:t>
      </w:r>
      <w:r w:rsidR="00043FC4" w:rsidRPr="009B24E3">
        <w:t xml:space="preserve"> </w:t>
      </w:r>
      <w:r>
        <w:t>и</w:t>
      </w:r>
      <w:r w:rsidR="00043FC4" w:rsidRPr="009B24E3">
        <w:t xml:space="preserve"> </w:t>
      </w:r>
      <w:r>
        <w:t>ограничења</w:t>
      </w:r>
      <w:r w:rsidR="00043FC4" w:rsidRPr="009B24E3">
        <w:t xml:space="preserve"> </w:t>
      </w:r>
      <w:r>
        <w:t>испоруке</w:t>
      </w:r>
      <w:r w:rsidR="00043FC4" w:rsidRPr="009B24E3">
        <w:t xml:space="preserve"> </w:t>
      </w:r>
      <w:r>
        <w:t>електричне</w:t>
      </w:r>
      <w:r w:rsidR="00043FC4" w:rsidRPr="009B24E3">
        <w:t xml:space="preserve"> </w:t>
      </w:r>
      <w:r>
        <w:t>енергије</w:t>
      </w:r>
      <w:r w:rsidR="00043FC4" w:rsidRPr="009B24E3">
        <w:t>,</w:t>
      </w:r>
    </w:p>
    <w:p w14:paraId="43D419A4" w14:textId="79AC54E1" w:rsidR="000E7DE6" w:rsidRPr="009B24E3" w:rsidRDefault="009F1550" w:rsidP="00F075FB">
      <w:pPr>
        <w:pStyle w:val="ListParagraph"/>
        <w:numPr>
          <w:ilvl w:val="0"/>
          <w:numId w:val="35"/>
        </w:numPr>
        <w:spacing w:after="0" w:line="276" w:lineRule="auto"/>
      </w:pPr>
      <w:r>
        <w:t>приоритете</w:t>
      </w:r>
      <w:r w:rsidR="000E7DE6" w:rsidRPr="009B24E3">
        <w:t xml:space="preserve"> </w:t>
      </w:r>
      <w:r>
        <w:t>за</w:t>
      </w:r>
      <w:r w:rsidR="000E7DE6" w:rsidRPr="009B24E3">
        <w:t xml:space="preserve"> </w:t>
      </w:r>
      <w:r>
        <w:t>испоруку</w:t>
      </w:r>
      <w:r w:rsidR="000E7DE6" w:rsidRPr="009B24E3">
        <w:t xml:space="preserve"> </w:t>
      </w:r>
      <w:r>
        <w:t>електричне</w:t>
      </w:r>
      <w:r w:rsidR="000E7DE6" w:rsidRPr="009B24E3">
        <w:t xml:space="preserve"> </w:t>
      </w:r>
      <w:r>
        <w:t>енергије</w:t>
      </w:r>
      <w:r w:rsidR="000E7DE6" w:rsidRPr="009B24E3">
        <w:t xml:space="preserve"> </w:t>
      </w:r>
      <w:r>
        <w:t>у</w:t>
      </w:r>
      <w:r w:rsidR="000E7DE6" w:rsidRPr="009B24E3">
        <w:t xml:space="preserve"> </w:t>
      </w:r>
      <w:r>
        <w:t>случају</w:t>
      </w:r>
      <w:r w:rsidR="000E7DE6" w:rsidRPr="009B24E3">
        <w:t xml:space="preserve"> </w:t>
      </w:r>
      <w:r>
        <w:t>угрожене</w:t>
      </w:r>
      <w:r w:rsidR="000E7DE6" w:rsidRPr="009B24E3">
        <w:t xml:space="preserve"> </w:t>
      </w:r>
      <w:r>
        <w:t>сигурности</w:t>
      </w:r>
      <w:r w:rsidR="000E7DE6" w:rsidRPr="009B24E3">
        <w:t xml:space="preserve"> </w:t>
      </w:r>
      <w:r>
        <w:t>снабдијевања</w:t>
      </w:r>
      <w:r w:rsidR="000E7DE6" w:rsidRPr="009B24E3">
        <w:t>,</w:t>
      </w:r>
    </w:p>
    <w:p w14:paraId="458C89C6" w14:textId="71C0A1A5" w:rsidR="002D764A" w:rsidRPr="009B24E3" w:rsidRDefault="009F1550" w:rsidP="00F075FB">
      <w:pPr>
        <w:pStyle w:val="ListParagraph"/>
        <w:numPr>
          <w:ilvl w:val="0"/>
          <w:numId w:val="35"/>
        </w:numPr>
        <w:spacing w:after="0" w:line="276" w:lineRule="auto"/>
      </w:pPr>
      <w:r>
        <w:t>друга</w:t>
      </w:r>
      <w:r w:rsidR="00A75B7B" w:rsidRPr="009B24E3">
        <w:t xml:space="preserve"> </w:t>
      </w:r>
      <w:r>
        <w:t>питања</w:t>
      </w:r>
      <w:r w:rsidR="00A75B7B" w:rsidRPr="009B24E3">
        <w:t xml:space="preserve"> </w:t>
      </w:r>
      <w:r>
        <w:t>којим</w:t>
      </w:r>
      <w:r w:rsidR="00A75B7B" w:rsidRPr="009B24E3">
        <w:t xml:space="preserve"> </w:t>
      </w:r>
      <w:r>
        <w:t>се</w:t>
      </w:r>
      <w:r w:rsidR="00A75B7B" w:rsidRPr="009B24E3">
        <w:t xml:space="preserve"> </w:t>
      </w:r>
      <w:r>
        <w:t>уређују</w:t>
      </w:r>
      <w:r w:rsidR="00A75B7B" w:rsidRPr="009B24E3">
        <w:t xml:space="preserve"> </w:t>
      </w:r>
      <w:r>
        <w:t>односи</w:t>
      </w:r>
      <w:r w:rsidR="00A75B7B" w:rsidRPr="009B24E3">
        <w:t xml:space="preserve"> </w:t>
      </w:r>
      <w:r>
        <w:t>између</w:t>
      </w:r>
      <w:r w:rsidR="00043FC4" w:rsidRPr="009B24E3">
        <w:t xml:space="preserve"> </w:t>
      </w:r>
      <w:r>
        <w:t>оператора</w:t>
      </w:r>
      <w:r w:rsidR="00043FC4" w:rsidRPr="009B24E3">
        <w:t xml:space="preserve"> </w:t>
      </w:r>
      <w:r>
        <w:t>дистрибутивног</w:t>
      </w:r>
      <w:r w:rsidR="00043FC4" w:rsidRPr="009B24E3">
        <w:t xml:space="preserve"> </w:t>
      </w:r>
      <w:r>
        <w:t>система</w:t>
      </w:r>
      <w:r w:rsidR="00043FC4" w:rsidRPr="009B24E3">
        <w:t xml:space="preserve"> </w:t>
      </w:r>
      <w:r>
        <w:t>и</w:t>
      </w:r>
      <w:r w:rsidR="00043FC4" w:rsidRPr="009B24E3">
        <w:t xml:space="preserve"> </w:t>
      </w:r>
      <w:r>
        <w:t>корисника</w:t>
      </w:r>
      <w:r w:rsidR="00043FC4" w:rsidRPr="009B24E3">
        <w:t xml:space="preserve"> </w:t>
      </w:r>
      <w:r>
        <w:t>дистрибутивног</w:t>
      </w:r>
      <w:r w:rsidR="00043FC4" w:rsidRPr="009B24E3">
        <w:t xml:space="preserve"> </w:t>
      </w:r>
      <w:r>
        <w:t>система</w:t>
      </w:r>
      <w:r w:rsidR="00043FC4" w:rsidRPr="009B24E3">
        <w:t xml:space="preserve">, </w:t>
      </w:r>
      <w:r>
        <w:t>као</w:t>
      </w:r>
      <w:r w:rsidR="00043FC4" w:rsidRPr="009B24E3">
        <w:t xml:space="preserve"> </w:t>
      </w:r>
      <w:r>
        <w:t>и</w:t>
      </w:r>
      <w:r w:rsidR="00043FC4" w:rsidRPr="009B24E3">
        <w:t xml:space="preserve"> </w:t>
      </w:r>
      <w:r>
        <w:t>односе</w:t>
      </w:r>
      <w:r w:rsidR="00043FC4" w:rsidRPr="009B24E3">
        <w:t xml:space="preserve"> </w:t>
      </w:r>
      <w:r>
        <w:t>између</w:t>
      </w:r>
      <w:r w:rsidR="00043FC4" w:rsidRPr="009B24E3">
        <w:t xml:space="preserve"> </w:t>
      </w:r>
      <w:r>
        <w:t>снабдјевача</w:t>
      </w:r>
      <w:r w:rsidR="00043FC4" w:rsidRPr="009B24E3">
        <w:t xml:space="preserve"> </w:t>
      </w:r>
      <w:r>
        <w:t>и</w:t>
      </w:r>
      <w:r w:rsidR="00043FC4" w:rsidRPr="009B24E3">
        <w:t xml:space="preserve"> </w:t>
      </w:r>
      <w:r>
        <w:t>купаца</w:t>
      </w:r>
      <w:r w:rsidR="00043FC4" w:rsidRPr="009B24E3">
        <w:t xml:space="preserve"> </w:t>
      </w:r>
      <w:r>
        <w:t>електричне</w:t>
      </w:r>
      <w:r w:rsidR="00043FC4" w:rsidRPr="009B24E3">
        <w:t xml:space="preserve"> </w:t>
      </w:r>
      <w:r>
        <w:t>енергије</w:t>
      </w:r>
      <w:r w:rsidR="00043FC4" w:rsidRPr="009B24E3">
        <w:t>.</w:t>
      </w:r>
    </w:p>
    <w:p w14:paraId="415A4E4E" w14:textId="3F6B14AE" w:rsidR="00CB1DD9" w:rsidRPr="009B24E3" w:rsidRDefault="009F1550" w:rsidP="00286250">
      <w:pPr>
        <w:pStyle w:val="Heading1"/>
        <w:spacing w:after="0"/>
      </w:pPr>
      <w:bookmarkStart w:id="310" w:name="_Toc69985592"/>
      <w:bookmarkStart w:id="311" w:name="_Toc74216774"/>
      <w:bookmarkEnd w:id="303"/>
      <w:r>
        <w:t>ДЕСЕТИ</w:t>
      </w:r>
      <w:r w:rsidR="00C12FCA" w:rsidRPr="009B24E3">
        <w:t xml:space="preserve"> - </w:t>
      </w:r>
      <w:r>
        <w:t>ТРГОВИНА</w:t>
      </w:r>
      <w:r w:rsidR="00CB1DD9" w:rsidRPr="009B24E3">
        <w:t xml:space="preserve"> </w:t>
      </w:r>
      <w:r>
        <w:t>ЕЛЕКТРИЧНОМ</w:t>
      </w:r>
      <w:r w:rsidR="00CB1DD9" w:rsidRPr="009B24E3">
        <w:t xml:space="preserve"> </w:t>
      </w:r>
      <w:r>
        <w:t>ЕНЕРГИЈОМ</w:t>
      </w:r>
      <w:bookmarkEnd w:id="310"/>
      <w:bookmarkEnd w:id="311"/>
    </w:p>
    <w:p w14:paraId="407ADAB5" w14:textId="77777777" w:rsidR="00CB1DD9" w:rsidRPr="009B24E3" w:rsidRDefault="00CB1DD9" w:rsidP="00BD6B6D">
      <w:pPr>
        <w:pStyle w:val="Heading4"/>
      </w:pPr>
      <w:bookmarkStart w:id="312" w:name="_Toc69985593"/>
      <w:bookmarkStart w:id="313" w:name="_Ref69989038"/>
      <w:bookmarkEnd w:id="312"/>
    </w:p>
    <w:p w14:paraId="44251976" w14:textId="4BAF58DC" w:rsidR="00CB1DD9" w:rsidRPr="009B24E3" w:rsidRDefault="00CB1DD9" w:rsidP="00286250">
      <w:pPr>
        <w:pStyle w:val="Heading5"/>
        <w:spacing w:after="0"/>
      </w:pPr>
      <w:bookmarkStart w:id="314" w:name="_Toc69985594"/>
      <w:bookmarkEnd w:id="313"/>
      <w:r w:rsidRPr="009B24E3">
        <w:t>(</w:t>
      </w:r>
      <w:r w:rsidR="009F1550">
        <w:t>Трговина</w:t>
      </w:r>
      <w:r w:rsidR="002D6EDF" w:rsidRPr="009B24E3">
        <w:t xml:space="preserve"> </w:t>
      </w:r>
      <w:r w:rsidR="009F1550">
        <w:t>електричном</w:t>
      </w:r>
      <w:r w:rsidRPr="009B24E3">
        <w:t xml:space="preserve"> </w:t>
      </w:r>
      <w:r w:rsidR="009F1550">
        <w:t>енергијом</w:t>
      </w:r>
      <w:r w:rsidRPr="009B24E3">
        <w:t>)</w:t>
      </w:r>
      <w:bookmarkEnd w:id="314"/>
    </w:p>
    <w:p w14:paraId="5E4E9730" w14:textId="16175567" w:rsidR="00CB1DD9" w:rsidRPr="009B24E3" w:rsidRDefault="00CB1DD9" w:rsidP="008E19A3">
      <w:pPr>
        <w:spacing w:after="0"/>
        <w:ind w:left="450" w:hanging="450"/>
      </w:pPr>
      <w:r w:rsidRPr="009B24E3">
        <w:t xml:space="preserve">(1) </w:t>
      </w:r>
      <w:r w:rsidR="009F1550">
        <w:t>Трговина</w:t>
      </w:r>
      <w:r w:rsidRPr="009B24E3">
        <w:t xml:space="preserve"> </w:t>
      </w:r>
      <w:r w:rsidR="009F1550">
        <w:t>електричном</w:t>
      </w:r>
      <w:r w:rsidRPr="009B24E3">
        <w:t xml:space="preserve"> </w:t>
      </w:r>
      <w:r w:rsidR="009F1550">
        <w:t>енергијом</w:t>
      </w:r>
      <w:r w:rsidRPr="009B24E3">
        <w:t xml:space="preserve"> </w:t>
      </w:r>
      <w:r w:rsidR="009F1550">
        <w:t>је</w:t>
      </w:r>
      <w:r w:rsidRPr="009B24E3">
        <w:t xml:space="preserve"> </w:t>
      </w:r>
      <w:r w:rsidR="009F1550">
        <w:t>дјелатност</w:t>
      </w:r>
      <w:r w:rsidRPr="009B24E3">
        <w:t xml:space="preserve"> </w:t>
      </w:r>
      <w:r w:rsidR="009F1550">
        <w:t>куповине</w:t>
      </w:r>
      <w:r w:rsidRPr="009B24E3">
        <w:t xml:space="preserve"> </w:t>
      </w:r>
      <w:r w:rsidR="009F1550">
        <w:t>и</w:t>
      </w:r>
      <w:r w:rsidRPr="009B24E3">
        <w:t xml:space="preserve"> </w:t>
      </w:r>
      <w:r w:rsidR="009F1550">
        <w:t>продаје</w:t>
      </w:r>
      <w:r w:rsidRPr="009B24E3">
        <w:t xml:space="preserve"> </w:t>
      </w:r>
      <w:r w:rsidR="009F1550">
        <w:t>електричне</w:t>
      </w:r>
      <w:r w:rsidRPr="009B24E3">
        <w:t xml:space="preserve"> </w:t>
      </w:r>
      <w:r w:rsidR="009F1550">
        <w:t>енергије</w:t>
      </w:r>
      <w:r w:rsidR="001F655E">
        <w:rPr>
          <w:lang w:val="bs-Cyrl-BA"/>
        </w:rPr>
        <w:t xml:space="preserve"> на велепродајном тржишту</w:t>
      </w:r>
      <w:r w:rsidRPr="009B24E3">
        <w:t xml:space="preserve">, </w:t>
      </w:r>
      <w:r w:rsidR="009F1550">
        <w:t>искључујући</w:t>
      </w:r>
      <w:r w:rsidRPr="009B24E3">
        <w:t xml:space="preserve"> </w:t>
      </w:r>
      <w:r w:rsidR="009F1550">
        <w:t>продају</w:t>
      </w:r>
      <w:r w:rsidRPr="009B24E3">
        <w:t xml:space="preserve"> </w:t>
      </w:r>
      <w:r w:rsidR="009F1550">
        <w:t>крајњим</w:t>
      </w:r>
      <w:r w:rsidR="00A46527" w:rsidRPr="009B24E3">
        <w:t xml:space="preserve"> </w:t>
      </w:r>
      <w:r w:rsidR="009F1550">
        <w:t>купцима</w:t>
      </w:r>
      <w:r w:rsidR="00A46527" w:rsidRPr="009B24E3">
        <w:t xml:space="preserve"> </w:t>
      </w:r>
      <w:r w:rsidR="00132C0F" w:rsidRPr="009B24E3">
        <w:t>(</w:t>
      </w:r>
      <w:r w:rsidR="009F1550">
        <w:t>снабдијевање</w:t>
      </w:r>
      <w:r w:rsidRPr="009B24E3">
        <w:t>).</w:t>
      </w:r>
    </w:p>
    <w:p w14:paraId="080AE5AE" w14:textId="450FDEF5" w:rsidR="00CB1DD9" w:rsidRPr="009B24E3" w:rsidRDefault="00CB1DD9" w:rsidP="008E19A3">
      <w:pPr>
        <w:spacing w:after="0"/>
        <w:ind w:left="450" w:hanging="450"/>
      </w:pPr>
      <w:r w:rsidRPr="009B24E3">
        <w:t xml:space="preserve">(2) </w:t>
      </w:r>
      <w:r w:rsidR="009F1550">
        <w:t>Трговину</w:t>
      </w:r>
      <w:r w:rsidRPr="009B24E3">
        <w:t xml:space="preserve"> </w:t>
      </w:r>
      <w:r w:rsidR="009F1550">
        <w:t>електричном</w:t>
      </w:r>
      <w:r w:rsidRPr="009B24E3">
        <w:t xml:space="preserve"> </w:t>
      </w:r>
      <w:r w:rsidR="009F1550">
        <w:t>енергијом</w:t>
      </w:r>
      <w:r w:rsidRPr="009B24E3">
        <w:t xml:space="preserve"> </w:t>
      </w:r>
      <w:r w:rsidR="009F1550">
        <w:t>може</w:t>
      </w:r>
      <w:r w:rsidRPr="009B24E3">
        <w:t xml:space="preserve"> </w:t>
      </w:r>
      <w:r w:rsidR="009F1550">
        <w:t>обављати</w:t>
      </w:r>
      <w:r w:rsidRPr="009B24E3">
        <w:t xml:space="preserve"> </w:t>
      </w:r>
      <w:r w:rsidR="009F1550">
        <w:t>електроенергетски</w:t>
      </w:r>
      <w:r w:rsidRPr="009B24E3">
        <w:t xml:space="preserve"> </w:t>
      </w:r>
      <w:r w:rsidR="009F1550">
        <w:t>субјект</w:t>
      </w:r>
      <w:r w:rsidRPr="009B24E3">
        <w:t xml:space="preserve"> </w:t>
      </w:r>
      <w:r w:rsidR="009F1550">
        <w:t>на</w:t>
      </w:r>
      <w:r w:rsidRPr="009B24E3">
        <w:t xml:space="preserve"> </w:t>
      </w:r>
      <w:r w:rsidR="009F1550">
        <w:t>основу</w:t>
      </w:r>
      <w:r w:rsidRPr="009B24E3">
        <w:t xml:space="preserve"> </w:t>
      </w:r>
      <w:r w:rsidR="009F1550">
        <w:t>дозволе</w:t>
      </w:r>
      <w:r w:rsidRPr="009B24E3">
        <w:t xml:space="preserve"> </w:t>
      </w:r>
      <w:r w:rsidR="009F1550">
        <w:t>издате</w:t>
      </w:r>
      <w:r w:rsidRPr="009B24E3">
        <w:t xml:space="preserve"> </w:t>
      </w:r>
      <w:r w:rsidR="009F1550">
        <w:t>од</w:t>
      </w:r>
      <w:r w:rsidR="00ED7609" w:rsidRPr="009B24E3">
        <w:t xml:space="preserve"> </w:t>
      </w:r>
      <w:r w:rsidR="009F1550">
        <w:t>стране</w:t>
      </w:r>
      <w:r w:rsidR="00ED7609" w:rsidRPr="009B24E3">
        <w:t xml:space="preserve"> </w:t>
      </w:r>
      <w:r w:rsidR="009F1550">
        <w:t>Регулаторне</w:t>
      </w:r>
      <w:r w:rsidR="00ED7609" w:rsidRPr="009B24E3">
        <w:t xml:space="preserve"> </w:t>
      </w:r>
      <w:r w:rsidR="009F1550">
        <w:t>комисије</w:t>
      </w:r>
      <w:r w:rsidR="00ED7609" w:rsidRPr="009B24E3">
        <w:t xml:space="preserve"> </w:t>
      </w:r>
      <w:r w:rsidR="009F1550">
        <w:t>или</w:t>
      </w:r>
      <w:r w:rsidR="00ED7609" w:rsidRPr="009B24E3">
        <w:t xml:space="preserve"> </w:t>
      </w:r>
      <w:r w:rsidR="009F1550">
        <w:t>других</w:t>
      </w:r>
      <w:r w:rsidR="00ED7609" w:rsidRPr="009B24E3">
        <w:t xml:space="preserve"> </w:t>
      </w:r>
      <w:r w:rsidR="009F1550">
        <w:t>регулаторних</w:t>
      </w:r>
      <w:r w:rsidR="00ED7609" w:rsidRPr="009B24E3">
        <w:t xml:space="preserve"> </w:t>
      </w:r>
      <w:r w:rsidR="009F1550">
        <w:t>комисија</w:t>
      </w:r>
      <w:r w:rsidR="00ED7609" w:rsidRPr="009B24E3">
        <w:t xml:space="preserve"> </w:t>
      </w:r>
      <w:r w:rsidR="009F1550">
        <w:t>у</w:t>
      </w:r>
      <w:r w:rsidR="00ED7609" w:rsidRPr="009B24E3">
        <w:t xml:space="preserve"> </w:t>
      </w:r>
      <w:r w:rsidR="009F1550">
        <w:t>Босни</w:t>
      </w:r>
      <w:r w:rsidR="00ED7609" w:rsidRPr="009B24E3">
        <w:t xml:space="preserve"> </w:t>
      </w:r>
      <w:r w:rsidR="009F1550">
        <w:t>и</w:t>
      </w:r>
      <w:r w:rsidR="00ED7609" w:rsidRPr="009B24E3">
        <w:t xml:space="preserve"> </w:t>
      </w:r>
      <w:r w:rsidR="009F1550">
        <w:t>Херцеговини</w:t>
      </w:r>
      <w:r w:rsidRPr="009B24E3">
        <w:t>.</w:t>
      </w:r>
    </w:p>
    <w:p w14:paraId="27CF0DDE" w14:textId="476E2F21" w:rsidR="00DF106A" w:rsidRDefault="00CB1DD9" w:rsidP="008E19A3">
      <w:pPr>
        <w:spacing w:after="0"/>
        <w:ind w:left="450" w:hanging="450"/>
      </w:pPr>
      <w:r w:rsidRPr="009B24E3">
        <w:t xml:space="preserve">(3) </w:t>
      </w:r>
      <w:r w:rsidR="009F1550">
        <w:t>Трговац</w:t>
      </w:r>
      <w:r w:rsidRPr="009B24E3">
        <w:t xml:space="preserve"> </w:t>
      </w:r>
      <w:r w:rsidR="009F1550">
        <w:t>електричном</w:t>
      </w:r>
      <w:r w:rsidRPr="009B24E3">
        <w:t xml:space="preserve"> </w:t>
      </w:r>
      <w:r w:rsidR="009F1550">
        <w:t>енергијом</w:t>
      </w:r>
      <w:r w:rsidRPr="009B24E3">
        <w:t xml:space="preserve"> </w:t>
      </w:r>
      <w:r w:rsidR="009F1550">
        <w:t>обавезан</w:t>
      </w:r>
      <w:r w:rsidRPr="009B24E3">
        <w:t xml:space="preserve"> </w:t>
      </w:r>
      <w:r w:rsidR="009F1550">
        <w:t>је</w:t>
      </w:r>
      <w:r w:rsidRPr="009B24E3">
        <w:t xml:space="preserve"> </w:t>
      </w:r>
      <w:r w:rsidR="009F1550">
        <w:t>да</w:t>
      </w:r>
      <w:r w:rsidRPr="009B24E3">
        <w:t xml:space="preserve"> </w:t>
      </w:r>
      <w:r w:rsidR="009F1550">
        <w:t>учини</w:t>
      </w:r>
      <w:r w:rsidRPr="009B24E3">
        <w:t xml:space="preserve"> </w:t>
      </w:r>
      <w:r w:rsidR="009F1550">
        <w:t>доступним</w:t>
      </w:r>
      <w:r w:rsidRPr="009B24E3">
        <w:t xml:space="preserve"> </w:t>
      </w:r>
      <w:r w:rsidR="009F1550">
        <w:t>надлежним</w:t>
      </w:r>
      <w:r w:rsidRPr="009B24E3">
        <w:t xml:space="preserve"> </w:t>
      </w:r>
      <w:r w:rsidR="009F1550">
        <w:t>регулаторним</w:t>
      </w:r>
      <w:r w:rsidRPr="009B24E3">
        <w:t xml:space="preserve"> </w:t>
      </w:r>
      <w:r w:rsidR="009F1550">
        <w:t>комисијама</w:t>
      </w:r>
      <w:r w:rsidRPr="009B24E3">
        <w:t xml:space="preserve"> </w:t>
      </w:r>
      <w:r w:rsidR="009F1550">
        <w:t>и</w:t>
      </w:r>
      <w:r w:rsidRPr="009B24E3">
        <w:t xml:space="preserve"> </w:t>
      </w:r>
      <w:r w:rsidR="009F1550">
        <w:t>надлежним</w:t>
      </w:r>
      <w:r w:rsidRPr="009B24E3">
        <w:t xml:space="preserve"> </w:t>
      </w:r>
      <w:r w:rsidR="009F1550">
        <w:t>органима</w:t>
      </w:r>
      <w:r w:rsidRPr="009B24E3">
        <w:t xml:space="preserve"> </w:t>
      </w:r>
      <w:r w:rsidR="009F1550">
        <w:t>и</w:t>
      </w:r>
      <w:r w:rsidRPr="009B24E3">
        <w:t xml:space="preserve"> </w:t>
      </w:r>
      <w:r w:rsidR="009F1550">
        <w:t>тијелима</w:t>
      </w:r>
      <w:r w:rsidRPr="009B24E3">
        <w:t xml:space="preserve"> </w:t>
      </w:r>
      <w:r w:rsidR="009F1550">
        <w:t>за</w:t>
      </w:r>
      <w:r w:rsidRPr="009B24E3">
        <w:t xml:space="preserve"> </w:t>
      </w:r>
      <w:r w:rsidR="009F1550">
        <w:t>заштиту</w:t>
      </w:r>
      <w:r w:rsidRPr="009B24E3">
        <w:t xml:space="preserve"> </w:t>
      </w:r>
      <w:r w:rsidR="009F1550">
        <w:t>тржишне</w:t>
      </w:r>
      <w:r w:rsidRPr="009B24E3">
        <w:t xml:space="preserve"> </w:t>
      </w:r>
      <w:r w:rsidR="009F1550">
        <w:t>конкуренције</w:t>
      </w:r>
      <w:r w:rsidRPr="009B24E3">
        <w:t xml:space="preserve">, </w:t>
      </w:r>
      <w:r w:rsidR="009F1550">
        <w:t>релевантне</w:t>
      </w:r>
      <w:r w:rsidRPr="009B24E3">
        <w:t xml:space="preserve"> </w:t>
      </w:r>
      <w:r w:rsidR="009F1550">
        <w:t>податке</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куповином</w:t>
      </w:r>
      <w:r w:rsidRPr="009B24E3">
        <w:t xml:space="preserve"> </w:t>
      </w:r>
      <w:r w:rsidR="009F1550">
        <w:t>и</w:t>
      </w:r>
      <w:r w:rsidRPr="009B24E3">
        <w:t xml:space="preserve"> </w:t>
      </w:r>
      <w:r w:rsidR="009F1550">
        <w:t>продајом</w:t>
      </w:r>
      <w:r w:rsidRPr="009B24E3">
        <w:t xml:space="preserve"> </w:t>
      </w:r>
      <w:r w:rsidR="009F1550">
        <w:t>електричне</w:t>
      </w:r>
      <w:r w:rsidRPr="009B24E3">
        <w:t xml:space="preserve"> </w:t>
      </w:r>
      <w:r w:rsidR="009F1550">
        <w:t>енергије</w:t>
      </w:r>
      <w:r w:rsidRPr="009B24E3">
        <w:t>.</w:t>
      </w:r>
    </w:p>
    <w:p w14:paraId="6912F1DB" w14:textId="77777777" w:rsidR="00D85049" w:rsidRPr="009B24E3" w:rsidRDefault="00D85049" w:rsidP="008E19A3">
      <w:pPr>
        <w:spacing w:after="0"/>
        <w:ind w:left="450" w:hanging="450"/>
      </w:pPr>
    </w:p>
    <w:p w14:paraId="0D88C904" w14:textId="283B32C4" w:rsidR="00FA0FCA" w:rsidRPr="009B24E3" w:rsidRDefault="009F1550" w:rsidP="00286250">
      <w:pPr>
        <w:pStyle w:val="Heading1"/>
        <w:spacing w:after="0"/>
      </w:pPr>
      <w:bookmarkStart w:id="315" w:name="_Toc74216775"/>
      <w:r>
        <w:t>ЈЕДАНАЕСТИ</w:t>
      </w:r>
      <w:r w:rsidR="005D607E" w:rsidRPr="009B24E3">
        <w:t xml:space="preserve"> – </w:t>
      </w:r>
      <w:r>
        <w:t>СКЛАДИШТЕЊЕ</w:t>
      </w:r>
      <w:r w:rsidR="00DA4681" w:rsidRPr="009B24E3">
        <w:t xml:space="preserve"> </w:t>
      </w:r>
      <w:r>
        <w:t>ЕНЕРГИЈЕ</w:t>
      </w:r>
      <w:bookmarkEnd w:id="315"/>
    </w:p>
    <w:p w14:paraId="07DE1FA5" w14:textId="6F70B86F" w:rsidR="00B13B11" w:rsidRPr="009B24E3" w:rsidRDefault="00B13B11" w:rsidP="00BD6B6D">
      <w:pPr>
        <w:pStyle w:val="Heading4"/>
      </w:pPr>
    </w:p>
    <w:p w14:paraId="52605CB4" w14:textId="60793904" w:rsidR="00B13B11" w:rsidRPr="009B24E3" w:rsidRDefault="00B13B11" w:rsidP="00286250">
      <w:pPr>
        <w:pStyle w:val="Heading5"/>
        <w:spacing w:after="0"/>
      </w:pPr>
      <w:r w:rsidRPr="009B24E3">
        <w:t>(</w:t>
      </w:r>
      <w:r w:rsidR="009F1550">
        <w:t>Складиштење</w:t>
      </w:r>
      <w:r w:rsidR="00693454" w:rsidRPr="009B24E3">
        <w:t xml:space="preserve"> </w:t>
      </w:r>
      <w:r w:rsidR="009F1550">
        <w:t>енергије</w:t>
      </w:r>
      <w:r w:rsidRPr="009B24E3">
        <w:t>)</w:t>
      </w:r>
    </w:p>
    <w:p w14:paraId="29426592" w14:textId="67773284" w:rsidR="00B466AE" w:rsidRPr="009B24E3" w:rsidRDefault="00B13B11" w:rsidP="00D85049">
      <w:pPr>
        <w:spacing w:after="0"/>
        <w:ind w:left="360" w:hanging="360"/>
      </w:pPr>
      <w:r w:rsidRPr="009B24E3">
        <w:t xml:space="preserve">(1) </w:t>
      </w:r>
      <w:r w:rsidR="009F1550">
        <w:t>Дјелатност</w:t>
      </w:r>
      <w:r w:rsidR="00B466AE" w:rsidRPr="009B24E3">
        <w:t xml:space="preserve"> </w:t>
      </w:r>
      <w:r w:rsidR="009F1550">
        <w:t>складиштења</w:t>
      </w:r>
      <w:r w:rsidR="00B466AE" w:rsidRPr="009B24E3">
        <w:t xml:space="preserve"> </w:t>
      </w:r>
      <w:r w:rsidR="009F1550">
        <w:t>енергије</w:t>
      </w:r>
      <w:r w:rsidR="00B466AE" w:rsidRPr="009B24E3">
        <w:t xml:space="preserve"> </w:t>
      </w:r>
      <w:r w:rsidR="009F1550">
        <w:t>може</w:t>
      </w:r>
      <w:r w:rsidR="00B466AE" w:rsidRPr="009B24E3">
        <w:t xml:space="preserve"> </w:t>
      </w:r>
      <w:r w:rsidR="009F1550">
        <w:t>да</w:t>
      </w:r>
      <w:r w:rsidR="00B466AE" w:rsidRPr="009B24E3">
        <w:t xml:space="preserve"> </w:t>
      </w:r>
      <w:r w:rsidR="009F1550">
        <w:t>обавља</w:t>
      </w:r>
      <w:r w:rsidR="00B466AE" w:rsidRPr="009B24E3">
        <w:t xml:space="preserve"> </w:t>
      </w:r>
      <w:r w:rsidR="009F1550">
        <w:t>оператор</w:t>
      </w:r>
      <w:r w:rsidR="007679B1" w:rsidRPr="009B24E3">
        <w:t xml:space="preserve"> </w:t>
      </w:r>
      <w:r w:rsidR="009F1550">
        <w:t>складишта</w:t>
      </w:r>
      <w:r w:rsidR="00B466AE" w:rsidRPr="009B24E3">
        <w:t xml:space="preserve"> </w:t>
      </w:r>
      <w:r w:rsidR="009F1550">
        <w:t>енергије</w:t>
      </w:r>
      <w:r w:rsidR="002430CC" w:rsidRPr="009B24E3">
        <w:t xml:space="preserve"> </w:t>
      </w:r>
      <w:r w:rsidR="009F1550">
        <w:t>који</w:t>
      </w:r>
      <w:r w:rsidR="00B466AE" w:rsidRPr="009B24E3">
        <w:t xml:space="preserve"> </w:t>
      </w:r>
      <w:r w:rsidR="009F1550">
        <w:t>има</w:t>
      </w:r>
      <w:r w:rsidR="00B466AE" w:rsidRPr="009B24E3">
        <w:t xml:space="preserve"> </w:t>
      </w:r>
      <w:r w:rsidR="009F1550">
        <w:t>одговарајућу</w:t>
      </w:r>
      <w:r w:rsidR="00B466AE" w:rsidRPr="009B24E3">
        <w:t xml:space="preserve"> </w:t>
      </w:r>
      <w:r w:rsidR="009F1550">
        <w:t>дозволу</w:t>
      </w:r>
      <w:r w:rsidR="00B466AE" w:rsidRPr="009B24E3">
        <w:t xml:space="preserve"> </w:t>
      </w:r>
      <w:r w:rsidR="009F1550">
        <w:t>за</w:t>
      </w:r>
      <w:r w:rsidR="00B466AE" w:rsidRPr="009B24E3">
        <w:t xml:space="preserve"> </w:t>
      </w:r>
      <w:r w:rsidR="009F1550">
        <w:t>обављање</w:t>
      </w:r>
      <w:r w:rsidR="00B466AE" w:rsidRPr="009B24E3">
        <w:t xml:space="preserve"> </w:t>
      </w:r>
      <w:r w:rsidR="009F1550">
        <w:t>дјелатности</w:t>
      </w:r>
      <w:r w:rsidR="00B466AE" w:rsidRPr="009B24E3">
        <w:t xml:space="preserve"> </w:t>
      </w:r>
      <w:r w:rsidR="009F1550">
        <w:t>издату</w:t>
      </w:r>
      <w:r w:rsidR="00B466AE" w:rsidRPr="009B24E3">
        <w:t xml:space="preserve"> </w:t>
      </w:r>
      <w:r w:rsidR="009F1550">
        <w:t>од</w:t>
      </w:r>
      <w:r w:rsidR="00B466AE" w:rsidRPr="009B24E3">
        <w:t xml:space="preserve"> </w:t>
      </w:r>
      <w:r w:rsidR="009F1550">
        <w:t>стране</w:t>
      </w:r>
      <w:r w:rsidR="00B466AE" w:rsidRPr="009B24E3">
        <w:t xml:space="preserve"> </w:t>
      </w:r>
      <w:r w:rsidR="009F1550">
        <w:t>Регулаторне</w:t>
      </w:r>
      <w:r w:rsidR="00B466AE" w:rsidRPr="009B24E3">
        <w:t xml:space="preserve"> </w:t>
      </w:r>
      <w:r w:rsidR="009F1550">
        <w:t>комисије</w:t>
      </w:r>
      <w:r w:rsidR="00B466AE" w:rsidRPr="009B24E3">
        <w:t xml:space="preserve"> </w:t>
      </w:r>
      <w:r w:rsidR="009F1550">
        <w:t>у</w:t>
      </w:r>
      <w:r w:rsidR="00B466AE" w:rsidRPr="009B24E3">
        <w:t xml:space="preserve"> </w:t>
      </w:r>
      <w:r w:rsidR="009F1550">
        <w:t>складу</w:t>
      </w:r>
      <w:r w:rsidR="00B466AE" w:rsidRPr="009B24E3">
        <w:t xml:space="preserve"> </w:t>
      </w:r>
      <w:r w:rsidR="009F1550">
        <w:t>са</w:t>
      </w:r>
      <w:r w:rsidR="00B466AE" w:rsidRPr="009B24E3">
        <w:t xml:space="preserve"> </w:t>
      </w:r>
      <w:r w:rsidR="009F1550">
        <w:t>овим</w:t>
      </w:r>
      <w:r w:rsidR="00B466AE" w:rsidRPr="009B24E3">
        <w:t xml:space="preserve"> </w:t>
      </w:r>
      <w:r w:rsidR="009F1550">
        <w:t>законом</w:t>
      </w:r>
      <w:r w:rsidR="00CD2ACF" w:rsidRPr="009B24E3">
        <w:t xml:space="preserve">, </w:t>
      </w:r>
      <w:r w:rsidR="009F1550">
        <w:t>осим</w:t>
      </w:r>
      <w:r w:rsidR="00CD2ACF" w:rsidRPr="009B24E3">
        <w:t xml:space="preserve"> </w:t>
      </w:r>
      <w:r w:rsidR="009F1550">
        <w:t>у</w:t>
      </w:r>
      <w:r w:rsidR="00CD2ACF" w:rsidRPr="009B24E3">
        <w:t xml:space="preserve"> </w:t>
      </w:r>
      <w:r w:rsidR="009F1550">
        <w:t>случајевима</w:t>
      </w:r>
      <w:r w:rsidR="00CD2ACF" w:rsidRPr="009B24E3">
        <w:t xml:space="preserve"> </w:t>
      </w:r>
      <w:r w:rsidR="009F1550">
        <w:t>из</w:t>
      </w:r>
      <w:r w:rsidR="00CD2ACF" w:rsidRPr="009B24E3">
        <w:t xml:space="preserve"> </w:t>
      </w:r>
      <w:r w:rsidR="00B47D0D">
        <w:rPr>
          <w:lang w:val="bs-Cyrl-BA"/>
        </w:rPr>
        <w:t>члана 17</w:t>
      </w:r>
      <w:r w:rsidR="00CA1CD5">
        <w:rPr>
          <w:lang w:val="bs-Cyrl-BA"/>
        </w:rPr>
        <w:t>.</w:t>
      </w:r>
      <w:r w:rsidR="0031339B" w:rsidRPr="009B24E3">
        <w:t xml:space="preserve"> </w:t>
      </w:r>
      <w:r w:rsidR="009F1550">
        <w:t>овог</w:t>
      </w:r>
      <w:r w:rsidR="0031339B" w:rsidRPr="009B24E3">
        <w:t xml:space="preserve"> </w:t>
      </w:r>
      <w:r w:rsidR="009F1550">
        <w:t>закона</w:t>
      </w:r>
      <w:r w:rsidR="0031339B" w:rsidRPr="009B24E3">
        <w:t>.</w:t>
      </w:r>
    </w:p>
    <w:p w14:paraId="0722F2CE" w14:textId="7E5CFBB2" w:rsidR="0099225D" w:rsidRPr="009B24E3" w:rsidRDefault="00B62CD7" w:rsidP="00D85049">
      <w:pPr>
        <w:spacing w:after="0"/>
        <w:ind w:left="360" w:hanging="360"/>
      </w:pPr>
      <w:r w:rsidRPr="009B24E3">
        <w:t xml:space="preserve">(2) </w:t>
      </w:r>
      <w:r w:rsidR="009F1550">
        <w:t>Оператор</w:t>
      </w:r>
      <w:r w:rsidR="00B466AE" w:rsidRPr="009B24E3">
        <w:t xml:space="preserve"> </w:t>
      </w:r>
      <w:r w:rsidR="009F1550">
        <w:t>складишта</w:t>
      </w:r>
      <w:r w:rsidR="00B466AE" w:rsidRPr="009B24E3">
        <w:t xml:space="preserve"> </w:t>
      </w:r>
      <w:r w:rsidR="009F1550">
        <w:t>енергије</w:t>
      </w:r>
      <w:r w:rsidR="00B466AE" w:rsidRPr="009B24E3">
        <w:t xml:space="preserve"> </w:t>
      </w:r>
      <w:r w:rsidR="009F1550">
        <w:t>може</w:t>
      </w:r>
      <w:r w:rsidR="00B466AE" w:rsidRPr="009B24E3">
        <w:t xml:space="preserve"> </w:t>
      </w:r>
      <w:r w:rsidR="009F1550">
        <w:t>учествовати</w:t>
      </w:r>
      <w:r w:rsidR="002430CC" w:rsidRPr="009B24E3">
        <w:t xml:space="preserve"> </w:t>
      </w:r>
      <w:r w:rsidR="009F1550">
        <w:t>на</w:t>
      </w:r>
      <w:r w:rsidR="00B466AE" w:rsidRPr="009B24E3">
        <w:t xml:space="preserve"> </w:t>
      </w:r>
      <w:r w:rsidR="009F1550">
        <w:t>тржиштима</w:t>
      </w:r>
      <w:r w:rsidR="00B466AE" w:rsidRPr="009B24E3">
        <w:t xml:space="preserve"> </w:t>
      </w:r>
      <w:r w:rsidR="009F1550">
        <w:t>електричне</w:t>
      </w:r>
      <w:r w:rsidR="00B466AE" w:rsidRPr="009B24E3">
        <w:t xml:space="preserve"> </w:t>
      </w:r>
      <w:r w:rsidR="009F1550">
        <w:t>енергије</w:t>
      </w:r>
      <w:r w:rsidR="007D4398" w:rsidRPr="009B24E3">
        <w:t xml:space="preserve"> </w:t>
      </w:r>
      <w:r w:rsidR="009F1550">
        <w:t>и</w:t>
      </w:r>
      <w:r w:rsidR="000C5DCE" w:rsidRPr="009B24E3">
        <w:t xml:space="preserve"> </w:t>
      </w:r>
      <w:r w:rsidR="009F1550">
        <w:t>финансијски</w:t>
      </w:r>
      <w:r w:rsidR="000C5DCE" w:rsidRPr="009B24E3">
        <w:t xml:space="preserve"> </w:t>
      </w:r>
      <w:r w:rsidR="009F1550">
        <w:t>је</w:t>
      </w:r>
      <w:r w:rsidR="000C5DCE" w:rsidRPr="009B24E3">
        <w:t xml:space="preserve"> </w:t>
      </w:r>
      <w:r w:rsidR="009F1550">
        <w:t>одговоран</w:t>
      </w:r>
      <w:r w:rsidR="000C5DCE" w:rsidRPr="009B24E3">
        <w:t xml:space="preserve"> </w:t>
      </w:r>
      <w:r w:rsidR="009F1550">
        <w:t>за</w:t>
      </w:r>
      <w:r w:rsidR="000C5DCE" w:rsidRPr="009B24E3">
        <w:t xml:space="preserve"> </w:t>
      </w:r>
      <w:r w:rsidR="009F1550">
        <w:t>дебалансе</w:t>
      </w:r>
      <w:r w:rsidR="000C5DCE" w:rsidRPr="009B24E3">
        <w:t xml:space="preserve"> </w:t>
      </w:r>
      <w:r w:rsidR="009F1550">
        <w:t>које</w:t>
      </w:r>
      <w:r w:rsidR="000C5DCE" w:rsidRPr="009B24E3">
        <w:t xml:space="preserve"> </w:t>
      </w:r>
      <w:r w:rsidR="009F1550">
        <w:t>узрокује</w:t>
      </w:r>
      <w:r w:rsidR="000C5DCE" w:rsidRPr="009B24E3">
        <w:t xml:space="preserve"> </w:t>
      </w:r>
      <w:r w:rsidR="009F1550">
        <w:t>у</w:t>
      </w:r>
      <w:r w:rsidR="000C5DCE" w:rsidRPr="009B24E3">
        <w:t xml:space="preserve"> </w:t>
      </w:r>
      <w:r w:rsidR="009F1550">
        <w:t>електроенергетском</w:t>
      </w:r>
      <w:r w:rsidR="000C5DCE" w:rsidRPr="009B24E3">
        <w:t xml:space="preserve"> </w:t>
      </w:r>
      <w:r w:rsidR="009F1550">
        <w:t>систему</w:t>
      </w:r>
      <w:r w:rsidR="000C5DCE" w:rsidRPr="009B24E3">
        <w:t xml:space="preserve">, </w:t>
      </w:r>
      <w:r w:rsidR="009F1550">
        <w:t>у</w:t>
      </w:r>
      <w:r w:rsidR="002430CC" w:rsidRPr="009B24E3">
        <w:t xml:space="preserve"> </w:t>
      </w:r>
      <w:r w:rsidR="009F1550">
        <w:t>складу</w:t>
      </w:r>
      <w:r w:rsidR="002430CC" w:rsidRPr="009B24E3">
        <w:t xml:space="preserve"> </w:t>
      </w:r>
      <w:r w:rsidR="009F1550">
        <w:t>са</w:t>
      </w:r>
      <w:r w:rsidR="002430CC" w:rsidRPr="009B24E3">
        <w:t xml:space="preserve"> </w:t>
      </w:r>
      <w:r w:rsidR="009F1550">
        <w:t>правилима</w:t>
      </w:r>
      <w:r w:rsidR="002430CC" w:rsidRPr="009B24E3">
        <w:t xml:space="preserve"> </w:t>
      </w:r>
      <w:r w:rsidR="009F1550">
        <w:t>којима</w:t>
      </w:r>
      <w:r w:rsidR="002430CC" w:rsidRPr="009B24E3">
        <w:t xml:space="preserve"> </w:t>
      </w:r>
      <w:r w:rsidR="009F1550">
        <w:t>се</w:t>
      </w:r>
      <w:r w:rsidR="002430CC" w:rsidRPr="009B24E3">
        <w:t xml:space="preserve"> </w:t>
      </w:r>
      <w:r w:rsidR="009F1550">
        <w:t>уређују</w:t>
      </w:r>
      <w:r w:rsidR="002430CC" w:rsidRPr="009B24E3">
        <w:t xml:space="preserve"> </w:t>
      </w:r>
      <w:r w:rsidR="009F1550">
        <w:t>поједина</w:t>
      </w:r>
      <w:r w:rsidR="002430CC" w:rsidRPr="009B24E3">
        <w:t xml:space="preserve"> </w:t>
      </w:r>
      <w:r w:rsidR="009F1550">
        <w:t>тржишта</w:t>
      </w:r>
      <w:r w:rsidR="000C5DCE" w:rsidRPr="009B24E3">
        <w:t>.</w:t>
      </w:r>
    </w:p>
    <w:p w14:paraId="5F29B4D8" w14:textId="345B94AD" w:rsidR="00A80647" w:rsidRPr="009B24E3" w:rsidRDefault="00DB4423" w:rsidP="00D85049">
      <w:pPr>
        <w:spacing w:after="0"/>
        <w:ind w:left="360" w:hanging="360"/>
      </w:pPr>
      <w:r w:rsidRPr="009B24E3">
        <w:t xml:space="preserve">(3) </w:t>
      </w:r>
      <w:r w:rsidR="009F1550">
        <w:t>Оператор</w:t>
      </w:r>
      <w:r w:rsidR="00A80647" w:rsidRPr="009B24E3">
        <w:t xml:space="preserve"> </w:t>
      </w:r>
      <w:r w:rsidR="009F1550">
        <w:t>складишта</w:t>
      </w:r>
      <w:r w:rsidR="00A80647" w:rsidRPr="009B24E3">
        <w:t xml:space="preserve"> </w:t>
      </w:r>
      <w:r w:rsidR="009F1550">
        <w:t>енергије</w:t>
      </w:r>
      <w:r w:rsidR="00A80647" w:rsidRPr="009B24E3">
        <w:t xml:space="preserve"> </w:t>
      </w:r>
      <w:r w:rsidR="009F1550">
        <w:t>инсталисане</w:t>
      </w:r>
      <w:r w:rsidR="00A80647" w:rsidRPr="009B24E3">
        <w:t xml:space="preserve"> </w:t>
      </w:r>
      <w:r w:rsidR="009F1550">
        <w:t>снаге</w:t>
      </w:r>
      <w:r w:rsidR="00A80647" w:rsidRPr="009B24E3">
        <w:t xml:space="preserve"> </w:t>
      </w:r>
      <w:r w:rsidR="009F1550">
        <w:t>веће</w:t>
      </w:r>
      <w:r w:rsidR="00A80647" w:rsidRPr="009B24E3">
        <w:t xml:space="preserve"> </w:t>
      </w:r>
      <w:r w:rsidR="009F1550">
        <w:t>од</w:t>
      </w:r>
      <w:r w:rsidR="00A80647" w:rsidRPr="009B24E3">
        <w:t xml:space="preserve"> 1 </w:t>
      </w:r>
      <w:r w:rsidR="009F1550">
        <w:t>М</w:t>
      </w:r>
      <w:r w:rsidR="00A80647" w:rsidRPr="009B24E3">
        <w:t xml:space="preserve">W </w:t>
      </w:r>
      <w:r w:rsidR="009F1550">
        <w:t>не</w:t>
      </w:r>
      <w:r w:rsidR="00A80647" w:rsidRPr="009B24E3">
        <w:t xml:space="preserve"> </w:t>
      </w:r>
      <w:r w:rsidR="009F1550">
        <w:t>сматра</w:t>
      </w:r>
      <w:r w:rsidR="00A80647" w:rsidRPr="009B24E3">
        <w:t xml:space="preserve"> </w:t>
      </w:r>
      <w:r w:rsidR="009F1550">
        <w:t>се</w:t>
      </w:r>
      <w:r w:rsidR="00A80647" w:rsidRPr="009B24E3">
        <w:t xml:space="preserve"> </w:t>
      </w:r>
      <w:r w:rsidR="009F1550">
        <w:t>крајњим</w:t>
      </w:r>
      <w:r w:rsidR="00A80647" w:rsidRPr="009B24E3">
        <w:t xml:space="preserve"> </w:t>
      </w:r>
      <w:r w:rsidR="009F1550">
        <w:t>купцем</w:t>
      </w:r>
      <w:r w:rsidR="00A01A3D" w:rsidRPr="009B24E3">
        <w:t xml:space="preserve"> </w:t>
      </w:r>
      <w:r w:rsidR="009F1550">
        <w:t>са</w:t>
      </w:r>
      <w:r w:rsidR="00A01A3D" w:rsidRPr="009B24E3">
        <w:t xml:space="preserve"> </w:t>
      </w:r>
      <w:r w:rsidR="009F1550">
        <w:t>аспекта</w:t>
      </w:r>
      <w:r w:rsidR="00A01A3D" w:rsidRPr="009B24E3">
        <w:t xml:space="preserve"> </w:t>
      </w:r>
      <w:r w:rsidR="009F1550">
        <w:t>права</w:t>
      </w:r>
      <w:r w:rsidR="00181A49" w:rsidRPr="009B24E3">
        <w:t xml:space="preserve"> </w:t>
      </w:r>
      <w:r w:rsidR="009F1550">
        <w:t>на</w:t>
      </w:r>
      <w:r w:rsidR="00181A49" w:rsidRPr="009B24E3">
        <w:t xml:space="preserve"> </w:t>
      </w:r>
      <w:r w:rsidR="009F1550">
        <w:t>снабдијевање</w:t>
      </w:r>
      <w:r w:rsidR="0010308C" w:rsidRPr="009B24E3">
        <w:t xml:space="preserve"> </w:t>
      </w:r>
      <w:r w:rsidR="009F1550">
        <w:t>електричном</w:t>
      </w:r>
      <w:r w:rsidR="00A01A3D" w:rsidRPr="009B24E3">
        <w:t xml:space="preserve"> </w:t>
      </w:r>
      <w:r w:rsidR="009F1550">
        <w:t>енергијом</w:t>
      </w:r>
      <w:r w:rsidR="008E551E" w:rsidRPr="009B24E3">
        <w:t xml:space="preserve"> </w:t>
      </w:r>
      <w:r w:rsidR="009F1550">
        <w:t>те</w:t>
      </w:r>
      <w:r w:rsidR="00A80647" w:rsidRPr="009B24E3">
        <w:t xml:space="preserve"> </w:t>
      </w:r>
      <w:r w:rsidR="009F1550">
        <w:t>врши</w:t>
      </w:r>
      <w:r w:rsidR="00A80647" w:rsidRPr="009B24E3">
        <w:t xml:space="preserve"> </w:t>
      </w:r>
      <w:r w:rsidR="009F1550">
        <w:t>купопродају</w:t>
      </w:r>
      <w:r w:rsidR="00A80647" w:rsidRPr="009B24E3">
        <w:t xml:space="preserve"> </w:t>
      </w:r>
      <w:r w:rsidR="009F1550">
        <w:t>електричне</w:t>
      </w:r>
      <w:r w:rsidR="00A80647" w:rsidRPr="009B24E3">
        <w:t xml:space="preserve"> </w:t>
      </w:r>
      <w:r w:rsidR="009F1550">
        <w:t>енергије</w:t>
      </w:r>
      <w:r w:rsidR="00A80647" w:rsidRPr="009B24E3">
        <w:t xml:space="preserve"> </w:t>
      </w:r>
      <w:r w:rsidR="009F1550">
        <w:t>на</w:t>
      </w:r>
      <w:r w:rsidR="00A80647" w:rsidRPr="009B24E3">
        <w:t xml:space="preserve"> </w:t>
      </w:r>
      <w:r w:rsidR="009F1550">
        <w:t>велепродајном</w:t>
      </w:r>
      <w:r w:rsidR="00A80647" w:rsidRPr="009B24E3">
        <w:t xml:space="preserve"> </w:t>
      </w:r>
      <w:r w:rsidR="009F1550">
        <w:t>тржишту</w:t>
      </w:r>
      <w:r w:rsidR="00A80647" w:rsidRPr="009B24E3">
        <w:t>.</w:t>
      </w:r>
    </w:p>
    <w:p w14:paraId="16456DF3" w14:textId="3DBC038A" w:rsidR="0064246F" w:rsidRPr="009B24E3" w:rsidRDefault="0064246F" w:rsidP="00BD6B6D">
      <w:pPr>
        <w:pStyle w:val="Heading4"/>
      </w:pPr>
    </w:p>
    <w:p w14:paraId="70E0A8DC" w14:textId="5976C587" w:rsidR="0064246F" w:rsidRPr="009B24E3" w:rsidRDefault="009072FA" w:rsidP="00286250">
      <w:pPr>
        <w:pStyle w:val="Heading5"/>
        <w:spacing w:after="0"/>
      </w:pPr>
      <w:r w:rsidRPr="009B24E3">
        <w:t>(</w:t>
      </w:r>
      <w:r w:rsidR="009F1550">
        <w:t>Права</w:t>
      </w:r>
      <w:r w:rsidRPr="009B24E3">
        <w:t xml:space="preserve"> </w:t>
      </w:r>
      <w:r w:rsidR="009F1550">
        <w:t>оператора</w:t>
      </w:r>
      <w:r w:rsidRPr="009B24E3">
        <w:t xml:space="preserve"> </w:t>
      </w:r>
      <w:r w:rsidR="009F1550">
        <w:t>складишта</w:t>
      </w:r>
      <w:r w:rsidRPr="009B24E3">
        <w:t xml:space="preserve"> </w:t>
      </w:r>
      <w:r w:rsidR="009F1550">
        <w:t>енергије</w:t>
      </w:r>
      <w:r w:rsidRPr="009B24E3">
        <w:t>)</w:t>
      </w:r>
    </w:p>
    <w:p w14:paraId="0065584F" w14:textId="4A7782C5" w:rsidR="00BA3C29" w:rsidRPr="009B24E3" w:rsidRDefault="009F1550" w:rsidP="00286250">
      <w:pPr>
        <w:spacing w:after="0"/>
      </w:pPr>
      <w:r>
        <w:t>Оператор</w:t>
      </w:r>
      <w:r w:rsidR="00BA3C29" w:rsidRPr="009B24E3">
        <w:t xml:space="preserve"> </w:t>
      </w:r>
      <w:r>
        <w:t>складишта</w:t>
      </w:r>
      <w:r w:rsidR="00BA3C29" w:rsidRPr="009B24E3">
        <w:t xml:space="preserve"> </w:t>
      </w:r>
      <w:r>
        <w:t>енергије</w:t>
      </w:r>
      <w:r w:rsidR="00BA3C29" w:rsidRPr="009B24E3">
        <w:t xml:space="preserve"> </w:t>
      </w:r>
      <w:r>
        <w:t>има</w:t>
      </w:r>
      <w:r w:rsidR="00BA3C29" w:rsidRPr="009B24E3">
        <w:t xml:space="preserve"> </w:t>
      </w:r>
      <w:r>
        <w:t>сљедећа</w:t>
      </w:r>
      <w:r w:rsidR="00BA3C29" w:rsidRPr="009B24E3">
        <w:t xml:space="preserve"> </w:t>
      </w:r>
      <w:r>
        <w:t>права</w:t>
      </w:r>
      <w:r w:rsidR="00BA3C29" w:rsidRPr="009B24E3">
        <w:t>:</w:t>
      </w:r>
    </w:p>
    <w:p w14:paraId="1D9FF688" w14:textId="539CE4C6" w:rsidR="003A0D72" w:rsidRPr="009B24E3" w:rsidRDefault="009F1550" w:rsidP="00F075FB">
      <w:pPr>
        <w:pStyle w:val="ListParagraph"/>
        <w:numPr>
          <w:ilvl w:val="0"/>
          <w:numId w:val="68"/>
        </w:numPr>
        <w:spacing w:after="0" w:line="276" w:lineRule="auto"/>
        <w:ind w:left="357" w:hanging="357"/>
      </w:pPr>
      <w:r>
        <w:t>користити</w:t>
      </w:r>
      <w:r w:rsidR="00BA3C29" w:rsidRPr="009B24E3">
        <w:t xml:space="preserve"> </w:t>
      </w:r>
      <w:r>
        <w:t>технологије</w:t>
      </w:r>
      <w:r w:rsidR="00BA3C29" w:rsidRPr="009B24E3">
        <w:t xml:space="preserve"> </w:t>
      </w:r>
      <w:r>
        <w:t>које</w:t>
      </w:r>
      <w:r w:rsidR="00BA3C29" w:rsidRPr="009B24E3">
        <w:t xml:space="preserve"> </w:t>
      </w:r>
      <w:r>
        <w:t>сматра</w:t>
      </w:r>
      <w:r w:rsidR="00BA3C29" w:rsidRPr="009B24E3">
        <w:t xml:space="preserve"> </w:t>
      </w:r>
      <w:r>
        <w:t>најповољнијим</w:t>
      </w:r>
      <w:r w:rsidR="00BA3C29" w:rsidRPr="009B24E3">
        <w:t xml:space="preserve"> </w:t>
      </w:r>
      <w:r>
        <w:t>за</w:t>
      </w:r>
      <w:r w:rsidR="00BA3C29" w:rsidRPr="009B24E3">
        <w:t xml:space="preserve"> </w:t>
      </w:r>
      <w:r>
        <w:t>конверзију</w:t>
      </w:r>
      <w:r w:rsidR="003E28A8" w:rsidRPr="009B24E3">
        <w:t xml:space="preserve"> </w:t>
      </w:r>
      <w:r>
        <w:t>електричне</w:t>
      </w:r>
      <w:r w:rsidR="00BA3C29" w:rsidRPr="009B24E3">
        <w:t xml:space="preserve"> </w:t>
      </w:r>
      <w:r>
        <w:t>енергије</w:t>
      </w:r>
      <w:r w:rsidR="00BA3C29" w:rsidRPr="009B24E3">
        <w:t xml:space="preserve"> </w:t>
      </w:r>
      <w:r>
        <w:t>и</w:t>
      </w:r>
      <w:r w:rsidR="00BA3C29" w:rsidRPr="009B24E3">
        <w:t xml:space="preserve"> </w:t>
      </w:r>
      <w:r>
        <w:t>складиштење</w:t>
      </w:r>
      <w:r w:rsidR="00BA3C29" w:rsidRPr="009B24E3">
        <w:t xml:space="preserve">, </w:t>
      </w:r>
      <w:r>
        <w:t>уз</w:t>
      </w:r>
      <w:r w:rsidR="00BA3C29" w:rsidRPr="009B24E3">
        <w:t xml:space="preserve"> </w:t>
      </w:r>
      <w:r>
        <w:t>поштивање</w:t>
      </w:r>
      <w:r w:rsidR="00BA3C29" w:rsidRPr="009B24E3">
        <w:t xml:space="preserve"> </w:t>
      </w:r>
      <w:r>
        <w:t>прописаних</w:t>
      </w:r>
      <w:r w:rsidR="00BA3C29" w:rsidRPr="009B24E3">
        <w:t xml:space="preserve"> </w:t>
      </w:r>
      <w:r>
        <w:t>услова</w:t>
      </w:r>
      <w:r w:rsidR="003E28A8" w:rsidRPr="009B24E3">
        <w:t>,</w:t>
      </w:r>
    </w:p>
    <w:p w14:paraId="01DEC1F7" w14:textId="62DA49D6" w:rsidR="009D2728" w:rsidRPr="009B24E3" w:rsidRDefault="009F1550" w:rsidP="00F075FB">
      <w:pPr>
        <w:pStyle w:val="ListParagraph"/>
        <w:numPr>
          <w:ilvl w:val="0"/>
          <w:numId w:val="68"/>
        </w:numPr>
        <w:spacing w:after="0" w:line="276" w:lineRule="auto"/>
        <w:ind w:left="357" w:hanging="357"/>
      </w:pPr>
      <w:r>
        <w:t>приступати</w:t>
      </w:r>
      <w:r w:rsidR="009D2728" w:rsidRPr="009B24E3">
        <w:t xml:space="preserve"> </w:t>
      </w:r>
      <w:r>
        <w:t>мрежи</w:t>
      </w:r>
      <w:r w:rsidR="009D2728" w:rsidRPr="009B24E3">
        <w:t xml:space="preserve"> </w:t>
      </w:r>
      <w:r>
        <w:t>у</w:t>
      </w:r>
      <w:r w:rsidR="00260A32" w:rsidRPr="009B24E3">
        <w:t xml:space="preserve"> </w:t>
      </w:r>
      <w:r>
        <w:t>складу</w:t>
      </w:r>
      <w:r w:rsidR="00260A32" w:rsidRPr="009B24E3">
        <w:t xml:space="preserve"> </w:t>
      </w:r>
      <w:r>
        <w:t>са</w:t>
      </w:r>
      <w:r w:rsidR="00260A32" w:rsidRPr="009B24E3">
        <w:t xml:space="preserve"> </w:t>
      </w:r>
      <w:r>
        <w:t>прописаним</w:t>
      </w:r>
      <w:r w:rsidR="009D2728" w:rsidRPr="009B24E3">
        <w:t xml:space="preserve"> </w:t>
      </w:r>
      <w:r>
        <w:t>условима</w:t>
      </w:r>
      <w:r w:rsidR="00260A32" w:rsidRPr="009B24E3">
        <w:t>,</w:t>
      </w:r>
    </w:p>
    <w:p w14:paraId="3D4AEF07" w14:textId="62286342" w:rsidR="003E28A8" w:rsidRPr="009B24E3" w:rsidRDefault="009F1550" w:rsidP="00F075FB">
      <w:pPr>
        <w:pStyle w:val="ListParagraph"/>
        <w:numPr>
          <w:ilvl w:val="0"/>
          <w:numId w:val="68"/>
        </w:numPr>
        <w:spacing w:after="0" w:line="276" w:lineRule="auto"/>
        <w:ind w:left="357" w:hanging="357"/>
      </w:pPr>
      <w:r>
        <w:t>продавати</w:t>
      </w:r>
      <w:r w:rsidR="00627491" w:rsidRPr="009B24E3">
        <w:t xml:space="preserve"> </w:t>
      </w:r>
      <w:r>
        <w:t>и</w:t>
      </w:r>
      <w:r w:rsidR="00B37E66" w:rsidRPr="009B24E3">
        <w:t xml:space="preserve"> </w:t>
      </w:r>
      <w:r>
        <w:t>куповати</w:t>
      </w:r>
      <w:r w:rsidR="00B37E66" w:rsidRPr="009B24E3">
        <w:t xml:space="preserve"> </w:t>
      </w:r>
      <w:r>
        <w:t>електричну</w:t>
      </w:r>
      <w:r w:rsidR="00B37E66" w:rsidRPr="009B24E3">
        <w:t xml:space="preserve"> </w:t>
      </w:r>
      <w:r>
        <w:t>енергију</w:t>
      </w:r>
      <w:r w:rsidR="00B37E66" w:rsidRPr="009B24E3">
        <w:t xml:space="preserve"> </w:t>
      </w:r>
      <w:r>
        <w:t>под</w:t>
      </w:r>
      <w:r w:rsidR="00B37E66" w:rsidRPr="009B24E3">
        <w:t xml:space="preserve"> </w:t>
      </w:r>
      <w:r>
        <w:t>условима</w:t>
      </w:r>
      <w:r w:rsidR="00B37E66" w:rsidRPr="009B24E3">
        <w:t xml:space="preserve"> </w:t>
      </w:r>
      <w:r>
        <w:t>утврђеним</w:t>
      </w:r>
      <w:r w:rsidR="00B37E66" w:rsidRPr="009B24E3">
        <w:t xml:space="preserve"> </w:t>
      </w:r>
      <w:r>
        <w:t>одредбама</w:t>
      </w:r>
      <w:r w:rsidR="00B37E66" w:rsidRPr="009B24E3">
        <w:t xml:space="preserve"> </w:t>
      </w:r>
      <w:r>
        <w:t>овог</w:t>
      </w:r>
      <w:r w:rsidR="00B37E66" w:rsidRPr="009B24E3">
        <w:t xml:space="preserve"> </w:t>
      </w:r>
      <w:r>
        <w:t>закона</w:t>
      </w:r>
      <w:r w:rsidR="00B37E66" w:rsidRPr="009B24E3">
        <w:t xml:space="preserve"> </w:t>
      </w:r>
      <w:r>
        <w:t>и</w:t>
      </w:r>
      <w:r w:rsidR="00B37E66" w:rsidRPr="009B24E3">
        <w:t xml:space="preserve"> </w:t>
      </w:r>
      <w:r>
        <w:t>другим</w:t>
      </w:r>
      <w:r w:rsidR="00B37E66" w:rsidRPr="009B24E3">
        <w:t xml:space="preserve"> </w:t>
      </w:r>
      <w:r>
        <w:t>прописима</w:t>
      </w:r>
      <w:r w:rsidR="00B37E66" w:rsidRPr="009B24E3">
        <w:t>,</w:t>
      </w:r>
    </w:p>
    <w:p w14:paraId="32AD75D2" w14:textId="20531EA2" w:rsidR="006F6A50" w:rsidRPr="009B24E3" w:rsidRDefault="009F1550" w:rsidP="00F075FB">
      <w:pPr>
        <w:pStyle w:val="ListParagraph"/>
        <w:numPr>
          <w:ilvl w:val="0"/>
          <w:numId w:val="68"/>
        </w:numPr>
        <w:spacing w:after="0" w:line="276" w:lineRule="auto"/>
        <w:ind w:left="357" w:hanging="357"/>
      </w:pPr>
      <w:r>
        <w:t>нудити</w:t>
      </w:r>
      <w:r w:rsidR="00D96F9C" w:rsidRPr="009B24E3">
        <w:t xml:space="preserve"> </w:t>
      </w:r>
      <w:r>
        <w:t>и</w:t>
      </w:r>
      <w:r w:rsidR="00D96F9C" w:rsidRPr="009B24E3">
        <w:t xml:space="preserve"> </w:t>
      </w:r>
      <w:r>
        <w:t>пружати</w:t>
      </w:r>
      <w:r w:rsidR="00D96F9C" w:rsidRPr="009B24E3">
        <w:t xml:space="preserve"> </w:t>
      </w:r>
      <w:r>
        <w:t>помоћне</w:t>
      </w:r>
      <w:r w:rsidR="00D96F9C" w:rsidRPr="009B24E3">
        <w:t xml:space="preserve"> </w:t>
      </w:r>
      <w:r>
        <w:t>услуге</w:t>
      </w:r>
      <w:r w:rsidR="00933971" w:rsidRPr="009B24E3">
        <w:t xml:space="preserve">, </w:t>
      </w:r>
      <w:r>
        <w:t>укључујући</w:t>
      </w:r>
      <w:r w:rsidR="00933971" w:rsidRPr="009B24E3">
        <w:t xml:space="preserve"> </w:t>
      </w:r>
      <w:r>
        <w:t>и</w:t>
      </w:r>
      <w:r w:rsidR="00D96F9C" w:rsidRPr="009B24E3">
        <w:t xml:space="preserve"> </w:t>
      </w:r>
      <w:r>
        <w:t>балансне</w:t>
      </w:r>
      <w:r w:rsidR="00D96F9C" w:rsidRPr="009B24E3">
        <w:t xml:space="preserve"> </w:t>
      </w:r>
      <w:r>
        <w:t>услуге</w:t>
      </w:r>
      <w:r w:rsidR="00D96F9C" w:rsidRPr="009B24E3">
        <w:t xml:space="preserve"> </w:t>
      </w:r>
      <w:r>
        <w:t>према</w:t>
      </w:r>
      <w:r w:rsidR="00D96F9C" w:rsidRPr="009B24E3">
        <w:t xml:space="preserve"> </w:t>
      </w:r>
      <w:r>
        <w:t>условима</w:t>
      </w:r>
      <w:r w:rsidR="00D96F9C" w:rsidRPr="009B24E3">
        <w:t xml:space="preserve"> </w:t>
      </w:r>
      <w:r>
        <w:t>утврђеним</w:t>
      </w:r>
      <w:r w:rsidR="00D96F9C" w:rsidRPr="009B24E3">
        <w:t xml:space="preserve"> </w:t>
      </w:r>
      <w:r>
        <w:t>овим</w:t>
      </w:r>
      <w:r w:rsidR="00D96F9C" w:rsidRPr="009B24E3">
        <w:t xml:space="preserve"> </w:t>
      </w:r>
      <w:r>
        <w:t>законом</w:t>
      </w:r>
      <w:r w:rsidR="00D96F9C" w:rsidRPr="009B24E3">
        <w:t xml:space="preserve"> </w:t>
      </w:r>
      <w:r>
        <w:t>и</w:t>
      </w:r>
      <w:r w:rsidR="00D96F9C" w:rsidRPr="009B24E3">
        <w:t xml:space="preserve"> </w:t>
      </w:r>
      <w:r>
        <w:t>другим</w:t>
      </w:r>
      <w:r w:rsidR="00D96F9C" w:rsidRPr="009B24E3">
        <w:t xml:space="preserve"> </w:t>
      </w:r>
      <w:r>
        <w:t>прописима</w:t>
      </w:r>
      <w:r w:rsidR="00D96F9C" w:rsidRPr="009B24E3">
        <w:t xml:space="preserve"> </w:t>
      </w:r>
      <w:r>
        <w:t>којима</w:t>
      </w:r>
      <w:r w:rsidR="00D96F9C" w:rsidRPr="009B24E3">
        <w:t xml:space="preserve"> </w:t>
      </w:r>
      <w:r>
        <w:t>се</w:t>
      </w:r>
      <w:r w:rsidR="00D96F9C" w:rsidRPr="009B24E3">
        <w:t xml:space="preserve"> </w:t>
      </w:r>
      <w:r>
        <w:t>уређују</w:t>
      </w:r>
      <w:r w:rsidR="00D96F9C" w:rsidRPr="009B24E3">
        <w:t xml:space="preserve"> </w:t>
      </w:r>
      <w:r>
        <w:t>поједина</w:t>
      </w:r>
      <w:r w:rsidR="00D96F9C" w:rsidRPr="009B24E3">
        <w:t xml:space="preserve"> </w:t>
      </w:r>
      <w:r>
        <w:t>тржишта</w:t>
      </w:r>
      <w:r w:rsidR="009D2728" w:rsidRPr="009B24E3">
        <w:t>.</w:t>
      </w:r>
    </w:p>
    <w:p w14:paraId="4EF890B6" w14:textId="18D204B8" w:rsidR="001F2DC7" w:rsidRPr="009B24E3" w:rsidRDefault="001F2DC7" w:rsidP="00BD6B6D">
      <w:pPr>
        <w:pStyle w:val="Heading4"/>
      </w:pPr>
    </w:p>
    <w:p w14:paraId="4D9224FD" w14:textId="15772368" w:rsidR="006C3E45" w:rsidRPr="009B24E3" w:rsidRDefault="00521C9B" w:rsidP="00286250">
      <w:pPr>
        <w:pStyle w:val="Heading5"/>
        <w:spacing w:after="0"/>
      </w:pPr>
      <w:r w:rsidRPr="009B24E3">
        <w:t>(</w:t>
      </w:r>
      <w:r w:rsidR="009F1550">
        <w:t>Обавезе</w:t>
      </w:r>
      <w:r w:rsidR="006C3E45" w:rsidRPr="009B24E3">
        <w:t xml:space="preserve"> </w:t>
      </w:r>
      <w:r w:rsidR="009F1550">
        <w:t>оператора</w:t>
      </w:r>
      <w:r w:rsidR="006C3E45" w:rsidRPr="009B24E3">
        <w:t xml:space="preserve"> </w:t>
      </w:r>
      <w:r w:rsidR="009F1550">
        <w:t>складишта</w:t>
      </w:r>
      <w:r w:rsidR="006C3E45" w:rsidRPr="009B24E3">
        <w:t xml:space="preserve"> </w:t>
      </w:r>
      <w:r w:rsidR="009F1550">
        <w:t>енергије</w:t>
      </w:r>
      <w:r w:rsidR="006C3E45" w:rsidRPr="009B24E3">
        <w:t>)</w:t>
      </w:r>
    </w:p>
    <w:p w14:paraId="2947C894" w14:textId="13A8D4BF" w:rsidR="000B1807" w:rsidRPr="009B24E3" w:rsidRDefault="009F1550" w:rsidP="00286250">
      <w:pPr>
        <w:spacing w:after="0" w:line="276" w:lineRule="auto"/>
      </w:pPr>
      <w:r>
        <w:t>Оператор</w:t>
      </w:r>
      <w:r w:rsidR="000B1807" w:rsidRPr="009B24E3">
        <w:t xml:space="preserve"> </w:t>
      </w:r>
      <w:r>
        <w:t>складишта</w:t>
      </w:r>
      <w:r w:rsidR="000B1807" w:rsidRPr="009B24E3">
        <w:t xml:space="preserve"> </w:t>
      </w:r>
      <w:r>
        <w:t>енергије</w:t>
      </w:r>
      <w:r w:rsidR="000B1807" w:rsidRPr="009B24E3">
        <w:t xml:space="preserve"> </w:t>
      </w:r>
      <w:r>
        <w:t>има</w:t>
      </w:r>
      <w:r w:rsidR="000B1807" w:rsidRPr="009B24E3">
        <w:t xml:space="preserve"> </w:t>
      </w:r>
      <w:r>
        <w:t>сљедеће</w:t>
      </w:r>
      <w:r w:rsidR="000B1807" w:rsidRPr="009B24E3">
        <w:t xml:space="preserve"> </w:t>
      </w:r>
      <w:r>
        <w:t>обавезе</w:t>
      </w:r>
      <w:r w:rsidR="000B1807" w:rsidRPr="009B24E3">
        <w:t>:</w:t>
      </w:r>
    </w:p>
    <w:p w14:paraId="4262CE8D" w14:textId="58127E73" w:rsidR="000B1807" w:rsidRPr="009B24E3" w:rsidRDefault="009F1550" w:rsidP="00F075FB">
      <w:pPr>
        <w:pStyle w:val="ListParagraph"/>
        <w:numPr>
          <w:ilvl w:val="0"/>
          <w:numId w:val="69"/>
        </w:numPr>
        <w:spacing w:after="0" w:line="276" w:lineRule="auto"/>
        <w:ind w:left="357" w:hanging="357"/>
      </w:pPr>
      <w:r>
        <w:t>испуњавати</w:t>
      </w:r>
      <w:r w:rsidR="000B1807" w:rsidRPr="009B24E3">
        <w:t xml:space="preserve"> </w:t>
      </w:r>
      <w:r>
        <w:t>услове</w:t>
      </w:r>
      <w:r w:rsidR="004F711D" w:rsidRPr="009B24E3">
        <w:t xml:space="preserve"> </w:t>
      </w:r>
      <w:r>
        <w:t>из</w:t>
      </w:r>
      <w:r w:rsidR="000B1807" w:rsidRPr="009B24E3">
        <w:t xml:space="preserve"> </w:t>
      </w:r>
      <w:r>
        <w:t>дозволе</w:t>
      </w:r>
      <w:r w:rsidR="000B1807" w:rsidRPr="009B24E3">
        <w:t xml:space="preserve"> </w:t>
      </w:r>
      <w:r>
        <w:t>за</w:t>
      </w:r>
      <w:r w:rsidR="000B1807" w:rsidRPr="009B24E3">
        <w:t xml:space="preserve"> </w:t>
      </w:r>
      <w:r>
        <w:t>складиштење</w:t>
      </w:r>
      <w:r w:rsidR="000B1807" w:rsidRPr="009B24E3">
        <w:t xml:space="preserve"> </w:t>
      </w:r>
      <w:r>
        <w:t>енергије</w:t>
      </w:r>
      <w:r w:rsidR="004F711D" w:rsidRPr="009B24E3">
        <w:t>,</w:t>
      </w:r>
      <w:r w:rsidR="000B1807" w:rsidRPr="009B24E3">
        <w:t xml:space="preserve"> </w:t>
      </w:r>
      <w:r>
        <w:t>ако</w:t>
      </w:r>
      <w:r w:rsidR="000B1807" w:rsidRPr="009B24E3">
        <w:t xml:space="preserve"> </w:t>
      </w:r>
      <w:r>
        <w:t>је</w:t>
      </w:r>
      <w:r w:rsidR="000B1807" w:rsidRPr="009B24E3">
        <w:t xml:space="preserve"> </w:t>
      </w:r>
      <w:r>
        <w:t>дозвола</w:t>
      </w:r>
      <w:r w:rsidR="000B1807" w:rsidRPr="009B24E3">
        <w:t xml:space="preserve"> </w:t>
      </w:r>
      <w:r>
        <w:t>потребна</w:t>
      </w:r>
      <w:r w:rsidR="000B1807" w:rsidRPr="009B24E3">
        <w:t xml:space="preserve"> </w:t>
      </w:r>
      <w:r>
        <w:t>за</w:t>
      </w:r>
      <w:r w:rsidR="000B1807" w:rsidRPr="009B24E3">
        <w:t xml:space="preserve"> </w:t>
      </w:r>
      <w:r>
        <w:t>обављање</w:t>
      </w:r>
      <w:r w:rsidR="000B1807" w:rsidRPr="009B24E3">
        <w:t xml:space="preserve"> </w:t>
      </w:r>
      <w:r>
        <w:t>дјелатности</w:t>
      </w:r>
      <w:r w:rsidR="00227058" w:rsidRPr="009B24E3">
        <w:t>,</w:t>
      </w:r>
    </w:p>
    <w:p w14:paraId="639AD328" w14:textId="2A288C6F" w:rsidR="000B1807" w:rsidRPr="009B24E3" w:rsidRDefault="009F1550" w:rsidP="00F075FB">
      <w:pPr>
        <w:pStyle w:val="ListParagraph"/>
        <w:numPr>
          <w:ilvl w:val="0"/>
          <w:numId w:val="69"/>
        </w:numPr>
        <w:spacing w:after="0" w:line="276" w:lineRule="auto"/>
        <w:ind w:left="357" w:hanging="357"/>
      </w:pPr>
      <w:r>
        <w:t>задовољавати</w:t>
      </w:r>
      <w:r w:rsidR="000B1807" w:rsidRPr="009B24E3">
        <w:t xml:space="preserve"> </w:t>
      </w:r>
      <w:r>
        <w:t>прописане</w:t>
      </w:r>
      <w:r w:rsidR="009328D5" w:rsidRPr="009B24E3">
        <w:t xml:space="preserve"> </w:t>
      </w:r>
      <w:r>
        <w:t>техничке</w:t>
      </w:r>
      <w:r w:rsidR="000B1807" w:rsidRPr="009B24E3">
        <w:t xml:space="preserve"> </w:t>
      </w:r>
      <w:r>
        <w:t>и</w:t>
      </w:r>
      <w:r w:rsidR="000B1807" w:rsidRPr="009B24E3">
        <w:t xml:space="preserve"> </w:t>
      </w:r>
      <w:r>
        <w:t>погонске</w:t>
      </w:r>
      <w:r w:rsidR="000B1807" w:rsidRPr="009B24E3">
        <w:t xml:space="preserve"> </w:t>
      </w:r>
      <w:r>
        <w:t>услове</w:t>
      </w:r>
      <w:r w:rsidR="000B1807" w:rsidRPr="009B24E3">
        <w:t>,</w:t>
      </w:r>
    </w:p>
    <w:p w14:paraId="45A3A0DD" w14:textId="1C5C3E77" w:rsidR="000B1807" w:rsidRPr="009B24E3" w:rsidRDefault="009F1550" w:rsidP="00F075FB">
      <w:pPr>
        <w:pStyle w:val="ListParagraph"/>
        <w:numPr>
          <w:ilvl w:val="0"/>
          <w:numId w:val="69"/>
        </w:numPr>
        <w:spacing w:after="0" w:line="276" w:lineRule="auto"/>
        <w:ind w:left="357" w:hanging="357"/>
      </w:pPr>
      <w:r>
        <w:t>задовољавати</w:t>
      </w:r>
      <w:r w:rsidR="000B1807" w:rsidRPr="009B24E3">
        <w:t xml:space="preserve"> </w:t>
      </w:r>
      <w:r>
        <w:t>прописане</w:t>
      </w:r>
      <w:r w:rsidR="000B1807" w:rsidRPr="009B24E3">
        <w:t xml:space="preserve"> </w:t>
      </w:r>
      <w:r>
        <w:t>услове</w:t>
      </w:r>
      <w:r w:rsidR="00C13053" w:rsidRPr="009B24E3">
        <w:t xml:space="preserve"> </w:t>
      </w:r>
      <w:r>
        <w:t>који</w:t>
      </w:r>
      <w:r w:rsidR="00C13053" w:rsidRPr="009B24E3">
        <w:t xml:space="preserve"> </w:t>
      </w:r>
      <w:r>
        <w:t>се</w:t>
      </w:r>
      <w:r w:rsidR="00C13053" w:rsidRPr="009B24E3">
        <w:t xml:space="preserve"> </w:t>
      </w:r>
      <w:r>
        <w:t>односе</w:t>
      </w:r>
      <w:r w:rsidR="000B1807" w:rsidRPr="009B24E3">
        <w:t xml:space="preserve"> </w:t>
      </w:r>
      <w:r>
        <w:t>на</w:t>
      </w:r>
      <w:r w:rsidR="000B1807" w:rsidRPr="009B24E3">
        <w:t xml:space="preserve"> </w:t>
      </w:r>
      <w:r w:rsidR="00510ABC">
        <w:rPr>
          <w:lang w:val="bs-Cyrl-BA"/>
        </w:rPr>
        <w:t>енергијску</w:t>
      </w:r>
      <w:r w:rsidR="002D2D61" w:rsidRPr="009B24E3">
        <w:t xml:space="preserve"> </w:t>
      </w:r>
      <w:r>
        <w:t>ефикасност</w:t>
      </w:r>
      <w:r w:rsidR="006457E1" w:rsidRPr="009B24E3">
        <w:t xml:space="preserve"> </w:t>
      </w:r>
      <w:r>
        <w:t>и</w:t>
      </w:r>
      <w:r w:rsidR="000B1807" w:rsidRPr="009B24E3">
        <w:t xml:space="preserve"> </w:t>
      </w:r>
      <w:r>
        <w:t>заштиту</w:t>
      </w:r>
      <w:r w:rsidR="000B1807" w:rsidRPr="009B24E3">
        <w:t xml:space="preserve"> </w:t>
      </w:r>
      <w:r>
        <w:t>околиша</w:t>
      </w:r>
      <w:r w:rsidR="006457E1" w:rsidRPr="009B24E3">
        <w:t>,</w:t>
      </w:r>
    </w:p>
    <w:p w14:paraId="315F1760" w14:textId="25C6444D" w:rsidR="000B1807" w:rsidRPr="009B24E3" w:rsidRDefault="009F1550" w:rsidP="00F075FB">
      <w:pPr>
        <w:pStyle w:val="ListParagraph"/>
        <w:numPr>
          <w:ilvl w:val="0"/>
          <w:numId w:val="69"/>
        </w:numPr>
        <w:spacing w:after="0" w:line="276" w:lineRule="auto"/>
        <w:ind w:left="357" w:hanging="357"/>
      </w:pPr>
      <w:r>
        <w:t>поступати</w:t>
      </w:r>
      <w:r w:rsidR="000B1807" w:rsidRPr="009B24E3">
        <w:t xml:space="preserve"> </w:t>
      </w:r>
      <w:r>
        <w:t>у</w:t>
      </w:r>
      <w:r w:rsidR="000B1807" w:rsidRPr="009B24E3">
        <w:t xml:space="preserve"> </w:t>
      </w:r>
      <w:r>
        <w:t>складу</w:t>
      </w:r>
      <w:r w:rsidR="000B1807" w:rsidRPr="009B24E3">
        <w:t xml:space="preserve"> </w:t>
      </w:r>
      <w:r>
        <w:t>с</w:t>
      </w:r>
      <w:r w:rsidR="000B1807" w:rsidRPr="009B24E3">
        <w:t xml:space="preserve"> </w:t>
      </w:r>
      <w:r>
        <w:t>правилима</w:t>
      </w:r>
      <w:r w:rsidR="000B1807" w:rsidRPr="009B24E3">
        <w:t xml:space="preserve"> </w:t>
      </w:r>
      <w:r>
        <w:t>заштите</w:t>
      </w:r>
      <w:r w:rsidR="000B1807" w:rsidRPr="009B24E3">
        <w:t xml:space="preserve"> </w:t>
      </w:r>
      <w:r>
        <w:t>тржишне</w:t>
      </w:r>
      <w:r w:rsidR="006457E1" w:rsidRPr="009B24E3">
        <w:t xml:space="preserve"> </w:t>
      </w:r>
      <w:r>
        <w:t>конкуренције</w:t>
      </w:r>
      <w:r w:rsidR="006457E1" w:rsidRPr="009B24E3">
        <w:t xml:space="preserve"> </w:t>
      </w:r>
      <w:r>
        <w:t>приликом</w:t>
      </w:r>
      <w:r w:rsidR="000B1807" w:rsidRPr="009B24E3">
        <w:t xml:space="preserve"> </w:t>
      </w:r>
      <w:r>
        <w:t>учествовања</w:t>
      </w:r>
      <w:r w:rsidR="006457E1" w:rsidRPr="009B24E3">
        <w:t xml:space="preserve"> </w:t>
      </w:r>
      <w:r>
        <w:t>на</w:t>
      </w:r>
      <w:r w:rsidR="000B1807" w:rsidRPr="009B24E3">
        <w:t xml:space="preserve"> </w:t>
      </w:r>
      <w:r>
        <w:t>тржишту</w:t>
      </w:r>
      <w:r w:rsidR="000B1807" w:rsidRPr="009B24E3">
        <w:t xml:space="preserve"> </w:t>
      </w:r>
      <w:r>
        <w:t>електричне</w:t>
      </w:r>
      <w:r w:rsidR="000B1807" w:rsidRPr="009B24E3">
        <w:t xml:space="preserve"> </w:t>
      </w:r>
      <w:r>
        <w:t>енергије</w:t>
      </w:r>
      <w:r w:rsidR="000B1807" w:rsidRPr="009B24E3">
        <w:t>,</w:t>
      </w:r>
    </w:p>
    <w:p w14:paraId="28109698" w14:textId="3B0773FF" w:rsidR="000B1807" w:rsidRPr="009B24E3" w:rsidRDefault="009F1550" w:rsidP="00F075FB">
      <w:pPr>
        <w:pStyle w:val="ListParagraph"/>
        <w:numPr>
          <w:ilvl w:val="0"/>
          <w:numId w:val="69"/>
        </w:numPr>
        <w:spacing w:after="0" w:line="276" w:lineRule="auto"/>
        <w:ind w:left="357" w:hanging="357"/>
      </w:pPr>
      <w:r>
        <w:t>одржавати</w:t>
      </w:r>
      <w:r w:rsidR="000B1807" w:rsidRPr="009B24E3">
        <w:t xml:space="preserve"> </w:t>
      </w:r>
      <w:r>
        <w:t>постројења</w:t>
      </w:r>
      <w:r w:rsidR="000B1807" w:rsidRPr="009B24E3">
        <w:t xml:space="preserve"> </w:t>
      </w:r>
      <w:r>
        <w:t>за</w:t>
      </w:r>
      <w:r w:rsidR="000B1807" w:rsidRPr="009B24E3">
        <w:t xml:space="preserve"> </w:t>
      </w:r>
      <w:r>
        <w:t>складиштење</w:t>
      </w:r>
      <w:r w:rsidR="000B1807" w:rsidRPr="009B24E3">
        <w:t xml:space="preserve"> </w:t>
      </w:r>
      <w:r>
        <w:t>енергије</w:t>
      </w:r>
      <w:r w:rsidR="000B1807" w:rsidRPr="009B24E3">
        <w:t xml:space="preserve"> </w:t>
      </w:r>
      <w:r>
        <w:t>у</w:t>
      </w:r>
      <w:r w:rsidR="000B1807" w:rsidRPr="009B24E3">
        <w:t xml:space="preserve"> </w:t>
      </w:r>
      <w:r>
        <w:t>исправном</w:t>
      </w:r>
      <w:r w:rsidR="000B1807" w:rsidRPr="009B24E3">
        <w:t xml:space="preserve"> </w:t>
      </w:r>
      <w:r>
        <w:t>стању</w:t>
      </w:r>
      <w:r w:rsidR="000B1807" w:rsidRPr="009B24E3">
        <w:t xml:space="preserve">, </w:t>
      </w:r>
      <w:r>
        <w:t>осигурати</w:t>
      </w:r>
      <w:r w:rsidR="000B1807" w:rsidRPr="009B24E3">
        <w:t xml:space="preserve"> </w:t>
      </w:r>
      <w:r>
        <w:t>њихову</w:t>
      </w:r>
      <w:r w:rsidR="000B1807" w:rsidRPr="009B24E3">
        <w:t xml:space="preserve"> </w:t>
      </w:r>
      <w:r>
        <w:t>погонску</w:t>
      </w:r>
      <w:r w:rsidR="000B1807" w:rsidRPr="009B24E3">
        <w:t xml:space="preserve"> </w:t>
      </w:r>
      <w:r>
        <w:t>спремност</w:t>
      </w:r>
      <w:r w:rsidR="000B1807" w:rsidRPr="009B24E3">
        <w:t xml:space="preserve"> </w:t>
      </w:r>
      <w:r>
        <w:t>и</w:t>
      </w:r>
      <w:r w:rsidR="000B1807" w:rsidRPr="009B24E3">
        <w:t xml:space="preserve"> </w:t>
      </w:r>
      <w:r>
        <w:t>сигурно</w:t>
      </w:r>
      <w:r w:rsidR="000B1807" w:rsidRPr="009B24E3">
        <w:t xml:space="preserve"> </w:t>
      </w:r>
      <w:r>
        <w:t>кориштење</w:t>
      </w:r>
      <w:r w:rsidR="000B1807" w:rsidRPr="009B24E3">
        <w:t xml:space="preserve"> </w:t>
      </w:r>
      <w:r>
        <w:t>у</w:t>
      </w:r>
      <w:r w:rsidR="000B1807" w:rsidRPr="009B24E3">
        <w:t xml:space="preserve"> </w:t>
      </w:r>
      <w:r>
        <w:t>складу</w:t>
      </w:r>
      <w:r w:rsidR="000B1807" w:rsidRPr="009B24E3">
        <w:t xml:space="preserve"> </w:t>
      </w:r>
      <w:r>
        <w:t>с</w:t>
      </w:r>
      <w:r w:rsidR="000B1807" w:rsidRPr="009B24E3">
        <w:t xml:space="preserve"> </w:t>
      </w:r>
      <w:r>
        <w:t>техничким</w:t>
      </w:r>
      <w:r w:rsidR="000B1807" w:rsidRPr="009B24E3">
        <w:t xml:space="preserve"> </w:t>
      </w:r>
      <w:r>
        <w:t>и</w:t>
      </w:r>
      <w:r w:rsidR="000B1807" w:rsidRPr="009B24E3">
        <w:t xml:space="preserve"> </w:t>
      </w:r>
      <w:r>
        <w:t>другим</w:t>
      </w:r>
      <w:r w:rsidR="000B1807" w:rsidRPr="009B24E3">
        <w:t xml:space="preserve"> </w:t>
      </w:r>
      <w:r>
        <w:t>прописима</w:t>
      </w:r>
      <w:r w:rsidR="000B1807" w:rsidRPr="009B24E3">
        <w:t xml:space="preserve"> </w:t>
      </w:r>
      <w:r>
        <w:t>и</w:t>
      </w:r>
      <w:r w:rsidR="000B1807" w:rsidRPr="009B24E3">
        <w:t xml:space="preserve"> </w:t>
      </w:r>
      <w:r>
        <w:t>стандардима</w:t>
      </w:r>
      <w:r w:rsidR="006F5FF1" w:rsidRPr="009B24E3">
        <w:t>,</w:t>
      </w:r>
    </w:p>
    <w:p w14:paraId="1F6DFB18" w14:textId="758F4E78" w:rsidR="000B1807" w:rsidRPr="009B24E3" w:rsidRDefault="009F1550" w:rsidP="00F075FB">
      <w:pPr>
        <w:pStyle w:val="ListParagraph"/>
        <w:numPr>
          <w:ilvl w:val="0"/>
          <w:numId w:val="69"/>
        </w:numPr>
        <w:spacing w:after="0" w:line="276" w:lineRule="auto"/>
        <w:ind w:left="357" w:hanging="357"/>
      </w:pPr>
      <w:r>
        <w:t>понудити</w:t>
      </w:r>
      <w:r w:rsidR="00B00D02" w:rsidRPr="009B24E3">
        <w:t xml:space="preserve"> </w:t>
      </w:r>
      <w:r>
        <w:t>и</w:t>
      </w:r>
      <w:r w:rsidR="00B00D02" w:rsidRPr="009B24E3">
        <w:t xml:space="preserve"> </w:t>
      </w:r>
      <w:r>
        <w:t>пружати</w:t>
      </w:r>
      <w:r w:rsidR="00B00D02" w:rsidRPr="009B24E3">
        <w:t xml:space="preserve"> </w:t>
      </w:r>
      <w:r>
        <w:t>помоћне</w:t>
      </w:r>
      <w:r w:rsidR="00B00D02" w:rsidRPr="009B24E3">
        <w:t xml:space="preserve"> </w:t>
      </w:r>
      <w:r>
        <w:t>услуге</w:t>
      </w:r>
      <w:r w:rsidR="00B00D02" w:rsidRPr="009B24E3">
        <w:t xml:space="preserve"> </w:t>
      </w:r>
      <w:r>
        <w:t>у</w:t>
      </w:r>
      <w:r w:rsidR="00B00D02" w:rsidRPr="009B24E3">
        <w:t xml:space="preserve"> </w:t>
      </w:r>
      <w:r>
        <w:t>складу</w:t>
      </w:r>
      <w:r w:rsidR="00B00D02" w:rsidRPr="009B24E3">
        <w:t xml:space="preserve"> </w:t>
      </w:r>
      <w:r>
        <w:t>са</w:t>
      </w:r>
      <w:r w:rsidR="00B00D02" w:rsidRPr="009B24E3">
        <w:t xml:space="preserve"> </w:t>
      </w:r>
      <w:r>
        <w:t>прописима</w:t>
      </w:r>
      <w:r w:rsidR="00B00D02" w:rsidRPr="009B24E3">
        <w:t xml:space="preserve"> </w:t>
      </w:r>
      <w:r>
        <w:t>којима</w:t>
      </w:r>
      <w:r w:rsidR="00B00D02" w:rsidRPr="009B24E3">
        <w:t xml:space="preserve"> </w:t>
      </w:r>
      <w:r>
        <w:t>се</w:t>
      </w:r>
      <w:r w:rsidR="00B00D02" w:rsidRPr="009B24E3">
        <w:t xml:space="preserve"> </w:t>
      </w:r>
      <w:r>
        <w:t>уређује</w:t>
      </w:r>
      <w:r w:rsidR="00B00D02" w:rsidRPr="009B24E3">
        <w:t xml:space="preserve"> </w:t>
      </w:r>
      <w:r>
        <w:t>функционисање</w:t>
      </w:r>
      <w:r w:rsidR="00B00D02" w:rsidRPr="009B24E3">
        <w:t xml:space="preserve"> </w:t>
      </w:r>
      <w:r>
        <w:t>преносног</w:t>
      </w:r>
      <w:r w:rsidR="00B00D02" w:rsidRPr="009B24E3">
        <w:t xml:space="preserve"> </w:t>
      </w:r>
      <w:r>
        <w:t>система</w:t>
      </w:r>
      <w:r w:rsidR="00B00D02" w:rsidRPr="009B24E3">
        <w:t xml:space="preserve"> </w:t>
      </w:r>
      <w:r>
        <w:t>и</w:t>
      </w:r>
      <w:r w:rsidR="00B00D02" w:rsidRPr="009B24E3">
        <w:t xml:space="preserve"> </w:t>
      </w:r>
      <w:r>
        <w:t>пружање</w:t>
      </w:r>
      <w:r w:rsidR="00B00D02" w:rsidRPr="009B24E3">
        <w:t xml:space="preserve"> </w:t>
      </w:r>
      <w:r>
        <w:t>помоћних</w:t>
      </w:r>
      <w:r w:rsidR="00B00D02" w:rsidRPr="009B24E3">
        <w:t xml:space="preserve"> </w:t>
      </w:r>
      <w:r>
        <w:t>услуга</w:t>
      </w:r>
      <w:r w:rsidR="00B00D02" w:rsidRPr="009B24E3">
        <w:t>,</w:t>
      </w:r>
    </w:p>
    <w:p w14:paraId="59469232" w14:textId="4A81D0E3" w:rsidR="000B1807" w:rsidRPr="009B24E3" w:rsidRDefault="009F1550" w:rsidP="00F075FB">
      <w:pPr>
        <w:pStyle w:val="ListParagraph"/>
        <w:numPr>
          <w:ilvl w:val="0"/>
          <w:numId w:val="69"/>
        </w:numPr>
        <w:spacing w:after="0" w:line="276" w:lineRule="auto"/>
        <w:ind w:left="357" w:hanging="357"/>
      </w:pPr>
      <w:r>
        <w:t>ставити</w:t>
      </w:r>
      <w:r w:rsidR="000B1807" w:rsidRPr="009B24E3">
        <w:t xml:space="preserve"> </w:t>
      </w:r>
      <w:r>
        <w:t>на</w:t>
      </w:r>
      <w:r w:rsidR="000B1807" w:rsidRPr="009B24E3">
        <w:t xml:space="preserve"> </w:t>
      </w:r>
      <w:r>
        <w:t>располагање</w:t>
      </w:r>
      <w:r w:rsidR="008C00B9" w:rsidRPr="009B24E3">
        <w:t xml:space="preserve"> </w:t>
      </w:r>
      <w:r>
        <w:t>операторима</w:t>
      </w:r>
      <w:r w:rsidR="008C00B9" w:rsidRPr="009B24E3">
        <w:t xml:space="preserve"> </w:t>
      </w:r>
      <w:r>
        <w:t>система</w:t>
      </w:r>
      <w:r w:rsidR="008C00B9" w:rsidRPr="00D767D7">
        <w:rPr>
          <w:color w:val="C00000"/>
        </w:rPr>
        <w:t xml:space="preserve"> </w:t>
      </w:r>
      <w:r>
        <w:t>податке</w:t>
      </w:r>
      <w:r w:rsidR="000B1807" w:rsidRPr="009B24E3">
        <w:t xml:space="preserve"> </w:t>
      </w:r>
      <w:r>
        <w:t>потребне</w:t>
      </w:r>
      <w:r w:rsidR="000B1807" w:rsidRPr="009B24E3">
        <w:t xml:space="preserve"> </w:t>
      </w:r>
      <w:r>
        <w:t>за</w:t>
      </w:r>
      <w:r w:rsidR="000B1807" w:rsidRPr="009B24E3">
        <w:t xml:space="preserve"> </w:t>
      </w:r>
      <w:r>
        <w:t>погон</w:t>
      </w:r>
      <w:r w:rsidR="000B1807" w:rsidRPr="009B24E3">
        <w:t xml:space="preserve"> </w:t>
      </w:r>
      <w:r>
        <w:t>и</w:t>
      </w:r>
      <w:r w:rsidR="000B1807" w:rsidRPr="009B24E3">
        <w:t xml:space="preserve"> </w:t>
      </w:r>
      <w:r>
        <w:t>вођење</w:t>
      </w:r>
      <w:r w:rsidR="000B1807" w:rsidRPr="009B24E3">
        <w:t xml:space="preserve"> </w:t>
      </w:r>
      <w:r>
        <w:t>електроенергетског</w:t>
      </w:r>
      <w:r w:rsidR="000B1807" w:rsidRPr="009B24E3">
        <w:t xml:space="preserve"> </w:t>
      </w:r>
      <w:r>
        <w:t>система</w:t>
      </w:r>
      <w:r w:rsidR="00883F21" w:rsidRPr="009B24E3">
        <w:t>,</w:t>
      </w:r>
    </w:p>
    <w:p w14:paraId="3037AC9B" w14:textId="20E0FE68" w:rsidR="00557ED1" w:rsidRPr="009B24E3" w:rsidRDefault="009F1550" w:rsidP="00F075FB">
      <w:pPr>
        <w:pStyle w:val="ListParagraph"/>
        <w:numPr>
          <w:ilvl w:val="0"/>
          <w:numId w:val="69"/>
        </w:numPr>
        <w:spacing w:after="0" w:line="276" w:lineRule="auto"/>
        <w:ind w:left="357" w:hanging="357"/>
      </w:pPr>
      <w:r>
        <w:t>ставити</w:t>
      </w:r>
      <w:r w:rsidR="000B1807" w:rsidRPr="009B24E3">
        <w:t xml:space="preserve"> </w:t>
      </w:r>
      <w:r>
        <w:t>на</w:t>
      </w:r>
      <w:r w:rsidR="000B1807" w:rsidRPr="009B24E3">
        <w:t xml:space="preserve"> </w:t>
      </w:r>
      <w:r>
        <w:t>располагање</w:t>
      </w:r>
      <w:r w:rsidR="000B1807" w:rsidRPr="009B24E3">
        <w:t xml:space="preserve"> </w:t>
      </w:r>
      <w:r>
        <w:t>операторима</w:t>
      </w:r>
      <w:r w:rsidR="00096699" w:rsidRPr="009B24E3">
        <w:t xml:space="preserve"> </w:t>
      </w:r>
      <w:r>
        <w:t>система</w:t>
      </w:r>
      <w:r w:rsidR="0093745D">
        <w:t>,</w:t>
      </w:r>
      <w:r w:rsidR="0093745D" w:rsidRPr="009B24E3">
        <w:t xml:space="preserve"> </w:t>
      </w:r>
      <w:r>
        <w:t>Министарству</w:t>
      </w:r>
      <w:r w:rsidR="00FA1F28" w:rsidRPr="009B24E3">
        <w:t>,</w:t>
      </w:r>
      <w:r w:rsidR="000B1807" w:rsidRPr="009B24E3">
        <w:t xml:space="preserve"> </w:t>
      </w:r>
      <w:r>
        <w:t>Регулаторној</w:t>
      </w:r>
      <w:r w:rsidR="00096699" w:rsidRPr="009B24E3">
        <w:t xml:space="preserve"> </w:t>
      </w:r>
      <w:r>
        <w:t>комисији</w:t>
      </w:r>
      <w:r w:rsidR="00096699" w:rsidRPr="009B24E3">
        <w:t xml:space="preserve"> </w:t>
      </w:r>
      <w:r>
        <w:t>и</w:t>
      </w:r>
      <w:r w:rsidR="00096699" w:rsidRPr="009B24E3">
        <w:t xml:space="preserve"> </w:t>
      </w:r>
      <w:r>
        <w:t>другим</w:t>
      </w:r>
      <w:r w:rsidR="00096699" w:rsidRPr="009B24E3">
        <w:t xml:space="preserve"> </w:t>
      </w:r>
      <w:r>
        <w:t>надлежним</w:t>
      </w:r>
      <w:r w:rsidR="00096699" w:rsidRPr="009B24E3">
        <w:t xml:space="preserve"> </w:t>
      </w:r>
      <w:r>
        <w:t>органима</w:t>
      </w:r>
      <w:r w:rsidR="00096699" w:rsidRPr="009B24E3">
        <w:t xml:space="preserve"> </w:t>
      </w:r>
      <w:r>
        <w:t>тражене</w:t>
      </w:r>
      <w:r w:rsidR="00096699" w:rsidRPr="009B24E3">
        <w:t xml:space="preserve"> </w:t>
      </w:r>
      <w:r>
        <w:t>податке</w:t>
      </w:r>
      <w:r w:rsidR="00096699" w:rsidRPr="009B24E3">
        <w:t>.</w:t>
      </w:r>
    </w:p>
    <w:p w14:paraId="053BB0AD" w14:textId="3B21B6BC" w:rsidR="005D607E" w:rsidRPr="009B24E3" w:rsidRDefault="005D607E" w:rsidP="00BD6B6D">
      <w:pPr>
        <w:pStyle w:val="Heading4"/>
      </w:pPr>
    </w:p>
    <w:p w14:paraId="074CF8C1" w14:textId="5A01C59D" w:rsidR="00281162" w:rsidRPr="009B24E3" w:rsidRDefault="00281162" w:rsidP="00286250">
      <w:pPr>
        <w:pStyle w:val="Heading5"/>
        <w:spacing w:after="0"/>
      </w:pPr>
      <w:r w:rsidRPr="009B24E3">
        <w:t>(</w:t>
      </w:r>
      <w:r w:rsidR="009F1550">
        <w:t>Ограничења</w:t>
      </w:r>
      <w:r w:rsidRPr="009B24E3">
        <w:t xml:space="preserve"> </w:t>
      </w:r>
      <w:r w:rsidR="009F1550">
        <w:t>за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176C220A" w14:textId="5F95A764" w:rsidR="000374DE" w:rsidRPr="009B24E3" w:rsidRDefault="009F1550" w:rsidP="00286250">
      <w:pPr>
        <w:spacing w:after="0"/>
      </w:pPr>
      <w:r>
        <w:t>Оператор</w:t>
      </w:r>
      <w:r w:rsidR="00281162" w:rsidRPr="009B24E3">
        <w:t xml:space="preserve"> </w:t>
      </w:r>
      <w:r>
        <w:t>дистрибутивног</w:t>
      </w:r>
      <w:r w:rsidR="00281162" w:rsidRPr="009B24E3">
        <w:t xml:space="preserve"> </w:t>
      </w:r>
      <w:r>
        <w:t>система</w:t>
      </w:r>
      <w:r w:rsidR="00281162" w:rsidRPr="009B24E3">
        <w:t xml:space="preserve"> </w:t>
      </w:r>
      <w:r>
        <w:t>не</w:t>
      </w:r>
      <w:r w:rsidR="00281162" w:rsidRPr="009B24E3">
        <w:t xml:space="preserve"> </w:t>
      </w:r>
      <w:r>
        <w:t>може</w:t>
      </w:r>
      <w:r w:rsidR="00281162" w:rsidRPr="009B24E3">
        <w:t xml:space="preserve"> </w:t>
      </w:r>
      <w:r>
        <w:t>бити</w:t>
      </w:r>
      <w:r w:rsidR="00281162" w:rsidRPr="009B24E3">
        <w:t xml:space="preserve"> </w:t>
      </w:r>
      <w:r>
        <w:t>власник</w:t>
      </w:r>
      <w:r w:rsidR="00281162" w:rsidRPr="009B24E3">
        <w:t xml:space="preserve">, </w:t>
      </w:r>
      <w:r>
        <w:t>развијати</w:t>
      </w:r>
      <w:r w:rsidR="00281162" w:rsidRPr="009B24E3">
        <w:t xml:space="preserve">, </w:t>
      </w:r>
      <w:r>
        <w:t>водити</w:t>
      </w:r>
      <w:r w:rsidR="00281162" w:rsidRPr="009B24E3">
        <w:t xml:space="preserve"> </w:t>
      </w:r>
      <w:r>
        <w:t>или</w:t>
      </w:r>
      <w:r w:rsidR="00281162" w:rsidRPr="009B24E3">
        <w:t xml:space="preserve"> </w:t>
      </w:r>
      <w:r>
        <w:t>управљати</w:t>
      </w:r>
      <w:r w:rsidR="00281162" w:rsidRPr="009B24E3">
        <w:t xml:space="preserve"> </w:t>
      </w:r>
      <w:r>
        <w:t>постројењем</w:t>
      </w:r>
      <w:r w:rsidR="00281162" w:rsidRPr="009B24E3">
        <w:t xml:space="preserve"> </w:t>
      </w:r>
      <w:r>
        <w:t>за</w:t>
      </w:r>
      <w:r w:rsidR="00281162" w:rsidRPr="009B24E3">
        <w:t xml:space="preserve"> </w:t>
      </w:r>
      <w:r>
        <w:t>складиштење</w:t>
      </w:r>
      <w:r w:rsidR="00281162" w:rsidRPr="009B24E3">
        <w:t xml:space="preserve"> </w:t>
      </w:r>
      <w:r>
        <w:t>енергије</w:t>
      </w:r>
      <w:r w:rsidR="00281162" w:rsidRPr="009B24E3">
        <w:t xml:space="preserve">, </w:t>
      </w:r>
      <w:r>
        <w:t>осим</w:t>
      </w:r>
      <w:r w:rsidR="00281162" w:rsidRPr="009B24E3">
        <w:t xml:space="preserve"> </w:t>
      </w:r>
      <w:r>
        <w:t>власништва</w:t>
      </w:r>
      <w:r w:rsidR="00281162" w:rsidRPr="009B24E3">
        <w:t xml:space="preserve"> </w:t>
      </w:r>
      <w:r>
        <w:t>над</w:t>
      </w:r>
      <w:r w:rsidR="00074849" w:rsidRPr="009B24E3">
        <w:t xml:space="preserve"> </w:t>
      </w:r>
      <w:r>
        <w:t>постројењима</w:t>
      </w:r>
      <w:r w:rsidR="00074849" w:rsidRPr="009B24E3">
        <w:t xml:space="preserve"> </w:t>
      </w:r>
      <w:r>
        <w:t>за</w:t>
      </w:r>
      <w:r w:rsidR="00074849" w:rsidRPr="009B24E3">
        <w:t xml:space="preserve"> </w:t>
      </w:r>
      <w:r>
        <w:t>складиштење</w:t>
      </w:r>
      <w:r w:rsidR="00074849" w:rsidRPr="009B24E3">
        <w:t xml:space="preserve"> </w:t>
      </w:r>
      <w:r>
        <w:t>намијењених</w:t>
      </w:r>
      <w:r w:rsidR="00074849" w:rsidRPr="009B24E3">
        <w:t xml:space="preserve"> </w:t>
      </w:r>
      <w:r>
        <w:t>искључиво</w:t>
      </w:r>
      <w:r w:rsidR="00281162" w:rsidRPr="009B24E3">
        <w:t xml:space="preserve"> </w:t>
      </w:r>
      <w:r>
        <w:t>за</w:t>
      </w:r>
      <w:r w:rsidR="00281162" w:rsidRPr="009B24E3">
        <w:t xml:space="preserve"> </w:t>
      </w:r>
      <w:r>
        <w:t>потребе</w:t>
      </w:r>
      <w:r w:rsidR="00866563" w:rsidRPr="009B24E3">
        <w:t xml:space="preserve"> </w:t>
      </w:r>
      <w:r>
        <w:t>дистрибуције</w:t>
      </w:r>
      <w:r w:rsidR="00866563" w:rsidRPr="009B24E3">
        <w:t xml:space="preserve"> </w:t>
      </w:r>
      <w:r>
        <w:t>електричне</w:t>
      </w:r>
      <w:r w:rsidR="00866563" w:rsidRPr="009B24E3">
        <w:t xml:space="preserve"> </w:t>
      </w:r>
      <w:r>
        <w:t>енергије</w:t>
      </w:r>
      <w:r w:rsidR="00281162" w:rsidRPr="009B24E3">
        <w:t>.</w:t>
      </w:r>
    </w:p>
    <w:p w14:paraId="52FBCCC0" w14:textId="5AAB937F" w:rsidR="00A42CAE" w:rsidRPr="009B24E3" w:rsidRDefault="009F1550" w:rsidP="00286250">
      <w:pPr>
        <w:pStyle w:val="Heading1"/>
        <w:spacing w:after="0"/>
      </w:pPr>
      <w:bookmarkStart w:id="316" w:name="_Toc74216776"/>
      <w:r>
        <w:t>ДВАНАЕСТИ</w:t>
      </w:r>
      <w:r w:rsidR="002F0904" w:rsidRPr="009B24E3">
        <w:t xml:space="preserve"> </w:t>
      </w:r>
      <w:r w:rsidR="0026075D" w:rsidRPr="009B24E3">
        <w:t>–</w:t>
      </w:r>
      <w:r w:rsidR="002F0904" w:rsidRPr="009B24E3">
        <w:t xml:space="preserve"> </w:t>
      </w:r>
      <w:r>
        <w:t>КРАЈЊИ</w:t>
      </w:r>
      <w:r w:rsidR="00187486" w:rsidRPr="009B24E3">
        <w:t xml:space="preserve"> </w:t>
      </w:r>
      <w:r>
        <w:t>КУПЦИ</w:t>
      </w:r>
      <w:bookmarkEnd w:id="316"/>
    </w:p>
    <w:p w14:paraId="4447B77C" w14:textId="28A8DCF8" w:rsidR="00551147" w:rsidRPr="009B24E3" w:rsidRDefault="00551147" w:rsidP="00286250">
      <w:pPr>
        <w:pStyle w:val="Heading2"/>
        <w:spacing w:after="0"/>
      </w:pPr>
      <w:r w:rsidRPr="009B24E3">
        <w:t xml:space="preserve"> </w:t>
      </w:r>
      <w:bookmarkStart w:id="317" w:name="_Toc74216777"/>
      <w:r w:rsidR="009F1550">
        <w:t>ПРАВА</w:t>
      </w:r>
      <w:r w:rsidRPr="009B24E3">
        <w:t xml:space="preserve"> </w:t>
      </w:r>
      <w:r w:rsidR="009F1550">
        <w:t>КРАЈЊИХ</w:t>
      </w:r>
      <w:r w:rsidRPr="009B24E3">
        <w:t xml:space="preserve"> </w:t>
      </w:r>
      <w:r w:rsidR="009F1550">
        <w:t>КУПАЦА</w:t>
      </w:r>
      <w:bookmarkEnd w:id="317"/>
    </w:p>
    <w:p w14:paraId="229847CA" w14:textId="4008DE73" w:rsidR="008A1A4A" w:rsidRPr="009B24E3" w:rsidRDefault="008A1A4A" w:rsidP="00BD6B6D">
      <w:pPr>
        <w:pStyle w:val="Heading4"/>
      </w:pPr>
    </w:p>
    <w:p w14:paraId="2F4ABB18" w14:textId="26D71A76" w:rsidR="00F36A2D" w:rsidRPr="009B24E3" w:rsidRDefault="00290396" w:rsidP="00286250">
      <w:pPr>
        <w:pStyle w:val="Heading5"/>
        <w:spacing w:after="0"/>
      </w:pPr>
      <w:r w:rsidRPr="009B24E3">
        <w:t>(</w:t>
      </w:r>
      <w:r w:rsidR="009F1550">
        <w:t>Право</w:t>
      </w:r>
      <w:r w:rsidR="0056386C" w:rsidRPr="009B24E3">
        <w:t xml:space="preserve"> </w:t>
      </w:r>
      <w:r w:rsidR="009F1550">
        <w:t>на</w:t>
      </w:r>
      <w:r w:rsidR="0056386C" w:rsidRPr="009B24E3">
        <w:t xml:space="preserve"> </w:t>
      </w:r>
      <w:r w:rsidR="009F1550">
        <w:t>избор</w:t>
      </w:r>
      <w:r w:rsidR="0056386C" w:rsidRPr="009B24E3">
        <w:t xml:space="preserve"> </w:t>
      </w:r>
      <w:r w:rsidR="009F1550">
        <w:t>снабдјевача</w:t>
      </w:r>
      <w:r w:rsidRPr="009B24E3">
        <w:t>)</w:t>
      </w:r>
    </w:p>
    <w:p w14:paraId="65A6674B" w14:textId="5A9C8333" w:rsidR="00290396" w:rsidRPr="009B24E3" w:rsidRDefault="00290396" w:rsidP="00D85049">
      <w:pPr>
        <w:spacing w:after="0"/>
        <w:ind w:left="360" w:hanging="360"/>
      </w:pPr>
      <w:r w:rsidRPr="009B24E3">
        <w:t xml:space="preserve">(1) </w:t>
      </w:r>
      <w:r w:rsidR="009F1550">
        <w:t>Сви</w:t>
      </w:r>
      <w:r w:rsidRPr="009B24E3">
        <w:t xml:space="preserve"> </w:t>
      </w:r>
      <w:r w:rsidR="009F1550">
        <w:t>крајњи</w:t>
      </w:r>
      <w:r w:rsidRPr="009B24E3">
        <w:t xml:space="preserve"> </w:t>
      </w:r>
      <w:r w:rsidR="009F1550">
        <w:t>купци</w:t>
      </w:r>
      <w:r w:rsidRPr="009B24E3">
        <w:t xml:space="preserve"> </w:t>
      </w:r>
      <w:r w:rsidR="009F1550">
        <w:t>имају</w:t>
      </w:r>
      <w:r w:rsidRPr="009B24E3">
        <w:t xml:space="preserve"> </w:t>
      </w:r>
      <w:r w:rsidR="009F1550">
        <w:t>право</w:t>
      </w:r>
      <w:r w:rsidRPr="009B24E3">
        <w:t xml:space="preserve"> </w:t>
      </w:r>
      <w:r w:rsidR="009F1550">
        <w:t>да</w:t>
      </w:r>
      <w:r w:rsidRPr="009B24E3">
        <w:t xml:space="preserve"> </w:t>
      </w:r>
      <w:r w:rsidR="009F1550">
        <w:t>им</w:t>
      </w:r>
      <w:r w:rsidRPr="009B24E3">
        <w:t xml:space="preserve"> </w:t>
      </w:r>
      <w:r w:rsidR="009F1550">
        <w:t>електричну</w:t>
      </w:r>
      <w:r w:rsidRPr="009B24E3">
        <w:t xml:space="preserve"> </w:t>
      </w:r>
      <w:r w:rsidR="009F1550">
        <w:t>енергију</w:t>
      </w:r>
      <w:r w:rsidRPr="009B24E3">
        <w:t xml:space="preserve"> </w:t>
      </w:r>
      <w:r w:rsidR="009F1550">
        <w:t>осигурава</w:t>
      </w:r>
      <w:r w:rsidRPr="009B24E3">
        <w:t xml:space="preserve"> </w:t>
      </w:r>
      <w:r w:rsidR="009F1550">
        <w:t>снабдјевач</w:t>
      </w:r>
      <w:r w:rsidRPr="009B24E3">
        <w:t xml:space="preserve">, </w:t>
      </w:r>
      <w:r w:rsidR="009F1550">
        <w:t>на</w:t>
      </w:r>
      <w:r w:rsidRPr="009B24E3">
        <w:t xml:space="preserve"> </w:t>
      </w:r>
      <w:r w:rsidR="009F1550">
        <w:t>основу</w:t>
      </w:r>
      <w:r w:rsidRPr="009B24E3">
        <w:t xml:space="preserve"> </w:t>
      </w:r>
      <w:r w:rsidR="009F1550">
        <w:t>уговора</w:t>
      </w:r>
      <w:r w:rsidRPr="009B24E3">
        <w:t xml:space="preserve"> </w:t>
      </w:r>
      <w:r w:rsidR="009F1550">
        <w:t>о</w:t>
      </w:r>
      <w:r w:rsidRPr="009B24E3">
        <w:t xml:space="preserve"> </w:t>
      </w:r>
      <w:r w:rsidR="009F1550">
        <w:t>снабдијевању</w:t>
      </w:r>
      <w:r w:rsidRPr="009B24E3">
        <w:t xml:space="preserve"> </w:t>
      </w:r>
      <w:r w:rsidR="009F1550">
        <w:t>који</w:t>
      </w:r>
      <w:r w:rsidRPr="009B24E3">
        <w:t xml:space="preserve"> </w:t>
      </w:r>
      <w:r w:rsidR="009F1550">
        <w:t>садржи</w:t>
      </w:r>
      <w:r w:rsidRPr="009B24E3">
        <w:t xml:space="preserve"> </w:t>
      </w:r>
      <w:r w:rsidR="009F1550">
        <w:t>елементе</w:t>
      </w:r>
      <w:r w:rsidRPr="009B24E3">
        <w:t xml:space="preserve"> </w:t>
      </w:r>
      <w:r w:rsidR="009F1550">
        <w:t>из</w:t>
      </w:r>
      <w:r w:rsidR="00294317" w:rsidRPr="009B24E3">
        <w:t xml:space="preserve"> </w:t>
      </w:r>
      <w:r w:rsidR="009242C5">
        <w:rPr>
          <w:lang w:val="bs-Cyrl-BA"/>
        </w:rPr>
        <w:t>члана 102</w:t>
      </w:r>
      <w:r w:rsidR="00CA1CD5">
        <w:rPr>
          <w:lang w:val="bs-Cyrl-BA"/>
        </w:rPr>
        <w:t>.</w:t>
      </w:r>
      <w:r w:rsidRPr="009B24E3">
        <w:t xml:space="preserve"> </w:t>
      </w:r>
      <w:r w:rsidR="009F1550">
        <w:t>овог</w:t>
      </w:r>
      <w:r w:rsidRPr="009B24E3">
        <w:t xml:space="preserve"> </w:t>
      </w:r>
      <w:r w:rsidR="009F1550">
        <w:t>закона</w:t>
      </w:r>
      <w:r w:rsidRPr="009B24E3">
        <w:t>.</w:t>
      </w:r>
    </w:p>
    <w:p w14:paraId="06821AFF" w14:textId="0720A750" w:rsidR="00E614A4" w:rsidRPr="009B24E3" w:rsidRDefault="00DF603A" w:rsidP="00477E42">
      <w:pPr>
        <w:spacing w:after="0"/>
        <w:ind w:left="360" w:hanging="360"/>
      </w:pPr>
      <w:r w:rsidRPr="009B24E3">
        <w:lastRenderedPageBreak/>
        <w:t xml:space="preserve">(2) </w:t>
      </w:r>
      <w:r w:rsidR="009F1550">
        <w:t>Крајњи</w:t>
      </w:r>
      <w:r w:rsidRPr="009B24E3">
        <w:t xml:space="preserve"> </w:t>
      </w:r>
      <w:r w:rsidR="009F1550">
        <w:t>купци</w:t>
      </w:r>
      <w:r w:rsidRPr="009B24E3">
        <w:t xml:space="preserve"> </w:t>
      </w:r>
      <w:r w:rsidR="009F1550">
        <w:t>из</w:t>
      </w:r>
      <w:r w:rsidRPr="009B24E3">
        <w:t xml:space="preserve"> </w:t>
      </w:r>
      <w:r w:rsidR="009F1550">
        <w:t>категорије</w:t>
      </w:r>
      <w:r w:rsidRPr="009B24E3">
        <w:t xml:space="preserve"> </w:t>
      </w:r>
      <w:r w:rsidR="009F1550">
        <w:t>домаћинство</w:t>
      </w:r>
      <w:r w:rsidR="00510ABC">
        <w:rPr>
          <w:lang w:val="bs-Cyrl-BA"/>
        </w:rPr>
        <w:t xml:space="preserve">, </w:t>
      </w:r>
      <w:r w:rsidR="009F1550">
        <w:t>мали</w:t>
      </w:r>
      <w:r w:rsidRPr="009B24E3">
        <w:t xml:space="preserve"> </w:t>
      </w:r>
      <w:r w:rsidR="009F1550">
        <w:t>купци</w:t>
      </w:r>
      <w:r w:rsidRPr="009B24E3">
        <w:t xml:space="preserve"> </w:t>
      </w:r>
      <w:r w:rsidR="00510ABC">
        <w:rPr>
          <w:lang w:val="bs-Cyrl-BA"/>
        </w:rPr>
        <w:t xml:space="preserve">и крајњи купци од посебног друштвеног значаја </w:t>
      </w:r>
      <w:r w:rsidR="009F1550">
        <w:t>имају</w:t>
      </w:r>
      <w:r w:rsidRPr="009B24E3">
        <w:t xml:space="preserve"> </w:t>
      </w:r>
      <w:r w:rsidR="009F1550">
        <w:t>право</w:t>
      </w:r>
      <w:r w:rsidRPr="009B24E3">
        <w:t xml:space="preserve"> </w:t>
      </w:r>
      <w:r w:rsidR="009F1550">
        <w:t>на</w:t>
      </w:r>
      <w:r w:rsidRPr="009B24E3">
        <w:t xml:space="preserve"> </w:t>
      </w:r>
      <w:r w:rsidR="009F1550">
        <w:t>снабдијевање</w:t>
      </w:r>
      <w:r w:rsidRPr="009B24E3">
        <w:t xml:space="preserve"> </w:t>
      </w:r>
      <w:r w:rsidR="009F1550">
        <w:t>електричном</w:t>
      </w:r>
      <w:r w:rsidR="006E463F" w:rsidRPr="009B24E3">
        <w:t xml:space="preserve"> </w:t>
      </w:r>
      <w:r w:rsidR="009F1550">
        <w:t>енергијом</w:t>
      </w:r>
      <w:r w:rsidRPr="009B24E3">
        <w:t xml:space="preserve"> </w:t>
      </w:r>
      <w:r w:rsidR="009F1550">
        <w:t>у</w:t>
      </w:r>
      <w:r w:rsidRPr="009B24E3">
        <w:t xml:space="preserve"> </w:t>
      </w:r>
      <w:r w:rsidR="009F1550">
        <w:t>оквиру</w:t>
      </w:r>
      <w:r w:rsidRPr="009B24E3">
        <w:t xml:space="preserve"> </w:t>
      </w:r>
      <w:r w:rsidR="009F1550">
        <w:t>услуге</w:t>
      </w:r>
      <w:r w:rsidR="00C15AD4" w:rsidRPr="009B24E3">
        <w:t xml:space="preserve"> </w:t>
      </w:r>
      <w:r w:rsidR="009F1550">
        <w:t>јавног</w:t>
      </w:r>
      <w:r w:rsidR="00C15AD4" w:rsidRPr="009B24E3">
        <w:t xml:space="preserve"> </w:t>
      </w:r>
      <w:r w:rsidR="009F1550">
        <w:t>снабдијевања</w:t>
      </w:r>
      <w:r w:rsidRPr="009B24E3">
        <w:t>.</w:t>
      </w:r>
    </w:p>
    <w:p w14:paraId="32047937" w14:textId="5B422BFB" w:rsidR="00D473A6" w:rsidRPr="009B24E3" w:rsidRDefault="00D473A6" w:rsidP="00477E42">
      <w:pPr>
        <w:spacing w:after="0"/>
        <w:ind w:left="360" w:hanging="360"/>
      </w:pPr>
      <w:r w:rsidRPr="009B24E3">
        <w:t>(</w:t>
      </w:r>
      <w:r w:rsidR="00DF603A" w:rsidRPr="009B24E3">
        <w:t>3</w:t>
      </w:r>
      <w:r w:rsidRPr="009B24E3">
        <w:t xml:space="preserve">) </w:t>
      </w:r>
      <w:r w:rsidR="009F1550">
        <w:t>Крајњи</w:t>
      </w:r>
      <w:r w:rsidRPr="009B24E3">
        <w:t xml:space="preserve"> </w:t>
      </w:r>
      <w:r w:rsidR="009F1550">
        <w:t>купац</w:t>
      </w:r>
      <w:r w:rsidRPr="009B24E3">
        <w:t xml:space="preserve"> </w:t>
      </w:r>
      <w:r w:rsidR="009F1550">
        <w:t>са</w:t>
      </w:r>
      <w:r w:rsidR="0080662C" w:rsidRPr="009B24E3">
        <w:t xml:space="preserve"> </w:t>
      </w:r>
      <w:r w:rsidR="009F1550">
        <w:t>снабдјевачем</w:t>
      </w:r>
      <w:r w:rsidRPr="009B24E3">
        <w:t xml:space="preserve"> </w:t>
      </w:r>
      <w:r w:rsidR="009F1550">
        <w:t>електричне</w:t>
      </w:r>
      <w:r w:rsidRPr="009B24E3">
        <w:t xml:space="preserve"> </w:t>
      </w:r>
      <w:r w:rsidR="009F1550">
        <w:t>енергије</w:t>
      </w:r>
      <w:r w:rsidRPr="009B24E3">
        <w:t xml:space="preserve"> </w:t>
      </w:r>
      <w:r w:rsidR="009F1550">
        <w:t>кога</w:t>
      </w:r>
      <w:r w:rsidRPr="009B24E3">
        <w:t xml:space="preserve"> </w:t>
      </w:r>
      <w:r w:rsidR="009F1550">
        <w:t>изабере</w:t>
      </w:r>
      <w:r w:rsidRPr="009B24E3">
        <w:t xml:space="preserve"> </w:t>
      </w:r>
      <w:r w:rsidR="009F1550">
        <w:t>на</w:t>
      </w:r>
      <w:r w:rsidRPr="009B24E3">
        <w:t xml:space="preserve"> </w:t>
      </w:r>
      <w:r w:rsidR="009F1550">
        <w:t>тржишту</w:t>
      </w:r>
      <w:r w:rsidRPr="009B24E3">
        <w:t xml:space="preserve"> </w:t>
      </w:r>
      <w:r w:rsidR="009F1550">
        <w:t>слободно</w:t>
      </w:r>
      <w:r w:rsidRPr="009B24E3">
        <w:t xml:space="preserve"> </w:t>
      </w:r>
      <w:r w:rsidR="009F1550">
        <w:t>уговара</w:t>
      </w:r>
      <w:r w:rsidRPr="009B24E3">
        <w:t xml:space="preserve"> </w:t>
      </w:r>
      <w:r w:rsidR="009F1550">
        <w:t>количину</w:t>
      </w:r>
      <w:r w:rsidRPr="009B24E3">
        <w:t xml:space="preserve"> </w:t>
      </w:r>
      <w:r w:rsidR="009F1550">
        <w:t>и</w:t>
      </w:r>
      <w:r w:rsidRPr="009B24E3">
        <w:t xml:space="preserve"> </w:t>
      </w:r>
      <w:r w:rsidR="009F1550">
        <w:t>цијену</w:t>
      </w:r>
      <w:r w:rsidRPr="009B24E3">
        <w:t xml:space="preserve"> </w:t>
      </w:r>
      <w:r w:rsidR="009F1550">
        <w:t>електричне</w:t>
      </w:r>
      <w:r w:rsidRPr="009B24E3">
        <w:t xml:space="preserve"> </w:t>
      </w:r>
      <w:r w:rsidR="009F1550">
        <w:t>енергије</w:t>
      </w:r>
      <w:r w:rsidRPr="009B24E3">
        <w:t>.</w:t>
      </w:r>
    </w:p>
    <w:p w14:paraId="11507DA3" w14:textId="6B16E61A" w:rsidR="005716DC" w:rsidRPr="009B24E3" w:rsidRDefault="00290396" w:rsidP="00477E42">
      <w:pPr>
        <w:spacing w:after="0"/>
        <w:ind w:left="360" w:hanging="360"/>
      </w:pPr>
      <w:r w:rsidRPr="009B24E3">
        <w:t>(</w:t>
      </w:r>
      <w:r w:rsidR="00DF603A" w:rsidRPr="009B24E3">
        <w:t>4</w:t>
      </w:r>
      <w:r w:rsidRPr="009B24E3">
        <w:t xml:space="preserve">) </w:t>
      </w:r>
      <w:r w:rsidR="009F1550">
        <w:t>Изузетно</w:t>
      </w:r>
      <w:r w:rsidRPr="009B24E3">
        <w:t xml:space="preserve"> </w:t>
      </w:r>
      <w:r w:rsidR="009F1550">
        <w:t>од</w:t>
      </w:r>
      <w:r w:rsidRPr="009B24E3">
        <w:t xml:space="preserve"> </w:t>
      </w:r>
      <w:r w:rsidR="009F1550">
        <w:t>става</w:t>
      </w:r>
      <w:r w:rsidRPr="009B24E3">
        <w:t xml:space="preserve"> (</w:t>
      </w:r>
      <w:r w:rsidR="00DF603A" w:rsidRPr="009B24E3">
        <w:t>3</w:t>
      </w:r>
      <w:r w:rsidRPr="009B24E3">
        <w:t xml:space="preserve">) </w:t>
      </w:r>
      <w:r w:rsidR="009F1550">
        <w:t>овог</w:t>
      </w:r>
      <w:r w:rsidRPr="009B24E3">
        <w:t xml:space="preserve"> </w:t>
      </w:r>
      <w:r w:rsidR="009F1550">
        <w:t>члана</w:t>
      </w:r>
      <w:r w:rsidRPr="009B24E3">
        <w:t xml:space="preserve">, </w:t>
      </w:r>
      <w:r w:rsidR="009F1550">
        <w:t>крајњи</w:t>
      </w:r>
      <w:r w:rsidRPr="009B24E3">
        <w:t xml:space="preserve"> </w:t>
      </w:r>
      <w:r w:rsidR="009F1550">
        <w:t>купац</w:t>
      </w:r>
      <w:r w:rsidRPr="009B24E3">
        <w:t xml:space="preserve"> </w:t>
      </w:r>
      <w:r w:rsidR="009F1550">
        <w:t>који</w:t>
      </w:r>
      <w:r w:rsidRPr="009B24E3">
        <w:t xml:space="preserve"> </w:t>
      </w:r>
      <w:r w:rsidR="009F1550">
        <w:t>се</w:t>
      </w:r>
      <w:r w:rsidRPr="009B24E3">
        <w:t xml:space="preserve"> </w:t>
      </w:r>
      <w:r w:rsidR="009F1550">
        <w:t>снабдијева</w:t>
      </w:r>
      <w:r w:rsidRPr="009B24E3">
        <w:t xml:space="preserve"> </w:t>
      </w:r>
      <w:r w:rsidR="009F1550">
        <w:t>у</w:t>
      </w:r>
      <w:r w:rsidRPr="009B24E3">
        <w:t xml:space="preserve"> </w:t>
      </w:r>
      <w:r w:rsidR="009F1550">
        <w:t>систему</w:t>
      </w:r>
      <w:r w:rsidRPr="009B24E3">
        <w:t xml:space="preserve"> </w:t>
      </w:r>
      <w:r w:rsidR="009F1550">
        <w:t>јавног</w:t>
      </w:r>
      <w:r w:rsidRPr="009B24E3">
        <w:t xml:space="preserve"> </w:t>
      </w:r>
      <w:r w:rsidR="009F1550">
        <w:t>снабдијевања</w:t>
      </w:r>
      <w:r w:rsidR="00720237" w:rsidRPr="009B24E3">
        <w:t xml:space="preserve"> </w:t>
      </w:r>
      <w:r w:rsidR="009F1550">
        <w:t>и</w:t>
      </w:r>
      <w:r w:rsidR="00720237" w:rsidRPr="009B24E3">
        <w:t xml:space="preserve"> </w:t>
      </w:r>
      <w:r w:rsidR="009F1550">
        <w:t>крајњи</w:t>
      </w:r>
      <w:r w:rsidR="00720237" w:rsidRPr="009B24E3">
        <w:t xml:space="preserve"> </w:t>
      </w:r>
      <w:r w:rsidR="009F1550">
        <w:t>купац</w:t>
      </w:r>
      <w:r w:rsidR="00720237" w:rsidRPr="009B24E3">
        <w:t xml:space="preserve"> </w:t>
      </w:r>
      <w:r w:rsidR="009F1550">
        <w:t>који</w:t>
      </w:r>
      <w:r w:rsidR="00720237" w:rsidRPr="009B24E3">
        <w:t xml:space="preserve"> </w:t>
      </w:r>
      <w:r w:rsidR="009F1550">
        <w:t>се</w:t>
      </w:r>
      <w:r w:rsidR="00720237" w:rsidRPr="009B24E3">
        <w:t xml:space="preserve"> </w:t>
      </w:r>
      <w:r w:rsidR="009F1550">
        <w:t>снабдијева</w:t>
      </w:r>
      <w:r w:rsidR="00720237" w:rsidRPr="009B24E3">
        <w:t xml:space="preserve"> </w:t>
      </w:r>
      <w:r w:rsidR="009F1550">
        <w:t>у</w:t>
      </w:r>
      <w:r w:rsidR="00720237" w:rsidRPr="009B24E3">
        <w:t xml:space="preserve"> </w:t>
      </w:r>
      <w:r w:rsidR="009F1550">
        <w:t>систему</w:t>
      </w:r>
      <w:r w:rsidR="00720237" w:rsidRPr="009B24E3">
        <w:t xml:space="preserve"> </w:t>
      </w:r>
      <w:r w:rsidR="009F1550">
        <w:t>резервног</w:t>
      </w:r>
      <w:r w:rsidR="00720237" w:rsidRPr="009B24E3">
        <w:t xml:space="preserve"> </w:t>
      </w:r>
      <w:r w:rsidR="009F1550">
        <w:t>снабдијевања</w:t>
      </w:r>
      <w:r w:rsidR="00720237" w:rsidRPr="009B24E3">
        <w:t xml:space="preserve"> </w:t>
      </w:r>
      <w:r w:rsidR="009F1550">
        <w:t>снабдијевају</w:t>
      </w:r>
      <w:r w:rsidR="00720237" w:rsidRPr="009B24E3">
        <w:t xml:space="preserve"> </w:t>
      </w:r>
      <w:r w:rsidR="009F1550">
        <w:t>се</w:t>
      </w:r>
      <w:r w:rsidR="00720237" w:rsidRPr="009B24E3">
        <w:t xml:space="preserve"> </w:t>
      </w:r>
      <w:r w:rsidR="009F1550">
        <w:t>по</w:t>
      </w:r>
      <w:r w:rsidR="004A1F6D" w:rsidRPr="009B24E3">
        <w:t xml:space="preserve"> </w:t>
      </w:r>
      <w:r w:rsidR="009F1550">
        <w:t>цијенама</w:t>
      </w:r>
      <w:r w:rsidR="00720237" w:rsidRPr="009B24E3">
        <w:t xml:space="preserve"> </w:t>
      </w:r>
      <w:r w:rsidR="009F1550">
        <w:t>утврђеним</w:t>
      </w:r>
      <w:r w:rsidR="00720237" w:rsidRPr="009B24E3">
        <w:t xml:space="preserve"> </w:t>
      </w:r>
      <w:r w:rsidR="009F1550">
        <w:t>у</w:t>
      </w:r>
      <w:r w:rsidR="004A1F6D" w:rsidRPr="009B24E3">
        <w:t xml:space="preserve"> </w:t>
      </w:r>
      <w:r w:rsidR="009F1550">
        <w:t>складу</w:t>
      </w:r>
      <w:r w:rsidR="004A1F6D" w:rsidRPr="009B24E3">
        <w:t xml:space="preserve"> </w:t>
      </w:r>
      <w:r w:rsidR="009F1550">
        <w:t>са</w:t>
      </w:r>
      <w:r w:rsidR="004A1F6D" w:rsidRPr="009B24E3">
        <w:t xml:space="preserve"> </w:t>
      </w:r>
      <w:r w:rsidR="009F1550">
        <w:t>методологијом</w:t>
      </w:r>
      <w:r w:rsidR="004A1F6D" w:rsidRPr="009B24E3">
        <w:t xml:space="preserve"> </w:t>
      </w:r>
      <w:r w:rsidR="009F1550">
        <w:t>из</w:t>
      </w:r>
      <w:r w:rsidR="004A1F6D" w:rsidRPr="009B24E3">
        <w:t xml:space="preserve"> </w:t>
      </w:r>
      <w:r w:rsidR="009242C5">
        <w:rPr>
          <w:lang w:val="bs-Cyrl-BA"/>
        </w:rPr>
        <w:t>члана</w:t>
      </w:r>
      <w:r w:rsidR="009242C5" w:rsidRPr="009B24E3">
        <w:t xml:space="preserve"> </w:t>
      </w:r>
      <w:r w:rsidR="009242C5">
        <w:rPr>
          <w:lang w:val="bs-Cyrl-BA"/>
        </w:rPr>
        <w:t>109</w:t>
      </w:r>
      <w:r w:rsidR="00CA1CD5">
        <w:rPr>
          <w:lang w:val="bs-Cyrl-BA"/>
        </w:rPr>
        <w:t>.</w:t>
      </w:r>
      <w:r w:rsidR="00366411" w:rsidRPr="009B24E3">
        <w:t xml:space="preserve"> </w:t>
      </w:r>
      <w:r w:rsidR="009F1550">
        <w:t>овог</w:t>
      </w:r>
      <w:r w:rsidR="00366411" w:rsidRPr="009B24E3">
        <w:t xml:space="preserve"> </w:t>
      </w:r>
      <w:r w:rsidR="009F1550">
        <w:t>закона</w:t>
      </w:r>
      <w:r w:rsidR="00366411" w:rsidRPr="009B24E3">
        <w:t>.</w:t>
      </w:r>
    </w:p>
    <w:p w14:paraId="4EC845CB" w14:textId="4C8142E2" w:rsidR="000D4F4D" w:rsidRPr="009B24E3" w:rsidRDefault="000D4F4D" w:rsidP="00477E42">
      <w:pPr>
        <w:spacing w:after="0"/>
        <w:ind w:left="360" w:hanging="360"/>
      </w:pPr>
      <w:r w:rsidRPr="009B24E3">
        <w:t>(</w:t>
      </w:r>
      <w:r w:rsidR="00C711CE" w:rsidRPr="009B24E3">
        <w:t>5</w:t>
      </w:r>
      <w:r w:rsidRPr="009B24E3">
        <w:t xml:space="preserve">) </w:t>
      </w:r>
      <w:r w:rsidR="009F1550">
        <w:t>Крајњи</w:t>
      </w:r>
      <w:r w:rsidRPr="009B24E3">
        <w:t xml:space="preserve"> </w:t>
      </w:r>
      <w:r w:rsidR="009F1550">
        <w:t>купци</w:t>
      </w:r>
      <w:r w:rsidRPr="009B24E3">
        <w:t xml:space="preserve"> </w:t>
      </w:r>
      <w:r w:rsidR="009F1550">
        <w:t>електричне</w:t>
      </w:r>
      <w:r w:rsidRPr="009B24E3">
        <w:t xml:space="preserve"> </w:t>
      </w:r>
      <w:r w:rsidR="009F1550">
        <w:t>енергије</w:t>
      </w:r>
      <w:r w:rsidRPr="009B24E3">
        <w:t xml:space="preserve"> </w:t>
      </w:r>
      <w:r w:rsidR="009F1550">
        <w:t>могу</w:t>
      </w:r>
      <w:r w:rsidRPr="009B24E3">
        <w:t xml:space="preserve"> </w:t>
      </w:r>
      <w:r w:rsidR="009F1550">
        <w:t>истовремено</w:t>
      </w:r>
      <w:r w:rsidRPr="009B24E3">
        <w:t xml:space="preserve"> </w:t>
      </w:r>
      <w:r w:rsidR="009F1550">
        <w:t>имати</w:t>
      </w:r>
      <w:r w:rsidRPr="009B24E3">
        <w:t xml:space="preserve"> </w:t>
      </w:r>
      <w:r w:rsidR="009F1550">
        <w:t>више</w:t>
      </w:r>
      <w:r w:rsidRPr="009B24E3">
        <w:t xml:space="preserve"> </w:t>
      </w:r>
      <w:r w:rsidR="009F1550">
        <w:t>од</w:t>
      </w:r>
      <w:r w:rsidRPr="009B24E3">
        <w:t xml:space="preserve"> </w:t>
      </w:r>
      <w:r w:rsidR="009F1550">
        <w:t>једног</w:t>
      </w:r>
      <w:r w:rsidRPr="009B24E3">
        <w:t xml:space="preserve"> </w:t>
      </w:r>
      <w:r w:rsidR="009F1550">
        <w:t>уговора</w:t>
      </w:r>
      <w:r w:rsidRPr="009B24E3">
        <w:t xml:space="preserve"> </w:t>
      </w:r>
      <w:r w:rsidR="009F1550">
        <w:t>о</w:t>
      </w:r>
      <w:r w:rsidRPr="009B24E3">
        <w:t xml:space="preserve"> </w:t>
      </w:r>
      <w:r w:rsidR="009F1550">
        <w:t>снабдијевању</w:t>
      </w:r>
      <w:r w:rsidRPr="009B24E3">
        <w:t xml:space="preserve"> </w:t>
      </w:r>
      <w:r w:rsidR="009F1550">
        <w:t>електричном</w:t>
      </w:r>
      <w:r w:rsidRPr="009B24E3">
        <w:t xml:space="preserve"> </w:t>
      </w:r>
      <w:r w:rsidR="009F1550">
        <w:t>енергијом</w:t>
      </w:r>
      <w:r w:rsidRPr="009B24E3">
        <w:t xml:space="preserve"> </w:t>
      </w:r>
      <w:r w:rsidR="009F1550">
        <w:t>под</w:t>
      </w:r>
      <w:r w:rsidRPr="009B24E3">
        <w:t xml:space="preserve"> </w:t>
      </w:r>
      <w:r w:rsidR="009F1550">
        <w:t>условом</w:t>
      </w:r>
      <w:r w:rsidRPr="009B24E3">
        <w:t xml:space="preserve"> </w:t>
      </w:r>
      <w:r w:rsidR="009F1550">
        <w:t>да</w:t>
      </w:r>
      <w:r w:rsidRPr="009B24E3">
        <w:t xml:space="preserve"> </w:t>
      </w:r>
      <w:r w:rsidR="009F1550">
        <w:t>је</w:t>
      </w:r>
      <w:r w:rsidR="009A60DD" w:rsidRPr="009B24E3">
        <w:t xml:space="preserve"> </w:t>
      </w:r>
      <w:r w:rsidR="009F1550">
        <w:t>осигурано</w:t>
      </w:r>
      <w:r w:rsidR="009A60DD" w:rsidRPr="009B24E3">
        <w:t xml:space="preserve"> </w:t>
      </w:r>
      <w:r w:rsidR="009F1550">
        <w:t>мјерење</w:t>
      </w:r>
      <w:r w:rsidR="009A60DD" w:rsidRPr="009B24E3">
        <w:t xml:space="preserve"> </w:t>
      </w:r>
      <w:r w:rsidR="009F1550">
        <w:t>електричне</w:t>
      </w:r>
      <w:r w:rsidR="009A60DD" w:rsidRPr="009B24E3">
        <w:t xml:space="preserve"> </w:t>
      </w:r>
      <w:r w:rsidR="009F1550">
        <w:t>енергије</w:t>
      </w:r>
      <w:r w:rsidR="004A11F4" w:rsidRPr="009B24E3">
        <w:t xml:space="preserve"> </w:t>
      </w:r>
      <w:r w:rsidR="009F1550">
        <w:t>на</w:t>
      </w:r>
      <w:r w:rsidR="004A11F4" w:rsidRPr="009B24E3">
        <w:t xml:space="preserve"> </w:t>
      </w:r>
      <w:r w:rsidR="009F1550">
        <w:t>нивоу</w:t>
      </w:r>
      <w:r w:rsidR="004A11F4" w:rsidRPr="009B24E3">
        <w:t xml:space="preserve"> </w:t>
      </w:r>
      <w:r w:rsidR="009F1550">
        <w:t>обрачунског</w:t>
      </w:r>
      <w:r w:rsidR="004A11F4" w:rsidRPr="009B24E3">
        <w:t xml:space="preserve"> </w:t>
      </w:r>
      <w:r w:rsidR="009F1550">
        <w:t>периода</w:t>
      </w:r>
      <w:r w:rsidR="004A11F4" w:rsidRPr="009B24E3">
        <w:t xml:space="preserve"> </w:t>
      </w:r>
      <w:r w:rsidR="009F1550">
        <w:t>на</w:t>
      </w:r>
      <w:r w:rsidR="004A11F4" w:rsidRPr="009B24E3">
        <w:t xml:space="preserve"> </w:t>
      </w:r>
      <w:r w:rsidR="009F1550">
        <w:t>балансном</w:t>
      </w:r>
      <w:r w:rsidR="004A11F4" w:rsidRPr="009B24E3">
        <w:t xml:space="preserve"> </w:t>
      </w:r>
      <w:r w:rsidR="009F1550">
        <w:t>тржишту</w:t>
      </w:r>
      <w:r w:rsidRPr="009B24E3">
        <w:t>.</w:t>
      </w:r>
    </w:p>
    <w:p w14:paraId="12FA7419" w14:textId="560E002E" w:rsidR="005646F0" w:rsidRPr="009B24E3" w:rsidRDefault="005646F0" w:rsidP="00BD6B6D">
      <w:pPr>
        <w:pStyle w:val="Heading4"/>
      </w:pPr>
    </w:p>
    <w:p w14:paraId="7229C55E" w14:textId="324BD50F" w:rsidR="005646F0" w:rsidRPr="009B24E3" w:rsidRDefault="005646F0" w:rsidP="00286250">
      <w:pPr>
        <w:pStyle w:val="Heading5"/>
        <w:spacing w:after="0"/>
      </w:pPr>
      <w:r w:rsidRPr="009B24E3">
        <w:t>(</w:t>
      </w:r>
      <w:r w:rsidR="009F1550">
        <w:t>Услови</w:t>
      </w:r>
      <w:r w:rsidRPr="009B24E3">
        <w:t xml:space="preserve"> </w:t>
      </w:r>
      <w:r w:rsidR="009F1550">
        <w:t>снабдијевања</w:t>
      </w:r>
      <w:r w:rsidRPr="009B24E3">
        <w:t>)</w:t>
      </w:r>
    </w:p>
    <w:p w14:paraId="6D1ACA0B" w14:textId="04FC4571" w:rsidR="005646F0" w:rsidRPr="009B24E3" w:rsidRDefault="005646F0" w:rsidP="00477E42">
      <w:pPr>
        <w:spacing w:after="0"/>
        <w:ind w:left="450" w:hanging="450"/>
      </w:pPr>
      <w:r w:rsidRPr="009B24E3">
        <w:t xml:space="preserve">(1) </w:t>
      </w:r>
      <w:r w:rsidR="009F1550">
        <w:t>Крајњи</w:t>
      </w:r>
      <w:r w:rsidRPr="009B24E3">
        <w:t xml:space="preserve"> </w:t>
      </w:r>
      <w:r w:rsidR="009F1550">
        <w:t>купци</w:t>
      </w:r>
      <w:r w:rsidRPr="009B24E3">
        <w:t xml:space="preserve"> </w:t>
      </w:r>
      <w:r w:rsidR="009F1550">
        <w:t>морају</w:t>
      </w:r>
      <w:r w:rsidRPr="009B24E3">
        <w:t xml:space="preserve"> </w:t>
      </w:r>
      <w:r w:rsidR="009F1550">
        <w:t>бити</w:t>
      </w:r>
      <w:r w:rsidRPr="009B24E3">
        <w:t xml:space="preserve"> </w:t>
      </w:r>
      <w:r w:rsidR="009F1550">
        <w:t>унапријед</w:t>
      </w:r>
      <w:r w:rsidRPr="009B24E3">
        <w:t xml:space="preserve"> </w:t>
      </w:r>
      <w:r w:rsidR="009F1550">
        <w:t>упознати</w:t>
      </w:r>
      <w:r w:rsidRPr="009B24E3">
        <w:t xml:space="preserve"> </w:t>
      </w:r>
      <w:r w:rsidR="009F1550">
        <w:t>са</w:t>
      </w:r>
      <w:r w:rsidRPr="009B24E3">
        <w:t xml:space="preserve"> </w:t>
      </w:r>
      <w:r w:rsidR="009F1550">
        <w:t>условима</w:t>
      </w:r>
      <w:r w:rsidRPr="009B24E3">
        <w:t xml:space="preserve"> </w:t>
      </w:r>
      <w:r w:rsidR="009F1550">
        <w:t>снабдијевања</w:t>
      </w:r>
      <w:r w:rsidRPr="009B24E3">
        <w:t xml:space="preserve"> </w:t>
      </w:r>
      <w:r w:rsidR="009F1550">
        <w:t>прије</w:t>
      </w:r>
      <w:r w:rsidRPr="009B24E3">
        <w:t xml:space="preserve"> </w:t>
      </w:r>
      <w:r w:rsidR="009F1550">
        <w:t>склапања</w:t>
      </w:r>
      <w:r w:rsidRPr="009B24E3">
        <w:t xml:space="preserve"> </w:t>
      </w:r>
      <w:r w:rsidR="009F1550">
        <w:t>уговора</w:t>
      </w:r>
      <w:r w:rsidRPr="009B24E3">
        <w:t xml:space="preserve"> </w:t>
      </w:r>
      <w:r w:rsidR="009F1550">
        <w:t>о</w:t>
      </w:r>
      <w:r w:rsidRPr="009B24E3">
        <w:t xml:space="preserve"> </w:t>
      </w:r>
      <w:r w:rsidR="009F1550">
        <w:t>снабдијевању</w:t>
      </w:r>
      <w:r w:rsidRPr="009B24E3">
        <w:t xml:space="preserve"> </w:t>
      </w:r>
      <w:r w:rsidR="009F1550">
        <w:t>и</w:t>
      </w:r>
      <w:r w:rsidRPr="009B24E3">
        <w:t xml:space="preserve"> </w:t>
      </w:r>
      <w:r w:rsidR="009F1550">
        <w:t>морају</w:t>
      </w:r>
      <w:r w:rsidRPr="009B24E3">
        <w:t xml:space="preserve"> </w:t>
      </w:r>
      <w:r w:rsidR="009F1550">
        <w:t>бити</w:t>
      </w:r>
      <w:r w:rsidRPr="009B24E3">
        <w:t xml:space="preserve"> </w:t>
      </w:r>
      <w:r w:rsidR="009F1550">
        <w:t>заштићени</w:t>
      </w:r>
      <w:r w:rsidRPr="009B24E3">
        <w:t xml:space="preserve"> </w:t>
      </w:r>
      <w:r w:rsidR="009F1550">
        <w:t>од</w:t>
      </w:r>
      <w:r w:rsidRPr="009B24E3">
        <w:t xml:space="preserve"> </w:t>
      </w:r>
      <w:r w:rsidR="009F1550">
        <w:t>непоштених</w:t>
      </w:r>
      <w:r w:rsidRPr="009B24E3">
        <w:t xml:space="preserve"> </w:t>
      </w:r>
      <w:r w:rsidR="009F1550">
        <w:t>и</w:t>
      </w:r>
      <w:r w:rsidRPr="009B24E3">
        <w:t xml:space="preserve"> </w:t>
      </w:r>
      <w:r w:rsidR="009F1550">
        <w:t>заваравајућих</w:t>
      </w:r>
      <w:r w:rsidRPr="009B24E3">
        <w:t xml:space="preserve"> </w:t>
      </w:r>
      <w:r w:rsidR="009F1550">
        <w:t>метода</w:t>
      </w:r>
      <w:r w:rsidRPr="009B24E3">
        <w:t xml:space="preserve"> </w:t>
      </w:r>
      <w:r w:rsidR="009F1550">
        <w:t>продаје</w:t>
      </w:r>
      <w:r w:rsidRPr="009B24E3">
        <w:t>.</w:t>
      </w:r>
    </w:p>
    <w:p w14:paraId="3C33D368" w14:textId="64C5EAF0" w:rsidR="005646F0" w:rsidRPr="009B24E3" w:rsidRDefault="005646F0" w:rsidP="00477E42">
      <w:pPr>
        <w:spacing w:after="0"/>
        <w:ind w:left="360" w:hanging="360"/>
      </w:pPr>
      <w:r w:rsidRPr="009B24E3">
        <w:t xml:space="preserve">(2) </w:t>
      </w:r>
      <w:r w:rsidR="009F1550">
        <w:t>Крајњи</w:t>
      </w:r>
      <w:r w:rsidRPr="009B24E3">
        <w:t xml:space="preserve"> </w:t>
      </w:r>
      <w:r w:rsidR="009F1550">
        <w:t>купци</w:t>
      </w:r>
      <w:r w:rsidRPr="009B24E3">
        <w:t xml:space="preserve"> </w:t>
      </w:r>
      <w:r w:rsidR="009F1550">
        <w:t>морају</w:t>
      </w:r>
      <w:r w:rsidR="00BE0BA5" w:rsidRPr="009B24E3">
        <w:t xml:space="preserve"> </w:t>
      </w:r>
      <w:r w:rsidR="009F1550">
        <w:t>добити</w:t>
      </w:r>
      <w:r w:rsidRPr="009B24E3">
        <w:t xml:space="preserve"> </w:t>
      </w:r>
      <w:r w:rsidR="009F1550">
        <w:t>сажетак</w:t>
      </w:r>
      <w:r w:rsidRPr="009B24E3">
        <w:t xml:space="preserve"> </w:t>
      </w:r>
      <w:r w:rsidR="009F1550">
        <w:t>услова</w:t>
      </w:r>
      <w:r w:rsidRPr="009B24E3">
        <w:t xml:space="preserve"> </w:t>
      </w:r>
      <w:r w:rsidR="009F1550">
        <w:t>снабдијевања</w:t>
      </w:r>
      <w:r w:rsidRPr="009B24E3">
        <w:t xml:space="preserve"> </w:t>
      </w:r>
      <w:r w:rsidR="009F1550">
        <w:t>који</w:t>
      </w:r>
      <w:r w:rsidRPr="009B24E3">
        <w:t xml:space="preserve"> </w:t>
      </w:r>
      <w:r w:rsidR="009F1550">
        <w:t>је</w:t>
      </w:r>
      <w:r w:rsidRPr="009B24E3">
        <w:t xml:space="preserve"> </w:t>
      </w:r>
      <w:r w:rsidR="009F1550">
        <w:t>написан</w:t>
      </w:r>
      <w:r w:rsidRPr="009B24E3">
        <w:t xml:space="preserve"> </w:t>
      </w:r>
      <w:r w:rsidR="009F1550">
        <w:t>јасним</w:t>
      </w:r>
      <w:r w:rsidRPr="009B24E3">
        <w:t xml:space="preserve"> </w:t>
      </w:r>
      <w:r w:rsidR="009F1550">
        <w:t>и</w:t>
      </w:r>
      <w:r w:rsidRPr="009B24E3">
        <w:t xml:space="preserve"> </w:t>
      </w:r>
      <w:r w:rsidR="009F1550">
        <w:t>једноставним</w:t>
      </w:r>
      <w:r w:rsidRPr="009B24E3">
        <w:t xml:space="preserve"> </w:t>
      </w:r>
      <w:r w:rsidR="009F1550">
        <w:t>језиком</w:t>
      </w:r>
      <w:r w:rsidRPr="009B24E3">
        <w:t>.</w:t>
      </w:r>
    </w:p>
    <w:p w14:paraId="3467899A" w14:textId="77777777" w:rsidR="00513967" w:rsidRPr="009B24E3" w:rsidRDefault="00513967" w:rsidP="00BD6B6D">
      <w:pPr>
        <w:pStyle w:val="Heading4"/>
      </w:pPr>
    </w:p>
    <w:p w14:paraId="0316B962" w14:textId="58D612D2" w:rsidR="00513967" w:rsidRPr="009B24E3" w:rsidRDefault="00513967" w:rsidP="00286250">
      <w:pPr>
        <w:pStyle w:val="Heading5"/>
        <w:spacing w:after="0"/>
      </w:pPr>
      <w:r w:rsidRPr="009B24E3">
        <w:t>(</w:t>
      </w:r>
      <w:r w:rsidR="009F1550">
        <w:t>Промјена</w:t>
      </w:r>
      <w:r w:rsidRPr="009B24E3">
        <w:t xml:space="preserve"> </w:t>
      </w:r>
      <w:r w:rsidR="009F1550">
        <w:t>услова</w:t>
      </w:r>
      <w:r w:rsidRPr="009B24E3">
        <w:t xml:space="preserve"> </w:t>
      </w:r>
      <w:r w:rsidR="009F1550">
        <w:t>снабдијевања</w:t>
      </w:r>
      <w:r w:rsidRPr="009B24E3">
        <w:t xml:space="preserve">) </w:t>
      </w:r>
    </w:p>
    <w:p w14:paraId="19D28F50" w14:textId="26373F4C" w:rsidR="00513967" w:rsidRPr="009B24E3" w:rsidRDefault="00513967" w:rsidP="00477E42">
      <w:pPr>
        <w:spacing w:after="0"/>
        <w:ind w:left="450" w:hanging="450"/>
      </w:pPr>
      <w:r w:rsidRPr="009B24E3">
        <w:t xml:space="preserve">(1) </w:t>
      </w:r>
      <w:r w:rsidR="00477E42">
        <w:t xml:space="preserve"> </w:t>
      </w:r>
      <w:r w:rsidR="009F1550">
        <w:t>Крајњи</w:t>
      </w:r>
      <w:r w:rsidRPr="009B24E3">
        <w:t xml:space="preserve"> </w:t>
      </w:r>
      <w:r w:rsidR="009F1550">
        <w:t>купци</w:t>
      </w:r>
      <w:r w:rsidRPr="009B24E3">
        <w:t xml:space="preserve"> </w:t>
      </w:r>
      <w:r w:rsidR="009F1550">
        <w:t>морају</w:t>
      </w:r>
      <w:r w:rsidRPr="009B24E3">
        <w:t xml:space="preserve"> </w:t>
      </w:r>
      <w:r w:rsidR="009F1550">
        <w:t>бити</w:t>
      </w:r>
      <w:r w:rsidRPr="009B24E3">
        <w:t xml:space="preserve"> </w:t>
      </w:r>
      <w:r w:rsidR="009F1550">
        <w:t>обавијештени</w:t>
      </w:r>
      <w:r w:rsidRPr="009B24E3">
        <w:t xml:space="preserve"> </w:t>
      </w:r>
      <w:r w:rsidR="009F1550">
        <w:t>о</w:t>
      </w:r>
      <w:r w:rsidRPr="009B24E3">
        <w:t xml:space="preserve"> </w:t>
      </w:r>
      <w:r w:rsidR="009F1550">
        <w:t>свакој</w:t>
      </w:r>
      <w:r w:rsidRPr="009B24E3">
        <w:t xml:space="preserve"> </w:t>
      </w:r>
      <w:r w:rsidR="009F1550">
        <w:t>намјери</w:t>
      </w:r>
      <w:r w:rsidRPr="009B24E3">
        <w:t xml:space="preserve"> </w:t>
      </w:r>
      <w:r w:rsidR="009F1550">
        <w:t>измјене</w:t>
      </w:r>
      <w:r w:rsidRPr="009B24E3">
        <w:t xml:space="preserve"> </w:t>
      </w:r>
      <w:r w:rsidR="009F1550">
        <w:t>услова</w:t>
      </w:r>
      <w:r w:rsidRPr="009B24E3">
        <w:t xml:space="preserve"> </w:t>
      </w:r>
      <w:r w:rsidR="009F1550">
        <w:t>уговора</w:t>
      </w:r>
      <w:r w:rsidRPr="009B24E3">
        <w:t xml:space="preserve"> </w:t>
      </w:r>
      <w:r w:rsidR="009F1550">
        <w:t>о</w:t>
      </w:r>
      <w:r w:rsidRPr="009B24E3">
        <w:t xml:space="preserve"> </w:t>
      </w:r>
      <w:r w:rsidR="009F1550">
        <w:t>снабдијевању</w:t>
      </w:r>
      <w:r w:rsidR="00D849D8">
        <w:t>,</w:t>
      </w:r>
      <w:r w:rsidRPr="009B24E3">
        <w:t xml:space="preserve"> </w:t>
      </w:r>
      <w:r w:rsidR="009F1550">
        <w:t>те</w:t>
      </w:r>
      <w:r w:rsidRPr="009B24E3">
        <w:t xml:space="preserve"> </w:t>
      </w:r>
      <w:r w:rsidR="009F1550">
        <w:t>о</w:t>
      </w:r>
      <w:r w:rsidRPr="009B24E3">
        <w:t xml:space="preserve"> </w:t>
      </w:r>
      <w:r w:rsidR="009F1550">
        <w:t>њиховом</w:t>
      </w:r>
      <w:r w:rsidRPr="009B24E3">
        <w:t xml:space="preserve"> </w:t>
      </w:r>
      <w:r w:rsidR="009F1550">
        <w:t>праву</w:t>
      </w:r>
      <w:r w:rsidRPr="009B24E3">
        <w:t xml:space="preserve"> </w:t>
      </w:r>
      <w:r w:rsidR="009F1550">
        <w:t>на</w:t>
      </w:r>
      <w:r w:rsidRPr="009B24E3">
        <w:t xml:space="preserve"> </w:t>
      </w:r>
      <w:r w:rsidR="009F1550">
        <w:t>раскид</w:t>
      </w:r>
      <w:r w:rsidRPr="009B24E3">
        <w:t xml:space="preserve"> </w:t>
      </w:r>
      <w:r w:rsidR="009F1550">
        <w:t>уговора</w:t>
      </w:r>
      <w:r w:rsidRPr="009B24E3">
        <w:t>.</w:t>
      </w:r>
    </w:p>
    <w:p w14:paraId="3DD0B812" w14:textId="7CF27AAA" w:rsidR="00513967" w:rsidRPr="009B24E3" w:rsidRDefault="00513967" w:rsidP="00477E42">
      <w:pPr>
        <w:spacing w:after="0"/>
        <w:ind w:left="450" w:hanging="450"/>
      </w:pPr>
      <w:r w:rsidRPr="009B24E3">
        <w:t xml:space="preserve">(2) </w:t>
      </w:r>
      <w:r w:rsidR="009F1550">
        <w:t>Крајњи</w:t>
      </w:r>
      <w:r w:rsidRPr="009B24E3">
        <w:t xml:space="preserve"> </w:t>
      </w:r>
      <w:r w:rsidR="009F1550">
        <w:t>купци</w:t>
      </w:r>
      <w:r w:rsidRPr="009B24E3">
        <w:t xml:space="preserve"> </w:t>
      </w:r>
      <w:r w:rsidR="009F1550">
        <w:t>морају</w:t>
      </w:r>
      <w:r w:rsidRPr="009B24E3">
        <w:t xml:space="preserve"> </w:t>
      </w:r>
      <w:r w:rsidR="009F1550">
        <w:t>бити</w:t>
      </w:r>
      <w:r w:rsidRPr="009B24E3">
        <w:t xml:space="preserve"> </w:t>
      </w:r>
      <w:r w:rsidR="009F1550">
        <w:t>обавијештени</w:t>
      </w:r>
      <w:r w:rsidRPr="009B24E3">
        <w:t xml:space="preserve"> </w:t>
      </w:r>
      <w:r w:rsidR="009F1550">
        <w:t>о</w:t>
      </w:r>
      <w:r w:rsidRPr="009B24E3">
        <w:t xml:space="preserve"> </w:t>
      </w:r>
      <w:r w:rsidR="009F1550">
        <w:t>свакој</w:t>
      </w:r>
      <w:r w:rsidRPr="009B24E3">
        <w:t xml:space="preserve"> </w:t>
      </w:r>
      <w:r w:rsidR="009F1550">
        <w:t>промјени</w:t>
      </w:r>
      <w:r w:rsidRPr="009B24E3">
        <w:t xml:space="preserve"> </w:t>
      </w:r>
      <w:r w:rsidR="009F1550">
        <w:t>услова</w:t>
      </w:r>
      <w:r w:rsidR="00FB2EA8" w:rsidRPr="009B24E3">
        <w:t xml:space="preserve"> </w:t>
      </w:r>
      <w:r w:rsidR="009F1550">
        <w:t>уговора</w:t>
      </w:r>
      <w:r w:rsidR="00FB2EA8" w:rsidRPr="009B24E3">
        <w:t xml:space="preserve"> </w:t>
      </w:r>
      <w:r w:rsidR="009F1550">
        <w:t>о</w:t>
      </w:r>
      <w:r w:rsidR="00FB2EA8" w:rsidRPr="009B24E3">
        <w:t xml:space="preserve"> </w:t>
      </w:r>
      <w:r w:rsidR="009F1550">
        <w:t>снабдијевању</w:t>
      </w:r>
      <w:r w:rsidR="006B4367" w:rsidRPr="009B24E3">
        <w:t xml:space="preserve">, </w:t>
      </w:r>
      <w:r w:rsidR="009F1550">
        <w:t>укључујући</w:t>
      </w:r>
      <w:r w:rsidR="006B4367" w:rsidRPr="009B24E3">
        <w:t xml:space="preserve"> </w:t>
      </w:r>
      <w:r w:rsidR="009F1550">
        <w:t>и</w:t>
      </w:r>
      <w:r w:rsidR="006B4367" w:rsidRPr="009B24E3">
        <w:t xml:space="preserve"> </w:t>
      </w:r>
      <w:r w:rsidR="009F1550">
        <w:t>промјену</w:t>
      </w:r>
      <w:r w:rsidR="006B4367" w:rsidRPr="009B24E3">
        <w:t xml:space="preserve"> </w:t>
      </w:r>
      <w:r w:rsidR="009F1550">
        <w:t>цијене</w:t>
      </w:r>
      <w:r w:rsidRPr="009B24E3">
        <w:t xml:space="preserve"> </w:t>
      </w:r>
      <w:r w:rsidR="009F1550">
        <w:t>електричне</w:t>
      </w:r>
      <w:r w:rsidRPr="009B24E3">
        <w:t xml:space="preserve"> </w:t>
      </w:r>
      <w:r w:rsidR="009F1550">
        <w:t>енергије</w:t>
      </w:r>
      <w:r w:rsidR="00782960" w:rsidRPr="009B24E3">
        <w:t>,</w:t>
      </w:r>
      <w:r w:rsidRPr="009B24E3">
        <w:t xml:space="preserve"> </w:t>
      </w:r>
      <w:r w:rsidR="009F1550">
        <w:t>те</w:t>
      </w:r>
      <w:r w:rsidRPr="009B24E3">
        <w:t xml:space="preserve"> </w:t>
      </w:r>
      <w:r w:rsidR="009F1550">
        <w:t>о</w:t>
      </w:r>
      <w:r w:rsidRPr="009B24E3">
        <w:t xml:space="preserve"> </w:t>
      </w:r>
      <w:r w:rsidR="009F1550">
        <w:t>разлозима</w:t>
      </w:r>
      <w:r w:rsidRPr="009B24E3">
        <w:t xml:space="preserve"> </w:t>
      </w:r>
      <w:r w:rsidR="009F1550">
        <w:t>и</w:t>
      </w:r>
      <w:r w:rsidRPr="009B24E3">
        <w:t xml:space="preserve"> </w:t>
      </w:r>
      <w:r w:rsidR="009F1550">
        <w:t>обиму</w:t>
      </w:r>
      <w:r w:rsidRPr="009B24E3">
        <w:t xml:space="preserve"> </w:t>
      </w:r>
      <w:r w:rsidR="009F1550">
        <w:t>промјене</w:t>
      </w:r>
      <w:r w:rsidR="005F7BA3" w:rsidRPr="009B24E3">
        <w:t xml:space="preserve">, </w:t>
      </w:r>
      <w:r w:rsidR="009F1550">
        <w:t>најкасније</w:t>
      </w:r>
      <w:r w:rsidR="005F7BA3" w:rsidRPr="009B24E3">
        <w:t xml:space="preserve"> 30 </w:t>
      </w:r>
      <w:r w:rsidR="009F1550">
        <w:t>дана</w:t>
      </w:r>
      <w:r w:rsidR="005F7BA3" w:rsidRPr="009B24E3">
        <w:t xml:space="preserve"> </w:t>
      </w:r>
      <w:r w:rsidR="009F1550">
        <w:t>прије</w:t>
      </w:r>
      <w:r w:rsidR="005F7BA3" w:rsidRPr="009B24E3">
        <w:t xml:space="preserve"> </w:t>
      </w:r>
      <w:r w:rsidR="009F1550">
        <w:t>ступања</w:t>
      </w:r>
      <w:r w:rsidR="005F7BA3" w:rsidRPr="009B24E3">
        <w:t xml:space="preserve"> </w:t>
      </w:r>
      <w:r w:rsidR="009F1550">
        <w:t>на</w:t>
      </w:r>
      <w:r w:rsidR="005F7BA3" w:rsidRPr="009B24E3">
        <w:t xml:space="preserve"> </w:t>
      </w:r>
      <w:r w:rsidR="009F1550">
        <w:t>снагу</w:t>
      </w:r>
      <w:r w:rsidRPr="009B24E3">
        <w:t>.</w:t>
      </w:r>
    </w:p>
    <w:p w14:paraId="502EF486" w14:textId="16730539" w:rsidR="00513967" w:rsidRPr="009B24E3" w:rsidRDefault="00513967" w:rsidP="00477E42">
      <w:pPr>
        <w:spacing w:after="0"/>
        <w:ind w:left="450" w:hanging="450"/>
      </w:pPr>
      <w:r w:rsidRPr="009B24E3">
        <w:t>(</w:t>
      </w:r>
      <w:r w:rsidR="005F7BA3" w:rsidRPr="009B24E3">
        <w:t>3</w:t>
      </w:r>
      <w:r w:rsidRPr="009B24E3">
        <w:t xml:space="preserve">) </w:t>
      </w:r>
      <w:r w:rsidR="00477E42">
        <w:t xml:space="preserve"> </w:t>
      </w:r>
      <w:r w:rsidR="009F1550">
        <w:t>Крајњи</w:t>
      </w:r>
      <w:r w:rsidRPr="009B24E3">
        <w:t xml:space="preserve"> </w:t>
      </w:r>
      <w:r w:rsidR="009F1550">
        <w:t>купци</w:t>
      </w:r>
      <w:r w:rsidRPr="009B24E3">
        <w:t xml:space="preserve"> </w:t>
      </w:r>
      <w:r w:rsidR="009F1550">
        <w:t>имају</w:t>
      </w:r>
      <w:r w:rsidRPr="009B24E3">
        <w:t xml:space="preserve"> </w:t>
      </w:r>
      <w:r w:rsidR="009F1550">
        <w:t>право</w:t>
      </w:r>
      <w:r w:rsidRPr="009B24E3">
        <w:t xml:space="preserve"> </w:t>
      </w:r>
      <w:r w:rsidR="009F1550">
        <w:t>раскинути</w:t>
      </w:r>
      <w:r w:rsidRPr="009B24E3">
        <w:t xml:space="preserve"> </w:t>
      </w:r>
      <w:r w:rsidR="009F1550">
        <w:t>уговор</w:t>
      </w:r>
      <w:r w:rsidRPr="009B24E3">
        <w:t xml:space="preserve"> </w:t>
      </w:r>
      <w:r w:rsidR="009F1550">
        <w:t>о</w:t>
      </w:r>
      <w:r w:rsidRPr="009B24E3">
        <w:t xml:space="preserve"> </w:t>
      </w:r>
      <w:r w:rsidR="009F1550">
        <w:t>снабдијевању</w:t>
      </w:r>
      <w:r w:rsidRPr="009B24E3">
        <w:t xml:space="preserve"> </w:t>
      </w:r>
      <w:r w:rsidR="009F1550">
        <w:t>ако</w:t>
      </w:r>
      <w:r w:rsidRPr="009B24E3">
        <w:t xml:space="preserve"> </w:t>
      </w:r>
      <w:r w:rsidR="009F1550">
        <w:t>не</w:t>
      </w:r>
      <w:r w:rsidRPr="009B24E3">
        <w:t xml:space="preserve"> </w:t>
      </w:r>
      <w:r w:rsidR="009F1550">
        <w:t>прихватају</w:t>
      </w:r>
      <w:r w:rsidRPr="009B24E3">
        <w:t xml:space="preserve"> </w:t>
      </w:r>
      <w:r w:rsidR="009F1550">
        <w:t>нове</w:t>
      </w:r>
      <w:r w:rsidRPr="009B24E3">
        <w:t xml:space="preserve"> </w:t>
      </w:r>
      <w:r w:rsidR="009F1550">
        <w:t>уговорне</w:t>
      </w:r>
      <w:r w:rsidRPr="009B24E3">
        <w:t xml:space="preserve"> </w:t>
      </w:r>
      <w:r w:rsidR="009F1550">
        <w:t>услове</w:t>
      </w:r>
      <w:r w:rsidRPr="009B24E3">
        <w:t xml:space="preserve"> </w:t>
      </w:r>
      <w:r w:rsidR="009F1550">
        <w:t>или</w:t>
      </w:r>
      <w:r w:rsidRPr="009B24E3">
        <w:t xml:space="preserve"> </w:t>
      </w:r>
      <w:r w:rsidR="009F1550">
        <w:t>промјене</w:t>
      </w:r>
      <w:r w:rsidRPr="009B24E3">
        <w:t xml:space="preserve"> </w:t>
      </w:r>
      <w:r w:rsidR="009F1550">
        <w:t>цијене</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w:t>
      </w:r>
    </w:p>
    <w:p w14:paraId="79764FE8" w14:textId="212BE329" w:rsidR="00CD5BB4" w:rsidRPr="009B24E3" w:rsidRDefault="00CD5BB4" w:rsidP="00BD6B6D">
      <w:pPr>
        <w:pStyle w:val="Heading4"/>
      </w:pPr>
    </w:p>
    <w:p w14:paraId="2BB669E5" w14:textId="283937D1" w:rsidR="00CD5BB4" w:rsidRPr="009B24E3" w:rsidRDefault="00CD5BB4" w:rsidP="00286250">
      <w:pPr>
        <w:pStyle w:val="Heading5"/>
        <w:spacing w:after="0"/>
      </w:pPr>
      <w:r w:rsidRPr="009B24E3">
        <w:t>(</w:t>
      </w:r>
      <w:r w:rsidR="009F1550">
        <w:t>Избор</w:t>
      </w:r>
      <w:r w:rsidRPr="009B24E3">
        <w:t xml:space="preserve"> </w:t>
      </w:r>
      <w:r w:rsidR="009F1550">
        <w:t>начина</w:t>
      </w:r>
      <w:r w:rsidRPr="009B24E3">
        <w:t xml:space="preserve"> </w:t>
      </w:r>
      <w:r w:rsidR="009F1550">
        <w:t>плаћања</w:t>
      </w:r>
      <w:r w:rsidRPr="009B24E3">
        <w:t>)</w:t>
      </w:r>
    </w:p>
    <w:p w14:paraId="53BA8C0B" w14:textId="68986F45" w:rsidR="004C1072" w:rsidRPr="009B24E3" w:rsidRDefault="004C1072" w:rsidP="00503666">
      <w:pPr>
        <w:spacing w:after="0"/>
        <w:ind w:left="450" w:hanging="450"/>
      </w:pPr>
      <w:r w:rsidRPr="009B24E3">
        <w:t xml:space="preserve">(1) </w:t>
      </w:r>
      <w:r w:rsidR="00503666">
        <w:t xml:space="preserve"> </w:t>
      </w:r>
      <w:r w:rsidR="009F1550">
        <w:t>Снабдјевач</w:t>
      </w:r>
      <w:r w:rsidRPr="009B24E3">
        <w:t xml:space="preserve"> </w:t>
      </w:r>
      <w:r w:rsidR="009F1550">
        <w:t>је</w:t>
      </w:r>
      <w:r w:rsidRPr="009B24E3">
        <w:t xml:space="preserve"> </w:t>
      </w:r>
      <w:r w:rsidR="009F1550">
        <w:t>дужан</w:t>
      </w:r>
      <w:r w:rsidRPr="009B24E3">
        <w:t xml:space="preserve"> </w:t>
      </w:r>
      <w:r w:rsidR="009F1550">
        <w:t>крајњим</w:t>
      </w:r>
      <w:r w:rsidRPr="009B24E3">
        <w:t xml:space="preserve"> </w:t>
      </w:r>
      <w:r w:rsidR="009F1550">
        <w:t>купцима</w:t>
      </w:r>
      <w:r w:rsidRPr="009B24E3">
        <w:t xml:space="preserve"> </w:t>
      </w:r>
      <w:r w:rsidR="009F1550">
        <w:t>понудити</w:t>
      </w:r>
      <w:r w:rsidRPr="009B24E3">
        <w:t xml:space="preserve"> </w:t>
      </w:r>
      <w:r w:rsidR="009F1550">
        <w:t>избор</w:t>
      </w:r>
      <w:r w:rsidRPr="009B24E3">
        <w:t xml:space="preserve"> </w:t>
      </w:r>
      <w:r w:rsidR="009F1550">
        <w:t>начина</w:t>
      </w:r>
      <w:r w:rsidRPr="009B24E3">
        <w:t xml:space="preserve"> </w:t>
      </w:r>
      <w:r w:rsidR="009F1550">
        <w:t>плаћања</w:t>
      </w:r>
      <w:r w:rsidRPr="009B24E3">
        <w:t xml:space="preserve"> </w:t>
      </w:r>
      <w:r w:rsidR="009F1550">
        <w:t>при</w:t>
      </w:r>
      <w:r w:rsidRPr="009B24E3">
        <w:t xml:space="preserve"> </w:t>
      </w:r>
      <w:r w:rsidR="009F1550">
        <w:t>чему</w:t>
      </w:r>
      <w:r w:rsidRPr="009B24E3">
        <w:t xml:space="preserve"> </w:t>
      </w:r>
      <w:r w:rsidR="009F1550">
        <w:t>се</w:t>
      </w:r>
      <w:r w:rsidRPr="009B24E3">
        <w:t xml:space="preserve"> </w:t>
      </w:r>
      <w:r w:rsidR="009F1550">
        <w:t>понуђеним</w:t>
      </w:r>
      <w:r w:rsidR="00017A68" w:rsidRPr="009B24E3">
        <w:t xml:space="preserve"> </w:t>
      </w:r>
      <w:r w:rsidR="009F1550">
        <w:t>начинима</w:t>
      </w:r>
      <w:r w:rsidRPr="009B24E3">
        <w:t xml:space="preserve"> </w:t>
      </w:r>
      <w:r w:rsidR="009F1550">
        <w:t>не</w:t>
      </w:r>
      <w:r w:rsidRPr="009B24E3">
        <w:t xml:space="preserve"> </w:t>
      </w:r>
      <w:r w:rsidR="009F1550">
        <w:t>смије</w:t>
      </w:r>
      <w:r w:rsidRPr="009B24E3">
        <w:t xml:space="preserve"> </w:t>
      </w:r>
      <w:r w:rsidR="009F1550">
        <w:t>проводити</w:t>
      </w:r>
      <w:r w:rsidRPr="009B24E3">
        <w:t xml:space="preserve"> </w:t>
      </w:r>
      <w:r w:rsidR="009F1550">
        <w:t>неоправдана</w:t>
      </w:r>
      <w:r w:rsidRPr="009B24E3">
        <w:t xml:space="preserve"> </w:t>
      </w:r>
      <w:r w:rsidR="009F1550">
        <w:t>дискриминација</w:t>
      </w:r>
      <w:r w:rsidRPr="009B24E3">
        <w:t xml:space="preserve"> </w:t>
      </w:r>
      <w:r w:rsidR="009F1550">
        <w:t>међу</w:t>
      </w:r>
      <w:r w:rsidRPr="009B24E3">
        <w:t xml:space="preserve"> </w:t>
      </w:r>
      <w:r w:rsidR="009F1550">
        <w:t>купцима</w:t>
      </w:r>
      <w:r w:rsidRPr="009B24E3">
        <w:t>.</w:t>
      </w:r>
    </w:p>
    <w:p w14:paraId="7118A22C" w14:textId="394C141E" w:rsidR="00CD5BB4" w:rsidRPr="009B24E3" w:rsidRDefault="00CD5BB4" w:rsidP="00503666">
      <w:pPr>
        <w:spacing w:after="0"/>
        <w:ind w:left="450" w:hanging="450"/>
      </w:pPr>
      <w:r w:rsidRPr="009B24E3">
        <w:t>(</w:t>
      </w:r>
      <w:r w:rsidR="00FA39FD" w:rsidRPr="009B24E3">
        <w:t>2</w:t>
      </w:r>
      <w:r w:rsidRPr="009B24E3">
        <w:t xml:space="preserve">) </w:t>
      </w:r>
      <w:r w:rsidR="009F1550">
        <w:t>Свака</w:t>
      </w:r>
      <w:r w:rsidRPr="009B24E3">
        <w:t xml:space="preserve"> </w:t>
      </w:r>
      <w:r w:rsidR="009F1550">
        <w:t>разлика</w:t>
      </w:r>
      <w:r w:rsidRPr="009B24E3">
        <w:t xml:space="preserve"> </w:t>
      </w:r>
      <w:r w:rsidR="009F1550">
        <w:t>у</w:t>
      </w:r>
      <w:r w:rsidRPr="009B24E3">
        <w:t xml:space="preserve"> </w:t>
      </w:r>
      <w:r w:rsidR="009F1550">
        <w:t>накнадама</w:t>
      </w:r>
      <w:r w:rsidRPr="009B24E3">
        <w:t xml:space="preserve"> </w:t>
      </w:r>
      <w:r w:rsidR="009F1550">
        <w:t>повезаним</w:t>
      </w:r>
      <w:r w:rsidRPr="009B24E3">
        <w:t xml:space="preserve"> </w:t>
      </w:r>
      <w:r w:rsidR="009F1550">
        <w:t>с</w:t>
      </w:r>
      <w:r w:rsidRPr="009B24E3">
        <w:t xml:space="preserve"> </w:t>
      </w:r>
      <w:r w:rsidR="009F1550">
        <w:t>начинима</w:t>
      </w:r>
      <w:r w:rsidRPr="009B24E3">
        <w:t xml:space="preserve"> </w:t>
      </w:r>
      <w:r w:rsidR="009F1550">
        <w:t>плаћања</w:t>
      </w:r>
      <w:r w:rsidRPr="009B24E3">
        <w:t xml:space="preserve"> </w:t>
      </w:r>
      <w:r w:rsidR="009F1550">
        <w:t>или</w:t>
      </w:r>
      <w:r w:rsidRPr="009B24E3">
        <w:t xml:space="preserve"> </w:t>
      </w:r>
      <w:r w:rsidR="009F1550">
        <w:t>системима</w:t>
      </w:r>
      <w:r w:rsidRPr="009B24E3">
        <w:t xml:space="preserve"> </w:t>
      </w:r>
      <w:r w:rsidR="009F1550">
        <w:t>за</w:t>
      </w:r>
      <w:r w:rsidRPr="009B24E3">
        <w:t xml:space="preserve"> </w:t>
      </w:r>
      <w:r w:rsidR="009F1550">
        <w:t>плаћање</w:t>
      </w:r>
      <w:r w:rsidRPr="009B24E3">
        <w:t xml:space="preserve"> </w:t>
      </w:r>
      <w:r w:rsidR="009F1550">
        <w:t>унапријед</w:t>
      </w:r>
      <w:r w:rsidR="008519E7" w:rsidRPr="009B24E3">
        <w:t>,</w:t>
      </w:r>
      <w:r w:rsidRPr="009B24E3">
        <w:t xml:space="preserve"> </w:t>
      </w:r>
      <w:r w:rsidR="009F1550">
        <w:t>мора</w:t>
      </w:r>
      <w:r w:rsidRPr="009B24E3">
        <w:t xml:space="preserve"> </w:t>
      </w:r>
      <w:r w:rsidR="009F1550">
        <w:t>бити</w:t>
      </w:r>
      <w:r w:rsidRPr="009B24E3">
        <w:t xml:space="preserve"> </w:t>
      </w:r>
      <w:r w:rsidR="009F1550">
        <w:t>објективна</w:t>
      </w:r>
      <w:r w:rsidRPr="009B24E3">
        <w:t xml:space="preserve">, </w:t>
      </w:r>
      <w:r w:rsidR="009F1550">
        <w:t>недискриминирајућа</w:t>
      </w:r>
      <w:r w:rsidRPr="009B24E3">
        <w:t xml:space="preserve">, </w:t>
      </w:r>
      <w:r w:rsidR="009F1550">
        <w:t>заснована</w:t>
      </w:r>
      <w:r w:rsidR="00FD3995" w:rsidRPr="009B24E3">
        <w:t xml:space="preserve"> </w:t>
      </w:r>
      <w:r w:rsidR="009F1550">
        <w:t>на</w:t>
      </w:r>
      <w:r w:rsidR="00FD3995" w:rsidRPr="009B24E3">
        <w:t xml:space="preserve"> </w:t>
      </w:r>
      <w:r w:rsidR="009F1550">
        <w:t>трошковима</w:t>
      </w:r>
      <w:r w:rsidR="00FD3995" w:rsidRPr="009B24E3">
        <w:t xml:space="preserve"> </w:t>
      </w:r>
      <w:r w:rsidR="009F1550">
        <w:t>и</w:t>
      </w:r>
      <w:r w:rsidRPr="009B24E3">
        <w:t xml:space="preserve"> </w:t>
      </w:r>
      <w:r w:rsidR="009F1550">
        <w:t>не</w:t>
      </w:r>
      <w:r w:rsidRPr="009B24E3">
        <w:t xml:space="preserve"> </w:t>
      </w:r>
      <w:r w:rsidR="009F1550">
        <w:t>смије</w:t>
      </w:r>
      <w:r w:rsidRPr="009B24E3">
        <w:t xml:space="preserve"> </w:t>
      </w:r>
      <w:r w:rsidR="009F1550">
        <w:t>бити</w:t>
      </w:r>
      <w:r w:rsidRPr="009B24E3">
        <w:t xml:space="preserve"> </w:t>
      </w:r>
      <w:r w:rsidR="009F1550">
        <w:t>већа</w:t>
      </w:r>
      <w:r w:rsidRPr="009B24E3">
        <w:t xml:space="preserve"> </w:t>
      </w:r>
      <w:r w:rsidR="009F1550">
        <w:t>од</w:t>
      </w:r>
      <w:r w:rsidRPr="009B24E3">
        <w:t xml:space="preserve"> </w:t>
      </w:r>
      <w:r w:rsidR="009F1550">
        <w:t>директних</w:t>
      </w:r>
      <w:r w:rsidRPr="009B24E3">
        <w:t xml:space="preserve"> </w:t>
      </w:r>
      <w:r w:rsidR="009F1550">
        <w:t>трошкова</w:t>
      </w:r>
      <w:r w:rsidRPr="009B24E3">
        <w:t xml:space="preserve"> </w:t>
      </w:r>
      <w:r w:rsidR="009F1550">
        <w:t>које</w:t>
      </w:r>
      <w:r w:rsidRPr="009B24E3">
        <w:t xml:space="preserve"> </w:t>
      </w:r>
      <w:r w:rsidR="009F1550">
        <w:t>прималац</w:t>
      </w:r>
      <w:r w:rsidRPr="009B24E3">
        <w:t xml:space="preserve"> </w:t>
      </w:r>
      <w:r w:rsidR="009F1550">
        <w:t>плаћања</w:t>
      </w:r>
      <w:r w:rsidRPr="009B24E3">
        <w:t xml:space="preserve"> </w:t>
      </w:r>
      <w:r w:rsidR="009F1550">
        <w:t>сноси</w:t>
      </w:r>
      <w:r w:rsidRPr="009B24E3">
        <w:t xml:space="preserve"> </w:t>
      </w:r>
      <w:r w:rsidR="009F1550">
        <w:t>за</w:t>
      </w:r>
      <w:r w:rsidRPr="009B24E3">
        <w:t xml:space="preserve"> </w:t>
      </w:r>
      <w:r w:rsidR="009F1550">
        <w:t>употребу</w:t>
      </w:r>
      <w:r w:rsidRPr="009B24E3">
        <w:t xml:space="preserve"> </w:t>
      </w:r>
      <w:r w:rsidR="009F1550">
        <w:t>посебног</w:t>
      </w:r>
      <w:r w:rsidRPr="009B24E3">
        <w:t xml:space="preserve"> </w:t>
      </w:r>
      <w:r w:rsidR="009F1550">
        <w:t>начина</w:t>
      </w:r>
      <w:r w:rsidRPr="009B24E3">
        <w:t xml:space="preserve"> </w:t>
      </w:r>
      <w:r w:rsidR="009F1550">
        <w:t>плаћања</w:t>
      </w:r>
      <w:r w:rsidRPr="009B24E3">
        <w:t xml:space="preserve"> </w:t>
      </w:r>
      <w:r w:rsidR="009F1550">
        <w:t>или</w:t>
      </w:r>
      <w:r w:rsidRPr="009B24E3">
        <w:t xml:space="preserve"> </w:t>
      </w:r>
      <w:r w:rsidR="009F1550">
        <w:t>накнада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законом</w:t>
      </w:r>
      <w:r w:rsidRPr="009B24E3">
        <w:t xml:space="preserve"> </w:t>
      </w:r>
      <w:r w:rsidR="009F1550">
        <w:t>којим</w:t>
      </w:r>
      <w:r w:rsidRPr="009B24E3">
        <w:t xml:space="preserve"> </w:t>
      </w:r>
      <w:r w:rsidR="009F1550">
        <w:t>се</w:t>
      </w:r>
      <w:r w:rsidRPr="009B24E3">
        <w:t xml:space="preserve"> </w:t>
      </w:r>
      <w:r w:rsidR="009F1550">
        <w:t>уређује</w:t>
      </w:r>
      <w:r w:rsidRPr="009B24E3">
        <w:t xml:space="preserve"> </w:t>
      </w:r>
      <w:r w:rsidR="009F1550">
        <w:t>платни</w:t>
      </w:r>
      <w:r w:rsidRPr="009B24E3">
        <w:t xml:space="preserve"> </w:t>
      </w:r>
      <w:r w:rsidR="009F1550">
        <w:t>промет</w:t>
      </w:r>
      <w:r w:rsidRPr="009B24E3">
        <w:t>.</w:t>
      </w:r>
    </w:p>
    <w:p w14:paraId="01BFAA45" w14:textId="30F3C427" w:rsidR="00B9763C" w:rsidRPr="009B24E3" w:rsidRDefault="00B9763C" w:rsidP="00BD6B6D">
      <w:pPr>
        <w:pStyle w:val="Heading4"/>
      </w:pPr>
    </w:p>
    <w:p w14:paraId="12B8D0A8" w14:textId="3B3D81E4" w:rsidR="00B9763C" w:rsidRPr="009B24E3" w:rsidRDefault="00B9763C" w:rsidP="00286250">
      <w:pPr>
        <w:pStyle w:val="Heading5"/>
        <w:spacing w:after="0"/>
      </w:pPr>
      <w:r w:rsidRPr="009B24E3">
        <w:t>(</w:t>
      </w:r>
      <w:r w:rsidR="009F1550">
        <w:t>Информисање</w:t>
      </w:r>
      <w:r w:rsidR="004227CF" w:rsidRPr="009B24E3">
        <w:t xml:space="preserve"> </w:t>
      </w:r>
      <w:r w:rsidR="009F1550">
        <w:t>о</w:t>
      </w:r>
      <w:r w:rsidR="004227CF" w:rsidRPr="009B24E3">
        <w:t xml:space="preserve"> </w:t>
      </w:r>
      <w:r w:rsidR="009F1550">
        <w:t>мјерама</w:t>
      </w:r>
      <w:r w:rsidR="004227CF" w:rsidRPr="009B24E3">
        <w:t xml:space="preserve"> </w:t>
      </w:r>
      <w:r w:rsidR="009F1550">
        <w:t>у</w:t>
      </w:r>
      <w:r w:rsidR="00591F12" w:rsidRPr="009B24E3">
        <w:t xml:space="preserve"> </w:t>
      </w:r>
      <w:r w:rsidR="009F1550">
        <w:t>циљу</w:t>
      </w:r>
      <w:r w:rsidR="00591F12" w:rsidRPr="009B24E3">
        <w:t xml:space="preserve"> </w:t>
      </w:r>
      <w:r w:rsidR="009F1550">
        <w:t>избјегавања</w:t>
      </w:r>
      <w:r w:rsidR="00FA03B0" w:rsidRPr="009B24E3">
        <w:t xml:space="preserve"> </w:t>
      </w:r>
      <w:r w:rsidR="009F1550">
        <w:t>обуставе</w:t>
      </w:r>
      <w:r w:rsidR="00FA03B0" w:rsidRPr="009B24E3">
        <w:t xml:space="preserve"> </w:t>
      </w:r>
      <w:r w:rsidR="009F1550">
        <w:t>испоруке</w:t>
      </w:r>
      <w:r w:rsidR="00FD3995" w:rsidRPr="009B24E3">
        <w:t xml:space="preserve"> </w:t>
      </w:r>
      <w:r w:rsidR="009F1550">
        <w:t>електричне</w:t>
      </w:r>
      <w:r w:rsidR="00FD3995" w:rsidRPr="009B24E3">
        <w:t xml:space="preserve"> </w:t>
      </w:r>
      <w:r w:rsidR="009F1550">
        <w:t>енергије</w:t>
      </w:r>
      <w:r w:rsidRPr="009B24E3">
        <w:t>)</w:t>
      </w:r>
    </w:p>
    <w:p w14:paraId="71AE9869" w14:textId="196CA2E1" w:rsidR="00B9763C" w:rsidRPr="009B24E3" w:rsidRDefault="00FD1DD5" w:rsidP="00631822">
      <w:pPr>
        <w:spacing w:after="0"/>
        <w:ind w:left="360" w:hanging="360"/>
      </w:pPr>
      <w:r w:rsidRPr="009B24E3">
        <w:t>(1</w:t>
      </w:r>
      <w:r w:rsidR="00B9763C" w:rsidRPr="009B24E3">
        <w:t xml:space="preserve">) </w:t>
      </w:r>
      <w:r w:rsidR="009F1550">
        <w:t>Крајњи</w:t>
      </w:r>
      <w:r w:rsidR="00B9763C" w:rsidRPr="009B24E3">
        <w:t xml:space="preserve"> </w:t>
      </w:r>
      <w:r w:rsidR="009F1550">
        <w:t>купци</w:t>
      </w:r>
      <w:r w:rsidR="00B9763C" w:rsidRPr="009B24E3">
        <w:t xml:space="preserve"> </w:t>
      </w:r>
      <w:r w:rsidR="009F1550">
        <w:t>из</w:t>
      </w:r>
      <w:r w:rsidR="00B9763C" w:rsidRPr="009B24E3">
        <w:t xml:space="preserve"> </w:t>
      </w:r>
      <w:r w:rsidR="009F1550">
        <w:t>категорије</w:t>
      </w:r>
      <w:r w:rsidR="00B9763C" w:rsidRPr="009B24E3">
        <w:t xml:space="preserve"> </w:t>
      </w:r>
      <w:r w:rsidR="009F1550">
        <w:t>домаћинство</w:t>
      </w:r>
      <w:r w:rsidR="00B9763C" w:rsidRPr="009B24E3">
        <w:t xml:space="preserve"> </w:t>
      </w:r>
      <w:r w:rsidR="009F1550">
        <w:t>морају</w:t>
      </w:r>
      <w:r w:rsidR="00B9763C" w:rsidRPr="009B24E3">
        <w:t xml:space="preserve"> </w:t>
      </w:r>
      <w:r w:rsidR="009F1550">
        <w:t>бити</w:t>
      </w:r>
      <w:r w:rsidR="00B9763C" w:rsidRPr="009B24E3">
        <w:t xml:space="preserve"> </w:t>
      </w:r>
      <w:r w:rsidR="009F1550">
        <w:t>информисани</w:t>
      </w:r>
      <w:r w:rsidR="00B9763C" w:rsidRPr="009B24E3">
        <w:t xml:space="preserve"> </w:t>
      </w:r>
      <w:r w:rsidR="009F1550">
        <w:t>о</w:t>
      </w:r>
      <w:r w:rsidR="00B9763C" w:rsidRPr="009B24E3">
        <w:t xml:space="preserve"> </w:t>
      </w:r>
      <w:r w:rsidR="009F1550">
        <w:t>мјерама</w:t>
      </w:r>
      <w:r w:rsidR="00B9763C" w:rsidRPr="009B24E3">
        <w:t xml:space="preserve"> </w:t>
      </w:r>
      <w:r w:rsidR="009F1550">
        <w:t>које</w:t>
      </w:r>
      <w:r w:rsidR="00B9763C" w:rsidRPr="009B24E3">
        <w:t xml:space="preserve"> </w:t>
      </w:r>
      <w:r w:rsidR="009F1550">
        <w:t>се</w:t>
      </w:r>
      <w:r w:rsidR="00B9763C" w:rsidRPr="009B24E3">
        <w:t xml:space="preserve"> </w:t>
      </w:r>
      <w:r w:rsidR="009F1550">
        <w:t>могу</w:t>
      </w:r>
      <w:r w:rsidR="00B9763C" w:rsidRPr="009B24E3">
        <w:t xml:space="preserve"> </w:t>
      </w:r>
      <w:r w:rsidR="009F1550">
        <w:t>подузети</w:t>
      </w:r>
      <w:r w:rsidR="00B9763C" w:rsidRPr="009B24E3">
        <w:t xml:space="preserve"> </w:t>
      </w:r>
      <w:r w:rsidR="009F1550">
        <w:t>у</w:t>
      </w:r>
      <w:r w:rsidR="00780B89" w:rsidRPr="009B24E3">
        <w:t xml:space="preserve"> </w:t>
      </w:r>
      <w:r w:rsidR="009F1550">
        <w:t>циљу</w:t>
      </w:r>
      <w:r w:rsidR="00780B89" w:rsidRPr="009B24E3">
        <w:t xml:space="preserve"> </w:t>
      </w:r>
      <w:r w:rsidR="009F1550">
        <w:t>избјегавања</w:t>
      </w:r>
      <w:r w:rsidR="00B9763C" w:rsidRPr="009B24E3">
        <w:t xml:space="preserve"> </w:t>
      </w:r>
      <w:r w:rsidR="009F1550">
        <w:t>обуставе</w:t>
      </w:r>
      <w:r w:rsidR="00B9763C" w:rsidRPr="009B24E3">
        <w:t xml:space="preserve"> </w:t>
      </w:r>
      <w:r w:rsidR="009F1550">
        <w:t>испоруке</w:t>
      </w:r>
      <w:r w:rsidR="00FD3995" w:rsidRPr="009B24E3">
        <w:t xml:space="preserve"> </w:t>
      </w:r>
      <w:r w:rsidR="009F1550">
        <w:t>електричне</w:t>
      </w:r>
      <w:r w:rsidR="00FD3995" w:rsidRPr="009B24E3">
        <w:t xml:space="preserve"> </w:t>
      </w:r>
      <w:r w:rsidR="009F1550">
        <w:t>енергије</w:t>
      </w:r>
      <w:r w:rsidR="00B9763C" w:rsidRPr="009B24E3">
        <w:t>.</w:t>
      </w:r>
    </w:p>
    <w:p w14:paraId="4FFBA9F4" w14:textId="6987677D" w:rsidR="00CB4C01" w:rsidRPr="009B24E3" w:rsidRDefault="00B9763C" w:rsidP="00631822">
      <w:pPr>
        <w:spacing w:after="0"/>
        <w:ind w:left="360" w:hanging="360"/>
      </w:pPr>
      <w:r w:rsidRPr="009B24E3">
        <w:lastRenderedPageBreak/>
        <w:t>(</w:t>
      </w:r>
      <w:r w:rsidR="00A40E47" w:rsidRPr="009B24E3">
        <w:t>2</w:t>
      </w:r>
      <w:r w:rsidRPr="009B24E3">
        <w:t xml:space="preserve">) </w:t>
      </w:r>
      <w:r w:rsidR="009F1550">
        <w:t>Мјере</w:t>
      </w:r>
      <w:r w:rsidRPr="009B24E3">
        <w:t xml:space="preserve"> </w:t>
      </w:r>
      <w:r w:rsidR="009F1550">
        <w:t>из</w:t>
      </w:r>
      <w:r w:rsidRPr="009B24E3">
        <w:t xml:space="preserve"> </w:t>
      </w:r>
      <w:r w:rsidR="009F1550">
        <w:t>става</w:t>
      </w:r>
      <w:r w:rsidRPr="009B24E3">
        <w:t xml:space="preserve"> (</w:t>
      </w:r>
      <w:r w:rsidR="00A40E47" w:rsidRPr="009B24E3">
        <w:t>1</w:t>
      </w:r>
      <w:r w:rsidRPr="009B24E3">
        <w:t xml:space="preserve">) </w:t>
      </w:r>
      <w:r w:rsidR="009F1550">
        <w:t>овог</w:t>
      </w:r>
      <w:r w:rsidRPr="009B24E3">
        <w:t xml:space="preserve"> </w:t>
      </w:r>
      <w:r w:rsidR="009F1550">
        <w:t>члана</w:t>
      </w:r>
      <w:r w:rsidRPr="009B24E3">
        <w:t xml:space="preserve"> </w:t>
      </w:r>
      <w:r w:rsidR="009F1550">
        <w:t>могу</w:t>
      </w:r>
      <w:r w:rsidRPr="009B24E3">
        <w:t xml:space="preserve"> </w:t>
      </w:r>
      <w:r w:rsidR="009F1550">
        <w:t>се</w:t>
      </w:r>
      <w:r w:rsidRPr="009B24E3">
        <w:t xml:space="preserve"> </w:t>
      </w:r>
      <w:r w:rsidR="009F1550">
        <w:t>односити</w:t>
      </w:r>
      <w:r w:rsidRPr="009B24E3">
        <w:t xml:space="preserve"> </w:t>
      </w:r>
      <w:r w:rsidR="009F1550">
        <w:t>на</w:t>
      </w:r>
      <w:r w:rsidRPr="009B24E3">
        <w:t xml:space="preserve"> </w:t>
      </w:r>
      <w:r w:rsidR="009F1550">
        <w:t>одговарајуће</w:t>
      </w:r>
      <w:r w:rsidRPr="009B24E3">
        <w:t xml:space="preserve"> </w:t>
      </w:r>
      <w:r w:rsidR="009F1550">
        <w:t>системе</w:t>
      </w:r>
      <w:r w:rsidRPr="009B24E3">
        <w:t xml:space="preserve"> </w:t>
      </w:r>
      <w:r w:rsidR="009F1550">
        <w:t>претплате</w:t>
      </w:r>
      <w:r w:rsidRPr="009B24E3">
        <w:t xml:space="preserve">, </w:t>
      </w:r>
      <w:r w:rsidR="009F1550">
        <w:t>енергетске</w:t>
      </w:r>
      <w:r w:rsidRPr="009B24E3">
        <w:t xml:space="preserve"> </w:t>
      </w:r>
      <w:r w:rsidR="009F1550">
        <w:t>прегледе</w:t>
      </w:r>
      <w:r w:rsidRPr="009B24E3">
        <w:t xml:space="preserve">, </w:t>
      </w:r>
      <w:r w:rsidR="009F1550">
        <w:t>консултантске</w:t>
      </w:r>
      <w:r w:rsidRPr="009B24E3">
        <w:t xml:space="preserve"> </w:t>
      </w:r>
      <w:r w:rsidR="009F1550">
        <w:t>услуге</w:t>
      </w:r>
      <w:r w:rsidRPr="009B24E3">
        <w:t xml:space="preserve"> </w:t>
      </w:r>
      <w:r w:rsidR="009F1550">
        <w:t>у</w:t>
      </w:r>
      <w:r w:rsidRPr="009B24E3">
        <w:t xml:space="preserve"> </w:t>
      </w:r>
      <w:r w:rsidR="009F1550">
        <w:t>подручју</w:t>
      </w:r>
      <w:r w:rsidRPr="009B24E3">
        <w:t xml:space="preserve"> </w:t>
      </w:r>
      <w:r w:rsidR="009F1550">
        <w:t>енергије</w:t>
      </w:r>
      <w:r w:rsidRPr="009B24E3">
        <w:t xml:space="preserve">, </w:t>
      </w:r>
      <w:r w:rsidR="009F1550">
        <w:t>алтернативне</w:t>
      </w:r>
      <w:r w:rsidRPr="009B24E3">
        <w:t xml:space="preserve"> </w:t>
      </w:r>
      <w:r w:rsidR="009F1550">
        <w:t>планове</w:t>
      </w:r>
      <w:r w:rsidRPr="009B24E3">
        <w:t xml:space="preserve"> </w:t>
      </w:r>
      <w:r w:rsidR="009F1550">
        <w:t>отплате</w:t>
      </w:r>
      <w:r w:rsidRPr="009B24E3">
        <w:t xml:space="preserve">, </w:t>
      </w:r>
      <w:r w:rsidR="009F1550">
        <w:t>савјете</w:t>
      </w:r>
      <w:r w:rsidRPr="009B24E3">
        <w:t xml:space="preserve"> </w:t>
      </w:r>
      <w:r w:rsidR="009F1550">
        <w:t>о</w:t>
      </w:r>
      <w:r w:rsidRPr="009B24E3">
        <w:t xml:space="preserve"> </w:t>
      </w:r>
      <w:r w:rsidR="009F1550">
        <w:t>управљању</w:t>
      </w:r>
      <w:r w:rsidRPr="009B24E3">
        <w:t xml:space="preserve"> </w:t>
      </w:r>
      <w:r w:rsidR="009F1550">
        <w:t>дугом</w:t>
      </w:r>
      <w:r w:rsidRPr="009B24E3">
        <w:t xml:space="preserve">, </w:t>
      </w:r>
      <w:r w:rsidR="009F1550">
        <w:t>мораториј</w:t>
      </w:r>
      <w:r w:rsidRPr="009B24E3">
        <w:t xml:space="preserve"> </w:t>
      </w:r>
      <w:r w:rsidR="009F1550">
        <w:t>на</w:t>
      </w:r>
      <w:r w:rsidRPr="009B24E3">
        <w:t xml:space="preserve"> </w:t>
      </w:r>
      <w:r w:rsidR="009F1550">
        <w:t>обуставу</w:t>
      </w:r>
      <w:r w:rsidRPr="009B24E3">
        <w:t xml:space="preserve"> </w:t>
      </w:r>
      <w:r w:rsidR="009F1550">
        <w:t>испоруке</w:t>
      </w:r>
      <w:r w:rsidR="00FD3995" w:rsidRPr="009B24E3">
        <w:t xml:space="preserve"> </w:t>
      </w:r>
      <w:r w:rsidR="009F1550">
        <w:t>електричне</w:t>
      </w:r>
      <w:r w:rsidR="00FD3995" w:rsidRPr="009B24E3">
        <w:t xml:space="preserve"> </w:t>
      </w:r>
      <w:r w:rsidR="009F1550">
        <w:t>енергије</w:t>
      </w:r>
      <w:r w:rsidRPr="009B24E3">
        <w:t xml:space="preserve"> </w:t>
      </w:r>
      <w:r w:rsidR="009F1550">
        <w:t>и</w:t>
      </w:r>
      <w:r w:rsidRPr="009B24E3">
        <w:t xml:space="preserve"> </w:t>
      </w:r>
      <w:r w:rsidR="009F1550">
        <w:t>друго</w:t>
      </w:r>
      <w:r w:rsidR="00CB4C01" w:rsidRPr="009B24E3">
        <w:t>.</w:t>
      </w:r>
    </w:p>
    <w:p w14:paraId="62263E9E" w14:textId="7BC2FAA7" w:rsidR="00B9763C" w:rsidRPr="009B24E3" w:rsidRDefault="00CB4C01" w:rsidP="00631822">
      <w:pPr>
        <w:spacing w:after="0"/>
        <w:ind w:left="450" w:hanging="450"/>
      </w:pPr>
      <w:r w:rsidRPr="009B24E3">
        <w:t xml:space="preserve">(3) </w:t>
      </w:r>
      <w:r w:rsidR="009F1550">
        <w:t>Мјере</w:t>
      </w:r>
      <w:r w:rsidRPr="009B24E3">
        <w:t xml:space="preserve"> </w:t>
      </w:r>
      <w:r w:rsidR="009F1550">
        <w:t>из</w:t>
      </w:r>
      <w:r w:rsidRPr="009B24E3">
        <w:t xml:space="preserve"> </w:t>
      </w:r>
      <w:r w:rsidR="009F1550">
        <w:t>става</w:t>
      </w:r>
      <w:r w:rsidRPr="009B24E3">
        <w:t xml:space="preserve"> (1) </w:t>
      </w:r>
      <w:r w:rsidR="009F1550">
        <w:t>овог</w:t>
      </w:r>
      <w:r w:rsidR="00200BF1" w:rsidRPr="009B24E3">
        <w:t xml:space="preserve"> </w:t>
      </w:r>
      <w:r w:rsidR="009F1550">
        <w:t>члана</w:t>
      </w:r>
      <w:r w:rsidR="00200BF1" w:rsidRPr="009B24E3">
        <w:t xml:space="preserve"> </w:t>
      </w:r>
      <w:r w:rsidR="009F1550">
        <w:t>не</w:t>
      </w:r>
      <w:r w:rsidR="005223D0" w:rsidRPr="009B24E3">
        <w:t xml:space="preserve"> </w:t>
      </w:r>
      <w:r w:rsidR="009F1550">
        <w:t>смију</w:t>
      </w:r>
      <w:r w:rsidR="00B9763C" w:rsidRPr="009B24E3">
        <w:t xml:space="preserve"> </w:t>
      </w:r>
      <w:r w:rsidR="009F1550">
        <w:t>представљати</w:t>
      </w:r>
      <w:r w:rsidR="00B9763C" w:rsidRPr="009B24E3">
        <w:t xml:space="preserve"> </w:t>
      </w:r>
      <w:r w:rsidR="009F1550">
        <w:t>додатан</w:t>
      </w:r>
      <w:r w:rsidR="00B9763C" w:rsidRPr="009B24E3">
        <w:t xml:space="preserve"> </w:t>
      </w:r>
      <w:r w:rsidR="009F1550">
        <w:t>трошак</w:t>
      </w:r>
      <w:r w:rsidR="00FF53CB" w:rsidRPr="009B24E3">
        <w:t xml:space="preserve"> </w:t>
      </w:r>
      <w:r w:rsidR="009F1550">
        <w:t>крајњим</w:t>
      </w:r>
      <w:r w:rsidR="00B9763C" w:rsidRPr="009B24E3">
        <w:t xml:space="preserve"> </w:t>
      </w:r>
      <w:r w:rsidR="009F1550">
        <w:t>купцима</w:t>
      </w:r>
      <w:r w:rsidR="00B9763C" w:rsidRPr="009B24E3">
        <w:t>.</w:t>
      </w:r>
    </w:p>
    <w:p w14:paraId="39BD991D" w14:textId="332F5161" w:rsidR="00862DD9" w:rsidRPr="009B24E3" w:rsidRDefault="00862DD9" w:rsidP="00BD6B6D">
      <w:pPr>
        <w:pStyle w:val="Heading4"/>
      </w:pPr>
    </w:p>
    <w:p w14:paraId="3951B34E" w14:textId="72972A5C" w:rsidR="00862DD9" w:rsidRPr="009B24E3" w:rsidRDefault="00862DD9" w:rsidP="00286250">
      <w:pPr>
        <w:pStyle w:val="Heading5"/>
        <w:spacing w:after="0"/>
      </w:pPr>
      <w:r w:rsidRPr="009B24E3">
        <w:t>(</w:t>
      </w:r>
      <w:r w:rsidR="009F1550">
        <w:t>Остала</w:t>
      </w:r>
      <w:r w:rsidRPr="009B24E3">
        <w:t xml:space="preserve"> </w:t>
      </w:r>
      <w:r w:rsidR="009F1550">
        <w:t>права</w:t>
      </w:r>
      <w:r w:rsidR="000D23D8" w:rsidRPr="009B24E3">
        <w:t xml:space="preserve"> </w:t>
      </w:r>
      <w:r w:rsidR="009F1550">
        <w:t>крајњих</w:t>
      </w:r>
      <w:r w:rsidR="00D900C8" w:rsidRPr="009B24E3">
        <w:t xml:space="preserve"> </w:t>
      </w:r>
      <w:r w:rsidR="009F1550">
        <w:t>купаца</w:t>
      </w:r>
      <w:r w:rsidRPr="009B24E3">
        <w:t>)</w:t>
      </w:r>
    </w:p>
    <w:p w14:paraId="38CE69D8" w14:textId="253072C5" w:rsidR="00D43874" w:rsidRPr="009B24E3" w:rsidRDefault="00D43874" w:rsidP="00381C2A">
      <w:pPr>
        <w:spacing w:after="0"/>
        <w:ind w:left="450" w:hanging="450"/>
      </w:pPr>
      <w:r w:rsidRPr="009B24E3">
        <w:t>(</w:t>
      </w:r>
      <w:r w:rsidR="00C30BDD" w:rsidRPr="009B24E3">
        <w:t>1</w:t>
      </w:r>
      <w:r w:rsidRPr="009B24E3">
        <w:t xml:space="preserve">) </w:t>
      </w:r>
      <w:r w:rsidR="00381C2A">
        <w:t xml:space="preserve"> </w:t>
      </w:r>
      <w:r w:rsidR="009F1550">
        <w:t>Крајњи</w:t>
      </w:r>
      <w:r w:rsidRPr="009B24E3">
        <w:t xml:space="preserve"> </w:t>
      </w:r>
      <w:r w:rsidR="009F1550">
        <w:t>купац</w:t>
      </w:r>
      <w:r w:rsidRPr="009B24E3">
        <w:t xml:space="preserve"> </w:t>
      </w:r>
      <w:r w:rsidR="009F1550">
        <w:t>који</w:t>
      </w:r>
      <w:r w:rsidRPr="009B24E3">
        <w:t xml:space="preserve"> </w:t>
      </w:r>
      <w:r w:rsidR="009F1550">
        <w:t>је</w:t>
      </w:r>
      <w:r w:rsidRPr="009B24E3">
        <w:t xml:space="preserve"> </w:t>
      </w:r>
      <w:r w:rsidR="009F1550">
        <w:t>незадовољан</w:t>
      </w:r>
      <w:r w:rsidRPr="009B24E3">
        <w:t xml:space="preserve"> </w:t>
      </w:r>
      <w:r w:rsidR="009F1550">
        <w:t>квалитетом</w:t>
      </w:r>
      <w:r w:rsidRPr="009B24E3">
        <w:t xml:space="preserve"> </w:t>
      </w:r>
      <w:r w:rsidR="009F1550">
        <w:t>услуге</w:t>
      </w:r>
      <w:r w:rsidRPr="009B24E3">
        <w:t xml:space="preserve"> </w:t>
      </w:r>
      <w:r w:rsidR="009F1550">
        <w:t>има</w:t>
      </w:r>
      <w:r w:rsidRPr="009B24E3">
        <w:t xml:space="preserve"> </w:t>
      </w:r>
      <w:r w:rsidR="009F1550">
        <w:t>право</w:t>
      </w:r>
      <w:r w:rsidRPr="009B24E3">
        <w:t xml:space="preserve"> </w:t>
      </w:r>
      <w:r w:rsidR="009F1550">
        <w:t>поднијети</w:t>
      </w:r>
      <w:r w:rsidRPr="009B24E3">
        <w:t xml:space="preserve"> </w:t>
      </w:r>
      <w:r w:rsidR="009F1550">
        <w:t>приговор</w:t>
      </w:r>
      <w:r w:rsidRPr="009B24E3">
        <w:t xml:space="preserve"> </w:t>
      </w:r>
      <w:r w:rsidR="009F1550">
        <w:t>снабдјевачу</w:t>
      </w:r>
      <w:r w:rsidR="00CE61FE" w:rsidRPr="009B24E3">
        <w:t xml:space="preserve"> </w:t>
      </w:r>
      <w:r w:rsidR="009F1550">
        <w:t>или</w:t>
      </w:r>
      <w:r w:rsidR="00CE61FE" w:rsidRPr="009B24E3">
        <w:t xml:space="preserve"> </w:t>
      </w:r>
      <w:r w:rsidR="009F1550">
        <w:t>оператору</w:t>
      </w:r>
      <w:r w:rsidR="00CE61FE" w:rsidRPr="009B24E3">
        <w:t xml:space="preserve"> </w:t>
      </w:r>
      <w:r w:rsidR="009F1550">
        <w:t>дистрибутивног</w:t>
      </w:r>
      <w:r w:rsidR="00CE61FE" w:rsidRPr="009B24E3">
        <w:t xml:space="preserve"> </w:t>
      </w:r>
      <w:r w:rsidR="009F1550">
        <w:t>система</w:t>
      </w:r>
      <w:r w:rsidRPr="009B24E3">
        <w:t xml:space="preserve">, </w:t>
      </w:r>
      <w:r w:rsidR="009F1550">
        <w:t>који</w:t>
      </w:r>
      <w:r w:rsidR="00C16BBA" w:rsidRPr="009B24E3">
        <w:t xml:space="preserve"> </w:t>
      </w:r>
      <w:r w:rsidR="009F1550">
        <w:t>су</w:t>
      </w:r>
      <w:r w:rsidR="00C16BBA" w:rsidRPr="009B24E3">
        <w:t xml:space="preserve"> </w:t>
      </w:r>
      <w:r w:rsidR="009F1550">
        <w:t>дужни</w:t>
      </w:r>
      <w:r w:rsidR="00C16BBA" w:rsidRPr="009B24E3">
        <w:t xml:space="preserve"> </w:t>
      </w:r>
      <w:r w:rsidR="009F1550">
        <w:t>приговоре</w:t>
      </w:r>
      <w:r w:rsidR="00C16BBA" w:rsidRPr="009B24E3">
        <w:t xml:space="preserve"> </w:t>
      </w:r>
      <w:r w:rsidR="009F1550">
        <w:t>рјешавати</w:t>
      </w:r>
      <w:r w:rsidRPr="009B24E3">
        <w:t xml:space="preserve"> </w:t>
      </w:r>
      <w:r w:rsidR="009F1550">
        <w:t>на</w:t>
      </w:r>
      <w:r w:rsidRPr="009B24E3">
        <w:t xml:space="preserve"> </w:t>
      </w:r>
      <w:r w:rsidR="009F1550">
        <w:t>једноставан</w:t>
      </w:r>
      <w:r w:rsidRPr="009B24E3">
        <w:t xml:space="preserve">, </w:t>
      </w:r>
      <w:r w:rsidR="009F1550">
        <w:t>праведан</w:t>
      </w:r>
      <w:r w:rsidRPr="009B24E3">
        <w:t xml:space="preserve"> </w:t>
      </w:r>
      <w:r w:rsidR="009F1550">
        <w:t>и</w:t>
      </w:r>
      <w:r w:rsidRPr="009B24E3">
        <w:t xml:space="preserve"> </w:t>
      </w:r>
      <w:r w:rsidR="009F1550">
        <w:t>брз</w:t>
      </w:r>
      <w:r w:rsidRPr="009B24E3">
        <w:t xml:space="preserve"> </w:t>
      </w:r>
      <w:r w:rsidR="009F1550">
        <w:t>начин</w:t>
      </w:r>
      <w:r w:rsidRPr="009B24E3">
        <w:t>.</w:t>
      </w:r>
    </w:p>
    <w:p w14:paraId="22049234" w14:textId="6AA4124F" w:rsidR="00F80F26" w:rsidRDefault="00CE61FE" w:rsidP="00381C2A">
      <w:pPr>
        <w:spacing w:after="0"/>
        <w:ind w:left="450" w:hanging="450"/>
      </w:pPr>
      <w:r w:rsidRPr="009B24E3">
        <w:t xml:space="preserve">(2) </w:t>
      </w:r>
      <w:r w:rsidR="00381C2A">
        <w:t xml:space="preserve"> </w:t>
      </w:r>
      <w:r w:rsidR="009F1550">
        <w:t>Крајњи</w:t>
      </w:r>
      <w:r w:rsidRPr="009B24E3">
        <w:t xml:space="preserve"> </w:t>
      </w:r>
      <w:r w:rsidR="009F1550">
        <w:t>купац</w:t>
      </w:r>
      <w:r w:rsidRPr="009B24E3">
        <w:t xml:space="preserve"> </w:t>
      </w:r>
      <w:r w:rsidR="009F1550">
        <w:t>који</w:t>
      </w:r>
      <w:r w:rsidRPr="009B24E3">
        <w:t xml:space="preserve"> </w:t>
      </w:r>
      <w:r w:rsidR="009F1550">
        <w:t>је</w:t>
      </w:r>
      <w:r w:rsidRPr="009B24E3">
        <w:t xml:space="preserve"> </w:t>
      </w:r>
      <w:r w:rsidR="009F1550">
        <w:t>незадовољан</w:t>
      </w:r>
      <w:r w:rsidRPr="009B24E3">
        <w:t xml:space="preserve"> </w:t>
      </w:r>
      <w:r w:rsidR="009F1550">
        <w:t>одлуком</w:t>
      </w:r>
      <w:r w:rsidRPr="009B24E3">
        <w:t xml:space="preserve"> </w:t>
      </w:r>
      <w:r w:rsidR="009F1550">
        <w:t>по</w:t>
      </w:r>
      <w:r w:rsidRPr="009B24E3">
        <w:t xml:space="preserve"> </w:t>
      </w:r>
      <w:r w:rsidR="009F1550">
        <w:t>приговору</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има</w:t>
      </w:r>
      <w:r w:rsidRPr="009B24E3">
        <w:t xml:space="preserve"> </w:t>
      </w:r>
      <w:r w:rsidR="009F1550">
        <w:t>право</w:t>
      </w:r>
      <w:r w:rsidRPr="009B24E3">
        <w:t xml:space="preserve"> </w:t>
      </w:r>
      <w:r w:rsidR="009F1550">
        <w:t>поднијети</w:t>
      </w:r>
      <w:r w:rsidRPr="009B24E3">
        <w:t xml:space="preserve"> </w:t>
      </w:r>
      <w:r w:rsidR="009F1550">
        <w:t>захтјев</w:t>
      </w:r>
      <w:r w:rsidRPr="009B24E3">
        <w:t xml:space="preserve"> </w:t>
      </w:r>
      <w:r w:rsidR="009F1550">
        <w:t>за</w:t>
      </w:r>
      <w:r w:rsidRPr="009B24E3">
        <w:t xml:space="preserve"> </w:t>
      </w:r>
      <w:r w:rsidR="009F1550">
        <w:t>рјешавање</w:t>
      </w:r>
      <w:r w:rsidRPr="009B24E3">
        <w:t xml:space="preserve"> </w:t>
      </w:r>
      <w:r w:rsidR="009F1550">
        <w:t>спора</w:t>
      </w:r>
      <w:r w:rsidRPr="009B24E3">
        <w:t xml:space="preserve"> </w:t>
      </w:r>
      <w:r w:rsidR="009F1550">
        <w:t>Регулаторној</w:t>
      </w:r>
      <w:r w:rsidRPr="009B24E3">
        <w:t xml:space="preserve"> </w:t>
      </w:r>
      <w:r w:rsidR="009F1550">
        <w:t>комисији</w:t>
      </w:r>
      <w:r w:rsidRPr="009B24E3">
        <w:t>.</w:t>
      </w:r>
    </w:p>
    <w:p w14:paraId="29B0D6E9" w14:textId="66B017FE" w:rsidR="00D43874" w:rsidRPr="009B24E3" w:rsidRDefault="00D43874" w:rsidP="00381C2A">
      <w:pPr>
        <w:spacing w:after="0"/>
        <w:ind w:left="450" w:hanging="450"/>
      </w:pPr>
      <w:r w:rsidRPr="009B24E3">
        <w:t>(</w:t>
      </w:r>
      <w:r w:rsidR="00CE61FE" w:rsidRPr="009B24E3">
        <w:t>3</w:t>
      </w:r>
      <w:r w:rsidRPr="009B24E3">
        <w:t>)</w:t>
      </w:r>
      <w:r w:rsidR="00442A5C" w:rsidRPr="009B24E3">
        <w:t xml:space="preserve"> </w:t>
      </w:r>
      <w:r w:rsidR="00381C2A">
        <w:t xml:space="preserve"> </w:t>
      </w:r>
      <w:r w:rsidR="009F1550">
        <w:t>Крајњи</w:t>
      </w:r>
      <w:r w:rsidRPr="009B24E3">
        <w:t xml:space="preserve"> </w:t>
      </w:r>
      <w:r w:rsidR="009F1550">
        <w:t>купци</w:t>
      </w:r>
      <w:r w:rsidR="00442A5C" w:rsidRPr="009B24E3">
        <w:t xml:space="preserve"> </w:t>
      </w:r>
      <w:r w:rsidR="009F1550">
        <w:t>имају</w:t>
      </w:r>
      <w:r w:rsidR="00442A5C" w:rsidRPr="009B24E3">
        <w:t xml:space="preserve"> </w:t>
      </w:r>
      <w:r w:rsidR="009F1550">
        <w:t>право</w:t>
      </w:r>
      <w:r w:rsidR="00442A5C" w:rsidRPr="009B24E3">
        <w:t xml:space="preserve"> </w:t>
      </w:r>
      <w:r w:rsidR="009F1550">
        <w:t>добити</w:t>
      </w:r>
      <w:r w:rsidR="00442A5C" w:rsidRPr="009B24E3">
        <w:t xml:space="preserve"> </w:t>
      </w:r>
      <w:r w:rsidR="009F1550">
        <w:t>коначан</w:t>
      </w:r>
      <w:r w:rsidR="00442A5C" w:rsidRPr="009B24E3">
        <w:t xml:space="preserve"> </w:t>
      </w:r>
      <w:r w:rsidR="009F1550">
        <w:t>обрачун</w:t>
      </w:r>
      <w:r w:rsidRPr="009B24E3">
        <w:t xml:space="preserve"> </w:t>
      </w:r>
      <w:r w:rsidR="009F1550">
        <w:t>након</w:t>
      </w:r>
      <w:r w:rsidRPr="009B24E3">
        <w:t xml:space="preserve"> </w:t>
      </w:r>
      <w:r w:rsidR="009F1550">
        <w:t>сваке</w:t>
      </w:r>
      <w:r w:rsidRPr="009B24E3">
        <w:t xml:space="preserve"> </w:t>
      </w:r>
      <w:r w:rsidR="009F1550">
        <w:t>промјене</w:t>
      </w:r>
      <w:r w:rsidRPr="009B24E3">
        <w:t xml:space="preserve"> </w:t>
      </w:r>
      <w:r w:rsidR="009F1550">
        <w:t>снабдјевача</w:t>
      </w:r>
      <w:r w:rsidRPr="009B24E3">
        <w:t xml:space="preserve"> </w:t>
      </w:r>
      <w:r w:rsidR="009F1550">
        <w:t>у</w:t>
      </w:r>
      <w:r w:rsidR="00536B1F" w:rsidRPr="009B24E3">
        <w:t xml:space="preserve"> </w:t>
      </w:r>
      <w:r w:rsidR="009F1550">
        <w:t>року</w:t>
      </w:r>
      <w:r w:rsidR="00536B1F" w:rsidRPr="009B24E3">
        <w:t xml:space="preserve"> </w:t>
      </w:r>
      <w:r w:rsidR="009F1550">
        <w:t>који</w:t>
      </w:r>
      <w:r w:rsidR="00536B1F" w:rsidRPr="009B24E3">
        <w:t xml:space="preserve"> </w:t>
      </w:r>
      <w:r w:rsidR="009F1550">
        <w:t>не</w:t>
      </w:r>
      <w:r w:rsidR="00536B1F" w:rsidRPr="009B24E3">
        <w:t xml:space="preserve"> </w:t>
      </w:r>
      <w:r w:rsidR="009F1550">
        <w:t>може</w:t>
      </w:r>
      <w:r w:rsidR="00536B1F" w:rsidRPr="009B24E3">
        <w:t xml:space="preserve"> </w:t>
      </w:r>
      <w:r w:rsidR="009F1550">
        <w:t>бити</w:t>
      </w:r>
      <w:r w:rsidR="00536B1F" w:rsidRPr="009B24E3">
        <w:t xml:space="preserve"> </w:t>
      </w:r>
      <w:r w:rsidR="009F1550">
        <w:t>дужи</w:t>
      </w:r>
      <w:r w:rsidR="00536B1F" w:rsidRPr="009B24E3">
        <w:t xml:space="preserve"> </w:t>
      </w:r>
      <w:r w:rsidR="009F1550">
        <w:t>од</w:t>
      </w:r>
      <w:r w:rsidR="00536B1F" w:rsidRPr="009B24E3">
        <w:t xml:space="preserve"> </w:t>
      </w:r>
      <w:r w:rsidR="00BF01DC" w:rsidRPr="009B24E3">
        <w:t xml:space="preserve">15 </w:t>
      </w:r>
      <w:r w:rsidR="009F1550">
        <w:t>дана</w:t>
      </w:r>
      <w:r w:rsidR="00BF01DC" w:rsidRPr="009B24E3">
        <w:t xml:space="preserve"> </w:t>
      </w:r>
      <w:r w:rsidR="009F1550">
        <w:t>од</w:t>
      </w:r>
      <w:r w:rsidRPr="009B24E3">
        <w:t xml:space="preserve"> </w:t>
      </w:r>
      <w:r w:rsidR="009F1550">
        <w:t>дана</w:t>
      </w:r>
      <w:r w:rsidR="00513762" w:rsidRPr="009B24E3">
        <w:t xml:space="preserve"> </w:t>
      </w:r>
      <w:r w:rsidR="009F1550">
        <w:t>промјене</w:t>
      </w:r>
      <w:r w:rsidRPr="009B24E3">
        <w:t xml:space="preserve"> </w:t>
      </w:r>
      <w:r w:rsidR="009F1550">
        <w:t>снабдјевача</w:t>
      </w:r>
      <w:r w:rsidR="002321A3" w:rsidRPr="009B24E3">
        <w:t>.</w:t>
      </w:r>
    </w:p>
    <w:p w14:paraId="5A9B1F66" w14:textId="7603B9D4" w:rsidR="00D45ECF" w:rsidRPr="00F80F26" w:rsidRDefault="00D45ECF" w:rsidP="00381C2A">
      <w:pPr>
        <w:spacing w:after="0"/>
        <w:ind w:left="450" w:hanging="450"/>
      </w:pPr>
      <w:r w:rsidRPr="00F80F26">
        <w:t>(</w:t>
      </w:r>
      <w:r w:rsidR="00CE61FE" w:rsidRPr="00F80F26">
        <w:t>4</w:t>
      </w:r>
      <w:r w:rsidRPr="00F80F26">
        <w:t xml:space="preserve">) </w:t>
      </w:r>
      <w:r w:rsidR="00381C2A">
        <w:t xml:space="preserve"> </w:t>
      </w:r>
      <w:r w:rsidR="009F1550">
        <w:t>Крајњи</w:t>
      </w:r>
      <w:r w:rsidRPr="00F80F26">
        <w:t xml:space="preserve"> </w:t>
      </w:r>
      <w:r w:rsidR="009F1550">
        <w:t>купац</w:t>
      </w:r>
      <w:r w:rsidRPr="00F80F26">
        <w:t xml:space="preserve"> </w:t>
      </w:r>
      <w:r w:rsidR="009F1550">
        <w:t>има</w:t>
      </w:r>
      <w:r w:rsidRPr="00F80F26">
        <w:t xml:space="preserve"> </w:t>
      </w:r>
      <w:r w:rsidR="009F1550">
        <w:t>право</w:t>
      </w:r>
      <w:r w:rsidRPr="00F80F26">
        <w:t xml:space="preserve"> </w:t>
      </w:r>
      <w:r w:rsidR="009F1550">
        <w:t>да</w:t>
      </w:r>
      <w:r w:rsidRPr="00F80F26">
        <w:t xml:space="preserve"> </w:t>
      </w:r>
      <w:r w:rsidR="009F1550">
        <w:t>захтијева</w:t>
      </w:r>
      <w:r w:rsidRPr="00F80F26">
        <w:t xml:space="preserve"> </w:t>
      </w:r>
      <w:r w:rsidR="009F1550">
        <w:t>да</w:t>
      </w:r>
      <w:r w:rsidRPr="00F80F26">
        <w:t xml:space="preserve"> </w:t>
      </w:r>
      <w:r w:rsidR="009F1550">
        <w:t>се</w:t>
      </w:r>
      <w:r w:rsidRPr="00F80F26">
        <w:t xml:space="preserve"> </w:t>
      </w:r>
      <w:r w:rsidR="009F1550">
        <w:t>информације</w:t>
      </w:r>
      <w:r w:rsidRPr="00F80F26">
        <w:t xml:space="preserve"> </w:t>
      </w:r>
      <w:r w:rsidR="009F1550">
        <w:t>из</w:t>
      </w:r>
      <w:r w:rsidRPr="00F80F26">
        <w:t xml:space="preserve"> </w:t>
      </w:r>
      <w:r w:rsidR="009F1550">
        <w:t>уговора</w:t>
      </w:r>
      <w:r w:rsidRPr="00F80F26">
        <w:t xml:space="preserve"> </w:t>
      </w:r>
      <w:r w:rsidR="009F1550">
        <w:t>о</w:t>
      </w:r>
      <w:r w:rsidRPr="00F80F26">
        <w:t xml:space="preserve"> </w:t>
      </w:r>
      <w:r w:rsidR="009F1550">
        <w:t>снабдијевању</w:t>
      </w:r>
      <w:r w:rsidRPr="00F80F26">
        <w:t xml:space="preserve"> </w:t>
      </w:r>
      <w:r w:rsidR="009F1550">
        <w:t>по</w:t>
      </w:r>
      <w:r w:rsidRPr="00F80F26">
        <w:t xml:space="preserve"> </w:t>
      </w:r>
      <w:r w:rsidR="009F1550">
        <w:t>тржишним</w:t>
      </w:r>
      <w:r w:rsidRPr="00F80F26">
        <w:t xml:space="preserve"> </w:t>
      </w:r>
      <w:r w:rsidR="009F1550">
        <w:t>условима</w:t>
      </w:r>
      <w:r w:rsidRPr="00F80F26">
        <w:t xml:space="preserve"> </w:t>
      </w:r>
      <w:r w:rsidR="009F1550">
        <w:t>третирају</w:t>
      </w:r>
      <w:r w:rsidRPr="00F80F26">
        <w:t xml:space="preserve"> </w:t>
      </w:r>
      <w:r w:rsidR="009F1550">
        <w:t>као</w:t>
      </w:r>
      <w:r w:rsidRPr="00F80F26">
        <w:t xml:space="preserve"> </w:t>
      </w:r>
      <w:r w:rsidR="009F1550">
        <w:t>повјерљиве</w:t>
      </w:r>
      <w:r w:rsidRPr="00F80F26">
        <w:t xml:space="preserve"> </w:t>
      </w:r>
      <w:r w:rsidR="009F1550">
        <w:t>информације</w:t>
      </w:r>
      <w:r w:rsidRPr="00F80F26">
        <w:t>.</w:t>
      </w:r>
    </w:p>
    <w:p w14:paraId="19C0D9AB" w14:textId="69E37465" w:rsidR="000D4F4D" w:rsidRPr="00F80F26" w:rsidRDefault="00044DC1" w:rsidP="00381C2A">
      <w:pPr>
        <w:spacing w:after="0"/>
        <w:ind w:left="450" w:hanging="450"/>
      </w:pPr>
      <w:r w:rsidRPr="00F80F26">
        <w:t>(</w:t>
      </w:r>
      <w:r w:rsidR="00CE61FE" w:rsidRPr="00F80F26">
        <w:t>5</w:t>
      </w:r>
      <w:r w:rsidRPr="00F80F26">
        <w:t xml:space="preserve">) </w:t>
      </w:r>
      <w:r w:rsidR="00381C2A">
        <w:t xml:space="preserve"> </w:t>
      </w:r>
      <w:r w:rsidR="009F1550">
        <w:t>Крајњи</w:t>
      </w:r>
      <w:r w:rsidR="00250E6D" w:rsidRPr="00F80F26">
        <w:t xml:space="preserve"> </w:t>
      </w:r>
      <w:r w:rsidR="009F1550">
        <w:t>купци</w:t>
      </w:r>
      <w:r w:rsidRPr="00F80F26">
        <w:t xml:space="preserve"> </w:t>
      </w:r>
      <w:r w:rsidR="009F1550">
        <w:t>се</w:t>
      </w:r>
      <w:r w:rsidRPr="00F80F26">
        <w:t xml:space="preserve"> </w:t>
      </w:r>
      <w:r w:rsidR="009F1550">
        <w:t>могу</w:t>
      </w:r>
      <w:r w:rsidRPr="00F80F26">
        <w:t xml:space="preserve"> </w:t>
      </w:r>
      <w:r w:rsidR="009F1550">
        <w:t>удруживати</w:t>
      </w:r>
      <w:r w:rsidRPr="00F80F26">
        <w:t xml:space="preserve"> </w:t>
      </w:r>
      <w:r w:rsidR="009F1550">
        <w:t>ради</w:t>
      </w:r>
      <w:r w:rsidRPr="00F80F26">
        <w:t xml:space="preserve"> </w:t>
      </w:r>
      <w:r w:rsidR="009F1550">
        <w:t>заједничког</w:t>
      </w:r>
      <w:r w:rsidRPr="00F80F26">
        <w:t xml:space="preserve"> </w:t>
      </w:r>
      <w:r w:rsidR="009F1550">
        <w:t>наступа</w:t>
      </w:r>
      <w:r w:rsidRPr="00F80F26">
        <w:t xml:space="preserve"> </w:t>
      </w:r>
      <w:r w:rsidR="009F1550">
        <w:t>према</w:t>
      </w:r>
      <w:r w:rsidRPr="00F80F26">
        <w:t xml:space="preserve"> </w:t>
      </w:r>
      <w:r w:rsidR="009F1550">
        <w:t>снабдјевачима</w:t>
      </w:r>
      <w:r w:rsidRPr="00F80F26">
        <w:t xml:space="preserve"> </w:t>
      </w:r>
      <w:r w:rsidR="009F1550">
        <w:t>на</w:t>
      </w:r>
      <w:r w:rsidRPr="00F80F26">
        <w:t xml:space="preserve"> </w:t>
      </w:r>
      <w:r w:rsidR="009F1550">
        <w:t>тржишту</w:t>
      </w:r>
      <w:r w:rsidRPr="00F80F26">
        <w:t xml:space="preserve">, </w:t>
      </w:r>
      <w:r w:rsidR="009F1550">
        <w:t>с</w:t>
      </w:r>
      <w:r w:rsidRPr="00F80F26">
        <w:t xml:space="preserve"> </w:t>
      </w:r>
      <w:r w:rsidR="009F1550">
        <w:t>циљем</w:t>
      </w:r>
      <w:r w:rsidRPr="00F80F26">
        <w:t xml:space="preserve"> </w:t>
      </w:r>
      <w:r w:rsidR="009F1550">
        <w:t>осигуравања</w:t>
      </w:r>
      <w:r w:rsidRPr="00F80F26">
        <w:t xml:space="preserve"> </w:t>
      </w:r>
      <w:r w:rsidR="009F1550">
        <w:t>мјера</w:t>
      </w:r>
      <w:r w:rsidRPr="00F80F26">
        <w:t xml:space="preserve"> </w:t>
      </w:r>
      <w:r w:rsidR="009F1550">
        <w:t>заштите</w:t>
      </w:r>
      <w:r w:rsidRPr="00F80F26">
        <w:t xml:space="preserve"> </w:t>
      </w:r>
      <w:r w:rsidR="009F1550">
        <w:t>крајњих</w:t>
      </w:r>
      <w:r w:rsidRPr="00F80F26">
        <w:t xml:space="preserve"> </w:t>
      </w:r>
      <w:r w:rsidR="009F1550">
        <w:t>купаца</w:t>
      </w:r>
      <w:r w:rsidRPr="00F80F26">
        <w:t xml:space="preserve">, </w:t>
      </w:r>
      <w:r w:rsidR="009F1550">
        <w:t>транспарентности</w:t>
      </w:r>
      <w:r w:rsidRPr="00F80F26">
        <w:t xml:space="preserve"> </w:t>
      </w:r>
      <w:r w:rsidR="009F1550">
        <w:t>и</w:t>
      </w:r>
      <w:r w:rsidRPr="00F80F26">
        <w:t xml:space="preserve"> </w:t>
      </w:r>
      <w:r w:rsidR="009F1550">
        <w:t>побољшања</w:t>
      </w:r>
      <w:r w:rsidRPr="00F80F26">
        <w:t xml:space="preserve"> </w:t>
      </w:r>
      <w:r w:rsidR="009F1550">
        <w:t>уговорних</w:t>
      </w:r>
      <w:r w:rsidRPr="00F80F26">
        <w:t xml:space="preserve"> </w:t>
      </w:r>
      <w:r w:rsidR="009F1550">
        <w:t>услова</w:t>
      </w:r>
      <w:r w:rsidR="00250E6D" w:rsidRPr="00F80F26">
        <w:t>.</w:t>
      </w:r>
    </w:p>
    <w:p w14:paraId="7826712A" w14:textId="608768EF" w:rsidR="00341D2D" w:rsidRPr="00F80F26" w:rsidRDefault="00341D2D" w:rsidP="00381C2A">
      <w:pPr>
        <w:spacing w:after="0"/>
        <w:ind w:left="450" w:hanging="450"/>
      </w:pPr>
      <w:r w:rsidRPr="00F80F26">
        <w:t>(</w:t>
      </w:r>
      <w:r w:rsidR="00CE61FE" w:rsidRPr="00F80F26">
        <w:t>6</w:t>
      </w:r>
      <w:r w:rsidRPr="00F80F26">
        <w:t xml:space="preserve">) </w:t>
      </w:r>
      <w:r w:rsidR="00381C2A">
        <w:t xml:space="preserve"> </w:t>
      </w:r>
      <w:r w:rsidR="009F1550">
        <w:t>Крајњи</w:t>
      </w:r>
      <w:r w:rsidRPr="00F80F26">
        <w:t xml:space="preserve"> </w:t>
      </w:r>
      <w:r w:rsidR="009F1550">
        <w:t>купци</w:t>
      </w:r>
      <w:r w:rsidRPr="00F80F26">
        <w:t xml:space="preserve"> </w:t>
      </w:r>
      <w:r w:rsidR="009F1550">
        <w:t>могу</w:t>
      </w:r>
      <w:r w:rsidR="006C1AE5" w:rsidRPr="00F80F26">
        <w:t xml:space="preserve"> </w:t>
      </w:r>
      <w:r w:rsidR="009F1550">
        <w:t>по</w:t>
      </w:r>
      <w:r w:rsidR="0042249A" w:rsidRPr="00F80F26">
        <w:t xml:space="preserve"> </w:t>
      </w:r>
      <w:r w:rsidR="009F1550">
        <w:t>основу</w:t>
      </w:r>
      <w:r w:rsidR="0042249A" w:rsidRPr="00F80F26">
        <w:t xml:space="preserve"> </w:t>
      </w:r>
      <w:r w:rsidR="009F1550">
        <w:t>стања</w:t>
      </w:r>
      <w:r w:rsidR="0042249A" w:rsidRPr="00F80F26">
        <w:t xml:space="preserve"> </w:t>
      </w:r>
      <w:r w:rsidR="009F1550">
        <w:t>социјалне</w:t>
      </w:r>
      <w:r w:rsidR="0042249A" w:rsidRPr="00F80F26">
        <w:t xml:space="preserve"> </w:t>
      </w:r>
      <w:r w:rsidR="009F1550">
        <w:t>потребе</w:t>
      </w:r>
      <w:r w:rsidR="0042249A" w:rsidRPr="00F80F26">
        <w:t xml:space="preserve"> </w:t>
      </w:r>
      <w:r w:rsidR="009F1550">
        <w:t>или</w:t>
      </w:r>
      <w:r w:rsidR="0042249A" w:rsidRPr="00F80F26">
        <w:t xml:space="preserve"> </w:t>
      </w:r>
      <w:r w:rsidR="009F1550">
        <w:t>потреба</w:t>
      </w:r>
      <w:r w:rsidR="0042249A" w:rsidRPr="00F80F26">
        <w:t xml:space="preserve"> </w:t>
      </w:r>
      <w:r w:rsidR="009F1550">
        <w:t>заштите</w:t>
      </w:r>
      <w:r w:rsidR="0042249A" w:rsidRPr="00F80F26">
        <w:t xml:space="preserve"> </w:t>
      </w:r>
      <w:r w:rsidR="009F1550">
        <w:t>живота</w:t>
      </w:r>
      <w:r w:rsidR="0042249A" w:rsidRPr="00F80F26">
        <w:t xml:space="preserve"> </w:t>
      </w:r>
      <w:r w:rsidR="009F1550">
        <w:t>и</w:t>
      </w:r>
      <w:r w:rsidR="0042249A" w:rsidRPr="00F80F26">
        <w:t xml:space="preserve"> </w:t>
      </w:r>
      <w:r w:rsidR="009F1550">
        <w:t>здравља</w:t>
      </w:r>
      <w:r w:rsidR="0042249A" w:rsidRPr="00F80F26">
        <w:t xml:space="preserve"> </w:t>
      </w:r>
      <w:r w:rsidR="009F1550">
        <w:t>остварити</w:t>
      </w:r>
      <w:r w:rsidR="006C1AE5" w:rsidRPr="00F80F26">
        <w:t xml:space="preserve"> </w:t>
      </w:r>
      <w:r w:rsidR="009F1550">
        <w:t>посебна</w:t>
      </w:r>
      <w:r w:rsidR="0042249A" w:rsidRPr="00F80F26">
        <w:t xml:space="preserve"> </w:t>
      </w:r>
      <w:r w:rsidR="009F1550">
        <w:t>права</w:t>
      </w:r>
      <w:r w:rsidR="0042249A" w:rsidRPr="00F80F26">
        <w:t xml:space="preserve"> </w:t>
      </w:r>
      <w:r w:rsidR="009F1550">
        <w:t>у</w:t>
      </w:r>
      <w:r w:rsidR="00D53BFE" w:rsidRPr="00F80F26">
        <w:t xml:space="preserve"> </w:t>
      </w:r>
      <w:r w:rsidR="009F1550">
        <w:t>складу</w:t>
      </w:r>
      <w:r w:rsidR="00D53BFE" w:rsidRPr="00F80F26">
        <w:t xml:space="preserve"> </w:t>
      </w:r>
      <w:r w:rsidR="009F1550">
        <w:t>са</w:t>
      </w:r>
      <w:r w:rsidR="00D53BFE" w:rsidRPr="00F80F26">
        <w:t xml:space="preserve"> </w:t>
      </w:r>
      <w:r w:rsidR="009F1550">
        <w:t>законом</w:t>
      </w:r>
      <w:r w:rsidR="00D53BFE" w:rsidRPr="00F80F26">
        <w:t xml:space="preserve"> </w:t>
      </w:r>
      <w:r w:rsidR="009F1550">
        <w:t>којим</w:t>
      </w:r>
      <w:r w:rsidR="00D53BFE" w:rsidRPr="00F80F26">
        <w:t xml:space="preserve"> </w:t>
      </w:r>
      <w:r w:rsidR="009F1550">
        <w:t>се</w:t>
      </w:r>
      <w:r w:rsidR="00D53BFE" w:rsidRPr="00F80F26">
        <w:t xml:space="preserve"> </w:t>
      </w:r>
      <w:r w:rsidR="009F1550">
        <w:t>уређује</w:t>
      </w:r>
      <w:r w:rsidR="00D53BFE" w:rsidRPr="00F80F26">
        <w:t xml:space="preserve"> </w:t>
      </w:r>
      <w:r w:rsidR="009F1550">
        <w:t>област</w:t>
      </w:r>
      <w:r w:rsidR="00C711CC" w:rsidRPr="00F80F26">
        <w:t xml:space="preserve"> </w:t>
      </w:r>
      <w:r w:rsidR="009F1550">
        <w:t>енергије</w:t>
      </w:r>
      <w:r w:rsidR="00D53BFE" w:rsidRPr="00F80F26">
        <w:t xml:space="preserve"> </w:t>
      </w:r>
      <w:r w:rsidR="009F1550">
        <w:t>и</w:t>
      </w:r>
      <w:r w:rsidR="00D53BFE" w:rsidRPr="00F80F26">
        <w:t xml:space="preserve"> </w:t>
      </w:r>
      <w:r w:rsidR="009F1550">
        <w:t>регулација</w:t>
      </w:r>
      <w:r w:rsidR="00D53BFE" w:rsidRPr="00F80F26">
        <w:t xml:space="preserve"> </w:t>
      </w:r>
      <w:r w:rsidR="009F1550">
        <w:t>енергетских</w:t>
      </w:r>
      <w:r w:rsidR="00D53BFE" w:rsidRPr="00F80F26">
        <w:t xml:space="preserve"> </w:t>
      </w:r>
      <w:r w:rsidR="009F1550">
        <w:t>дјелатности</w:t>
      </w:r>
      <w:r w:rsidR="00D53BFE" w:rsidRPr="00F80F26">
        <w:t xml:space="preserve"> </w:t>
      </w:r>
      <w:r w:rsidR="009F1550">
        <w:t>у</w:t>
      </w:r>
      <w:r w:rsidR="00D53BFE" w:rsidRPr="00F80F26">
        <w:t xml:space="preserve"> </w:t>
      </w:r>
      <w:r w:rsidR="009F1550">
        <w:t>Федерацији</w:t>
      </w:r>
      <w:r w:rsidR="00D53BFE" w:rsidRPr="00F80F26">
        <w:t>.</w:t>
      </w:r>
    </w:p>
    <w:p w14:paraId="7B4EF7D9" w14:textId="09BD7529" w:rsidR="00294376" w:rsidRPr="00F80F26" w:rsidRDefault="00294376" w:rsidP="00381C2A">
      <w:pPr>
        <w:spacing w:after="0"/>
        <w:ind w:left="450" w:hanging="450"/>
      </w:pPr>
      <w:r w:rsidRPr="00F80F26">
        <w:t>(</w:t>
      </w:r>
      <w:r w:rsidR="00CE61FE" w:rsidRPr="00F80F26">
        <w:t>7</w:t>
      </w:r>
      <w:r w:rsidRPr="00F80F26">
        <w:t xml:space="preserve">) </w:t>
      </w:r>
      <w:r w:rsidR="009F1550">
        <w:t>Крајњи</w:t>
      </w:r>
      <w:r w:rsidRPr="00F80F26">
        <w:t xml:space="preserve"> </w:t>
      </w:r>
      <w:r w:rsidR="009F1550">
        <w:t>купци</w:t>
      </w:r>
      <w:r w:rsidRPr="00F80F26">
        <w:t xml:space="preserve"> </w:t>
      </w:r>
      <w:r w:rsidR="00510ABC">
        <w:rPr>
          <w:lang w:val="bs-Cyrl-BA"/>
        </w:rPr>
        <w:t xml:space="preserve">из категорије домаћинства и комерцијални купци чија годишња потрошња не прелази 100.000 </w:t>
      </w:r>
      <w:r w:rsidR="00510ABC">
        <w:t xml:space="preserve">kWh </w:t>
      </w:r>
      <w:r w:rsidR="009F1550">
        <w:t>имају</w:t>
      </w:r>
      <w:r w:rsidRPr="00F80F26">
        <w:t xml:space="preserve"> </w:t>
      </w:r>
      <w:r w:rsidR="009F1550">
        <w:t>право</w:t>
      </w:r>
      <w:r w:rsidR="00B3297B" w:rsidRPr="00F80F26">
        <w:t xml:space="preserve"> </w:t>
      </w:r>
      <w:r w:rsidR="009F1550">
        <w:t>на</w:t>
      </w:r>
      <w:r w:rsidRPr="00F80F26">
        <w:t xml:space="preserve"> </w:t>
      </w:r>
      <w:r w:rsidR="009F1550">
        <w:t>информисање</w:t>
      </w:r>
      <w:r w:rsidRPr="00F80F26">
        <w:t xml:space="preserve"> </w:t>
      </w:r>
      <w:r w:rsidR="009F1550">
        <w:t>о</w:t>
      </w:r>
      <w:r w:rsidRPr="00F80F26">
        <w:t xml:space="preserve"> </w:t>
      </w:r>
      <w:r w:rsidR="009F1550">
        <w:t>тржишним</w:t>
      </w:r>
      <w:r w:rsidRPr="00F80F26">
        <w:t xml:space="preserve"> </w:t>
      </w:r>
      <w:r w:rsidR="009F1550">
        <w:t>цијенама</w:t>
      </w:r>
      <w:r w:rsidRPr="00F80F26">
        <w:t xml:space="preserve"> </w:t>
      </w:r>
      <w:r w:rsidR="009F1550">
        <w:t>снабдијевања</w:t>
      </w:r>
      <w:r w:rsidRPr="00F80F26">
        <w:t xml:space="preserve"> </w:t>
      </w:r>
      <w:r w:rsidR="009F1550">
        <w:t>путем</w:t>
      </w:r>
      <w:r w:rsidRPr="00F80F26">
        <w:t xml:space="preserve"> </w:t>
      </w:r>
      <w:r w:rsidR="009F1550">
        <w:t>апликације</w:t>
      </w:r>
      <w:r w:rsidRPr="00F80F26">
        <w:t xml:space="preserve"> </w:t>
      </w:r>
      <w:r w:rsidR="009F1550">
        <w:t>за</w:t>
      </w:r>
      <w:r w:rsidRPr="00F80F26">
        <w:t xml:space="preserve"> </w:t>
      </w:r>
      <w:r w:rsidR="009F1550">
        <w:t>успоредбу</w:t>
      </w:r>
      <w:r w:rsidRPr="00F80F26">
        <w:t xml:space="preserve"> </w:t>
      </w:r>
      <w:r w:rsidR="009F1550">
        <w:t>цијена</w:t>
      </w:r>
      <w:r w:rsidR="004F275B" w:rsidRPr="00F80F26">
        <w:t xml:space="preserve"> </w:t>
      </w:r>
      <w:r w:rsidR="009F1550">
        <w:t>снабдијевања</w:t>
      </w:r>
      <w:r w:rsidRPr="00F80F26">
        <w:t>.</w:t>
      </w:r>
    </w:p>
    <w:p w14:paraId="740D48AA" w14:textId="4F8CCC05" w:rsidR="00653484" w:rsidRDefault="00653484" w:rsidP="00381C2A">
      <w:pPr>
        <w:spacing w:after="0"/>
        <w:ind w:left="450" w:hanging="450"/>
      </w:pPr>
      <w:r w:rsidRPr="00F80F26">
        <w:t>(</w:t>
      </w:r>
      <w:r w:rsidR="00CE61FE" w:rsidRPr="00F80F26">
        <w:t>8</w:t>
      </w:r>
      <w:r w:rsidRPr="00F80F26">
        <w:t xml:space="preserve">) </w:t>
      </w:r>
      <w:r w:rsidR="009F1550">
        <w:t>Крајњи</w:t>
      </w:r>
      <w:r w:rsidRPr="00F80F26">
        <w:t xml:space="preserve"> </w:t>
      </w:r>
      <w:r w:rsidR="009F1550">
        <w:t>купци</w:t>
      </w:r>
      <w:r w:rsidRPr="00F80F26">
        <w:t xml:space="preserve"> </w:t>
      </w:r>
      <w:r w:rsidR="009F1550">
        <w:t>имају</w:t>
      </w:r>
      <w:r w:rsidRPr="00F80F26">
        <w:t xml:space="preserve"> </w:t>
      </w:r>
      <w:r w:rsidR="009F1550">
        <w:t>право</w:t>
      </w:r>
      <w:r w:rsidRPr="00F80F26">
        <w:t xml:space="preserve"> </w:t>
      </w:r>
      <w:r w:rsidR="009F1550">
        <w:t>на</w:t>
      </w:r>
      <w:r w:rsidRPr="00F80F26">
        <w:t xml:space="preserve"> </w:t>
      </w:r>
      <w:r w:rsidR="009F1550">
        <w:t>приступ</w:t>
      </w:r>
      <w:r w:rsidRPr="00F80F26">
        <w:t xml:space="preserve"> </w:t>
      </w:r>
      <w:r w:rsidR="009F1550">
        <w:t>подацима</w:t>
      </w:r>
      <w:r w:rsidRPr="00F80F26">
        <w:t xml:space="preserve"> </w:t>
      </w:r>
      <w:r w:rsidR="009F1550">
        <w:t>о</w:t>
      </w:r>
      <w:r w:rsidRPr="00F80F26">
        <w:t xml:space="preserve"> </w:t>
      </w:r>
      <w:r w:rsidR="009F1550">
        <w:t>властитој</w:t>
      </w:r>
      <w:r w:rsidRPr="00F80F26">
        <w:t xml:space="preserve"> </w:t>
      </w:r>
      <w:r w:rsidR="009F1550">
        <w:t>потрошњи</w:t>
      </w:r>
      <w:r w:rsidRPr="00F80F26">
        <w:t xml:space="preserve"> </w:t>
      </w:r>
      <w:r w:rsidR="009F1550">
        <w:t>те</w:t>
      </w:r>
      <w:r w:rsidRPr="00F80F26">
        <w:t xml:space="preserve"> </w:t>
      </w:r>
      <w:r w:rsidR="009F1550">
        <w:t>могу</w:t>
      </w:r>
      <w:r w:rsidRPr="00F80F26">
        <w:t xml:space="preserve"> </w:t>
      </w:r>
      <w:r w:rsidR="009F1550">
        <w:t>снабдјевачима</w:t>
      </w:r>
      <w:r w:rsidR="006E0ED0" w:rsidRPr="00F80F26">
        <w:t xml:space="preserve"> </w:t>
      </w:r>
      <w:r w:rsidR="009F1550">
        <w:t>електричном</w:t>
      </w:r>
      <w:r w:rsidR="006E0ED0" w:rsidRPr="00F80F26">
        <w:t xml:space="preserve"> </w:t>
      </w:r>
      <w:r w:rsidR="009F1550">
        <w:t>енергијом</w:t>
      </w:r>
      <w:r w:rsidRPr="00F80F26">
        <w:t xml:space="preserve"> </w:t>
      </w:r>
      <w:r w:rsidR="009F1550">
        <w:t>уступити</w:t>
      </w:r>
      <w:r w:rsidRPr="00F80F26">
        <w:t xml:space="preserve"> </w:t>
      </w:r>
      <w:r w:rsidR="009F1550">
        <w:t>или</w:t>
      </w:r>
      <w:r w:rsidRPr="00F80F26">
        <w:t xml:space="preserve"> </w:t>
      </w:r>
      <w:r w:rsidR="009F1550">
        <w:t>омогућити</w:t>
      </w:r>
      <w:r w:rsidRPr="00F80F26">
        <w:t xml:space="preserve"> </w:t>
      </w:r>
      <w:r w:rsidR="009F1550">
        <w:t>приступ</w:t>
      </w:r>
      <w:r w:rsidRPr="00F80F26">
        <w:t xml:space="preserve"> </w:t>
      </w:r>
      <w:r w:rsidR="009F1550">
        <w:t>тим</w:t>
      </w:r>
      <w:r w:rsidRPr="00F80F26">
        <w:t xml:space="preserve"> </w:t>
      </w:r>
      <w:r w:rsidR="009F1550">
        <w:t>подацима</w:t>
      </w:r>
      <w:r w:rsidRPr="00F80F26">
        <w:t>.</w:t>
      </w:r>
    </w:p>
    <w:p w14:paraId="677BB3EE" w14:textId="69C0240B" w:rsidR="00510ABC" w:rsidRPr="00747423" w:rsidRDefault="00510ABC" w:rsidP="00381C2A">
      <w:pPr>
        <w:spacing w:after="0"/>
        <w:ind w:left="450" w:hanging="450"/>
        <w:rPr>
          <w:lang w:val="bs-Cyrl-BA"/>
        </w:rPr>
      </w:pPr>
      <w:r>
        <w:rPr>
          <w:lang w:val="bs-Cyrl-BA"/>
        </w:rPr>
        <w:t xml:space="preserve">(9) </w:t>
      </w:r>
      <w:r w:rsidR="00381C2A">
        <w:t xml:space="preserve">  </w:t>
      </w:r>
      <w:r>
        <w:rPr>
          <w:lang w:val="bs-Cyrl-BA"/>
        </w:rPr>
        <w:t>У остваривању својих права крајњи купац није ограничен на покретање поступка пред Регулаторном комисијом те своја права може остваривати и у редовним судским поступцима.</w:t>
      </w:r>
    </w:p>
    <w:p w14:paraId="577FDAC3" w14:textId="0ABF5E9D" w:rsidR="005041DF" w:rsidRDefault="005041DF" w:rsidP="00286250">
      <w:pPr>
        <w:spacing w:after="0"/>
      </w:pPr>
      <w:r w:rsidRPr="00F80F26">
        <w:t>(</w:t>
      </w:r>
      <w:r w:rsidR="00510ABC">
        <w:rPr>
          <w:lang w:val="bs-Cyrl-BA"/>
        </w:rPr>
        <w:t>10</w:t>
      </w:r>
      <w:r w:rsidRPr="00F80F26">
        <w:t xml:space="preserve">) </w:t>
      </w:r>
      <w:r w:rsidR="009F1550">
        <w:t>Крајњи</w:t>
      </w:r>
      <w:r w:rsidRPr="00F80F26">
        <w:t xml:space="preserve"> </w:t>
      </w:r>
      <w:r w:rsidR="009F1550">
        <w:t>купци</w:t>
      </w:r>
      <w:r w:rsidRPr="00F80F26">
        <w:t xml:space="preserve"> </w:t>
      </w:r>
      <w:r w:rsidR="009F1550">
        <w:t>имају</w:t>
      </w:r>
      <w:r w:rsidRPr="00F80F26">
        <w:t xml:space="preserve"> </w:t>
      </w:r>
      <w:r w:rsidR="009F1550">
        <w:t>и</w:t>
      </w:r>
      <w:r w:rsidRPr="00F80F26">
        <w:t xml:space="preserve"> </w:t>
      </w:r>
      <w:r w:rsidR="009F1550">
        <w:t>друга</w:t>
      </w:r>
      <w:r w:rsidRPr="00F80F26">
        <w:t xml:space="preserve"> </w:t>
      </w:r>
      <w:r w:rsidR="009F1550">
        <w:t>права</w:t>
      </w:r>
      <w:r w:rsidRPr="00F80F26">
        <w:t xml:space="preserve"> </w:t>
      </w:r>
      <w:r w:rsidR="009F1550">
        <w:t>прописана</w:t>
      </w:r>
      <w:r w:rsidRPr="00F80F26">
        <w:t xml:space="preserve"> </w:t>
      </w:r>
      <w:r w:rsidR="009F1550">
        <w:t>Општим</w:t>
      </w:r>
      <w:r w:rsidRPr="00F80F26">
        <w:t xml:space="preserve"> </w:t>
      </w:r>
      <w:r w:rsidR="009F1550">
        <w:t>условима</w:t>
      </w:r>
      <w:r w:rsidRPr="00F80F26">
        <w:t>.</w:t>
      </w:r>
    </w:p>
    <w:p w14:paraId="1FEF9C97" w14:textId="77777777" w:rsidR="00DF106A" w:rsidRPr="009B24E3" w:rsidRDefault="00DF106A" w:rsidP="00286250">
      <w:pPr>
        <w:spacing w:after="0"/>
      </w:pPr>
    </w:p>
    <w:p w14:paraId="6F43FEB5" w14:textId="5AE41CE3" w:rsidR="00843BD5" w:rsidRPr="009B24E3" w:rsidRDefault="00B11DC5" w:rsidP="00286250">
      <w:pPr>
        <w:pStyle w:val="Heading2"/>
        <w:spacing w:after="0"/>
      </w:pPr>
      <w:r w:rsidRPr="009B24E3">
        <w:t xml:space="preserve"> </w:t>
      </w:r>
      <w:bookmarkStart w:id="318" w:name="_Toc74216778"/>
      <w:r w:rsidR="009F1550">
        <w:t>ОБАВЕЗЕ</w:t>
      </w:r>
      <w:r w:rsidRPr="009B24E3">
        <w:t xml:space="preserve"> </w:t>
      </w:r>
      <w:r w:rsidR="009F1550">
        <w:t>КРАЈЊИХ</w:t>
      </w:r>
      <w:r w:rsidRPr="009B24E3">
        <w:t xml:space="preserve"> </w:t>
      </w:r>
      <w:r w:rsidR="009F1550">
        <w:t>КУПАЦА</w:t>
      </w:r>
      <w:bookmarkEnd w:id="318"/>
    </w:p>
    <w:p w14:paraId="085EF5F2" w14:textId="671B30BD" w:rsidR="001C60B1" w:rsidRPr="009B24E3" w:rsidRDefault="001C60B1" w:rsidP="00BD6B6D">
      <w:pPr>
        <w:pStyle w:val="Heading4"/>
      </w:pPr>
    </w:p>
    <w:p w14:paraId="1929C1AB" w14:textId="57235DDB" w:rsidR="001C60B1" w:rsidRPr="009B24E3" w:rsidRDefault="001C60B1" w:rsidP="00286250">
      <w:pPr>
        <w:pStyle w:val="Heading5"/>
        <w:spacing w:after="0"/>
      </w:pPr>
      <w:r w:rsidRPr="009B24E3">
        <w:t>(</w:t>
      </w:r>
      <w:r w:rsidR="009F1550">
        <w:t>Основне</w:t>
      </w:r>
      <w:r w:rsidR="001C1FAB" w:rsidRPr="009B24E3">
        <w:t xml:space="preserve"> </w:t>
      </w:r>
      <w:r w:rsidR="009F1550">
        <w:t>обавезе</w:t>
      </w:r>
      <w:r w:rsidRPr="009B24E3">
        <w:t>)</w:t>
      </w:r>
    </w:p>
    <w:p w14:paraId="2132748D" w14:textId="10A1051F" w:rsidR="00D473A6" w:rsidRPr="009B24E3" w:rsidRDefault="00D473A6" w:rsidP="00BC3DD3">
      <w:pPr>
        <w:spacing w:after="0"/>
        <w:ind w:left="360" w:hanging="360"/>
      </w:pPr>
      <w:r w:rsidRPr="009B24E3">
        <w:t>(</w:t>
      </w:r>
      <w:r w:rsidR="00DE7694" w:rsidRPr="009B24E3">
        <w:t>1</w:t>
      </w:r>
      <w:r w:rsidRPr="009B24E3">
        <w:t xml:space="preserve">) </w:t>
      </w:r>
      <w:r w:rsidR="009F1550">
        <w:t>Крајњи</w:t>
      </w:r>
      <w:r w:rsidRPr="009B24E3">
        <w:t xml:space="preserve"> </w:t>
      </w:r>
      <w:r w:rsidR="009F1550">
        <w:t>купац</w:t>
      </w:r>
      <w:r w:rsidRPr="009B24E3">
        <w:t xml:space="preserve"> </w:t>
      </w:r>
      <w:r w:rsidR="009F1550">
        <w:t>дужан</w:t>
      </w:r>
      <w:r w:rsidR="00BA2EC2" w:rsidRPr="009B24E3">
        <w:t xml:space="preserve"> </w:t>
      </w:r>
      <w:r w:rsidR="009F1550">
        <w:t>је</w:t>
      </w:r>
      <w:r w:rsidRPr="009B24E3">
        <w:t xml:space="preserve"> </w:t>
      </w:r>
      <w:r w:rsidR="009F1550">
        <w:t>користити</w:t>
      </w:r>
      <w:r w:rsidR="00CA3C83" w:rsidRPr="009B24E3">
        <w:t xml:space="preserve"> </w:t>
      </w:r>
      <w:r w:rsidR="009F1550">
        <w:t>електричну</w:t>
      </w:r>
      <w:r w:rsidRPr="009B24E3">
        <w:t xml:space="preserve"> </w:t>
      </w:r>
      <w:r w:rsidR="009F1550">
        <w:t>енергију</w:t>
      </w:r>
      <w:r w:rsidRPr="009B24E3">
        <w:t xml:space="preserve"> </w:t>
      </w:r>
      <w:r w:rsidR="009F1550">
        <w:t>под</w:t>
      </w:r>
      <w:r w:rsidRPr="009B24E3">
        <w:t xml:space="preserve"> </w:t>
      </w:r>
      <w:r w:rsidR="009F1550">
        <w:t>условима</w:t>
      </w:r>
      <w:r w:rsidRPr="009B24E3">
        <w:t xml:space="preserve">, </w:t>
      </w:r>
      <w:r w:rsidR="009F1550">
        <w:t>на</w:t>
      </w:r>
      <w:r w:rsidRPr="009B24E3">
        <w:t xml:space="preserve"> </w:t>
      </w:r>
      <w:r w:rsidR="009F1550">
        <w:t>начин</w:t>
      </w:r>
      <w:r w:rsidRPr="009B24E3">
        <w:t xml:space="preserve"> </w:t>
      </w:r>
      <w:r w:rsidR="009F1550">
        <w:t>и</w:t>
      </w:r>
      <w:r w:rsidRPr="009B24E3">
        <w:t xml:space="preserve"> </w:t>
      </w:r>
      <w:r w:rsidR="009F1550">
        <w:t>за</w:t>
      </w:r>
      <w:r w:rsidRPr="009B24E3">
        <w:t xml:space="preserve"> </w:t>
      </w:r>
      <w:r w:rsidR="009F1550">
        <w:t>намјене</w:t>
      </w:r>
      <w:r w:rsidRPr="009B24E3">
        <w:t xml:space="preserve"> </w:t>
      </w:r>
      <w:r w:rsidR="009F1550">
        <w:t>утврђене</w:t>
      </w:r>
      <w:r w:rsidRPr="009B24E3">
        <w:t xml:space="preserve"> </w:t>
      </w:r>
      <w:r w:rsidR="009F1550">
        <w:t>овим</w:t>
      </w:r>
      <w:r w:rsidRPr="009B24E3">
        <w:t xml:space="preserve"> </w:t>
      </w:r>
      <w:r w:rsidR="009F1550">
        <w:t>законом</w:t>
      </w:r>
      <w:r w:rsidRPr="009B24E3">
        <w:t xml:space="preserve">, </w:t>
      </w:r>
      <w:r w:rsidR="009F1550">
        <w:t>другим</w:t>
      </w:r>
      <w:r w:rsidRPr="009B24E3">
        <w:t xml:space="preserve"> </w:t>
      </w:r>
      <w:r w:rsidR="009F1550">
        <w:t>прописима</w:t>
      </w:r>
      <w:r w:rsidRPr="009B24E3">
        <w:t xml:space="preserve"> </w:t>
      </w:r>
      <w:r w:rsidR="009F1550">
        <w:t>и</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електроенергетском</w:t>
      </w:r>
      <w:r w:rsidR="00C30FE6" w:rsidRPr="009B24E3">
        <w:t xml:space="preserve"> </w:t>
      </w:r>
      <w:r w:rsidR="009F1550">
        <w:t>сагласношћу</w:t>
      </w:r>
      <w:r w:rsidR="00C30FE6" w:rsidRPr="009B24E3">
        <w:t xml:space="preserve"> </w:t>
      </w:r>
      <w:r w:rsidR="009F1550">
        <w:t>и</w:t>
      </w:r>
      <w:r w:rsidR="00C30FE6" w:rsidRPr="009B24E3">
        <w:t xml:space="preserve"> </w:t>
      </w:r>
      <w:r w:rsidR="009F1550">
        <w:t>закљученим</w:t>
      </w:r>
      <w:r w:rsidRPr="009B24E3">
        <w:t xml:space="preserve"> </w:t>
      </w:r>
      <w:r w:rsidR="009F1550">
        <w:t>уговорима</w:t>
      </w:r>
      <w:r w:rsidR="00727CA5" w:rsidRPr="009B24E3">
        <w:t>.</w:t>
      </w:r>
    </w:p>
    <w:p w14:paraId="31D2E235" w14:textId="155DCD61" w:rsidR="00DE7694" w:rsidRPr="009B24E3" w:rsidRDefault="00DE7694" w:rsidP="00BC3DD3">
      <w:pPr>
        <w:spacing w:after="0"/>
        <w:ind w:left="360" w:hanging="360"/>
      </w:pPr>
      <w:r w:rsidRPr="009B24E3">
        <w:t xml:space="preserve">(2) </w:t>
      </w:r>
      <w:r w:rsidR="009F1550">
        <w:t>Крајњи</w:t>
      </w:r>
      <w:r w:rsidRPr="009B24E3">
        <w:t xml:space="preserve"> </w:t>
      </w:r>
      <w:r w:rsidR="009F1550">
        <w:t>купац</w:t>
      </w:r>
      <w:r w:rsidRPr="009B24E3">
        <w:t xml:space="preserve"> </w:t>
      </w:r>
      <w:r w:rsidR="009F1550">
        <w:t>дужан</w:t>
      </w:r>
      <w:r w:rsidR="00BA2EC2" w:rsidRPr="009B24E3">
        <w:t xml:space="preserve"> </w:t>
      </w:r>
      <w:r w:rsidR="009F1550">
        <w:t>је</w:t>
      </w:r>
      <w:r w:rsidR="00BA2EC2" w:rsidRPr="009B24E3">
        <w:t xml:space="preserve"> </w:t>
      </w:r>
      <w:r w:rsidR="009F1550">
        <w:t>уредно</w:t>
      </w:r>
      <w:r w:rsidRPr="009B24E3">
        <w:t xml:space="preserve"> </w:t>
      </w:r>
      <w:r w:rsidR="009F1550">
        <w:t>измиривати</w:t>
      </w:r>
      <w:r w:rsidRPr="009B24E3">
        <w:t xml:space="preserve"> </w:t>
      </w:r>
      <w:r w:rsidR="009F1550">
        <w:t>обавезе</w:t>
      </w:r>
      <w:r w:rsidRPr="009B24E3">
        <w:t xml:space="preserve"> </w:t>
      </w:r>
      <w:r w:rsidR="009F1550">
        <w:t>по</w:t>
      </w:r>
      <w:r w:rsidRPr="009B24E3">
        <w:t xml:space="preserve"> </w:t>
      </w:r>
      <w:r w:rsidR="009F1550">
        <w:t>основу</w:t>
      </w:r>
      <w:r w:rsidRPr="009B24E3">
        <w:t xml:space="preserve"> </w:t>
      </w:r>
      <w:r w:rsidR="009F1550">
        <w:t>закључених</w:t>
      </w:r>
      <w:r w:rsidRPr="009B24E3">
        <w:t xml:space="preserve"> </w:t>
      </w:r>
      <w:r w:rsidR="009F1550">
        <w:t>уговора</w:t>
      </w:r>
      <w:r w:rsidRPr="009B24E3">
        <w:t xml:space="preserve"> </w:t>
      </w:r>
      <w:r w:rsidR="009F1550">
        <w:t>о</w:t>
      </w:r>
      <w:r w:rsidRPr="009B24E3">
        <w:t xml:space="preserve"> </w:t>
      </w:r>
      <w:r w:rsidR="009F1550">
        <w:t>снабдијевању</w:t>
      </w:r>
      <w:r w:rsidRPr="009B24E3">
        <w:t xml:space="preserve"> </w:t>
      </w:r>
      <w:r w:rsidR="009F1550">
        <w:t>и</w:t>
      </w:r>
      <w:r w:rsidRPr="009B24E3">
        <w:t xml:space="preserve"> </w:t>
      </w:r>
      <w:r w:rsidR="009F1550">
        <w:t>кориштењу</w:t>
      </w:r>
      <w:r w:rsidR="008E176B" w:rsidRPr="009B24E3">
        <w:t xml:space="preserve"> </w:t>
      </w:r>
      <w:r w:rsidR="009F1550">
        <w:t>мреже</w:t>
      </w:r>
      <w:r w:rsidR="007F77D9" w:rsidRPr="009B24E3">
        <w:t>.</w:t>
      </w:r>
    </w:p>
    <w:p w14:paraId="27AE1BFE" w14:textId="2AB513FE" w:rsidR="00D473A6" w:rsidRDefault="00D473A6" w:rsidP="00BC3DD3">
      <w:pPr>
        <w:spacing w:after="0"/>
        <w:ind w:left="360" w:hanging="360"/>
      </w:pPr>
      <w:r w:rsidRPr="009B24E3">
        <w:t>(</w:t>
      </w:r>
      <w:r w:rsidR="007A5850" w:rsidRPr="009B24E3">
        <w:t>3</w:t>
      </w:r>
      <w:r w:rsidRPr="009B24E3">
        <w:t xml:space="preserve">) </w:t>
      </w:r>
      <w:r w:rsidR="009F1550">
        <w:t>Крајњи</w:t>
      </w:r>
      <w:r w:rsidRPr="009B24E3">
        <w:t xml:space="preserve"> </w:t>
      </w:r>
      <w:r w:rsidR="009F1550">
        <w:t>купац</w:t>
      </w:r>
      <w:r w:rsidRPr="009B24E3">
        <w:t xml:space="preserve"> </w:t>
      </w:r>
      <w:r w:rsidR="009F1550">
        <w:t>дужан</w:t>
      </w:r>
      <w:r w:rsidRPr="009B24E3">
        <w:t xml:space="preserve"> </w:t>
      </w:r>
      <w:r w:rsidR="009F1550">
        <w:t>је</w:t>
      </w:r>
      <w:r w:rsidRPr="009B24E3">
        <w:t xml:space="preserve"> </w:t>
      </w:r>
      <w:r w:rsidR="009F1550">
        <w:t>омогућити</w:t>
      </w:r>
      <w:r w:rsidRPr="009B24E3">
        <w:t xml:space="preserve"> </w:t>
      </w:r>
      <w:r w:rsidR="009F1550">
        <w:t>овлаштеним</w:t>
      </w:r>
      <w:r w:rsidRPr="009B24E3">
        <w:t xml:space="preserve"> </w:t>
      </w:r>
      <w:r w:rsidR="009F1550">
        <w:t>лицима</w:t>
      </w:r>
      <w:r w:rsidRPr="009B24E3">
        <w:t xml:space="preserve"> </w:t>
      </w:r>
      <w:r w:rsidR="009F1550">
        <w:t>надлежних</w:t>
      </w:r>
      <w:r w:rsidRPr="009B24E3">
        <w:t xml:space="preserve"> </w:t>
      </w:r>
      <w:r w:rsidR="009F1550">
        <w:t>оператора</w:t>
      </w:r>
      <w:r w:rsidRPr="009B24E3">
        <w:t xml:space="preserve"> </w:t>
      </w:r>
      <w:r w:rsidR="009F1550">
        <w:t>система</w:t>
      </w:r>
      <w:r w:rsidRPr="009B24E3">
        <w:t xml:space="preserve"> </w:t>
      </w:r>
      <w:r w:rsidR="009F1550">
        <w:t>приступ</w:t>
      </w:r>
      <w:r w:rsidRPr="009B24E3">
        <w:t xml:space="preserve"> </w:t>
      </w:r>
      <w:r w:rsidR="009F1550">
        <w:t>прикључку</w:t>
      </w:r>
      <w:r w:rsidRPr="009B24E3">
        <w:t xml:space="preserve">, </w:t>
      </w:r>
      <w:r w:rsidR="009F1550">
        <w:t>мјерним</w:t>
      </w:r>
      <w:r w:rsidRPr="009B24E3">
        <w:t xml:space="preserve"> </w:t>
      </w:r>
      <w:r w:rsidR="009F1550">
        <w:t>уређајима</w:t>
      </w:r>
      <w:r w:rsidRPr="009B24E3">
        <w:t xml:space="preserve"> </w:t>
      </w:r>
      <w:r w:rsidR="009F1550">
        <w:t>и</w:t>
      </w:r>
      <w:r w:rsidRPr="009B24E3">
        <w:t xml:space="preserve"> </w:t>
      </w:r>
      <w:r w:rsidR="009F1550">
        <w:t>инсталацијама</w:t>
      </w:r>
      <w:r w:rsidRPr="009B24E3">
        <w:t xml:space="preserve">, </w:t>
      </w:r>
      <w:r w:rsidR="009F1550">
        <w:t>ради</w:t>
      </w:r>
      <w:r w:rsidRPr="009B24E3">
        <w:t xml:space="preserve"> </w:t>
      </w:r>
      <w:r w:rsidR="009F1550">
        <w:t>очитавања</w:t>
      </w:r>
      <w:r w:rsidRPr="009B24E3">
        <w:t xml:space="preserve">, </w:t>
      </w:r>
      <w:r w:rsidR="00510ABC">
        <w:rPr>
          <w:lang w:val="bs-Cyrl-BA"/>
        </w:rPr>
        <w:t xml:space="preserve">контроле, </w:t>
      </w:r>
      <w:r w:rsidR="009F1550">
        <w:lastRenderedPageBreak/>
        <w:t>провјере</w:t>
      </w:r>
      <w:r w:rsidRPr="009B24E3">
        <w:t xml:space="preserve"> </w:t>
      </w:r>
      <w:r w:rsidR="009F1550">
        <w:t>исправности</w:t>
      </w:r>
      <w:r w:rsidRPr="009B24E3">
        <w:t xml:space="preserve">, </w:t>
      </w:r>
      <w:r w:rsidR="009F1550">
        <w:t>отклањања</w:t>
      </w:r>
      <w:r w:rsidRPr="009B24E3">
        <w:t xml:space="preserve"> </w:t>
      </w:r>
      <w:r w:rsidR="009F1550">
        <w:t>кварова</w:t>
      </w:r>
      <w:r w:rsidRPr="009B24E3">
        <w:t xml:space="preserve">, </w:t>
      </w:r>
      <w:r w:rsidR="009F1550">
        <w:t>замјене</w:t>
      </w:r>
      <w:r w:rsidRPr="009B24E3">
        <w:t xml:space="preserve"> </w:t>
      </w:r>
      <w:r w:rsidR="009F1550">
        <w:t>и</w:t>
      </w:r>
      <w:r w:rsidRPr="009B24E3">
        <w:t xml:space="preserve"> </w:t>
      </w:r>
      <w:r w:rsidR="009F1550">
        <w:t>одржавања</w:t>
      </w:r>
      <w:r w:rsidRPr="009B24E3">
        <w:t xml:space="preserve"> </w:t>
      </w:r>
      <w:r w:rsidR="009F1550">
        <w:t>уређаја</w:t>
      </w:r>
      <w:r w:rsidRPr="009B24E3">
        <w:t xml:space="preserve"> </w:t>
      </w:r>
      <w:r w:rsidR="009F1550">
        <w:t>или</w:t>
      </w:r>
      <w:r w:rsidRPr="009B24E3">
        <w:t xml:space="preserve"> </w:t>
      </w:r>
      <w:r w:rsidR="009F1550">
        <w:t>измјештања</w:t>
      </w:r>
      <w:r w:rsidRPr="009B24E3">
        <w:t xml:space="preserve"> </w:t>
      </w:r>
      <w:r w:rsidR="009F1550">
        <w:t>мјерних</w:t>
      </w:r>
      <w:r w:rsidRPr="009B24E3">
        <w:t xml:space="preserve"> </w:t>
      </w:r>
      <w:r w:rsidR="009F1550">
        <w:t>мјеста</w:t>
      </w:r>
      <w:r w:rsidRPr="009B24E3">
        <w:t xml:space="preserve">, </w:t>
      </w:r>
      <w:r w:rsidR="009F1550">
        <w:t>те</w:t>
      </w:r>
      <w:r w:rsidRPr="009B24E3">
        <w:t xml:space="preserve"> </w:t>
      </w:r>
      <w:r w:rsidR="009F1550">
        <w:t>обуставе</w:t>
      </w:r>
      <w:r w:rsidRPr="009B24E3">
        <w:t xml:space="preserve"> </w:t>
      </w:r>
      <w:r w:rsidR="009F1550">
        <w:t>испоруке</w:t>
      </w:r>
      <w:r w:rsidRPr="009B24E3">
        <w:t>.</w:t>
      </w:r>
    </w:p>
    <w:p w14:paraId="680223B6" w14:textId="77777777" w:rsidR="00DF106A" w:rsidRPr="009B24E3" w:rsidRDefault="00DF106A" w:rsidP="00286250">
      <w:pPr>
        <w:spacing w:after="0"/>
      </w:pPr>
    </w:p>
    <w:p w14:paraId="5BFBA4A9" w14:textId="04987287" w:rsidR="00A52376" w:rsidRPr="009B24E3" w:rsidRDefault="00A52376" w:rsidP="00286250">
      <w:pPr>
        <w:pStyle w:val="Heading2"/>
        <w:spacing w:after="0"/>
      </w:pPr>
      <w:r w:rsidRPr="009B24E3">
        <w:t xml:space="preserve"> </w:t>
      </w:r>
      <w:bookmarkStart w:id="319" w:name="_Toc74216779"/>
      <w:r w:rsidR="009F1550">
        <w:t>АКТИВНИ</w:t>
      </w:r>
      <w:r w:rsidRPr="009B24E3">
        <w:t xml:space="preserve"> </w:t>
      </w:r>
      <w:r w:rsidR="009F1550">
        <w:t>КУПЦИ</w:t>
      </w:r>
      <w:bookmarkEnd w:id="319"/>
    </w:p>
    <w:p w14:paraId="0CC3F03B" w14:textId="53E3B810" w:rsidR="00AB359E" w:rsidRPr="009B24E3" w:rsidRDefault="00AB359E" w:rsidP="00BD6B6D">
      <w:pPr>
        <w:pStyle w:val="Heading4"/>
      </w:pPr>
    </w:p>
    <w:p w14:paraId="6219133B" w14:textId="2DCD8028" w:rsidR="00AB359E" w:rsidRPr="009B24E3" w:rsidRDefault="00A84372" w:rsidP="00286250">
      <w:pPr>
        <w:pStyle w:val="Heading5"/>
        <w:spacing w:after="0"/>
      </w:pPr>
      <w:r w:rsidRPr="009B24E3">
        <w:t>(</w:t>
      </w:r>
      <w:r w:rsidR="009F1550">
        <w:t>Права</w:t>
      </w:r>
      <w:r w:rsidR="00C22E48" w:rsidRPr="009B24E3">
        <w:t xml:space="preserve"> </w:t>
      </w:r>
      <w:r w:rsidR="009F1550">
        <w:t>и</w:t>
      </w:r>
      <w:r w:rsidR="00C22E48" w:rsidRPr="009B24E3">
        <w:t xml:space="preserve"> </w:t>
      </w:r>
      <w:r w:rsidR="009F1550">
        <w:t>обавезе</w:t>
      </w:r>
      <w:r w:rsidRPr="009B24E3">
        <w:t xml:space="preserve"> </w:t>
      </w:r>
      <w:r w:rsidR="009F1550">
        <w:t>активних</w:t>
      </w:r>
      <w:r w:rsidRPr="009B24E3">
        <w:t xml:space="preserve"> </w:t>
      </w:r>
      <w:r w:rsidR="009F1550">
        <w:t>купаца</w:t>
      </w:r>
      <w:r w:rsidRPr="009B24E3">
        <w:t>)</w:t>
      </w:r>
    </w:p>
    <w:p w14:paraId="04438CC2" w14:textId="45428A27" w:rsidR="00F0338E" w:rsidRPr="009B24E3" w:rsidRDefault="000668C4" w:rsidP="00BC3DD3">
      <w:pPr>
        <w:spacing w:after="0"/>
        <w:ind w:left="360" w:hanging="360"/>
      </w:pPr>
      <w:r w:rsidRPr="009B24E3">
        <w:t xml:space="preserve">(1) </w:t>
      </w:r>
      <w:r w:rsidR="009F1550">
        <w:t>Активни</w:t>
      </w:r>
      <w:r w:rsidR="00AB359E" w:rsidRPr="009B24E3">
        <w:t xml:space="preserve"> </w:t>
      </w:r>
      <w:r w:rsidR="009F1550">
        <w:t>купац</w:t>
      </w:r>
      <w:r w:rsidR="00AB359E" w:rsidRPr="009B24E3">
        <w:t xml:space="preserve"> </w:t>
      </w:r>
      <w:r w:rsidR="009F1550">
        <w:t>задржава</w:t>
      </w:r>
      <w:r w:rsidR="00F0338E" w:rsidRPr="009B24E3">
        <w:t xml:space="preserve"> </w:t>
      </w:r>
      <w:r w:rsidR="009F1550">
        <w:t>сва</w:t>
      </w:r>
      <w:r w:rsidR="00F0338E" w:rsidRPr="009B24E3">
        <w:t xml:space="preserve"> </w:t>
      </w:r>
      <w:r w:rsidR="009F1550">
        <w:t>права</w:t>
      </w:r>
      <w:r w:rsidR="00F0338E" w:rsidRPr="009B24E3">
        <w:t xml:space="preserve"> </w:t>
      </w:r>
      <w:r w:rsidR="009F1550">
        <w:t>и</w:t>
      </w:r>
      <w:r w:rsidR="00F0338E" w:rsidRPr="009B24E3">
        <w:t xml:space="preserve"> </w:t>
      </w:r>
      <w:r w:rsidR="009F1550">
        <w:t>обавезе</w:t>
      </w:r>
      <w:r w:rsidR="00F0338E" w:rsidRPr="009B24E3">
        <w:t xml:space="preserve"> </w:t>
      </w:r>
      <w:r w:rsidR="009F1550">
        <w:t>које</w:t>
      </w:r>
      <w:r w:rsidR="00F0338E" w:rsidRPr="009B24E3">
        <w:t xml:space="preserve"> </w:t>
      </w:r>
      <w:r w:rsidR="009F1550">
        <w:t>су</w:t>
      </w:r>
      <w:r w:rsidR="00F0338E" w:rsidRPr="009B24E3">
        <w:t xml:space="preserve"> </w:t>
      </w:r>
      <w:r w:rsidR="009F1550">
        <w:t>за</w:t>
      </w:r>
      <w:r w:rsidR="00F0338E" w:rsidRPr="009B24E3">
        <w:t xml:space="preserve"> </w:t>
      </w:r>
      <w:r w:rsidR="009F1550">
        <w:t>крајње</w:t>
      </w:r>
      <w:r w:rsidR="00F0338E" w:rsidRPr="009B24E3">
        <w:t xml:space="preserve"> </w:t>
      </w:r>
      <w:r w:rsidR="009F1550">
        <w:t>купце</w:t>
      </w:r>
      <w:r w:rsidR="00F0338E" w:rsidRPr="009B24E3">
        <w:t xml:space="preserve"> </w:t>
      </w:r>
      <w:r w:rsidR="009F1550">
        <w:t>прописане</w:t>
      </w:r>
      <w:r w:rsidR="00F0338E" w:rsidRPr="009B24E3">
        <w:t xml:space="preserve"> </w:t>
      </w:r>
      <w:r w:rsidR="009F1550">
        <w:t>овим</w:t>
      </w:r>
      <w:r w:rsidR="00F0338E" w:rsidRPr="009B24E3">
        <w:t xml:space="preserve"> </w:t>
      </w:r>
      <w:r w:rsidR="009F1550">
        <w:t>законом</w:t>
      </w:r>
      <w:r w:rsidR="00F0338E" w:rsidRPr="009B24E3">
        <w:t xml:space="preserve"> </w:t>
      </w:r>
      <w:r w:rsidR="009F1550">
        <w:t>и</w:t>
      </w:r>
      <w:r w:rsidR="00F0338E" w:rsidRPr="009B24E3">
        <w:t xml:space="preserve"> </w:t>
      </w:r>
      <w:r w:rsidR="009F1550">
        <w:t>подзаконским</w:t>
      </w:r>
      <w:r w:rsidR="00F0338E" w:rsidRPr="009B24E3">
        <w:t xml:space="preserve"> </w:t>
      </w:r>
      <w:r w:rsidR="009F1550">
        <w:t>актима</w:t>
      </w:r>
      <w:r w:rsidR="00E40443" w:rsidRPr="009B24E3">
        <w:t xml:space="preserve"> </w:t>
      </w:r>
      <w:r w:rsidR="009F1550">
        <w:t>донесеним</w:t>
      </w:r>
      <w:r w:rsidR="00E40443" w:rsidRPr="009B24E3">
        <w:t xml:space="preserve"> </w:t>
      </w:r>
      <w:r w:rsidR="009F1550">
        <w:t>на</w:t>
      </w:r>
      <w:r w:rsidR="00E40443" w:rsidRPr="009B24E3">
        <w:t xml:space="preserve"> </w:t>
      </w:r>
      <w:r w:rsidR="009F1550">
        <w:t>основу</w:t>
      </w:r>
      <w:r w:rsidR="00E40443" w:rsidRPr="009B24E3">
        <w:t xml:space="preserve"> </w:t>
      </w:r>
      <w:r w:rsidR="009F1550">
        <w:t>овог</w:t>
      </w:r>
      <w:r w:rsidR="00E40443" w:rsidRPr="009B24E3">
        <w:t xml:space="preserve"> </w:t>
      </w:r>
      <w:r w:rsidR="009F1550">
        <w:t>закона</w:t>
      </w:r>
      <w:r w:rsidR="00F0338E" w:rsidRPr="009B24E3">
        <w:t>.</w:t>
      </w:r>
    </w:p>
    <w:p w14:paraId="37533240" w14:textId="6C4498F2" w:rsidR="00AB359E" w:rsidRPr="009B24E3" w:rsidRDefault="00F0338E" w:rsidP="00286250">
      <w:pPr>
        <w:spacing w:after="0"/>
      </w:pPr>
      <w:r w:rsidRPr="009B24E3">
        <w:t xml:space="preserve">(2) </w:t>
      </w:r>
      <w:r w:rsidR="009F1550">
        <w:t>Поред</w:t>
      </w:r>
      <w:r w:rsidRPr="009B24E3">
        <w:t xml:space="preserve"> </w:t>
      </w:r>
      <w:r w:rsidR="009F1550">
        <w:t>права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активни</w:t>
      </w:r>
      <w:r w:rsidRPr="009B24E3">
        <w:t xml:space="preserve"> </w:t>
      </w:r>
      <w:r w:rsidR="009F1550">
        <w:t>купци</w:t>
      </w:r>
      <w:r w:rsidRPr="009B24E3">
        <w:t xml:space="preserve"> </w:t>
      </w:r>
      <w:r w:rsidR="009F1550">
        <w:t>имају</w:t>
      </w:r>
      <w:r w:rsidRPr="009B24E3">
        <w:t xml:space="preserve"> </w:t>
      </w:r>
      <w:r w:rsidR="009F1550">
        <w:t>и</w:t>
      </w:r>
      <w:r w:rsidRPr="009B24E3">
        <w:t xml:space="preserve"> </w:t>
      </w:r>
      <w:r w:rsidR="009F1550">
        <w:t>право</w:t>
      </w:r>
      <w:r w:rsidR="00AB359E" w:rsidRPr="009B24E3">
        <w:t>:</w:t>
      </w:r>
    </w:p>
    <w:p w14:paraId="0DBB9D1E" w14:textId="45494A3A" w:rsidR="00AB359E" w:rsidRPr="009B24E3" w:rsidRDefault="009F1550" w:rsidP="00F075FB">
      <w:pPr>
        <w:pStyle w:val="ListParagraph"/>
        <w:numPr>
          <w:ilvl w:val="0"/>
          <w:numId w:val="65"/>
        </w:numPr>
        <w:spacing w:after="0"/>
      </w:pPr>
      <w:r>
        <w:t>дјеловати</w:t>
      </w:r>
      <w:r w:rsidR="00AB359E" w:rsidRPr="009B24E3">
        <w:t xml:space="preserve"> </w:t>
      </w:r>
      <w:r>
        <w:t>на</w:t>
      </w:r>
      <w:r w:rsidR="000668C4" w:rsidRPr="009B24E3">
        <w:t xml:space="preserve"> </w:t>
      </w:r>
      <w:r>
        <w:t>тржишту</w:t>
      </w:r>
      <w:r w:rsidR="0089131E" w:rsidRPr="009B24E3">
        <w:t xml:space="preserve"> </w:t>
      </w:r>
      <w:r>
        <w:t>самостално</w:t>
      </w:r>
      <w:r w:rsidR="00AB359E" w:rsidRPr="009B24E3">
        <w:t xml:space="preserve"> </w:t>
      </w:r>
      <w:r>
        <w:t>или</w:t>
      </w:r>
      <w:r w:rsidR="00AB359E" w:rsidRPr="009B24E3">
        <w:t xml:space="preserve"> </w:t>
      </w:r>
      <w:r>
        <w:t>путем</w:t>
      </w:r>
      <w:r w:rsidR="00AB359E" w:rsidRPr="009B24E3">
        <w:t xml:space="preserve"> </w:t>
      </w:r>
      <w:r>
        <w:t>агрегатора</w:t>
      </w:r>
      <w:r w:rsidR="00AB359E" w:rsidRPr="009B24E3">
        <w:t>,</w:t>
      </w:r>
    </w:p>
    <w:p w14:paraId="71872F88" w14:textId="69699F94" w:rsidR="00AB359E" w:rsidRPr="009B24E3" w:rsidRDefault="009F1550" w:rsidP="00F075FB">
      <w:pPr>
        <w:pStyle w:val="ListParagraph"/>
        <w:numPr>
          <w:ilvl w:val="0"/>
          <w:numId w:val="65"/>
        </w:numPr>
        <w:spacing w:after="0"/>
      </w:pPr>
      <w:r>
        <w:t>продавати</w:t>
      </w:r>
      <w:r w:rsidR="00AB359E" w:rsidRPr="009B24E3">
        <w:t xml:space="preserve"> </w:t>
      </w:r>
      <w:r>
        <w:t>електричну</w:t>
      </w:r>
      <w:r w:rsidR="00AB359E" w:rsidRPr="009B24E3">
        <w:t xml:space="preserve"> </w:t>
      </w:r>
      <w:r>
        <w:t>енергију</w:t>
      </w:r>
      <w:r w:rsidR="00AB359E" w:rsidRPr="009B24E3">
        <w:t xml:space="preserve"> </w:t>
      </w:r>
      <w:r>
        <w:t>коју</w:t>
      </w:r>
      <w:r w:rsidR="00AB359E" w:rsidRPr="009B24E3">
        <w:t xml:space="preserve"> </w:t>
      </w:r>
      <w:r>
        <w:t>сами</w:t>
      </w:r>
      <w:r w:rsidR="00AB359E" w:rsidRPr="009B24E3">
        <w:t xml:space="preserve"> </w:t>
      </w:r>
      <w:r>
        <w:t>произведу</w:t>
      </w:r>
      <w:r w:rsidR="00B759CC" w:rsidRPr="009B24E3">
        <w:t xml:space="preserve"> </w:t>
      </w:r>
      <w:r>
        <w:t>свом</w:t>
      </w:r>
      <w:r w:rsidR="00B759CC" w:rsidRPr="009B24E3">
        <w:t xml:space="preserve"> </w:t>
      </w:r>
      <w:r>
        <w:t>снабдјевачу</w:t>
      </w:r>
      <w:r w:rsidR="00B759CC" w:rsidRPr="009B24E3">
        <w:t xml:space="preserve"> </w:t>
      </w:r>
      <w:r>
        <w:t>путем</w:t>
      </w:r>
      <w:r w:rsidR="00AB359E" w:rsidRPr="009B24E3">
        <w:t xml:space="preserve"> </w:t>
      </w:r>
      <w:r>
        <w:t>уговора</w:t>
      </w:r>
      <w:r w:rsidR="00AB359E" w:rsidRPr="009B24E3">
        <w:t xml:space="preserve"> </w:t>
      </w:r>
      <w:r>
        <w:t>о</w:t>
      </w:r>
      <w:r w:rsidR="00F87F22" w:rsidRPr="009B24E3">
        <w:t xml:space="preserve"> </w:t>
      </w:r>
      <w:r>
        <w:t>снабдијевању</w:t>
      </w:r>
      <w:r w:rsidR="009A52F3" w:rsidRPr="009B24E3">
        <w:t xml:space="preserve"> </w:t>
      </w:r>
      <w:r>
        <w:t>или</w:t>
      </w:r>
      <w:r w:rsidR="009A52F3" w:rsidRPr="009B24E3">
        <w:t xml:space="preserve"> </w:t>
      </w:r>
      <w:r>
        <w:t>другим</w:t>
      </w:r>
      <w:r w:rsidR="00B759CC" w:rsidRPr="009B24E3">
        <w:t xml:space="preserve"> </w:t>
      </w:r>
      <w:r>
        <w:t>субјектима</w:t>
      </w:r>
      <w:r w:rsidR="00B759CC" w:rsidRPr="009B24E3">
        <w:t xml:space="preserve"> </w:t>
      </w:r>
      <w:r>
        <w:t>путем</w:t>
      </w:r>
      <w:r w:rsidR="00B759CC" w:rsidRPr="009B24E3">
        <w:t xml:space="preserve"> </w:t>
      </w:r>
      <w:r>
        <w:t>уговора</w:t>
      </w:r>
      <w:r w:rsidR="00AB359E" w:rsidRPr="009B24E3">
        <w:t xml:space="preserve"> </w:t>
      </w:r>
      <w:r>
        <w:t>о</w:t>
      </w:r>
      <w:r w:rsidR="00944E8A" w:rsidRPr="009B24E3">
        <w:t xml:space="preserve"> </w:t>
      </w:r>
      <w:r>
        <w:t>откупу</w:t>
      </w:r>
      <w:r w:rsidR="00944E8A" w:rsidRPr="009B24E3">
        <w:t xml:space="preserve"> </w:t>
      </w:r>
      <w:r>
        <w:t>електричне</w:t>
      </w:r>
      <w:r w:rsidR="00F87F22" w:rsidRPr="009B24E3">
        <w:t xml:space="preserve"> </w:t>
      </w:r>
      <w:r>
        <w:t>енергије</w:t>
      </w:r>
      <w:r w:rsidR="00AB359E" w:rsidRPr="009B24E3">
        <w:t>,</w:t>
      </w:r>
    </w:p>
    <w:p w14:paraId="6A3777FA" w14:textId="33E543BE" w:rsidR="00AB359E" w:rsidRPr="009B24E3" w:rsidRDefault="009F1550" w:rsidP="00F075FB">
      <w:pPr>
        <w:pStyle w:val="ListParagraph"/>
        <w:numPr>
          <w:ilvl w:val="0"/>
          <w:numId w:val="65"/>
        </w:numPr>
        <w:spacing w:after="0"/>
      </w:pPr>
      <w:r>
        <w:t>учествовати</w:t>
      </w:r>
      <w:r w:rsidR="001A23C3" w:rsidRPr="009B24E3">
        <w:t xml:space="preserve"> </w:t>
      </w:r>
      <w:r>
        <w:t>у</w:t>
      </w:r>
      <w:r w:rsidR="00AB359E" w:rsidRPr="009B24E3">
        <w:t xml:space="preserve"> </w:t>
      </w:r>
      <w:r>
        <w:t>пружању</w:t>
      </w:r>
      <w:r w:rsidR="00AB359E" w:rsidRPr="009B24E3">
        <w:t xml:space="preserve"> </w:t>
      </w:r>
      <w:r>
        <w:t>услуга</w:t>
      </w:r>
      <w:r w:rsidR="00AB359E" w:rsidRPr="009B24E3">
        <w:t xml:space="preserve"> </w:t>
      </w:r>
      <w:r>
        <w:t>флексибилности</w:t>
      </w:r>
      <w:r w:rsidR="00AB359E" w:rsidRPr="009B24E3">
        <w:t xml:space="preserve"> </w:t>
      </w:r>
      <w:r>
        <w:t>и</w:t>
      </w:r>
      <w:r w:rsidR="00AB359E" w:rsidRPr="009B24E3">
        <w:t xml:space="preserve"> </w:t>
      </w:r>
      <w:r>
        <w:t>програмима</w:t>
      </w:r>
      <w:r w:rsidR="00AB359E" w:rsidRPr="009B24E3">
        <w:t xml:space="preserve"> </w:t>
      </w:r>
      <w:r w:rsidR="00510ABC">
        <w:rPr>
          <w:lang w:val="bs-Cyrl-BA"/>
        </w:rPr>
        <w:t>енергијске</w:t>
      </w:r>
      <w:r w:rsidR="00510ABC" w:rsidRPr="009B24E3">
        <w:t xml:space="preserve"> </w:t>
      </w:r>
      <w:r>
        <w:t>ефикасности</w:t>
      </w:r>
      <w:r w:rsidR="00AB359E" w:rsidRPr="009B24E3">
        <w:t>,</w:t>
      </w:r>
    </w:p>
    <w:p w14:paraId="502767E7" w14:textId="6C3E680C" w:rsidR="00C22E48" w:rsidRPr="009B24E3" w:rsidRDefault="009F1550" w:rsidP="00F075FB">
      <w:pPr>
        <w:pStyle w:val="ListParagraph"/>
        <w:numPr>
          <w:ilvl w:val="0"/>
          <w:numId w:val="65"/>
        </w:numPr>
        <w:spacing w:after="0"/>
      </w:pPr>
      <w:r>
        <w:t>повјерити</w:t>
      </w:r>
      <w:r w:rsidR="00AB359E" w:rsidRPr="009B24E3">
        <w:t xml:space="preserve"> </w:t>
      </w:r>
      <w:r>
        <w:t>трећој</w:t>
      </w:r>
      <w:r w:rsidR="00AB359E" w:rsidRPr="009B24E3">
        <w:t xml:space="preserve"> </w:t>
      </w:r>
      <w:r>
        <w:t>страни</w:t>
      </w:r>
      <w:r w:rsidR="00AB359E" w:rsidRPr="009B24E3">
        <w:t xml:space="preserve"> </w:t>
      </w:r>
      <w:r>
        <w:t>на</w:t>
      </w:r>
      <w:r w:rsidR="00F005BA" w:rsidRPr="009B24E3">
        <w:t xml:space="preserve"> </w:t>
      </w:r>
      <w:r>
        <w:t>управљање</w:t>
      </w:r>
      <w:r w:rsidR="00AB359E" w:rsidRPr="009B24E3">
        <w:t xml:space="preserve"> </w:t>
      </w:r>
      <w:r>
        <w:t>постројења</w:t>
      </w:r>
      <w:r w:rsidR="00AB359E" w:rsidRPr="009B24E3">
        <w:t xml:space="preserve"> </w:t>
      </w:r>
      <w:r>
        <w:t>потребна</w:t>
      </w:r>
      <w:r w:rsidR="00F005BA" w:rsidRPr="009B24E3">
        <w:t xml:space="preserve"> </w:t>
      </w:r>
      <w:r>
        <w:t>за</w:t>
      </w:r>
      <w:r w:rsidR="00AB359E" w:rsidRPr="009B24E3">
        <w:t xml:space="preserve"> </w:t>
      </w:r>
      <w:r>
        <w:t>његове</w:t>
      </w:r>
      <w:r w:rsidR="00AB359E" w:rsidRPr="009B24E3">
        <w:t xml:space="preserve"> </w:t>
      </w:r>
      <w:r>
        <w:t>активности</w:t>
      </w:r>
      <w:r w:rsidR="00AB359E" w:rsidRPr="009B24E3">
        <w:t xml:space="preserve">, </w:t>
      </w:r>
      <w:r>
        <w:t>укључујући</w:t>
      </w:r>
      <w:r w:rsidR="00AB359E" w:rsidRPr="009B24E3">
        <w:t xml:space="preserve"> </w:t>
      </w:r>
      <w:r>
        <w:t>постављање</w:t>
      </w:r>
      <w:r w:rsidR="00AB359E" w:rsidRPr="009B24E3">
        <w:t xml:space="preserve">, </w:t>
      </w:r>
      <w:r>
        <w:t>рад</w:t>
      </w:r>
      <w:r w:rsidR="00AB359E" w:rsidRPr="009B24E3">
        <w:t xml:space="preserve">, </w:t>
      </w:r>
      <w:r>
        <w:t>обраду</w:t>
      </w:r>
      <w:r w:rsidR="00AB359E" w:rsidRPr="009B24E3">
        <w:t xml:space="preserve"> </w:t>
      </w:r>
      <w:r>
        <w:t>података</w:t>
      </w:r>
      <w:r w:rsidR="00AB359E" w:rsidRPr="009B24E3">
        <w:t xml:space="preserve"> </w:t>
      </w:r>
      <w:r>
        <w:t>и</w:t>
      </w:r>
      <w:r w:rsidR="00AB359E" w:rsidRPr="009B24E3">
        <w:t xml:space="preserve"> </w:t>
      </w:r>
      <w:r>
        <w:t>одржавање</w:t>
      </w:r>
      <w:r w:rsidR="00AB359E" w:rsidRPr="009B24E3">
        <w:t xml:space="preserve"> </w:t>
      </w:r>
      <w:r>
        <w:t>постројења</w:t>
      </w:r>
      <w:r w:rsidR="00AB359E" w:rsidRPr="009B24E3">
        <w:t xml:space="preserve"> </w:t>
      </w:r>
      <w:r>
        <w:t>и</w:t>
      </w:r>
      <w:r w:rsidR="00AB359E" w:rsidRPr="009B24E3">
        <w:t xml:space="preserve"> </w:t>
      </w:r>
      <w:r>
        <w:t>инсталација</w:t>
      </w:r>
      <w:r w:rsidR="00AB359E" w:rsidRPr="009B24E3">
        <w:t xml:space="preserve">, </w:t>
      </w:r>
      <w:r>
        <w:t>а</w:t>
      </w:r>
      <w:r w:rsidR="00AB359E" w:rsidRPr="009B24E3">
        <w:t xml:space="preserve"> </w:t>
      </w:r>
      <w:r>
        <w:t>да</w:t>
      </w:r>
      <w:r w:rsidR="00AB359E" w:rsidRPr="009B24E3">
        <w:t xml:space="preserve"> </w:t>
      </w:r>
      <w:r>
        <w:t>се</w:t>
      </w:r>
      <w:r w:rsidR="00AB359E" w:rsidRPr="009B24E3">
        <w:t xml:space="preserve"> </w:t>
      </w:r>
      <w:r>
        <w:t>при</w:t>
      </w:r>
      <w:r w:rsidR="00F005BA" w:rsidRPr="009B24E3">
        <w:t xml:space="preserve"> </w:t>
      </w:r>
      <w:r>
        <w:t>томе</w:t>
      </w:r>
      <w:r w:rsidR="00F005BA" w:rsidRPr="009B24E3">
        <w:t xml:space="preserve"> </w:t>
      </w:r>
      <w:r>
        <w:t>трећа</w:t>
      </w:r>
      <w:r w:rsidR="00AB359E" w:rsidRPr="009B24E3">
        <w:t xml:space="preserve"> </w:t>
      </w:r>
      <w:r>
        <w:t>страна</w:t>
      </w:r>
      <w:r w:rsidR="00AB359E" w:rsidRPr="009B24E3">
        <w:t xml:space="preserve"> </w:t>
      </w:r>
      <w:r>
        <w:t>не</w:t>
      </w:r>
      <w:r w:rsidR="00AB359E" w:rsidRPr="009B24E3">
        <w:t xml:space="preserve"> </w:t>
      </w:r>
      <w:r>
        <w:t>сматра</w:t>
      </w:r>
      <w:r w:rsidR="00AB359E" w:rsidRPr="009B24E3">
        <w:t xml:space="preserve"> </w:t>
      </w:r>
      <w:r>
        <w:t>активним</w:t>
      </w:r>
      <w:r w:rsidR="00AB359E" w:rsidRPr="009B24E3">
        <w:t xml:space="preserve"> </w:t>
      </w:r>
      <w:r>
        <w:t>купцем</w:t>
      </w:r>
      <w:r w:rsidR="009113A7" w:rsidRPr="009B24E3">
        <w:t>.</w:t>
      </w:r>
    </w:p>
    <w:p w14:paraId="2A5A8B45" w14:textId="543E992C" w:rsidR="00B34678" w:rsidRPr="009B24E3" w:rsidRDefault="00B34678" w:rsidP="00BC3DD3">
      <w:pPr>
        <w:spacing w:after="0"/>
        <w:ind w:left="360" w:hanging="360"/>
      </w:pPr>
      <w:r w:rsidRPr="009B24E3">
        <w:t xml:space="preserve">(3) </w:t>
      </w:r>
      <w:r w:rsidR="009F1550">
        <w:t>Активни</w:t>
      </w:r>
      <w:r w:rsidRPr="009B24E3">
        <w:t xml:space="preserve"> </w:t>
      </w:r>
      <w:r w:rsidR="009F1550">
        <w:t>купци</w:t>
      </w:r>
      <w:r w:rsidRPr="009B24E3">
        <w:t xml:space="preserve"> </w:t>
      </w:r>
      <w:r w:rsidR="009F1550">
        <w:t>који</w:t>
      </w:r>
      <w:r w:rsidRPr="009B24E3">
        <w:t xml:space="preserve"> </w:t>
      </w:r>
      <w:r w:rsidR="009F1550">
        <w:t>заједнички</w:t>
      </w:r>
      <w:r w:rsidRPr="009B24E3">
        <w:t xml:space="preserve"> </w:t>
      </w:r>
      <w:r w:rsidR="009F1550">
        <w:t>наступају</w:t>
      </w:r>
      <w:r w:rsidRPr="009B24E3">
        <w:t xml:space="preserve"> </w:t>
      </w:r>
      <w:r w:rsidR="009F1550">
        <w:t>дужни</w:t>
      </w:r>
      <w:r w:rsidRPr="009B24E3">
        <w:t xml:space="preserve"> </w:t>
      </w:r>
      <w:r w:rsidR="009F1550">
        <w:t>су</w:t>
      </w:r>
      <w:r w:rsidRPr="009B24E3">
        <w:t xml:space="preserve"> </w:t>
      </w:r>
      <w:r w:rsidR="009F1550">
        <w:t>оператору</w:t>
      </w:r>
      <w:r w:rsidRPr="009B24E3">
        <w:t xml:space="preserve"> </w:t>
      </w:r>
      <w:r w:rsidR="009F1550">
        <w:t>дистрибутивног</w:t>
      </w:r>
      <w:r w:rsidRPr="009B24E3">
        <w:t xml:space="preserve"> </w:t>
      </w:r>
      <w:r w:rsidR="009F1550">
        <w:t>система</w:t>
      </w:r>
      <w:r w:rsidR="00F80F26">
        <w:t xml:space="preserve"> </w:t>
      </w:r>
      <w:r w:rsidR="009F1550">
        <w:t>доставити</w:t>
      </w:r>
      <w:r w:rsidRPr="009B24E3">
        <w:t xml:space="preserve"> </w:t>
      </w:r>
      <w:r w:rsidR="009F1550">
        <w:t>попис</w:t>
      </w:r>
      <w:r w:rsidRPr="009B24E3">
        <w:t xml:space="preserve"> </w:t>
      </w:r>
      <w:r w:rsidR="009F1550">
        <w:t>својих</w:t>
      </w:r>
      <w:r w:rsidRPr="009B24E3">
        <w:t xml:space="preserve"> </w:t>
      </w:r>
      <w:r w:rsidR="009F1550">
        <w:t>обрачунских</w:t>
      </w:r>
      <w:r w:rsidRPr="009B24E3">
        <w:t xml:space="preserve"> </w:t>
      </w:r>
      <w:r w:rsidR="009F1550">
        <w:t>мјерних</w:t>
      </w:r>
      <w:r w:rsidRPr="009B24E3">
        <w:t xml:space="preserve"> </w:t>
      </w:r>
      <w:r w:rsidR="009F1550">
        <w:t>мјеста</w:t>
      </w:r>
      <w:r w:rsidRPr="009B24E3">
        <w:t xml:space="preserve">, </w:t>
      </w:r>
      <w:r w:rsidR="009F1550">
        <w:t>производних</w:t>
      </w:r>
      <w:r w:rsidRPr="009B24E3">
        <w:t xml:space="preserve"> </w:t>
      </w:r>
      <w:r w:rsidR="009F1550">
        <w:t>постројења</w:t>
      </w:r>
      <w:r w:rsidRPr="009B24E3">
        <w:t xml:space="preserve"> </w:t>
      </w:r>
      <w:r w:rsidR="009F1550">
        <w:t>и</w:t>
      </w:r>
      <w:r w:rsidRPr="009B24E3">
        <w:t xml:space="preserve"> </w:t>
      </w:r>
      <w:r w:rsidR="009F1550">
        <w:t>постројења</w:t>
      </w:r>
      <w:r w:rsidRPr="009B24E3">
        <w:t xml:space="preserve"> </w:t>
      </w:r>
      <w:r w:rsidR="009F1550">
        <w:t>за</w:t>
      </w:r>
      <w:r w:rsidRPr="009B24E3">
        <w:t xml:space="preserve"> </w:t>
      </w:r>
      <w:r w:rsidR="009F1550">
        <w:t>складиштење</w:t>
      </w:r>
      <w:r w:rsidRPr="009B24E3">
        <w:t xml:space="preserve"> </w:t>
      </w:r>
      <w:r w:rsidR="009F1550">
        <w:t>енергије</w:t>
      </w:r>
      <w:r w:rsidRPr="009B24E3">
        <w:t xml:space="preserve">, </w:t>
      </w:r>
      <w:r w:rsidR="009F1550">
        <w:t>те</w:t>
      </w:r>
      <w:r w:rsidRPr="009B24E3">
        <w:t xml:space="preserve"> </w:t>
      </w:r>
      <w:r w:rsidR="009F1550">
        <w:t>правила</w:t>
      </w:r>
      <w:r w:rsidRPr="009B24E3">
        <w:t xml:space="preserve"> </w:t>
      </w:r>
      <w:r w:rsidR="009F1550">
        <w:t>за</w:t>
      </w:r>
      <w:r w:rsidRPr="009B24E3">
        <w:t xml:space="preserve"> </w:t>
      </w:r>
      <w:r w:rsidR="009F1550">
        <w:t>интерну</w:t>
      </w:r>
      <w:r w:rsidRPr="009B24E3">
        <w:t xml:space="preserve"> </w:t>
      </w:r>
      <w:r w:rsidR="009F1550">
        <w:t>расподјелу</w:t>
      </w:r>
      <w:r w:rsidRPr="009B24E3">
        <w:t xml:space="preserve"> </w:t>
      </w:r>
      <w:r w:rsidR="009F1550">
        <w:t>заједнички</w:t>
      </w:r>
      <w:r w:rsidRPr="009B24E3">
        <w:t xml:space="preserve"> </w:t>
      </w:r>
      <w:r w:rsidR="009F1550">
        <w:t>произведене</w:t>
      </w:r>
      <w:r w:rsidRPr="009B24E3">
        <w:t xml:space="preserve"> </w:t>
      </w:r>
      <w:r w:rsidR="009F1550">
        <w:t>или</w:t>
      </w:r>
      <w:r w:rsidRPr="009B24E3">
        <w:t xml:space="preserve"> </w:t>
      </w:r>
      <w:r w:rsidR="009F1550">
        <w:t>ускладиштене</w:t>
      </w:r>
      <w:r w:rsidRPr="009B24E3">
        <w:t xml:space="preserve"> </w:t>
      </w:r>
      <w:r w:rsidR="009F1550">
        <w:t>електричне</w:t>
      </w:r>
      <w:r w:rsidRPr="009B24E3">
        <w:t xml:space="preserve"> </w:t>
      </w:r>
      <w:r w:rsidR="009F1550">
        <w:t>енергије</w:t>
      </w:r>
      <w:r w:rsidRPr="009B24E3">
        <w:t>.</w:t>
      </w:r>
    </w:p>
    <w:p w14:paraId="3D5A7BEC" w14:textId="0785AAD9" w:rsidR="00AB359E" w:rsidRPr="009B24E3" w:rsidRDefault="00D14BC1" w:rsidP="00BC3DD3">
      <w:pPr>
        <w:spacing w:after="0"/>
        <w:ind w:left="360" w:hanging="360"/>
      </w:pPr>
      <w:r w:rsidRPr="009B24E3">
        <w:t>(</w:t>
      </w:r>
      <w:r w:rsidR="00B34678" w:rsidRPr="009B24E3">
        <w:t>4</w:t>
      </w:r>
      <w:r w:rsidRPr="009B24E3">
        <w:t>)</w:t>
      </w:r>
      <w:r w:rsidR="009113A7" w:rsidRPr="009B24E3">
        <w:t xml:space="preserve"> </w:t>
      </w:r>
      <w:r w:rsidR="009F1550">
        <w:t>Активни</w:t>
      </w:r>
      <w:r w:rsidR="009113A7" w:rsidRPr="009B24E3">
        <w:t xml:space="preserve"> </w:t>
      </w:r>
      <w:r w:rsidR="009F1550">
        <w:t>купци</w:t>
      </w:r>
      <w:r w:rsidR="009113A7" w:rsidRPr="009B24E3">
        <w:t xml:space="preserve"> </w:t>
      </w:r>
      <w:r w:rsidR="009F1550">
        <w:t>подлијежу</w:t>
      </w:r>
      <w:r w:rsidR="00BA11B6" w:rsidRPr="009B24E3">
        <w:t xml:space="preserve"> </w:t>
      </w:r>
      <w:r w:rsidR="009F1550">
        <w:t>обавези</w:t>
      </w:r>
      <w:r w:rsidR="00BA11B6" w:rsidRPr="009B24E3">
        <w:t xml:space="preserve"> </w:t>
      </w:r>
      <w:r w:rsidR="009F1550">
        <w:t>плаћања</w:t>
      </w:r>
      <w:r w:rsidR="009113A7" w:rsidRPr="009B24E3">
        <w:t xml:space="preserve"> </w:t>
      </w:r>
      <w:r w:rsidR="009F1550">
        <w:t>накнада</w:t>
      </w:r>
      <w:r w:rsidR="009113A7" w:rsidRPr="009B24E3">
        <w:t xml:space="preserve"> </w:t>
      </w:r>
      <w:r w:rsidR="009F1550">
        <w:t>за</w:t>
      </w:r>
      <w:r w:rsidR="009113A7" w:rsidRPr="009B24E3">
        <w:t xml:space="preserve"> </w:t>
      </w:r>
      <w:r w:rsidR="009F1550">
        <w:t>кориштење</w:t>
      </w:r>
      <w:r w:rsidR="009113A7" w:rsidRPr="009B24E3">
        <w:t xml:space="preserve"> </w:t>
      </w:r>
      <w:r w:rsidR="009F1550">
        <w:t>дистрибутивне</w:t>
      </w:r>
      <w:r w:rsidR="009113A7" w:rsidRPr="009B24E3">
        <w:t xml:space="preserve"> </w:t>
      </w:r>
      <w:r w:rsidR="009F1550">
        <w:t>мреже</w:t>
      </w:r>
      <w:r w:rsidR="00B823BC" w:rsidRPr="009B24E3">
        <w:t xml:space="preserve"> </w:t>
      </w:r>
      <w:r w:rsidR="009F1550">
        <w:t>из</w:t>
      </w:r>
      <w:r w:rsidR="00B834BC" w:rsidRPr="009B24E3">
        <w:t xml:space="preserve"> </w:t>
      </w:r>
      <w:r w:rsidR="009242C5">
        <w:rPr>
          <w:lang w:val="bs-Cyrl-BA"/>
        </w:rPr>
        <w:t>члана</w:t>
      </w:r>
      <w:r w:rsidR="009242C5" w:rsidRPr="009B24E3">
        <w:t xml:space="preserve"> </w:t>
      </w:r>
      <w:r w:rsidR="009242C5">
        <w:rPr>
          <w:lang w:val="bs-Cyrl-BA"/>
        </w:rPr>
        <w:t>56</w:t>
      </w:r>
      <w:r w:rsidR="008506EF">
        <w:rPr>
          <w:lang w:val="bs-Cyrl-BA"/>
        </w:rPr>
        <w:t>.</w:t>
      </w:r>
      <w:r w:rsidR="00B823BC" w:rsidRPr="009B24E3">
        <w:t xml:space="preserve"> </w:t>
      </w:r>
      <w:r w:rsidR="009F1550">
        <w:t>овог</w:t>
      </w:r>
      <w:r w:rsidR="00B823BC" w:rsidRPr="009B24E3">
        <w:t xml:space="preserve"> </w:t>
      </w:r>
      <w:r w:rsidR="009F1550">
        <w:t>закона</w:t>
      </w:r>
      <w:r w:rsidR="00B823BC" w:rsidRPr="009B24E3">
        <w:t>,</w:t>
      </w:r>
      <w:r w:rsidR="009113A7" w:rsidRPr="009B24E3">
        <w:t xml:space="preserve"> </w:t>
      </w:r>
      <w:r w:rsidR="009F1550">
        <w:t>које</w:t>
      </w:r>
      <w:r w:rsidR="00AB359E" w:rsidRPr="009B24E3">
        <w:t xml:space="preserve"> </w:t>
      </w:r>
      <w:r w:rsidR="009F1550">
        <w:t>одражавају</w:t>
      </w:r>
      <w:r w:rsidR="00AB359E" w:rsidRPr="009B24E3">
        <w:t xml:space="preserve"> </w:t>
      </w:r>
      <w:r w:rsidR="009F1550">
        <w:t>стварне</w:t>
      </w:r>
      <w:r w:rsidR="00AB359E" w:rsidRPr="009B24E3">
        <w:t xml:space="preserve"> </w:t>
      </w:r>
      <w:r w:rsidR="009F1550">
        <w:t>трошкове</w:t>
      </w:r>
      <w:r w:rsidR="00BA11B6" w:rsidRPr="009B24E3">
        <w:t>.</w:t>
      </w:r>
    </w:p>
    <w:p w14:paraId="1A752218" w14:textId="230D8940" w:rsidR="00CB52AA" w:rsidRPr="009B24E3" w:rsidRDefault="00D14BC1" w:rsidP="00BC3DD3">
      <w:pPr>
        <w:spacing w:after="0"/>
        <w:ind w:left="360" w:hanging="360"/>
      </w:pPr>
      <w:r w:rsidRPr="009B24E3">
        <w:t>(</w:t>
      </w:r>
      <w:r w:rsidR="00B34678" w:rsidRPr="009B24E3">
        <w:t>5</w:t>
      </w:r>
      <w:r w:rsidRPr="009B24E3">
        <w:t>)</w:t>
      </w:r>
      <w:r w:rsidR="001E0C12" w:rsidRPr="009B24E3">
        <w:t xml:space="preserve"> </w:t>
      </w:r>
      <w:r w:rsidR="009F1550">
        <w:t>Активни</w:t>
      </w:r>
      <w:r w:rsidR="001E0C12" w:rsidRPr="009B24E3">
        <w:t xml:space="preserve"> </w:t>
      </w:r>
      <w:r w:rsidR="009F1550">
        <w:t>купци</w:t>
      </w:r>
      <w:r w:rsidR="001E0C12" w:rsidRPr="009B24E3">
        <w:t xml:space="preserve"> </w:t>
      </w:r>
      <w:r w:rsidR="009F1550">
        <w:t>су</w:t>
      </w:r>
      <w:r w:rsidR="00CB52AA" w:rsidRPr="009B24E3">
        <w:t xml:space="preserve"> </w:t>
      </w:r>
      <w:r w:rsidR="009F1550">
        <w:t>финансијски</w:t>
      </w:r>
      <w:r w:rsidR="00CB52AA" w:rsidRPr="009B24E3">
        <w:t xml:space="preserve"> </w:t>
      </w:r>
      <w:r w:rsidR="009F1550">
        <w:t>одговорни</w:t>
      </w:r>
      <w:r w:rsidR="00CB52AA" w:rsidRPr="009B24E3">
        <w:t xml:space="preserve"> </w:t>
      </w:r>
      <w:r w:rsidR="009F1550">
        <w:t>за</w:t>
      </w:r>
      <w:r w:rsidR="00AB359E" w:rsidRPr="009B24E3">
        <w:t xml:space="preserve"> </w:t>
      </w:r>
      <w:r w:rsidR="009F1550">
        <w:t>своје</w:t>
      </w:r>
      <w:r w:rsidR="00CB52AA" w:rsidRPr="009B24E3">
        <w:t xml:space="preserve"> </w:t>
      </w:r>
      <w:r w:rsidR="009F1550">
        <w:t>дебалансе</w:t>
      </w:r>
      <w:r w:rsidR="00CB52AA" w:rsidRPr="009B24E3">
        <w:t xml:space="preserve"> </w:t>
      </w:r>
      <w:r w:rsidR="009F1550">
        <w:t>у</w:t>
      </w:r>
      <w:r w:rsidR="00CB52AA" w:rsidRPr="009B24E3">
        <w:t xml:space="preserve"> </w:t>
      </w:r>
      <w:r w:rsidR="009F1550">
        <w:t>електроенергетском</w:t>
      </w:r>
      <w:r w:rsidR="00CB52AA" w:rsidRPr="009B24E3">
        <w:t xml:space="preserve"> </w:t>
      </w:r>
      <w:r w:rsidR="009F1550">
        <w:t>систему</w:t>
      </w:r>
      <w:r w:rsidR="00C67760" w:rsidRPr="009B24E3">
        <w:t xml:space="preserve">, </w:t>
      </w:r>
      <w:r w:rsidR="009F1550">
        <w:t>те</w:t>
      </w:r>
      <w:r w:rsidR="00C67760" w:rsidRPr="009B24E3">
        <w:t xml:space="preserve"> </w:t>
      </w:r>
      <w:r w:rsidR="009F1550">
        <w:t>у</w:t>
      </w:r>
      <w:r w:rsidR="00C67760" w:rsidRPr="009B24E3">
        <w:t xml:space="preserve"> </w:t>
      </w:r>
      <w:r w:rsidR="009F1550">
        <w:t>том</w:t>
      </w:r>
      <w:r w:rsidR="00C67760" w:rsidRPr="009B24E3">
        <w:t xml:space="preserve"> </w:t>
      </w:r>
      <w:r w:rsidR="009F1550">
        <w:t>смислу</w:t>
      </w:r>
      <w:r w:rsidR="00C67760" w:rsidRPr="009B24E3">
        <w:t xml:space="preserve"> </w:t>
      </w:r>
      <w:r w:rsidR="009F1550">
        <w:t>морају</w:t>
      </w:r>
      <w:r w:rsidR="00C67760" w:rsidRPr="009B24E3">
        <w:t xml:space="preserve"> </w:t>
      </w:r>
      <w:r w:rsidR="009F1550">
        <w:t>бити</w:t>
      </w:r>
      <w:r w:rsidR="00902961" w:rsidRPr="009B24E3">
        <w:t xml:space="preserve"> </w:t>
      </w:r>
      <w:r w:rsidR="009F1550">
        <w:t>балансно</w:t>
      </w:r>
      <w:r w:rsidR="00C67760" w:rsidRPr="009B24E3">
        <w:t xml:space="preserve"> </w:t>
      </w:r>
      <w:r w:rsidR="009F1550">
        <w:t>одговорне</w:t>
      </w:r>
      <w:r w:rsidR="00C67760" w:rsidRPr="009B24E3">
        <w:t xml:space="preserve"> </w:t>
      </w:r>
      <w:r w:rsidR="009F1550">
        <w:t>стране</w:t>
      </w:r>
      <w:r w:rsidR="00C67760" w:rsidRPr="009B24E3">
        <w:t xml:space="preserve"> </w:t>
      </w:r>
      <w:r w:rsidR="009F1550">
        <w:t>или</w:t>
      </w:r>
      <w:r w:rsidR="00C67760" w:rsidRPr="009B24E3">
        <w:t xml:space="preserve"> </w:t>
      </w:r>
      <w:r w:rsidR="009F1550">
        <w:t>пренијети</w:t>
      </w:r>
      <w:r w:rsidR="00C67760" w:rsidRPr="009B24E3">
        <w:t xml:space="preserve"> </w:t>
      </w:r>
      <w:r w:rsidR="009F1550">
        <w:t>балансну</w:t>
      </w:r>
      <w:r w:rsidR="00C67760" w:rsidRPr="009B24E3">
        <w:t xml:space="preserve"> </w:t>
      </w:r>
      <w:r w:rsidR="009F1550">
        <w:t>одговорност</w:t>
      </w:r>
      <w:r w:rsidR="00CF3A67" w:rsidRPr="009B24E3">
        <w:t xml:space="preserve"> </w:t>
      </w:r>
      <w:r w:rsidR="009F1550">
        <w:t>на</w:t>
      </w:r>
      <w:r w:rsidR="00CF3A67" w:rsidRPr="009B24E3">
        <w:t xml:space="preserve"> </w:t>
      </w:r>
      <w:r w:rsidR="009F1550">
        <w:t>другу</w:t>
      </w:r>
      <w:r w:rsidR="00CF3A67" w:rsidRPr="009B24E3">
        <w:t xml:space="preserve"> </w:t>
      </w:r>
      <w:r w:rsidR="009F1550">
        <w:t>балансно</w:t>
      </w:r>
      <w:r w:rsidR="00CF3A67" w:rsidRPr="009B24E3">
        <w:t xml:space="preserve"> </w:t>
      </w:r>
      <w:r w:rsidR="009F1550">
        <w:t>одговорну</w:t>
      </w:r>
      <w:r w:rsidR="00CF3A67" w:rsidRPr="009B24E3">
        <w:t xml:space="preserve"> </w:t>
      </w:r>
      <w:r w:rsidR="009F1550">
        <w:t>страну</w:t>
      </w:r>
      <w:r w:rsidR="009E3377" w:rsidRPr="009B24E3">
        <w:t>,</w:t>
      </w:r>
      <w:r w:rsidR="00C47E32" w:rsidRPr="009B24E3">
        <w:t xml:space="preserve"> </w:t>
      </w:r>
      <w:r w:rsidR="009F1550">
        <w:t>у</w:t>
      </w:r>
      <w:r w:rsidR="00C47E32" w:rsidRPr="009B24E3">
        <w:t xml:space="preserve"> </w:t>
      </w:r>
      <w:r w:rsidR="009F1550">
        <w:t>складу</w:t>
      </w:r>
      <w:r w:rsidR="00C47E32" w:rsidRPr="009B24E3">
        <w:t xml:space="preserve"> </w:t>
      </w:r>
      <w:r w:rsidR="009F1550">
        <w:t>са</w:t>
      </w:r>
      <w:r w:rsidR="00C47E32" w:rsidRPr="009B24E3">
        <w:t xml:space="preserve"> </w:t>
      </w:r>
      <w:r w:rsidR="009F1550">
        <w:t>правилима</w:t>
      </w:r>
      <w:r w:rsidR="00C47E32" w:rsidRPr="009B24E3">
        <w:t xml:space="preserve"> </w:t>
      </w:r>
      <w:r w:rsidR="009F1550">
        <w:t>о</w:t>
      </w:r>
      <w:r w:rsidR="00C47E32" w:rsidRPr="009B24E3">
        <w:t xml:space="preserve"> </w:t>
      </w:r>
      <w:r w:rsidR="009F1550">
        <w:t>раду</w:t>
      </w:r>
      <w:r w:rsidR="00C47E32" w:rsidRPr="009B24E3">
        <w:t xml:space="preserve"> </w:t>
      </w:r>
      <w:r w:rsidR="009F1550">
        <w:t>балансног</w:t>
      </w:r>
      <w:r w:rsidR="00C47E32" w:rsidRPr="009B24E3">
        <w:t xml:space="preserve"> </w:t>
      </w:r>
      <w:r w:rsidR="009F1550">
        <w:t>тржишта</w:t>
      </w:r>
      <w:r w:rsidR="00C47E32" w:rsidRPr="009B24E3">
        <w:t>.</w:t>
      </w:r>
    </w:p>
    <w:p w14:paraId="3D70BA59" w14:textId="77777777" w:rsidR="00263A93" w:rsidRPr="009B24E3" w:rsidRDefault="00263A93" w:rsidP="00BD6B6D">
      <w:pPr>
        <w:pStyle w:val="Heading4"/>
      </w:pPr>
    </w:p>
    <w:p w14:paraId="59D6B969" w14:textId="71278D15" w:rsidR="00B34678" w:rsidRPr="009B24E3" w:rsidRDefault="00B34678" w:rsidP="00286250">
      <w:pPr>
        <w:pStyle w:val="Heading5"/>
        <w:spacing w:after="0"/>
      </w:pPr>
      <w:r w:rsidRPr="009B24E3">
        <w:t>(</w:t>
      </w:r>
      <w:r w:rsidR="009F1550">
        <w:t>Обрачунско</w:t>
      </w:r>
      <w:r w:rsidRPr="009B24E3">
        <w:t xml:space="preserve"> </w:t>
      </w:r>
      <w:r w:rsidR="009F1550">
        <w:t>мјерно</w:t>
      </w:r>
      <w:r w:rsidRPr="009B24E3">
        <w:t xml:space="preserve"> </w:t>
      </w:r>
      <w:r w:rsidR="009F1550">
        <w:t>мјесто</w:t>
      </w:r>
      <w:r w:rsidR="00A37659" w:rsidRPr="009B24E3">
        <w:t xml:space="preserve"> </w:t>
      </w:r>
      <w:r w:rsidR="009F1550">
        <w:t>активних</w:t>
      </w:r>
      <w:r w:rsidR="00A37659" w:rsidRPr="009B24E3">
        <w:t xml:space="preserve"> </w:t>
      </w:r>
      <w:r w:rsidR="009F1550">
        <w:t>купаца</w:t>
      </w:r>
      <w:r w:rsidRPr="009B24E3">
        <w:t>)</w:t>
      </w:r>
    </w:p>
    <w:p w14:paraId="1D93C97D" w14:textId="3C63F8C8" w:rsidR="00B34678" w:rsidRPr="009B24E3" w:rsidRDefault="00B34678" w:rsidP="00BC3DD3">
      <w:pPr>
        <w:spacing w:after="0"/>
        <w:ind w:left="450" w:hanging="450"/>
      </w:pPr>
      <w:r w:rsidRPr="009B24E3">
        <w:t xml:space="preserve">(1) </w:t>
      </w:r>
      <w:r w:rsidR="009F1550">
        <w:t>Активни</w:t>
      </w:r>
      <w:r w:rsidRPr="009B24E3">
        <w:t xml:space="preserve"> </w:t>
      </w:r>
      <w:r w:rsidR="009F1550">
        <w:t>купац</w:t>
      </w:r>
      <w:r w:rsidRPr="009B24E3">
        <w:t xml:space="preserve"> </w:t>
      </w:r>
      <w:r w:rsidR="009F1550">
        <w:t>на</w:t>
      </w:r>
      <w:r w:rsidRPr="009B24E3">
        <w:t xml:space="preserve"> </w:t>
      </w:r>
      <w:r w:rsidR="009F1550">
        <w:t>чију</w:t>
      </w:r>
      <w:r w:rsidRPr="009B24E3">
        <w:t xml:space="preserve"> </w:t>
      </w:r>
      <w:r w:rsidR="009F1550">
        <w:t>инсталацију</w:t>
      </w:r>
      <w:r w:rsidRPr="009B24E3">
        <w:t xml:space="preserve"> </w:t>
      </w:r>
      <w:r w:rsidR="009F1550">
        <w:t>је</w:t>
      </w:r>
      <w:r w:rsidRPr="009B24E3">
        <w:t xml:space="preserve"> </w:t>
      </w:r>
      <w:r w:rsidR="009F1550">
        <w:t>прикључено</w:t>
      </w:r>
      <w:r w:rsidRPr="009B24E3">
        <w:t xml:space="preserve"> </w:t>
      </w:r>
      <w:r w:rsidR="009F1550">
        <w:t>производно</w:t>
      </w:r>
      <w:r w:rsidRPr="009B24E3">
        <w:t xml:space="preserve"> </w:t>
      </w:r>
      <w:r w:rsidR="009F1550">
        <w:t>постројење</w:t>
      </w:r>
      <w:r w:rsidRPr="009B24E3">
        <w:t xml:space="preserve"> </w:t>
      </w:r>
      <w:r w:rsidR="009F1550">
        <w:t>или</w:t>
      </w:r>
      <w:r w:rsidRPr="009B24E3">
        <w:t xml:space="preserve"> </w:t>
      </w:r>
      <w:r w:rsidR="009F1550">
        <w:t>постројење</w:t>
      </w:r>
      <w:r w:rsidRPr="009B24E3">
        <w:t xml:space="preserve"> </w:t>
      </w:r>
      <w:r w:rsidR="009F1550">
        <w:t>за</w:t>
      </w:r>
      <w:r w:rsidRPr="009B24E3">
        <w:t xml:space="preserve"> </w:t>
      </w:r>
      <w:r w:rsidR="009F1550">
        <w:t>складиштење</w:t>
      </w:r>
      <w:r w:rsidRPr="009B24E3">
        <w:t xml:space="preserve"> </w:t>
      </w:r>
      <w:r w:rsidR="009F1550">
        <w:t>енергије</w:t>
      </w:r>
      <w:r w:rsidRPr="009B24E3">
        <w:t xml:space="preserve"> </w:t>
      </w:r>
      <w:r w:rsidR="009F1550">
        <w:t>предаје</w:t>
      </w:r>
      <w:r w:rsidRPr="009B24E3">
        <w:t xml:space="preserve"> </w:t>
      </w:r>
      <w:r w:rsidR="009F1550">
        <w:t>електричну</w:t>
      </w:r>
      <w:r w:rsidRPr="009B24E3">
        <w:t xml:space="preserve"> </w:t>
      </w:r>
      <w:r w:rsidR="009F1550">
        <w:t>енергију</w:t>
      </w:r>
      <w:r w:rsidRPr="009B24E3">
        <w:t xml:space="preserve"> </w:t>
      </w:r>
      <w:r w:rsidR="009F1550">
        <w:t>у</w:t>
      </w:r>
      <w:r w:rsidRPr="009B24E3">
        <w:t xml:space="preserve"> </w:t>
      </w:r>
      <w:r w:rsidR="009F1550">
        <w:t>мрежу</w:t>
      </w:r>
      <w:r w:rsidRPr="009B24E3">
        <w:t xml:space="preserve"> </w:t>
      </w:r>
      <w:r w:rsidR="009F1550">
        <w:t>на</w:t>
      </w:r>
      <w:r w:rsidRPr="009B24E3">
        <w:t xml:space="preserve"> </w:t>
      </w:r>
      <w:r w:rsidR="009F1550">
        <w:t>истом</w:t>
      </w:r>
      <w:r w:rsidRPr="009B24E3">
        <w:t xml:space="preserve"> </w:t>
      </w:r>
      <w:r w:rsidR="009F1550">
        <w:t>обрачунском</w:t>
      </w:r>
      <w:r w:rsidRPr="009B24E3">
        <w:t xml:space="preserve"> </w:t>
      </w:r>
      <w:r w:rsidR="009F1550">
        <w:t>мјерном</w:t>
      </w:r>
      <w:r w:rsidRPr="009B24E3">
        <w:t xml:space="preserve"> </w:t>
      </w:r>
      <w:r w:rsidR="009F1550">
        <w:t>мјесту</w:t>
      </w:r>
      <w:r w:rsidRPr="009B24E3">
        <w:t xml:space="preserve"> </w:t>
      </w:r>
      <w:r w:rsidR="009F1550">
        <w:t>на</w:t>
      </w:r>
      <w:r w:rsidRPr="009B24E3">
        <w:t xml:space="preserve"> </w:t>
      </w:r>
      <w:r w:rsidR="009F1550">
        <w:t>којем</w:t>
      </w:r>
      <w:r w:rsidRPr="009B24E3">
        <w:t xml:space="preserve"> </w:t>
      </w:r>
      <w:r w:rsidR="009F1550">
        <w:t>преузима</w:t>
      </w:r>
      <w:r w:rsidRPr="009B24E3">
        <w:t xml:space="preserve"> </w:t>
      </w:r>
      <w:r w:rsidR="009F1550">
        <w:t>електричну</w:t>
      </w:r>
      <w:r w:rsidRPr="009B24E3">
        <w:t xml:space="preserve"> </w:t>
      </w:r>
      <w:r w:rsidR="009F1550">
        <w:t>енергију</w:t>
      </w:r>
      <w:r w:rsidRPr="009B24E3">
        <w:t xml:space="preserve"> </w:t>
      </w:r>
      <w:r w:rsidR="009F1550">
        <w:t>из</w:t>
      </w:r>
      <w:r w:rsidRPr="009B24E3">
        <w:t xml:space="preserve"> </w:t>
      </w:r>
      <w:r w:rsidR="009F1550">
        <w:t>мреже</w:t>
      </w:r>
      <w:r w:rsidRPr="009B24E3">
        <w:t>.</w:t>
      </w:r>
    </w:p>
    <w:p w14:paraId="76A9605B" w14:textId="0B766EC4" w:rsidR="00744E25" w:rsidRDefault="00B34678" w:rsidP="00BC3DD3">
      <w:pPr>
        <w:spacing w:after="0"/>
        <w:ind w:left="450" w:hanging="450"/>
      </w:pPr>
      <w:r w:rsidRPr="009B24E3">
        <w:t xml:space="preserve">(2) </w:t>
      </w:r>
      <w:r w:rsidR="009F1550">
        <w:t>Обрачунско</w:t>
      </w:r>
      <w:r w:rsidRPr="009B24E3">
        <w:t xml:space="preserve"> </w:t>
      </w:r>
      <w:r w:rsidR="009F1550">
        <w:t>мјерно</w:t>
      </w:r>
      <w:r w:rsidRPr="009B24E3">
        <w:t xml:space="preserve"> </w:t>
      </w:r>
      <w:r w:rsidR="009F1550">
        <w:t>мјесто</w:t>
      </w:r>
      <w:r w:rsidRPr="009B24E3">
        <w:t xml:space="preserve"> </w:t>
      </w:r>
      <w:r w:rsidR="009F1550">
        <w:t>активног</w:t>
      </w:r>
      <w:r w:rsidRPr="009B24E3">
        <w:t xml:space="preserve"> </w:t>
      </w:r>
      <w:r w:rsidR="009F1550">
        <w:t>купца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мора</w:t>
      </w:r>
      <w:r w:rsidR="004A7B83" w:rsidRPr="009B24E3">
        <w:t xml:space="preserve"> </w:t>
      </w:r>
      <w:r w:rsidR="009F1550">
        <w:t>бити</w:t>
      </w:r>
      <w:r w:rsidR="004A7B83" w:rsidRPr="009B24E3">
        <w:t xml:space="preserve"> </w:t>
      </w:r>
      <w:r w:rsidR="009F1550">
        <w:t>опремљено</w:t>
      </w:r>
      <w:r w:rsidRPr="009B24E3">
        <w:t xml:space="preserve"> </w:t>
      </w:r>
      <w:r w:rsidR="009F1550">
        <w:t>двосмјерним</w:t>
      </w:r>
      <w:r w:rsidRPr="009B24E3">
        <w:t xml:space="preserve"> </w:t>
      </w:r>
      <w:r w:rsidR="009F1550">
        <w:t>мјерилом</w:t>
      </w:r>
      <w:r w:rsidR="00F470EC" w:rsidRPr="009B24E3">
        <w:t xml:space="preserve">, </w:t>
      </w:r>
      <w:r w:rsidR="009F1550">
        <w:t>о</w:t>
      </w:r>
      <w:r w:rsidR="00F470EC" w:rsidRPr="009B24E3">
        <w:t xml:space="preserve"> </w:t>
      </w:r>
      <w:r w:rsidR="009F1550">
        <w:t>трошку</w:t>
      </w:r>
      <w:r w:rsidR="00F470EC" w:rsidRPr="009B24E3">
        <w:t xml:space="preserve"> </w:t>
      </w:r>
      <w:r w:rsidR="009F1550">
        <w:t>активног</w:t>
      </w:r>
      <w:r w:rsidR="00F470EC" w:rsidRPr="009B24E3">
        <w:t xml:space="preserve"> </w:t>
      </w:r>
      <w:r w:rsidR="009F1550">
        <w:t>купца</w:t>
      </w:r>
      <w:r w:rsidRPr="009B24E3">
        <w:t>.</w:t>
      </w:r>
    </w:p>
    <w:p w14:paraId="49F42EE1" w14:textId="77777777" w:rsidR="00DF106A" w:rsidRPr="009B24E3" w:rsidRDefault="00DF106A" w:rsidP="00286250">
      <w:pPr>
        <w:spacing w:after="0"/>
      </w:pPr>
    </w:p>
    <w:p w14:paraId="6C3BE449" w14:textId="5F0A14CA" w:rsidR="00001D85" w:rsidRPr="009B24E3" w:rsidRDefault="00001D85" w:rsidP="00286250">
      <w:pPr>
        <w:pStyle w:val="Heading2"/>
        <w:spacing w:after="0"/>
      </w:pPr>
      <w:r w:rsidRPr="009B24E3">
        <w:t xml:space="preserve"> </w:t>
      </w:r>
      <w:bookmarkStart w:id="320" w:name="_Toc74216780"/>
      <w:r w:rsidR="009F1550">
        <w:t>ЕНЕРГЕТСКЕ</w:t>
      </w:r>
      <w:r w:rsidRPr="009B24E3">
        <w:t xml:space="preserve"> </w:t>
      </w:r>
      <w:r w:rsidR="009F1550">
        <w:t>ЗАЈЕДНИЦЕ</w:t>
      </w:r>
      <w:r w:rsidRPr="009B24E3">
        <w:t xml:space="preserve"> </w:t>
      </w:r>
      <w:r w:rsidR="009F1550">
        <w:t>ГРАЂАНА</w:t>
      </w:r>
      <w:bookmarkEnd w:id="320"/>
    </w:p>
    <w:p w14:paraId="7E7A48D9" w14:textId="2B48FBCC" w:rsidR="00773754" w:rsidRPr="009B24E3" w:rsidRDefault="00773754" w:rsidP="00BD6B6D">
      <w:pPr>
        <w:pStyle w:val="Heading4"/>
      </w:pPr>
    </w:p>
    <w:p w14:paraId="29F0837F" w14:textId="3ADBEAF9" w:rsidR="00CF34C5" w:rsidRPr="009B24E3" w:rsidRDefault="00CF34C5" w:rsidP="00286250">
      <w:pPr>
        <w:pStyle w:val="Heading5"/>
        <w:spacing w:after="0"/>
      </w:pPr>
      <w:r w:rsidRPr="009B24E3">
        <w:t>(</w:t>
      </w:r>
      <w:r w:rsidR="009F1550">
        <w:t>Енергетске</w:t>
      </w:r>
      <w:r w:rsidRPr="009B24E3">
        <w:t xml:space="preserve"> </w:t>
      </w:r>
      <w:r w:rsidR="009F1550">
        <w:t>заједнице</w:t>
      </w:r>
      <w:r w:rsidR="00896557" w:rsidRPr="009B24E3">
        <w:t xml:space="preserve"> </w:t>
      </w:r>
      <w:r w:rsidR="009F1550">
        <w:t>грађана</w:t>
      </w:r>
      <w:r w:rsidRPr="009B24E3">
        <w:t>)</w:t>
      </w:r>
    </w:p>
    <w:p w14:paraId="4537E5E5" w14:textId="56885F80" w:rsidR="002E0C95" w:rsidRPr="009B24E3" w:rsidRDefault="001C3435" w:rsidP="00BC3DD3">
      <w:pPr>
        <w:spacing w:after="0"/>
        <w:ind w:left="360" w:hanging="360"/>
      </w:pPr>
      <w:r w:rsidRPr="009B24E3">
        <w:t xml:space="preserve">(1) </w:t>
      </w:r>
      <w:r w:rsidR="009F1550">
        <w:t>Енергетска</w:t>
      </w:r>
      <w:r w:rsidRPr="009B24E3">
        <w:t xml:space="preserve"> </w:t>
      </w:r>
      <w:r w:rsidR="009F1550">
        <w:t>заједница</w:t>
      </w:r>
      <w:r w:rsidRPr="009B24E3">
        <w:t xml:space="preserve"> </w:t>
      </w:r>
      <w:r w:rsidR="009F1550">
        <w:t>грађана</w:t>
      </w:r>
      <w:r w:rsidRPr="009B24E3">
        <w:t xml:space="preserve"> </w:t>
      </w:r>
      <w:r w:rsidR="009F1550">
        <w:t>је</w:t>
      </w:r>
      <w:r w:rsidRPr="009B24E3">
        <w:t xml:space="preserve"> </w:t>
      </w:r>
      <w:r w:rsidR="009F1550">
        <w:t>правно</w:t>
      </w:r>
      <w:r w:rsidRPr="009B24E3">
        <w:t xml:space="preserve"> </w:t>
      </w:r>
      <w:r w:rsidR="009F1550">
        <w:t>лице</w:t>
      </w:r>
      <w:r w:rsidR="00510ABC">
        <w:rPr>
          <w:lang w:val="bs-Cyrl-BA"/>
        </w:rPr>
        <w:t xml:space="preserve"> које се оснива у складу </w:t>
      </w:r>
      <w:r w:rsidR="009F1550">
        <w:t>са</w:t>
      </w:r>
      <w:r w:rsidR="005156FF" w:rsidRPr="009B24E3">
        <w:t xml:space="preserve"> </w:t>
      </w:r>
      <w:r w:rsidR="009F1550">
        <w:t>законима</w:t>
      </w:r>
      <w:r w:rsidR="005156FF" w:rsidRPr="009B24E3">
        <w:t xml:space="preserve"> </w:t>
      </w:r>
      <w:r w:rsidR="009F1550">
        <w:t>којима</w:t>
      </w:r>
      <w:r w:rsidR="005156FF" w:rsidRPr="009B24E3">
        <w:t xml:space="preserve"> </w:t>
      </w:r>
      <w:r w:rsidR="009F1550">
        <w:t>се</w:t>
      </w:r>
      <w:r w:rsidR="005156FF" w:rsidRPr="009B24E3">
        <w:t xml:space="preserve"> </w:t>
      </w:r>
      <w:r w:rsidR="009F1550">
        <w:t>уређују</w:t>
      </w:r>
      <w:r w:rsidR="005156FF" w:rsidRPr="009B24E3">
        <w:t xml:space="preserve"> </w:t>
      </w:r>
      <w:r w:rsidR="009F1550">
        <w:t>оснивање</w:t>
      </w:r>
      <w:r w:rsidR="005156FF" w:rsidRPr="009B24E3">
        <w:t xml:space="preserve">, </w:t>
      </w:r>
      <w:r w:rsidR="009F1550">
        <w:t>организација</w:t>
      </w:r>
      <w:r w:rsidR="005156FF" w:rsidRPr="009B24E3">
        <w:t xml:space="preserve"> </w:t>
      </w:r>
      <w:r w:rsidR="009F1550">
        <w:t>и</w:t>
      </w:r>
      <w:r w:rsidR="005156FF" w:rsidRPr="009B24E3">
        <w:t xml:space="preserve"> </w:t>
      </w:r>
      <w:r w:rsidR="009F1550">
        <w:t>управљање</w:t>
      </w:r>
      <w:r w:rsidR="00716683" w:rsidRPr="009B24E3">
        <w:t xml:space="preserve"> </w:t>
      </w:r>
      <w:r w:rsidR="009F1550">
        <w:t>задругама</w:t>
      </w:r>
      <w:r w:rsidR="006D6351" w:rsidRPr="009B24E3">
        <w:t xml:space="preserve">, </w:t>
      </w:r>
      <w:r w:rsidR="009F1550">
        <w:t>удружењима</w:t>
      </w:r>
      <w:r w:rsidR="006D6351" w:rsidRPr="009B24E3">
        <w:t xml:space="preserve"> </w:t>
      </w:r>
      <w:r w:rsidR="009F1550">
        <w:t>и</w:t>
      </w:r>
      <w:r w:rsidR="006D6351" w:rsidRPr="009B24E3">
        <w:t xml:space="preserve"> </w:t>
      </w:r>
      <w:r w:rsidR="009F1550">
        <w:t>фондацијама</w:t>
      </w:r>
      <w:r w:rsidR="00716683" w:rsidRPr="009B24E3">
        <w:t>.</w:t>
      </w:r>
    </w:p>
    <w:p w14:paraId="44A7B0CE" w14:textId="7E40D430" w:rsidR="00DA0BD2" w:rsidRDefault="009C6AC1" w:rsidP="00BC3DD3">
      <w:pPr>
        <w:spacing w:after="0"/>
        <w:ind w:left="450" w:hanging="450"/>
      </w:pPr>
      <w:r w:rsidRPr="009B24E3">
        <w:lastRenderedPageBreak/>
        <w:t>(</w:t>
      </w:r>
      <w:r w:rsidR="00510ABC">
        <w:rPr>
          <w:lang w:val="bs-Cyrl-BA"/>
        </w:rPr>
        <w:t>2</w:t>
      </w:r>
      <w:r w:rsidRPr="009B24E3">
        <w:t xml:space="preserve">) </w:t>
      </w:r>
      <w:r w:rsidR="009F1550">
        <w:t>Сврха</w:t>
      </w:r>
      <w:r w:rsidR="001C3435" w:rsidRPr="009B24E3">
        <w:t xml:space="preserve"> </w:t>
      </w:r>
      <w:r w:rsidR="009F1550">
        <w:t>формирања</w:t>
      </w:r>
      <w:r w:rsidRPr="009B24E3">
        <w:t xml:space="preserve"> </w:t>
      </w:r>
      <w:r w:rsidR="009F1550">
        <w:t>енергетске</w:t>
      </w:r>
      <w:r w:rsidRPr="009B24E3">
        <w:t xml:space="preserve"> </w:t>
      </w:r>
      <w:r w:rsidR="009F1550">
        <w:t>заједнице</w:t>
      </w:r>
      <w:r w:rsidRPr="009B24E3">
        <w:t xml:space="preserve"> </w:t>
      </w:r>
      <w:r w:rsidR="009F1550">
        <w:t>грађана</w:t>
      </w:r>
      <w:r w:rsidRPr="009B24E3">
        <w:t xml:space="preserve"> </w:t>
      </w:r>
      <w:r w:rsidR="009F1550">
        <w:t>превасходно</w:t>
      </w:r>
      <w:r w:rsidR="00656569" w:rsidRPr="009B24E3">
        <w:t xml:space="preserve"> </w:t>
      </w:r>
      <w:r w:rsidR="009F1550">
        <w:t>је</w:t>
      </w:r>
      <w:r w:rsidRPr="009B24E3">
        <w:t xml:space="preserve"> </w:t>
      </w:r>
      <w:r w:rsidR="009F1550">
        <w:t>обезбјеђење</w:t>
      </w:r>
      <w:r w:rsidR="001C3435" w:rsidRPr="009B24E3">
        <w:t xml:space="preserve"> </w:t>
      </w:r>
      <w:r w:rsidR="009F1550">
        <w:t>заштите</w:t>
      </w:r>
      <w:r w:rsidR="001C3435" w:rsidRPr="009B24E3">
        <w:t xml:space="preserve"> </w:t>
      </w:r>
      <w:r w:rsidR="009F1550">
        <w:t>околиша</w:t>
      </w:r>
      <w:r w:rsidR="001C3435" w:rsidRPr="009B24E3">
        <w:t xml:space="preserve">, </w:t>
      </w:r>
      <w:r w:rsidR="009F1550">
        <w:t>економских</w:t>
      </w:r>
      <w:r w:rsidR="001C3435" w:rsidRPr="009B24E3">
        <w:t xml:space="preserve"> </w:t>
      </w:r>
      <w:r w:rsidR="009F1550">
        <w:t>или</w:t>
      </w:r>
      <w:r w:rsidR="001C3435" w:rsidRPr="009B24E3">
        <w:t xml:space="preserve"> </w:t>
      </w:r>
      <w:r w:rsidR="009F1550">
        <w:t>социјалних</w:t>
      </w:r>
      <w:r w:rsidR="001C3435" w:rsidRPr="009B24E3">
        <w:t xml:space="preserve"> </w:t>
      </w:r>
      <w:r w:rsidR="009F1550">
        <w:t>користи</w:t>
      </w:r>
      <w:r w:rsidR="001C3435" w:rsidRPr="009B24E3">
        <w:t xml:space="preserve"> </w:t>
      </w:r>
      <w:r w:rsidR="009F1550">
        <w:t>за</w:t>
      </w:r>
      <w:r w:rsidR="001C3435" w:rsidRPr="009B24E3">
        <w:t xml:space="preserve"> </w:t>
      </w:r>
      <w:r w:rsidR="009F1550">
        <w:t>своје</w:t>
      </w:r>
      <w:r w:rsidR="001C3435" w:rsidRPr="009B24E3">
        <w:t xml:space="preserve"> </w:t>
      </w:r>
      <w:r w:rsidR="009F1550">
        <w:t>чланове</w:t>
      </w:r>
      <w:r w:rsidR="001C3435" w:rsidRPr="009B24E3">
        <w:t xml:space="preserve"> </w:t>
      </w:r>
      <w:r w:rsidR="009F1550">
        <w:t>или</w:t>
      </w:r>
      <w:r w:rsidR="001C3435" w:rsidRPr="009B24E3">
        <w:t xml:space="preserve"> </w:t>
      </w:r>
      <w:r w:rsidR="00510ABC">
        <w:rPr>
          <w:lang w:val="bs-Cyrl-BA"/>
        </w:rPr>
        <w:t>власнике удјела</w:t>
      </w:r>
      <w:r w:rsidR="00510ABC" w:rsidRPr="009B24E3">
        <w:t xml:space="preserve"> </w:t>
      </w:r>
      <w:r w:rsidR="009F1550">
        <w:t>или</w:t>
      </w:r>
      <w:r w:rsidR="001C3435" w:rsidRPr="009B24E3">
        <w:t xml:space="preserve"> </w:t>
      </w:r>
      <w:r w:rsidR="009F1550">
        <w:t>за</w:t>
      </w:r>
      <w:r w:rsidR="001C3435" w:rsidRPr="009B24E3">
        <w:t xml:space="preserve"> </w:t>
      </w:r>
      <w:r w:rsidR="009F1550">
        <w:t>средину</w:t>
      </w:r>
      <w:r w:rsidR="001C3435" w:rsidRPr="009B24E3">
        <w:t xml:space="preserve"> </w:t>
      </w:r>
      <w:r w:rsidR="009F1550">
        <w:t>у</w:t>
      </w:r>
      <w:r w:rsidR="001C3435" w:rsidRPr="009B24E3">
        <w:t xml:space="preserve"> </w:t>
      </w:r>
      <w:r w:rsidR="009F1550">
        <w:t>којој</w:t>
      </w:r>
      <w:r w:rsidR="001C3435" w:rsidRPr="009B24E3">
        <w:t xml:space="preserve"> </w:t>
      </w:r>
      <w:r w:rsidR="009F1550">
        <w:t>дјелују</w:t>
      </w:r>
      <w:r w:rsidR="001C3435" w:rsidRPr="009B24E3">
        <w:t xml:space="preserve">, </w:t>
      </w:r>
      <w:r w:rsidR="009F1550">
        <w:t>а</w:t>
      </w:r>
      <w:r w:rsidR="001C3435" w:rsidRPr="009B24E3">
        <w:t xml:space="preserve"> </w:t>
      </w:r>
      <w:r w:rsidR="009F1550">
        <w:t>не</w:t>
      </w:r>
      <w:r w:rsidR="001C3435" w:rsidRPr="009B24E3">
        <w:t xml:space="preserve"> </w:t>
      </w:r>
      <w:r w:rsidR="009F1550">
        <w:t>остваривање</w:t>
      </w:r>
      <w:r w:rsidR="001C3435" w:rsidRPr="009B24E3">
        <w:t xml:space="preserve"> </w:t>
      </w:r>
      <w:r w:rsidR="00510ABC">
        <w:rPr>
          <w:lang w:val="bs-Cyrl-BA"/>
        </w:rPr>
        <w:t>профита</w:t>
      </w:r>
      <w:r w:rsidR="001C3435" w:rsidRPr="009B24E3">
        <w:t>.</w:t>
      </w:r>
    </w:p>
    <w:p w14:paraId="196C486B" w14:textId="4074590A" w:rsidR="00510ABC" w:rsidRDefault="00510ABC" w:rsidP="00BC3DD3">
      <w:pPr>
        <w:spacing w:after="0"/>
        <w:ind w:left="450" w:hanging="450"/>
        <w:rPr>
          <w:lang w:val="bs-Cyrl-BA"/>
        </w:rPr>
      </w:pPr>
      <w:r>
        <w:rPr>
          <w:lang w:val="bs-Cyrl-BA"/>
        </w:rPr>
        <w:t xml:space="preserve">(3) </w:t>
      </w:r>
      <w:r w:rsidR="00BC3DD3">
        <w:t xml:space="preserve"> </w:t>
      </w:r>
      <w:r>
        <w:rPr>
          <w:lang w:val="bs-Cyrl-BA"/>
        </w:rPr>
        <w:t>Власник удјела или члан у енергетској заједници може бити физичко или пранво лице, укључујучи јединице локалне самоуправе и јавне установе.</w:t>
      </w:r>
    </w:p>
    <w:p w14:paraId="15F1B150" w14:textId="1DE106AA" w:rsidR="00510ABC" w:rsidRPr="00747423" w:rsidRDefault="00510ABC" w:rsidP="00BC3DD3">
      <w:pPr>
        <w:spacing w:after="0"/>
        <w:ind w:left="450" w:hanging="450"/>
        <w:rPr>
          <w:lang w:val="bs-Cyrl-BA"/>
        </w:rPr>
      </w:pPr>
      <w:r>
        <w:rPr>
          <w:lang w:val="bs-Cyrl-BA"/>
        </w:rPr>
        <w:t xml:space="preserve">(4) </w:t>
      </w:r>
      <w:r w:rsidR="00BC3DD3">
        <w:t xml:space="preserve"> </w:t>
      </w:r>
      <w:r>
        <w:rPr>
          <w:lang w:val="bs-Cyrl-BA"/>
        </w:rPr>
        <w:t>Стварну контролу у енергетској заједници грађана по принципу један члан један глас имају власници удјела и/или чланови енергетске заједнице грађана, који нису средња или велика правна лица у смислу прописа којим се уређује област рачуноводства и ревизије.</w:t>
      </w:r>
    </w:p>
    <w:p w14:paraId="160FC1FD" w14:textId="1211C93D" w:rsidR="0062588C" w:rsidRPr="009B24E3" w:rsidRDefault="0062588C" w:rsidP="00BC3DD3">
      <w:pPr>
        <w:spacing w:after="0"/>
        <w:ind w:left="450" w:hanging="450"/>
      </w:pPr>
      <w:r w:rsidRPr="009B24E3">
        <w:t>(</w:t>
      </w:r>
      <w:r w:rsidR="00510ABC">
        <w:rPr>
          <w:lang w:val="bs-Cyrl-BA"/>
        </w:rPr>
        <w:t>5</w:t>
      </w:r>
      <w:r w:rsidRPr="009B24E3">
        <w:t xml:space="preserve">) </w:t>
      </w:r>
      <w:r w:rsidR="00BC3DD3">
        <w:t xml:space="preserve"> </w:t>
      </w:r>
      <w:r w:rsidR="009F1550">
        <w:t>Енергетска</w:t>
      </w:r>
      <w:r w:rsidRPr="009B24E3">
        <w:t xml:space="preserve"> </w:t>
      </w:r>
      <w:r w:rsidR="009F1550">
        <w:t>заједница</w:t>
      </w:r>
      <w:r w:rsidRPr="009B24E3">
        <w:t xml:space="preserve"> </w:t>
      </w:r>
      <w:r w:rsidR="009F1550">
        <w:t>грађана</w:t>
      </w:r>
      <w:r w:rsidRPr="009B24E3">
        <w:t xml:space="preserve"> </w:t>
      </w:r>
      <w:r w:rsidR="009F1550">
        <w:t>је</w:t>
      </w:r>
      <w:r w:rsidRPr="009B24E3">
        <w:t xml:space="preserve"> </w:t>
      </w:r>
      <w:r w:rsidR="009F1550">
        <w:t>дужна</w:t>
      </w:r>
      <w:r w:rsidR="00D820FF" w:rsidRPr="009B24E3">
        <w:t xml:space="preserve"> </w:t>
      </w:r>
      <w:r w:rsidR="009F1550">
        <w:t>од</w:t>
      </w:r>
      <w:r w:rsidR="00D820FF" w:rsidRPr="009B24E3">
        <w:t xml:space="preserve"> </w:t>
      </w:r>
      <w:r w:rsidR="009F1550">
        <w:t>Регулаторне</w:t>
      </w:r>
      <w:r w:rsidR="00D820FF" w:rsidRPr="009B24E3">
        <w:t xml:space="preserve"> </w:t>
      </w:r>
      <w:r w:rsidR="009F1550">
        <w:t>комисије</w:t>
      </w:r>
      <w:r w:rsidR="00D820FF" w:rsidRPr="009B24E3">
        <w:t xml:space="preserve"> </w:t>
      </w:r>
      <w:r w:rsidR="009F1550">
        <w:t>прибавити</w:t>
      </w:r>
      <w:r w:rsidRPr="009B24E3">
        <w:t xml:space="preserve"> </w:t>
      </w:r>
      <w:r w:rsidR="009F1550">
        <w:t>дозволу</w:t>
      </w:r>
      <w:r w:rsidR="00134D13" w:rsidRPr="009B24E3">
        <w:t xml:space="preserve"> </w:t>
      </w:r>
      <w:r w:rsidR="009F1550">
        <w:t>за</w:t>
      </w:r>
      <w:r w:rsidR="00134D13" w:rsidRPr="009B24E3">
        <w:t xml:space="preserve"> </w:t>
      </w:r>
      <w:r w:rsidR="009F1550">
        <w:t>обављање</w:t>
      </w:r>
      <w:r w:rsidR="00134D13" w:rsidRPr="009B24E3">
        <w:t xml:space="preserve"> </w:t>
      </w:r>
      <w:r w:rsidR="009F1550">
        <w:t>дјелатности</w:t>
      </w:r>
      <w:r w:rsidRPr="009B24E3">
        <w:t>.</w:t>
      </w:r>
    </w:p>
    <w:p w14:paraId="36B57666" w14:textId="31E9369E" w:rsidR="002F4B5C" w:rsidRPr="009B24E3" w:rsidRDefault="002F4B5C" w:rsidP="00BD6B6D">
      <w:pPr>
        <w:pStyle w:val="Heading4"/>
      </w:pPr>
    </w:p>
    <w:p w14:paraId="5AE111D4" w14:textId="35A26B1A" w:rsidR="00284103" w:rsidRPr="009B24E3" w:rsidRDefault="00284103" w:rsidP="00286250">
      <w:pPr>
        <w:pStyle w:val="Heading5"/>
        <w:spacing w:after="0"/>
      </w:pPr>
      <w:r w:rsidRPr="009B24E3">
        <w:t>(</w:t>
      </w:r>
      <w:r w:rsidR="009F1550">
        <w:t>Права</w:t>
      </w:r>
      <w:r w:rsidRPr="009B24E3">
        <w:t xml:space="preserve"> </w:t>
      </w:r>
      <w:r w:rsidR="009F1550">
        <w:t>и</w:t>
      </w:r>
      <w:r w:rsidRPr="009B24E3">
        <w:t xml:space="preserve"> </w:t>
      </w:r>
      <w:r w:rsidR="009F1550">
        <w:t>обавезе</w:t>
      </w:r>
      <w:r w:rsidRPr="009B24E3">
        <w:t xml:space="preserve"> </w:t>
      </w:r>
      <w:r w:rsidR="009F1550">
        <w:t>енергетске</w:t>
      </w:r>
      <w:r w:rsidRPr="009B24E3">
        <w:t xml:space="preserve"> </w:t>
      </w:r>
      <w:r w:rsidR="009F1550">
        <w:t>заједнице</w:t>
      </w:r>
      <w:r w:rsidRPr="009B24E3">
        <w:t xml:space="preserve"> </w:t>
      </w:r>
      <w:r w:rsidR="009F1550">
        <w:t>грађана</w:t>
      </w:r>
      <w:r w:rsidRPr="009B24E3">
        <w:t>)</w:t>
      </w:r>
    </w:p>
    <w:p w14:paraId="7764F4FB" w14:textId="13DC2CF5" w:rsidR="0002400D" w:rsidRPr="009B24E3" w:rsidRDefault="0002400D" w:rsidP="00BC3DD3">
      <w:pPr>
        <w:spacing w:after="0"/>
        <w:ind w:left="450" w:hanging="450"/>
      </w:pPr>
      <w:r w:rsidRPr="0093745D">
        <w:t xml:space="preserve">(1) </w:t>
      </w:r>
      <w:r w:rsidR="00BC3DD3">
        <w:t xml:space="preserve"> </w:t>
      </w:r>
      <w:r w:rsidR="009F1550">
        <w:t>Чланови</w:t>
      </w:r>
      <w:r w:rsidRPr="0093745D">
        <w:t xml:space="preserve"> </w:t>
      </w:r>
      <w:r w:rsidR="009F1550">
        <w:t>енергетске</w:t>
      </w:r>
      <w:r w:rsidRPr="009B24E3">
        <w:t xml:space="preserve"> </w:t>
      </w:r>
      <w:r w:rsidR="009F1550">
        <w:t>заједнице</w:t>
      </w:r>
      <w:r w:rsidRPr="009B24E3">
        <w:t xml:space="preserve"> </w:t>
      </w:r>
      <w:r w:rsidR="009F1550">
        <w:t>грађана</w:t>
      </w:r>
      <w:r w:rsidRPr="009B24E3">
        <w:t xml:space="preserve"> </w:t>
      </w:r>
      <w:r w:rsidR="009F1550">
        <w:t>задржавају</w:t>
      </w:r>
      <w:r w:rsidRPr="009B24E3">
        <w:t xml:space="preserve"> </w:t>
      </w:r>
      <w:r w:rsidR="009F1550">
        <w:t>права</w:t>
      </w:r>
      <w:r w:rsidRPr="009B24E3">
        <w:t xml:space="preserve"> </w:t>
      </w:r>
      <w:r w:rsidR="009F1550">
        <w:t>и</w:t>
      </w:r>
      <w:r w:rsidR="00814A99" w:rsidRPr="009B24E3">
        <w:t xml:space="preserve"> </w:t>
      </w:r>
      <w:r w:rsidR="009F1550">
        <w:t>обавезе</w:t>
      </w:r>
      <w:r w:rsidR="00814A99" w:rsidRPr="009B24E3">
        <w:t xml:space="preserve"> </w:t>
      </w:r>
      <w:r w:rsidR="009F1550">
        <w:t>крајњих</w:t>
      </w:r>
      <w:r w:rsidRPr="009B24E3">
        <w:t xml:space="preserve"> </w:t>
      </w:r>
      <w:r w:rsidR="009F1550">
        <w:t>купаца</w:t>
      </w:r>
      <w:r w:rsidRPr="009B24E3">
        <w:t xml:space="preserve"> </w:t>
      </w:r>
      <w:r w:rsidR="009F1550">
        <w:t>или</w:t>
      </w:r>
      <w:r w:rsidRPr="009B24E3">
        <w:t xml:space="preserve"> </w:t>
      </w:r>
      <w:r w:rsidR="009F1550">
        <w:t>активних</w:t>
      </w:r>
      <w:r w:rsidRPr="009B24E3">
        <w:t xml:space="preserve"> </w:t>
      </w:r>
      <w:r w:rsidR="009F1550">
        <w:t>купаца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овим</w:t>
      </w:r>
      <w:r w:rsidRPr="009B24E3">
        <w:t xml:space="preserve"> </w:t>
      </w:r>
      <w:r w:rsidR="009F1550">
        <w:t>законом</w:t>
      </w:r>
      <w:r w:rsidRPr="009B24E3">
        <w:t xml:space="preserve"> </w:t>
      </w:r>
      <w:r w:rsidR="009F1550">
        <w:t>и</w:t>
      </w:r>
      <w:r w:rsidRPr="009B24E3">
        <w:t xml:space="preserve"> </w:t>
      </w:r>
      <w:r w:rsidR="009F1550">
        <w:t>подзаконским</w:t>
      </w:r>
      <w:r w:rsidRPr="009B24E3">
        <w:t xml:space="preserve"> </w:t>
      </w:r>
      <w:r w:rsidR="009F1550">
        <w:t>актима</w:t>
      </w:r>
      <w:r w:rsidRPr="009B24E3">
        <w:t xml:space="preserve"> </w:t>
      </w:r>
      <w:r w:rsidR="009F1550">
        <w:t>донесеним</w:t>
      </w:r>
      <w:r w:rsidRPr="009B24E3">
        <w:t xml:space="preserve"> </w:t>
      </w:r>
      <w:r w:rsidR="009F1550">
        <w:t>на</w:t>
      </w:r>
      <w:r w:rsidRPr="009B24E3">
        <w:t xml:space="preserve"> </w:t>
      </w:r>
      <w:r w:rsidR="009F1550">
        <w:t>основу</w:t>
      </w:r>
      <w:r w:rsidRPr="009B24E3">
        <w:t xml:space="preserve"> </w:t>
      </w:r>
      <w:r w:rsidR="009F1550">
        <w:t>овог</w:t>
      </w:r>
      <w:r w:rsidRPr="009B24E3">
        <w:t xml:space="preserve"> </w:t>
      </w:r>
      <w:r w:rsidR="009F1550">
        <w:t>закона</w:t>
      </w:r>
      <w:r w:rsidRPr="009B24E3">
        <w:t>.</w:t>
      </w:r>
    </w:p>
    <w:p w14:paraId="33C0703A" w14:textId="7CAA1770" w:rsidR="00E276B6" w:rsidRPr="009B24E3" w:rsidRDefault="00E276B6" w:rsidP="00BC3DD3">
      <w:pPr>
        <w:spacing w:after="0"/>
        <w:ind w:left="450" w:hanging="450"/>
      </w:pPr>
      <w:r w:rsidRPr="009B24E3">
        <w:t xml:space="preserve">(2) </w:t>
      </w:r>
      <w:r w:rsidR="009F1550">
        <w:t>Енергетска</w:t>
      </w:r>
      <w:r w:rsidRPr="009B24E3">
        <w:t xml:space="preserve"> </w:t>
      </w:r>
      <w:r w:rsidR="009F1550">
        <w:t>заједница</w:t>
      </w:r>
      <w:r w:rsidRPr="009B24E3">
        <w:t xml:space="preserve"> </w:t>
      </w:r>
      <w:r w:rsidR="009F1550">
        <w:t>грађана</w:t>
      </w:r>
      <w:r w:rsidR="004C0BF5" w:rsidRPr="009B24E3">
        <w:t xml:space="preserve"> </w:t>
      </w:r>
      <w:r w:rsidR="009F1550">
        <w:t>за</w:t>
      </w:r>
      <w:r w:rsidR="004C0BF5" w:rsidRPr="009B24E3">
        <w:t xml:space="preserve"> </w:t>
      </w:r>
      <w:r w:rsidR="009F1550">
        <w:t>потребе</w:t>
      </w:r>
      <w:r w:rsidR="004C0BF5" w:rsidRPr="009B24E3">
        <w:t xml:space="preserve"> </w:t>
      </w:r>
      <w:r w:rsidR="009F1550">
        <w:t>својих</w:t>
      </w:r>
      <w:r w:rsidR="004C0BF5" w:rsidRPr="009B24E3">
        <w:t xml:space="preserve"> </w:t>
      </w:r>
      <w:r w:rsidR="009F1550">
        <w:t>чланова</w:t>
      </w:r>
      <w:r w:rsidRPr="009B24E3">
        <w:t xml:space="preserve"> </w:t>
      </w:r>
      <w:r w:rsidR="009F1550">
        <w:t>може</w:t>
      </w:r>
      <w:r w:rsidRPr="009B24E3">
        <w:t xml:space="preserve"> </w:t>
      </w:r>
      <w:r w:rsidR="009F1550">
        <w:t>учествовати</w:t>
      </w:r>
      <w:r w:rsidRPr="009B24E3">
        <w:t xml:space="preserve"> </w:t>
      </w:r>
      <w:r w:rsidR="009F1550">
        <w:t>у</w:t>
      </w:r>
      <w:r w:rsidR="002C6525" w:rsidRPr="009B24E3">
        <w:t xml:space="preserve"> </w:t>
      </w:r>
      <w:r w:rsidR="009F1550">
        <w:t>сљедећим</w:t>
      </w:r>
      <w:r w:rsidR="002C6525" w:rsidRPr="009B24E3">
        <w:t xml:space="preserve"> </w:t>
      </w:r>
      <w:r w:rsidR="009F1550">
        <w:t>активностима</w:t>
      </w:r>
      <w:r w:rsidRPr="009B24E3">
        <w:t>:</w:t>
      </w:r>
    </w:p>
    <w:p w14:paraId="327D632D" w14:textId="1D1D63E5" w:rsidR="00862630" w:rsidRPr="009B24E3" w:rsidRDefault="009F1550" w:rsidP="00F075FB">
      <w:pPr>
        <w:pStyle w:val="ListParagraph"/>
        <w:numPr>
          <w:ilvl w:val="0"/>
          <w:numId w:val="66"/>
        </w:numPr>
        <w:spacing w:after="0"/>
      </w:pPr>
      <w:r>
        <w:t>производња</w:t>
      </w:r>
      <w:r w:rsidR="00E276B6" w:rsidRPr="009B24E3">
        <w:t xml:space="preserve"> </w:t>
      </w:r>
      <w:r>
        <w:t>електричне</w:t>
      </w:r>
      <w:r w:rsidR="00E276B6" w:rsidRPr="009B24E3">
        <w:t xml:space="preserve"> </w:t>
      </w:r>
      <w:r>
        <w:t>енергије</w:t>
      </w:r>
      <w:r w:rsidR="00E276B6" w:rsidRPr="009B24E3">
        <w:t>,</w:t>
      </w:r>
      <w:r w:rsidR="00BD18DA" w:rsidRPr="009B24E3">
        <w:t xml:space="preserve"> </w:t>
      </w:r>
      <w:r>
        <w:t>укључујући</w:t>
      </w:r>
      <w:r w:rsidR="00BD18DA" w:rsidRPr="009B24E3">
        <w:t xml:space="preserve"> </w:t>
      </w:r>
      <w:r>
        <w:t>и</w:t>
      </w:r>
      <w:r w:rsidR="00BD18DA" w:rsidRPr="009B24E3">
        <w:t xml:space="preserve"> </w:t>
      </w:r>
      <w:r>
        <w:t>производњу</w:t>
      </w:r>
      <w:r w:rsidR="00BD18DA" w:rsidRPr="009B24E3">
        <w:t xml:space="preserve"> </w:t>
      </w:r>
      <w:r>
        <w:t>из</w:t>
      </w:r>
      <w:r w:rsidR="00BD18DA" w:rsidRPr="009B24E3">
        <w:t xml:space="preserve"> </w:t>
      </w:r>
      <w:r>
        <w:t>обновљивих</w:t>
      </w:r>
      <w:r w:rsidR="00BD18DA" w:rsidRPr="009B24E3">
        <w:t xml:space="preserve"> </w:t>
      </w:r>
      <w:r>
        <w:t>извора</w:t>
      </w:r>
      <w:r w:rsidR="00C6788D" w:rsidRPr="009B24E3">
        <w:t>,</w:t>
      </w:r>
    </w:p>
    <w:p w14:paraId="021FF7AA" w14:textId="64F07345" w:rsidR="00612B91" w:rsidRPr="009B24E3" w:rsidRDefault="009F1550" w:rsidP="00F075FB">
      <w:pPr>
        <w:pStyle w:val="ListParagraph"/>
        <w:numPr>
          <w:ilvl w:val="0"/>
          <w:numId w:val="66"/>
        </w:numPr>
        <w:spacing w:after="0"/>
      </w:pPr>
      <w:r>
        <w:t>снабдијевање</w:t>
      </w:r>
      <w:r w:rsidR="00303639" w:rsidRPr="009B24E3">
        <w:t xml:space="preserve"> </w:t>
      </w:r>
      <w:r>
        <w:t>електричном</w:t>
      </w:r>
      <w:r w:rsidR="00E276B6" w:rsidRPr="009B24E3">
        <w:t xml:space="preserve"> </w:t>
      </w:r>
      <w:r>
        <w:t>енергијом</w:t>
      </w:r>
      <w:r w:rsidR="00E276B6" w:rsidRPr="009B24E3">
        <w:t>,</w:t>
      </w:r>
    </w:p>
    <w:p w14:paraId="66C977C2" w14:textId="77700550" w:rsidR="00612B91" w:rsidRPr="009B24E3" w:rsidRDefault="009F1550" w:rsidP="00F075FB">
      <w:pPr>
        <w:pStyle w:val="ListParagraph"/>
        <w:numPr>
          <w:ilvl w:val="0"/>
          <w:numId w:val="66"/>
        </w:numPr>
        <w:spacing w:after="0"/>
      </w:pPr>
      <w:r>
        <w:t>управљање</w:t>
      </w:r>
      <w:r w:rsidR="00E276B6" w:rsidRPr="009B24E3">
        <w:t xml:space="preserve"> </w:t>
      </w:r>
      <w:r>
        <w:t>потрошњом</w:t>
      </w:r>
      <w:r w:rsidR="00E276B6" w:rsidRPr="009B24E3">
        <w:t xml:space="preserve"> </w:t>
      </w:r>
      <w:r>
        <w:t>електричне</w:t>
      </w:r>
      <w:r w:rsidR="00E276B6" w:rsidRPr="009B24E3">
        <w:t xml:space="preserve"> </w:t>
      </w:r>
      <w:r>
        <w:t>енергије</w:t>
      </w:r>
      <w:r w:rsidR="00E276B6" w:rsidRPr="009B24E3">
        <w:t>,</w:t>
      </w:r>
    </w:p>
    <w:p w14:paraId="22E7B0C2" w14:textId="6029C3A7" w:rsidR="00612B91" w:rsidRPr="009B24E3" w:rsidRDefault="009F1550" w:rsidP="00F075FB">
      <w:pPr>
        <w:pStyle w:val="ListParagraph"/>
        <w:numPr>
          <w:ilvl w:val="0"/>
          <w:numId w:val="66"/>
        </w:numPr>
        <w:spacing w:after="0"/>
      </w:pPr>
      <w:r>
        <w:t>агрегирање</w:t>
      </w:r>
      <w:r w:rsidR="00E276B6" w:rsidRPr="009B24E3">
        <w:t>,</w:t>
      </w:r>
    </w:p>
    <w:p w14:paraId="51E88EAB" w14:textId="5A758574" w:rsidR="00612B91" w:rsidRPr="009B24E3" w:rsidRDefault="009F1550" w:rsidP="00F075FB">
      <w:pPr>
        <w:pStyle w:val="ListParagraph"/>
        <w:numPr>
          <w:ilvl w:val="0"/>
          <w:numId w:val="66"/>
        </w:numPr>
        <w:spacing w:after="0"/>
      </w:pPr>
      <w:r>
        <w:t>складиштење</w:t>
      </w:r>
      <w:r w:rsidR="00E276B6" w:rsidRPr="009B24E3">
        <w:t xml:space="preserve"> </w:t>
      </w:r>
      <w:r>
        <w:t>енергије</w:t>
      </w:r>
      <w:r w:rsidR="00E276B6" w:rsidRPr="009B24E3">
        <w:t>,</w:t>
      </w:r>
    </w:p>
    <w:p w14:paraId="5971EFB7" w14:textId="03D9073C" w:rsidR="00612B91" w:rsidRPr="009B24E3" w:rsidRDefault="009F1550" w:rsidP="00F075FB">
      <w:pPr>
        <w:pStyle w:val="ListParagraph"/>
        <w:numPr>
          <w:ilvl w:val="0"/>
          <w:numId w:val="66"/>
        </w:numPr>
        <w:spacing w:after="0"/>
      </w:pPr>
      <w:r>
        <w:t>пружање</w:t>
      </w:r>
      <w:r w:rsidR="00282A09" w:rsidRPr="009B24E3">
        <w:t xml:space="preserve"> </w:t>
      </w:r>
      <w:r>
        <w:t>услуга</w:t>
      </w:r>
      <w:r w:rsidR="00303639" w:rsidRPr="009B24E3">
        <w:t xml:space="preserve"> </w:t>
      </w:r>
      <w:r w:rsidR="00510ABC">
        <w:rPr>
          <w:lang w:val="bs-Cyrl-BA"/>
        </w:rPr>
        <w:t>енергијске</w:t>
      </w:r>
      <w:r w:rsidR="00510ABC" w:rsidRPr="009B24E3">
        <w:t xml:space="preserve"> </w:t>
      </w:r>
      <w:r>
        <w:t>ефикасности</w:t>
      </w:r>
      <w:r w:rsidR="00E276B6" w:rsidRPr="009B24E3">
        <w:t>,</w:t>
      </w:r>
    </w:p>
    <w:p w14:paraId="321DB646" w14:textId="1F95C3E7" w:rsidR="00612B91" w:rsidRPr="009B24E3" w:rsidRDefault="009F1550" w:rsidP="00F075FB">
      <w:pPr>
        <w:pStyle w:val="ListParagraph"/>
        <w:numPr>
          <w:ilvl w:val="0"/>
          <w:numId w:val="66"/>
        </w:numPr>
        <w:spacing w:after="0"/>
      </w:pPr>
      <w:r>
        <w:t>пружање</w:t>
      </w:r>
      <w:r w:rsidR="00282A09" w:rsidRPr="009B24E3">
        <w:t xml:space="preserve"> </w:t>
      </w:r>
      <w:r>
        <w:t>услуга</w:t>
      </w:r>
      <w:r w:rsidR="00282A09" w:rsidRPr="009B24E3">
        <w:t xml:space="preserve"> </w:t>
      </w:r>
      <w:r>
        <w:t>пуњења</w:t>
      </w:r>
      <w:r w:rsidR="00E276B6" w:rsidRPr="009B24E3">
        <w:t xml:space="preserve"> </w:t>
      </w:r>
      <w:r>
        <w:t>електричних</w:t>
      </w:r>
      <w:r w:rsidR="00303639" w:rsidRPr="009B24E3">
        <w:t xml:space="preserve"> </w:t>
      </w:r>
      <w:r>
        <w:t>возила</w:t>
      </w:r>
      <w:r w:rsidR="00612B91" w:rsidRPr="009B24E3">
        <w:t>,</w:t>
      </w:r>
    </w:p>
    <w:p w14:paraId="4035B4EE" w14:textId="15F53DC7" w:rsidR="00A51CFC" w:rsidRPr="009B24E3" w:rsidRDefault="009F1550" w:rsidP="00F075FB">
      <w:pPr>
        <w:pStyle w:val="ListParagraph"/>
        <w:numPr>
          <w:ilvl w:val="0"/>
          <w:numId w:val="66"/>
        </w:numPr>
        <w:spacing w:after="0"/>
      </w:pPr>
      <w:r>
        <w:t>пружање</w:t>
      </w:r>
      <w:r w:rsidR="00282A09" w:rsidRPr="009B24E3">
        <w:t xml:space="preserve"> </w:t>
      </w:r>
      <w:r>
        <w:t>других</w:t>
      </w:r>
      <w:r w:rsidR="00282A09" w:rsidRPr="009B24E3">
        <w:t xml:space="preserve"> </w:t>
      </w:r>
      <w:r>
        <w:t>енергетских</w:t>
      </w:r>
      <w:r w:rsidR="00612B91" w:rsidRPr="009B24E3">
        <w:t xml:space="preserve"> </w:t>
      </w:r>
      <w:r>
        <w:t>услуга</w:t>
      </w:r>
      <w:r w:rsidR="00612B91" w:rsidRPr="009B24E3">
        <w:t xml:space="preserve"> </w:t>
      </w:r>
      <w:r>
        <w:t>члановима</w:t>
      </w:r>
      <w:r w:rsidR="00E276B6" w:rsidRPr="009B24E3">
        <w:t xml:space="preserve"> </w:t>
      </w:r>
      <w:r>
        <w:t>енергетске</w:t>
      </w:r>
      <w:r w:rsidR="00E276B6" w:rsidRPr="009B24E3">
        <w:t xml:space="preserve"> </w:t>
      </w:r>
      <w:r>
        <w:t>заједнице</w:t>
      </w:r>
      <w:r w:rsidR="00E276B6" w:rsidRPr="009B24E3">
        <w:t>.</w:t>
      </w:r>
    </w:p>
    <w:p w14:paraId="22A81D46" w14:textId="089F6E30" w:rsidR="002E556D" w:rsidRPr="009B24E3" w:rsidRDefault="002E556D" w:rsidP="00BC3DD3">
      <w:pPr>
        <w:spacing w:after="0"/>
        <w:ind w:left="360" w:hanging="360"/>
      </w:pPr>
      <w:r w:rsidRPr="009B24E3">
        <w:t>(</w:t>
      </w:r>
      <w:r w:rsidR="00121066" w:rsidRPr="009B24E3">
        <w:t>3</w:t>
      </w:r>
      <w:r w:rsidRPr="009B24E3">
        <w:t>)</w:t>
      </w:r>
      <w:r w:rsidR="00A2745F" w:rsidRPr="009B24E3">
        <w:t xml:space="preserve"> </w:t>
      </w:r>
      <w:r w:rsidR="009F1550">
        <w:t>Енергетска</w:t>
      </w:r>
      <w:r w:rsidR="00A2745F" w:rsidRPr="009B24E3">
        <w:t xml:space="preserve"> </w:t>
      </w:r>
      <w:r w:rsidR="009F1550">
        <w:t>заједница</w:t>
      </w:r>
      <w:r w:rsidR="00A2745F" w:rsidRPr="009B24E3">
        <w:t xml:space="preserve"> </w:t>
      </w:r>
      <w:r w:rsidR="009F1550">
        <w:t>грађана</w:t>
      </w:r>
      <w:r w:rsidR="00A2745F" w:rsidRPr="009B24E3">
        <w:t xml:space="preserve"> </w:t>
      </w:r>
      <w:r w:rsidR="009F1550">
        <w:t>може</w:t>
      </w:r>
      <w:r w:rsidR="00A2745F" w:rsidRPr="009B24E3">
        <w:t xml:space="preserve"> </w:t>
      </w:r>
      <w:r w:rsidR="009F1550">
        <w:t>учествовати</w:t>
      </w:r>
      <w:r w:rsidR="00A2745F" w:rsidRPr="009B24E3">
        <w:t xml:space="preserve"> </w:t>
      </w:r>
      <w:r w:rsidR="009F1550">
        <w:t>на</w:t>
      </w:r>
      <w:r w:rsidR="00A2745F" w:rsidRPr="009B24E3">
        <w:t xml:space="preserve"> </w:t>
      </w:r>
      <w:r w:rsidR="009F1550">
        <w:t>тржишту</w:t>
      </w:r>
      <w:r w:rsidR="00A2745F" w:rsidRPr="009B24E3">
        <w:t xml:space="preserve"> </w:t>
      </w:r>
      <w:r w:rsidR="009F1550">
        <w:t>електричне</w:t>
      </w:r>
      <w:r w:rsidR="00A2745F" w:rsidRPr="009B24E3">
        <w:t xml:space="preserve"> </w:t>
      </w:r>
      <w:r w:rsidR="009F1550">
        <w:t>енергије</w:t>
      </w:r>
      <w:r w:rsidR="00A2745F" w:rsidRPr="009B24E3">
        <w:t xml:space="preserve"> </w:t>
      </w:r>
      <w:r w:rsidR="009F1550">
        <w:t>директно</w:t>
      </w:r>
      <w:r w:rsidR="00A2745F" w:rsidRPr="009B24E3">
        <w:t xml:space="preserve"> </w:t>
      </w:r>
      <w:r w:rsidR="009F1550">
        <w:t>или</w:t>
      </w:r>
      <w:r w:rsidR="00A2745F" w:rsidRPr="009B24E3">
        <w:t xml:space="preserve"> </w:t>
      </w:r>
      <w:r w:rsidR="009F1550">
        <w:t>путем</w:t>
      </w:r>
      <w:r w:rsidR="00A2745F" w:rsidRPr="009B24E3">
        <w:t xml:space="preserve"> </w:t>
      </w:r>
      <w:r w:rsidR="009F1550">
        <w:t>агрегације</w:t>
      </w:r>
      <w:r w:rsidR="00305EA7" w:rsidRPr="009B24E3">
        <w:t xml:space="preserve"> </w:t>
      </w:r>
      <w:r w:rsidR="009F1550">
        <w:t>дистрибуираних</w:t>
      </w:r>
      <w:r w:rsidR="00305EA7" w:rsidRPr="009B24E3">
        <w:t xml:space="preserve"> </w:t>
      </w:r>
      <w:r w:rsidR="009F1550">
        <w:t>ресурса</w:t>
      </w:r>
      <w:r w:rsidR="00A2745F" w:rsidRPr="009B24E3">
        <w:t xml:space="preserve">, </w:t>
      </w:r>
      <w:r w:rsidR="009F1550">
        <w:t>у</w:t>
      </w:r>
      <w:r w:rsidR="00A2745F" w:rsidRPr="009B24E3">
        <w:t xml:space="preserve"> </w:t>
      </w:r>
      <w:r w:rsidR="009F1550">
        <w:t>складу</w:t>
      </w:r>
      <w:r w:rsidR="00A2745F" w:rsidRPr="009B24E3">
        <w:t xml:space="preserve"> </w:t>
      </w:r>
      <w:r w:rsidR="009F1550">
        <w:t>с</w:t>
      </w:r>
      <w:r w:rsidR="00A2745F" w:rsidRPr="009B24E3">
        <w:t xml:space="preserve"> </w:t>
      </w:r>
      <w:r w:rsidR="009F1550">
        <w:t>правилима</w:t>
      </w:r>
      <w:r w:rsidR="00A2745F" w:rsidRPr="009B24E3">
        <w:t xml:space="preserve"> </w:t>
      </w:r>
      <w:r w:rsidR="009F1550">
        <w:t>која</w:t>
      </w:r>
      <w:r w:rsidR="00A2745F" w:rsidRPr="009B24E3">
        <w:t xml:space="preserve"> </w:t>
      </w:r>
      <w:r w:rsidR="009F1550">
        <w:t>уређују</w:t>
      </w:r>
      <w:r w:rsidR="00A2745F" w:rsidRPr="009B24E3">
        <w:t xml:space="preserve"> </w:t>
      </w:r>
      <w:r w:rsidR="009F1550">
        <w:t>поједина</w:t>
      </w:r>
      <w:r w:rsidR="00A2745F" w:rsidRPr="009B24E3">
        <w:t xml:space="preserve"> </w:t>
      </w:r>
      <w:r w:rsidR="009F1550">
        <w:t>тржишта</w:t>
      </w:r>
      <w:r w:rsidR="00A2745F" w:rsidRPr="009B24E3">
        <w:t xml:space="preserve"> </w:t>
      </w:r>
      <w:r w:rsidR="009F1550">
        <w:t>електричне</w:t>
      </w:r>
      <w:r w:rsidR="00A2745F" w:rsidRPr="009B24E3">
        <w:t xml:space="preserve"> </w:t>
      </w:r>
      <w:r w:rsidR="009F1550">
        <w:t>енергије</w:t>
      </w:r>
      <w:r w:rsidR="00A2745F" w:rsidRPr="009B24E3">
        <w:t>.</w:t>
      </w:r>
    </w:p>
    <w:p w14:paraId="4FB375FF" w14:textId="295B24DA" w:rsidR="0016169C" w:rsidRPr="009B24E3" w:rsidRDefault="0016169C" w:rsidP="00BC3DD3">
      <w:pPr>
        <w:spacing w:after="0"/>
        <w:ind w:left="360" w:hanging="360"/>
      </w:pPr>
      <w:r w:rsidRPr="009B24E3">
        <w:t>(</w:t>
      </w:r>
      <w:r w:rsidR="00121066" w:rsidRPr="009B24E3">
        <w:t>4</w:t>
      </w:r>
      <w:r w:rsidRPr="009B24E3">
        <w:t xml:space="preserve">) </w:t>
      </w:r>
      <w:r w:rsidR="009F1550">
        <w:t>Енергетска</w:t>
      </w:r>
      <w:r w:rsidRPr="009B24E3">
        <w:t xml:space="preserve"> </w:t>
      </w:r>
      <w:r w:rsidR="009F1550">
        <w:t>заједница</w:t>
      </w:r>
      <w:r w:rsidRPr="009B24E3">
        <w:t xml:space="preserve"> </w:t>
      </w:r>
      <w:r w:rsidR="009F1550">
        <w:t>грађана</w:t>
      </w:r>
      <w:r w:rsidRPr="009B24E3">
        <w:t xml:space="preserve"> </w:t>
      </w:r>
      <w:r w:rsidR="009F1550">
        <w:t>дужна</w:t>
      </w:r>
      <w:r w:rsidR="00B658A0" w:rsidRPr="009B24E3">
        <w:t xml:space="preserve"> </w:t>
      </w:r>
      <w:r w:rsidR="009F1550">
        <w:t>је</w:t>
      </w:r>
      <w:r w:rsidR="00B658A0" w:rsidRPr="009B24E3">
        <w:t xml:space="preserve"> </w:t>
      </w:r>
      <w:r w:rsidR="009F1550">
        <w:t>уредити</w:t>
      </w:r>
      <w:r w:rsidRPr="009B24E3">
        <w:t xml:space="preserve"> </w:t>
      </w:r>
      <w:r w:rsidR="009F1550">
        <w:t>начин</w:t>
      </w:r>
      <w:r w:rsidRPr="009B24E3">
        <w:t xml:space="preserve"> </w:t>
      </w:r>
      <w:r w:rsidR="009F1550">
        <w:t>подјеле</w:t>
      </w:r>
      <w:r w:rsidR="00EB25D7" w:rsidRPr="009B24E3">
        <w:t xml:space="preserve"> </w:t>
      </w:r>
      <w:r w:rsidR="009F1550">
        <w:t>електричне</w:t>
      </w:r>
      <w:r w:rsidRPr="009B24E3">
        <w:t xml:space="preserve"> </w:t>
      </w:r>
      <w:r w:rsidR="009F1550">
        <w:t>енергије</w:t>
      </w:r>
      <w:r w:rsidRPr="009B24E3">
        <w:t xml:space="preserve"> </w:t>
      </w:r>
      <w:r w:rsidR="009F1550">
        <w:t>произведене</w:t>
      </w:r>
      <w:r w:rsidRPr="009B24E3">
        <w:t xml:space="preserve"> </w:t>
      </w:r>
      <w:r w:rsidR="009F1550">
        <w:t>или</w:t>
      </w:r>
      <w:r w:rsidRPr="009B24E3">
        <w:t xml:space="preserve"> </w:t>
      </w:r>
      <w:r w:rsidR="009F1550">
        <w:t>ускладиштене</w:t>
      </w:r>
      <w:r w:rsidRPr="009B24E3">
        <w:t xml:space="preserve"> </w:t>
      </w:r>
      <w:r w:rsidR="009F1550">
        <w:t>у</w:t>
      </w:r>
      <w:r w:rsidRPr="009B24E3">
        <w:t xml:space="preserve"> </w:t>
      </w:r>
      <w:r w:rsidR="009F1550">
        <w:t>властитим</w:t>
      </w:r>
      <w:r w:rsidRPr="009B24E3">
        <w:t xml:space="preserve"> </w:t>
      </w:r>
      <w:r w:rsidR="009F1550">
        <w:t>постројењима</w:t>
      </w:r>
      <w:r w:rsidRPr="009B24E3">
        <w:t xml:space="preserve"> </w:t>
      </w:r>
      <w:r w:rsidR="009F1550">
        <w:t>између</w:t>
      </w:r>
      <w:r w:rsidR="00EB25D7" w:rsidRPr="009B24E3">
        <w:t xml:space="preserve"> </w:t>
      </w:r>
      <w:r w:rsidR="009F1550">
        <w:t>чланова</w:t>
      </w:r>
      <w:r w:rsidRPr="009B24E3">
        <w:t xml:space="preserve"> </w:t>
      </w:r>
      <w:r w:rsidR="009F1550">
        <w:t>енергетске</w:t>
      </w:r>
      <w:r w:rsidRPr="009B24E3">
        <w:t xml:space="preserve"> </w:t>
      </w:r>
      <w:r w:rsidR="009F1550">
        <w:t>заједнице</w:t>
      </w:r>
      <w:r w:rsidRPr="009B24E3">
        <w:t xml:space="preserve"> </w:t>
      </w:r>
      <w:r w:rsidR="009F1550">
        <w:t>грађана</w:t>
      </w:r>
      <w:r w:rsidRPr="009B24E3">
        <w:t>.</w:t>
      </w:r>
    </w:p>
    <w:p w14:paraId="6E4D1810" w14:textId="51CBA79D" w:rsidR="00B0201A" w:rsidRPr="009B24E3" w:rsidRDefault="00B0201A" w:rsidP="00BC3DD3">
      <w:pPr>
        <w:spacing w:after="0"/>
        <w:ind w:left="360" w:hanging="360"/>
      </w:pPr>
      <w:r w:rsidRPr="009B24E3">
        <w:t>(</w:t>
      </w:r>
      <w:r w:rsidR="00121066" w:rsidRPr="009B24E3">
        <w:t>5</w:t>
      </w:r>
      <w:r w:rsidRPr="009B24E3">
        <w:t xml:space="preserve">) </w:t>
      </w:r>
      <w:r w:rsidR="009F1550">
        <w:t>Енергетска</w:t>
      </w:r>
      <w:r w:rsidR="003E6FCC" w:rsidRPr="009B24E3">
        <w:t xml:space="preserve"> </w:t>
      </w:r>
      <w:r w:rsidR="009F1550">
        <w:t>заједница</w:t>
      </w:r>
      <w:r w:rsidR="003E6FCC" w:rsidRPr="009B24E3">
        <w:t xml:space="preserve"> </w:t>
      </w:r>
      <w:r w:rsidR="009F1550">
        <w:t>грађана</w:t>
      </w:r>
      <w:r w:rsidR="003E6FCC" w:rsidRPr="009B24E3">
        <w:t xml:space="preserve"> </w:t>
      </w:r>
      <w:r w:rsidR="009F1550">
        <w:t>има</w:t>
      </w:r>
      <w:r w:rsidR="003E6FCC" w:rsidRPr="009B24E3">
        <w:t xml:space="preserve"> </w:t>
      </w:r>
      <w:r w:rsidR="009F1550">
        <w:t>право</w:t>
      </w:r>
      <w:r w:rsidR="003E6FCC" w:rsidRPr="009B24E3">
        <w:t xml:space="preserve"> </w:t>
      </w:r>
      <w:r w:rsidR="009F1550">
        <w:t>посебним</w:t>
      </w:r>
      <w:r w:rsidR="00F81280" w:rsidRPr="009B24E3">
        <w:t xml:space="preserve"> </w:t>
      </w:r>
      <w:r w:rsidR="009F1550">
        <w:t>уговором</w:t>
      </w:r>
      <w:r w:rsidR="00F81280" w:rsidRPr="009B24E3">
        <w:t xml:space="preserve"> </w:t>
      </w:r>
      <w:r w:rsidR="009F1550">
        <w:t>пренијети</w:t>
      </w:r>
      <w:r w:rsidR="00B46CB5" w:rsidRPr="009B24E3">
        <w:t xml:space="preserve"> </w:t>
      </w:r>
      <w:r w:rsidR="009F1550">
        <w:t>на</w:t>
      </w:r>
      <w:r w:rsidR="00F81280" w:rsidRPr="009B24E3">
        <w:t xml:space="preserve"> </w:t>
      </w:r>
      <w:r w:rsidR="009F1550">
        <w:t>оператора</w:t>
      </w:r>
      <w:r w:rsidR="00F81280" w:rsidRPr="009B24E3">
        <w:t xml:space="preserve"> </w:t>
      </w:r>
      <w:r w:rsidR="009F1550">
        <w:t>дистрибутивног</w:t>
      </w:r>
      <w:r w:rsidR="00F81280" w:rsidRPr="009B24E3">
        <w:t xml:space="preserve"> </w:t>
      </w:r>
      <w:r w:rsidR="009F1550">
        <w:t>система</w:t>
      </w:r>
      <w:r w:rsidR="00F81280" w:rsidRPr="009B24E3">
        <w:t xml:space="preserve"> </w:t>
      </w:r>
      <w:r w:rsidR="009F1550">
        <w:t>послове</w:t>
      </w:r>
      <w:r w:rsidR="00CA6357" w:rsidRPr="009B24E3">
        <w:t xml:space="preserve"> </w:t>
      </w:r>
      <w:r w:rsidR="009F1550">
        <w:t>расподјеле</w:t>
      </w:r>
      <w:r w:rsidR="007011D0" w:rsidRPr="009B24E3">
        <w:t xml:space="preserve"> </w:t>
      </w:r>
      <w:r w:rsidR="009F1550">
        <w:t>произведене</w:t>
      </w:r>
      <w:r w:rsidR="007011D0" w:rsidRPr="009B24E3">
        <w:t xml:space="preserve"> </w:t>
      </w:r>
      <w:r w:rsidR="009F1550">
        <w:t>и</w:t>
      </w:r>
      <w:r w:rsidR="007011D0" w:rsidRPr="009B24E3">
        <w:t xml:space="preserve"> </w:t>
      </w:r>
      <w:r w:rsidR="009F1550">
        <w:t>утрошене</w:t>
      </w:r>
      <w:r w:rsidR="007011D0" w:rsidRPr="009B24E3">
        <w:t xml:space="preserve"> </w:t>
      </w:r>
      <w:r w:rsidR="009F1550">
        <w:t>електричне</w:t>
      </w:r>
      <w:r w:rsidR="007011D0" w:rsidRPr="009B24E3">
        <w:t xml:space="preserve"> </w:t>
      </w:r>
      <w:r w:rsidR="009F1550">
        <w:t>енергије</w:t>
      </w:r>
      <w:r w:rsidR="00FD3995" w:rsidRPr="009B24E3">
        <w:t xml:space="preserve"> </w:t>
      </w:r>
      <w:r w:rsidR="009F1550">
        <w:t>између</w:t>
      </w:r>
      <w:r w:rsidR="00F81280" w:rsidRPr="009B24E3">
        <w:t xml:space="preserve"> </w:t>
      </w:r>
      <w:r w:rsidR="009F1550">
        <w:t>чланова</w:t>
      </w:r>
      <w:r w:rsidR="003F24CE" w:rsidRPr="009B24E3">
        <w:t xml:space="preserve"> </w:t>
      </w:r>
      <w:r w:rsidR="009F1550">
        <w:t>заједнице</w:t>
      </w:r>
      <w:r w:rsidR="00F81280" w:rsidRPr="009B24E3">
        <w:t>.</w:t>
      </w:r>
    </w:p>
    <w:p w14:paraId="3CB1B9AC" w14:textId="00C9B2F6" w:rsidR="00095C12" w:rsidRPr="009B24E3" w:rsidRDefault="00A57AE3" w:rsidP="00BC3DD3">
      <w:pPr>
        <w:spacing w:after="0"/>
        <w:ind w:left="360" w:hanging="360"/>
      </w:pPr>
      <w:r w:rsidRPr="009B24E3">
        <w:t>(</w:t>
      </w:r>
      <w:r w:rsidR="00121066" w:rsidRPr="009B24E3">
        <w:t>6</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има</w:t>
      </w:r>
      <w:r w:rsidRPr="009B24E3">
        <w:t xml:space="preserve"> </w:t>
      </w:r>
      <w:r w:rsidR="009F1550">
        <w:t>право</w:t>
      </w:r>
      <w:r w:rsidRPr="009B24E3">
        <w:t xml:space="preserve"> </w:t>
      </w:r>
      <w:r w:rsidR="009F1550">
        <w:t>на</w:t>
      </w:r>
      <w:r w:rsidRPr="009B24E3">
        <w:t xml:space="preserve"> </w:t>
      </w:r>
      <w:r w:rsidR="009F1550">
        <w:t>накнаду</w:t>
      </w:r>
      <w:r w:rsidRPr="009B24E3">
        <w:t xml:space="preserve"> </w:t>
      </w:r>
      <w:r w:rsidR="009F1550">
        <w:t>за</w:t>
      </w:r>
      <w:r w:rsidRPr="009B24E3">
        <w:t xml:space="preserve"> </w:t>
      </w:r>
      <w:r w:rsidR="009F1550">
        <w:t>пружање</w:t>
      </w:r>
      <w:r w:rsidRPr="009B24E3">
        <w:t xml:space="preserve"> </w:t>
      </w:r>
      <w:r w:rsidR="009F1550">
        <w:t>услуга</w:t>
      </w:r>
      <w:r w:rsidRPr="009B24E3">
        <w:t xml:space="preserve"> </w:t>
      </w:r>
      <w:r w:rsidR="009F1550">
        <w:t>из</w:t>
      </w:r>
      <w:r w:rsidRPr="009B24E3">
        <w:t xml:space="preserve"> </w:t>
      </w:r>
      <w:r w:rsidR="009F1550">
        <w:t>става</w:t>
      </w:r>
      <w:r w:rsidRPr="009B24E3">
        <w:t xml:space="preserve"> (</w:t>
      </w:r>
      <w:r w:rsidR="00121066" w:rsidRPr="009B24E3">
        <w:t>5</w:t>
      </w:r>
      <w:r w:rsidRPr="009B24E3">
        <w:t xml:space="preserve">) </w:t>
      </w:r>
      <w:r w:rsidR="009F1550">
        <w:t>овог</w:t>
      </w:r>
      <w:r w:rsidRPr="009B24E3">
        <w:t xml:space="preserve"> </w:t>
      </w:r>
      <w:r w:rsidR="009F1550">
        <w:t>члана</w:t>
      </w:r>
      <w:r w:rsidRPr="009B24E3">
        <w:t xml:space="preserve"> </w:t>
      </w:r>
      <w:r w:rsidR="009F1550">
        <w:t>према</w:t>
      </w:r>
      <w:r w:rsidRPr="009B24E3">
        <w:t xml:space="preserve"> </w:t>
      </w:r>
      <w:r w:rsidR="009F1550">
        <w:t>цјеновнику</w:t>
      </w:r>
      <w:r w:rsidRPr="009B24E3">
        <w:t xml:space="preserve"> </w:t>
      </w:r>
      <w:r w:rsidR="009F1550">
        <w:t>нестандардних</w:t>
      </w:r>
      <w:r w:rsidRPr="009B24E3">
        <w:t xml:space="preserve"> </w:t>
      </w:r>
      <w:r w:rsidR="009F1550">
        <w:t>услуга</w:t>
      </w:r>
      <w:r w:rsidRPr="009B24E3">
        <w:t>.</w:t>
      </w:r>
    </w:p>
    <w:p w14:paraId="7D16123F" w14:textId="7E4B810C" w:rsidR="001764D4" w:rsidRPr="009B24E3" w:rsidRDefault="005231B3" w:rsidP="00BC3DD3">
      <w:pPr>
        <w:spacing w:after="0"/>
        <w:ind w:left="360" w:hanging="360"/>
      </w:pPr>
      <w:r w:rsidRPr="009B24E3">
        <w:t>(</w:t>
      </w:r>
      <w:r w:rsidR="00121066" w:rsidRPr="009B24E3">
        <w:t>7</w:t>
      </w:r>
      <w:r w:rsidRPr="009B24E3">
        <w:t xml:space="preserve">) </w:t>
      </w:r>
      <w:r w:rsidR="009F1550">
        <w:t>Енергетска</w:t>
      </w:r>
      <w:r w:rsidRPr="009B24E3">
        <w:t xml:space="preserve"> </w:t>
      </w:r>
      <w:r w:rsidR="009F1550">
        <w:t>заједница</w:t>
      </w:r>
      <w:r w:rsidRPr="009B24E3">
        <w:t xml:space="preserve"> </w:t>
      </w:r>
      <w:r w:rsidR="009F1550">
        <w:t>грађана</w:t>
      </w:r>
      <w:r w:rsidR="000A797D" w:rsidRPr="009B24E3">
        <w:t xml:space="preserve"> </w:t>
      </w:r>
      <w:r w:rsidR="009F1550">
        <w:t>у</w:t>
      </w:r>
      <w:r w:rsidRPr="009B24E3">
        <w:t xml:space="preserve"> </w:t>
      </w:r>
      <w:r w:rsidR="009F1550">
        <w:t>сврху</w:t>
      </w:r>
      <w:r w:rsidRPr="009B24E3">
        <w:t xml:space="preserve"> </w:t>
      </w:r>
      <w:r w:rsidR="009F1550">
        <w:t>дијељења</w:t>
      </w:r>
      <w:r w:rsidRPr="009B24E3">
        <w:t xml:space="preserve"> </w:t>
      </w:r>
      <w:r w:rsidR="009F1550">
        <w:t>електричне</w:t>
      </w:r>
      <w:r w:rsidRPr="009B24E3">
        <w:t xml:space="preserve"> </w:t>
      </w:r>
      <w:r w:rsidR="009F1550">
        <w:t>енергије</w:t>
      </w:r>
      <w:r w:rsidRPr="009B24E3">
        <w:t xml:space="preserve"> </w:t>
      </w:r>
      <w:r w:rsidR="009F1550">
        <w:t>из</w:t>
      </w:r>
      <w:r w:rsidRPr="009B24E3">
        <w:t xml:space="preserve"> </w:t>
      </w:r>
      <w:r w:rsidR="009F1550">
        <w:t>става</w:t>
      </w:r>
      <w:r w:rsidR="000A797D" w:rsidRPr="009B24E3">
        <w:t xml:space="preserve"> (</w:t>
      </w:r>
      <w:r w:rsidR="00121066" w:rsidRPr="009B24E3">
        <w:t>4</w:t>
      </w:r>
      <w:r w:rsidR="000A797D" w:rsidRPr="009B24E3">
        <w:t xml:space="preserve">) </w:t>
      </w:r>
      <w:r w:rsidR="009F1550">
        <w:t>овог</w:t>
      </w:r>
      <w:r w:rsidRPr="009B24E3">
        <w:t xml:space="preserve"> </w:t>
      </w:r>
      <w:r w:rsidR="009F1550">
        <w:t>члана</w:t>
      </w:r>
      <w:r w:rsidRPr="009B24E3">
        <w:t xml:space="preserve"> </w:t>
      </w:r>
      <w:r w:rsidR="009F1550">
        <w:t>дужна</w:t>
      </w:r>
      <w:r w:rsidRPr="009B24E3">
        <w:t xml:space="preserve"> </w:t>
      </w:r>
      <w:r w:rsidR="009F1550">
        <w:t>је</w:t>
      </w:r>
      <w:r w:rsidRPr="009B24E3">
        <w:t xml:space="preserve"> </w:t>
      </w:r>
      <w:r w:rsidR="009F1550">
        <w:t>оператору</w:t>
      </w:r>
      <w:r w:rsidRPr="009B24E3">
        <w:t xml:space="preserve"> </w:t>
      </w:r>
      <w:r w:rsidR="009F1550">
        <w:t>дистрибутивног</w:t>
      </w:r>
      <w:r w:rsidR="000A797D" w:rsidRPr="009B24E3">
        <w:t xml:space="preserve"> </w:t>
      </w:r>
      <w:r w:rsidR="009F1550">
        <w:t>система</w:t>
      </w:r>
      <w:r w:rsidR="000A797D" w:rsidRPr="009B24E3">
        <w:t xml:space="preserve"> </w:t>
      </w:r>
      <w:r w:rsidR="009F1550">
        <w:t>сустава</w:t>
      </w:r>
      <w:r w:rsidRPr="009B24E3">
        <w:t xml:space="preserve"> </w:t>
      </w:r>
      <w:r w:rsidR="009F1550">
        <w:t>доставити</w:t>
      </w:r>
      <w:r w:rsidRPr="009B24E3">
        <w:t xml:space="preserve"> </w:t>
      </w:r>
      <w:r w:rsidR="009F1550">
        <w:t>попис</w:t>
      </w:r>
      <w:r w:rsidR="001764D4" w:rsidRPr="009B24E3">
        <w:t xml:space="preserve"> </w:t>
      </w:r>
      <w:r w:rsidR="009F1550">
        <w:t>обрачунских</w:t>
      </w:r>
      <w:r w:rsidR="001764D4" w:rsidRPr="009B24E3">
        <w:t xml:space="preserve"> </w:t>
      </w:r>
      <w:r w:rsidR="009F1550">
        <w:t>мјерних</w:t>
      </w:r>
      <w:r w:rsidR="001764D4" w:rsidRPr="009B24E3">
        <w:t xml:space="preserve"> </w:t>
      </w:r>
      <w:r w:rsidR="009F1550">
        <w:t>мјеста</w:t>
      </w:r>
      <w:r w:rsidR="001764D4" w:rsidRPr="009B24E3">
        <w:t xml:space="preserve"> </w:t>
      </w:r>
      <w:r w:rsidR="009F1550">
        <w:t>производних</w:t>
      </w:r>
      <w:r w:rsidR="001764D4" w:rsidRPr="009B24E3">
        <w:t xml:space="preserve"> </w:t>
      </w:r>
      <w:r w:rsidR="009F1550">
        <w:t>постројења</w:t>
      </w:r>
      <w:r w:rsidR="001764D4" w:rsidRPr="009B24E3">
        <w:t xml:space="preserve">, </w:t>
      </w:r>
      <w:r w:rsidR="009F1550">
        <w:t>постројења</w:t>
      </w:r>
      <w:r w:rsidR="001764D4" w:rsidRPr="009B24E3">
        <w:t xml:space="preserve"> </w:t>
      </w:r>
      <w:r w:rsidR="009F1550">
        <w:t>за</w:t>
      </w:r>
      <w:r w:rsidR="001764D4" w:rsidRPr="009B24E3">
        <w:t xml:space="preserve"> </w:t>
      </w:r>
      <w:r w:rsidR="009F1550">
        <w:t>складиштење</w:t>
      </w:r>
      <w:r w:rsidR="001764D4" w:rsidRPr="009B24E3">
        <w:t xml:space="preserve"> </w:t>
      </w:r>
      <w:r w:rsidR="009F1550">
        <w:t>и</w:t>
      </w:r>
      <w:r w:rsidR="001764D4" w:rsidRPr="009B24E3">
        <w:t xml:space="preserve"> </w:t>
      </w:r>
      <w:r w:rsidR="009F1550">
        <w:t>чланова</w:t>
      </w:r>
      <w:r w:rsidR="001764D4" w:rsidRPr="009B24E3">
        <w:t xml:space="preserve"> </w:t>
      </w:r>
      <w:r w:rsidR="009F1550">
        <w:t>који</w:t>
      </w:r>
      <w:r w:rsidR="001764D4" w:rsidRPr="009B24E3">
        <w:t xml:space="preserve"> </w:t>
      </w:r>
      <w:r w:rsidR="009F1550">
        <w:t>су</w:t>
      </w:r>
      <w:r w:rsidR="001764D4" w:rsidRPr="009B24E3">
        <w:t xml:space="preserve"> </w:t>
      </w:r>
      <w:r w:rsidR="009F1550">
        <w:t>укључени</w:t>
      </w:r>
      <w:r w:rsidR="001764D4" w:rsidRPr="009B24E3">
        <w:t xml:space="preserve"> </w:t>
      </w:r>
      <w:r w:rsidR="009F1550">
        <w:t>у</w:t>
      </w:r>
      <w:r w:rsidR="001764D4" w:rsidRPr="009B24E3">
        <w:t xml:space="preserve"> </w:t>
      </w:r>
      <w:r w:rsidR="009F1550">
        <w:t>дијељење</w:t>
      </w:r>
      <w:r w:rsidR="001764D4" w:rsidRPr="009B24E3">
        <w:t xml:space="preserve"> </w:t>
      </w:r>
      <w:r w:rsidR="009F1550">
        <w:t>електричне</w:t>
      </w:r>
      <w:r w:rsidR="001764D4" w:rsidRPr="009B24E3">
        <w:t xml:space="preserve"> </w:t>
      </w:r>
      <w:r w:rsidR="009F1550">
        <w:t>енергије</w:t>
      </w:r>
      <w:r w:rsidR="001764D4" w:rsidRPr="009B24E3">
        <w:t xml:space="preserve">, </w:t>
      </w:r>
      <w:r w:rsidR="009F1550">
        <w:t>те</w:t>
      </w:r>
      <w:r w:rsidR="001764D4" w:rsidRPr="009B24E3">
        <w:t xml:space="preserve"> </w:t>
      </w:r>
      <w:r w:rsidR="009F1550">
        <w:t>правила</w:t>
      </w:r>
      <w:r w:rsidR="001764D4" w:rsidRPr="009B24E3">
        <w:t xml:space="preserve"> </w:t>
      </w:r>
      <w:r w:rsidR="009F1550">
        <w:t>за</w:t>
      </w:r>
      <w:r w:rsidR="001764D4" w:rsidRPr="009B24E3">
        <w:t xml:space="preserve"> </w:t>
      </w:r>
      <w:r w:rsidR="009F1550">
        <w:t>интерну</w:t>
      </w:r>
      <w:r w:rsidR="001764D4" w:rsidRPr="009B24E3">
        <w:t xml:space="preserve"> </w:t>
      </w:r>
      <w:r w:rsidR="009F1550">
        <w:t>расподјелу</w:t>
      </w:r>
      <w:r w:rsidR="001764D4" w:rsidRPr="009B24E3">
        <w:t xml:space="preserve"> </w:t>
      </w:r>
      <w:r w:rsidR="009F1550">
        <w:t>заједнички</w:t>
      </w:r>
      <w:r w:rsidR="001764D4" w:rsidRPr="009B24E3">
        <w:t xml:space="preserve"> </w:t>
      </w:r>
      <w:r w:rsidR="009F1550">
        <w:t>произведене</w:t>
      </w:r>
      <w:r w:rsidR="001764D4" w:rsidRPr="009B24E3">
        <w:t xml:space="preserve"> </w:t>
      </w:r>
      <w:r w:rsidR="009F1550">
        <w:t>или</w:t>
      </w:r>
      <w:r w:rsidR="001764D4" w:rsidRPr="009B24E3">
        <w:t xml:space="preserve"> </w:t>
      </w:r>
      <w:r w:rsidR="009F1550">
        <w:t>ускладиштене</w:t>
      </w:r>
      <w:r w:rsidR="001764D4" w:rsidRPr="009B24E3">
        <w:t xml:space="preserve"> </w:t>
      </w:r>
      <w:r w:rsidR="009F1550">
        <w:t>електричне</w:t>
      </w:r>
      <w:r w:rsidR="001764D4" w:rsidRPr="009B24E3">
        <w:t xml:space="preserve"> </w:t>
      </w:r>
      <w:r w:rsidR="009F1550">
        <w:t>енергије</w:t>
      </w:r>
      <w:r w:rsidR="001764D4" w:rsidRPr="009B24E3">
        <w:t>.</w:t>
      </w:r>
    </w:p>
    <w:p w14:paraId="5DF8AB67" w14:textId="3B138E1A" w:rsidR="00321C6F" w:rsidRDefault="00321C6F" w:rsidP="00BC3DD3">
      <w:pPr>
        <w:spacing w:after="0"/>
        <w:ind w:left="360" w:hanging="360"/>
      </w:pPr>
      <w:r w:rsidRPr="009B24E3">
        <w:t>(</w:t>
      </w:r>
      <w:r w:rsidR="00121066" w:rsidRPr="009B24E3">
        <w:t>8</w:t>
      </w:r>
      <w:r w:rsidRPr="009B24E3">
        <w:t xml:space="preserve">) </w:t>
      </w:r>
      <w:r w:rsidR="009F1550">
        <w:t>Обрачунска</w:t>
      </w:r>
      <w:r w:rsidRPr="009B24E3">
        <w:t xml:space="preserve"> </w:t>
      </w:r>
      <w:r w:rsidR="009F1550">
        <w:t>мјерна</w:t>
      </w:r>
      <w:r w:rsidRPr="009B24E3">
        <w:t xml:space="preserve"> </w:t>
      </w:r>
      <w:r w:rsidR="009F1550">
        <w:t>мјеста</w:t>
      </w:r>
      <w:r w:rsidRPr="009B24E3">
        <w:t xml:space="preserve"> </w:t>
      </w:r>
      <w:r w:rsidR="009F1550">
        <w:t>из</w:t>
      </w:r>
      <w:r w:rsidRPr="009B24E3">
        <w:t xml:space="preserve"> </w:t>
      </w:r>
      <w:r w:rsidR="009F1550">
        <w:t>става</w:t>
      </w:r>
      <w:r w:rsidRPr="009B24E3">
        <w:t xml:space="preserve"> (</w:t>
      </w:r>
      <w:r w:rsidR="00121066" w:rsidRPr="009B24E3">
        <w:t>7</w:t>
      </w:r>
      <w:r w:rsidRPr="009B24E3">
        <w:t xml:space="preserve">) </w:t>
      </w:r>
      <w:r w:rsidR="009F1550">
        <w:t>овога</w:t>
      </w:r>
      <w:r w:rsidRPr="009B24E3">
        <w:t xml:space="preserve"> </w:t>
      </w:r>
      <w:r w:rsidR="009F1550">
        <w:t>члана</w:t>
      </w:r>
      <w:r w:rsidRPr="009B24E3">
        <w:t xml:space="preserve"> </w:t>
      </w:r>
      <w:r w:rsidR="009F1550">
        <w:t>морају</w:t>
      </w:r>
      <w:r w:rsidRPr="009B24E3">
        <w:t xml:space="preserve"> </w:t>
      </w:r>
      <w:r w:rsidR="009F1550">
        <w:t>бити</w:t>
      </w:r>
      <w:r w:rsidR="007D4398" w:rsidRPr="009B24E3">
        <w:t xml:space="preserve"> </w:t>
      </w:r>
      <w:r w:rsidR="009F1550">
        <w:t>опремљена</w:t>
      </w:r>
      <w:r w:rsidRPr="009B24E3">
        <w:t xml:space="preserve"> </w:t>
      </w:r>
      <w:r w:rsidR="009F1550">
        <w:t>паметним</w:t>
      </w:r>
      <w:r w:rsidRPr="009B24E3">
        <w:t xml:space="preserve"> </w:t>
      </w:r>
      <w:r w:rsidR="009F1550">
        <w:t>мјерним</w:t>
      </w:r>
      <w:r w:rsidRPr="009B24E3">
        <w:t xml:space="preserve"> </w:t>
      </w:r>
      <w:r w:rsidR="009F1550">
        <w:t>уређајима</w:t>
      </w:r>
      <w:r w:rsidRPr="009B24E3">
        <w:t>.</w:t>
      </w:r>
    </w:p>
    <w:p w14:paraId="02BBB45C" w14:textId="66F7D097" w:rsidR="00DF106A" w:rsidRPr="009B24E3" w:rsidRDefault="00DF106A" w:rsidP="00286250">
      <w:pPr>
        <w:spacing w:after="0"/>
      </w:pPr>
    </w:p>
    <w:p w14:paraId="722B767E" w14:textId="0EF4E422" w:rsidR="00CB1DD9" w:rsidRPr="009B24E3" w:rsidRDefault="009F1550" w:rsidP="00286250">
      <w:pPr>
        <w:pStyle w:val="Heading1"/>
        <w:spacing w:after="0"/>
      </w:pPr>
      <w:bookmarkStart w:id="321" w:name="_Toc74216781"/>
      <w:r>
        <w:lastRenderedPageBreak/>
        <w:t>ТРИНАЕСТИ</w:t>
      </w:r>
      <w:r w:rsidR="002F0904" w:rsidRPr="009B24E3">
        <w:t xml:space="preserve"> </w:t>
      </w:r>
      <w:r w:rsidR="00387B87" w:rsidRPr="009B24E3">
        <w:t>–</w:t>
      </w:r>
      <w:r w:rsidR="00DE7E99" w:rsidRPr="009B24E3">
        <w:t xml:space="preserve"> </w:t>
      </w:r>
      <w:r>
        <w:t>АГРЕГАЦИЈА</w:t>
      </w:r>
      <w:r w:rsidR="00387B87" w:rsidRPr="009B24E3">
        <w:t xml:space="preserve"> </w:t>
      </w:r>
      <w:r>
        <w:t>ДИСТРИБУИРАНИХ</w:t>
      </w:r>
      <w:r w:rsidR="00387B87" w:rsidRPr="009B24E3">
        <w:t xml:space="preserve"> </w:t>
      </w:r>
      <w:r>
        <w:t>РЕСУРСА</w:t>
      </w:r>
      <w:bookmarkEnd w:id="321"/>
    </w:p>
    <w:p w14:paraId="086DB15E" w14:textId="77777777" w:rsidR="00CB1DD9" w:rsidRPr="009B24E3" w:rsidRDefault="00CB1DD9" w:rsidP="00BD6B6D">
      <w:pPr>
        <w:pStyle w:val="Heading4"/>
      </w:pPr>
      <w:bookmarkStart w:id="322" w:name="_Toc69985595"/>
      <w:bookmarkEnd w:id="322"/>
    </w:p>
    <w:p w14:paraId="733A24B5" w14:textId="517DF2C6" w:rsidR="00CB1DD9" w:rsidRPr="009B24E3" w:rsidRDefault="00CB1DD9" w:rsidP="00286250">
      <w:pPr>
        <w:pStyle w:val="Heading5"/>
        <w:spacing w:after="0"/>
      </w:pPr>
      <w:bookmarkStart w:id="323" w:name="_Toc69985596"/>
      <w:r w:rsidRPr="009B24E3">
        <w:t>(</w:t>
      </w:r>
      <w:r w:rsidR="009F1550">
        <w:t>Агрегација</w:t>
      </w:r>
      <w:r w:rsidR="00DD36BF" w:rsidRPr="009B24E3">
        <w:t xml:space="preserve"> </w:t>
      </w:r>
      <w:r w:rsidR="009F1550">
        <w:t>дистрибуираних</w:t>
      </w:r>
      <w:r w:rsidR="00DD36BF" w:rsidRPr="009B24E3">
        <w:t xml:space="preserve"> </w:t>
      </w:r>
      <w:r w:rsidR="009F1550">
        <w:t>ресурса</w:t>
      </w:r>
      <w:r w:rsidRPr="009B24E3">
        <w:t>)</w:t>
      </w:r>
      <w:bookmarkEnd w:id="323"/>
    </w:p>
    <w:p w14:paraId="189F317C" w14:textId="783F6098" w:rsidR="00CB1DD9" w:rsidRPr="009B24E3" w:rsidRDefault="00CB1DD9" w:rsidP="00D62890">
      <w:pPr>
        <w:spacing w:after="0"/>
        <w:ind w:left="450" w:hanging="450"/>
      </w:pPr>
      <w:r w:rsidRPr="009B24E3">
        <w:t xml:space="preserve">(1) </w:t>
      </w:r>
      <w:r w:rsidR="009F1550">
        <w:t>Агрегација</w:t>
      </w:r>
      <w:r w:rsidRPr="009B24E3">
        <w:t xml:space="preserve"> </w:t>
      </w:r>
      <w:r w:rsidR="009F1550">
        <w:t>дистрибуираних</w:t>
      </w:r>
      <w:r w:rsidR="006060B7" w:rsidRPr="009B24E3">
        <w:t xml:space="preserve"> </w:t>
      </w:r>
      <w:r w:rsidR="009F1550">
        <w:t>ресурса</w:t>
      </w:r>
      <w:r w:rsidR="006060B7" w:rsidRPr="009B24E3">
        <w:t xml:space="preserve"> (</w:t>
      </w:r>
      <w:r w:rsidR="009F1550">
        <w:t>у</w:t>
      </w:r>
      <w:r w:rsidR="006060B7" w:rsidRPr="009B24E3">
        <w:t xml:space="preserve"> </w:t>
      </w:r>
      <w:r w:rsidR="009F1550">
        <w:t>даљњем</w:t>
      </w:r>
      <w:r w:rsidR="006060B7" w:rsidRPr="009B24E3">
        <w:t xml:space="preserve"> </w:t>
      </w:r>
      <w:r w:rsidR="009F1550">
        <w:t>тексту</w:t>
      </w:r>
      <w:r w:rsidR="006060B7" w:rsidRPr="009B24E3">
        <w:t xml:space="preserve">: </w:t>
      </w:r>
      <w:r w:rsidR="009F1550">
        <w:t>агрегација</w:t>
      </w:r>
      <w:r w:rsidR="006060B7" w:rsidRPr="009B24E3">
        <w:t xml:space="preserve">) </w:t>
      </w:r>
      <w:r w:rsidR="009F1550">
        <w:t>означава</w:t>
      </w:r>
      <w:r w:rsidRPr="009B24E3">
        <w:t xml:space="preserve"> </w:t>
      </w:r>
      <w:r w:rsidR="009F1550">
        <w:t>комерцијалну</w:t>
      </w:r>
      <w:r w:rsidRPr="009B24E3">
        <w:t xml:space="preserve"> </w:t>
      </w:r>
      <w:r w:rsidR="009F1550">
        <w:t>функцију</w:t>
      </w:r>
      <w:r w:rsidRPr="009B24E3">
        <w:t xml:space="preserve"> </w:t>
      </w:r>
      <w:r w:rsidR="009F1550">
        <w:t>заједничког</w:t>
      </w:r>
      <w:r w:rsidRPr="009B24E3">
        <w:t xml:space="preserve"> </w:t>
      </w:r>
      <w:r w:rsidR="009F1550">
        <w:t>управљања</w:t>
      </w:r>
      <w:r w:rsidRPr="009B24E3">
        <w:t xml:space="preserve"> </w:t>
      </w:r>
      <w:r w:rsidR="009F1550">
        <w:t>производњом</w:t>
      </w:r>
      <w:r w:rsidR="00AC781B">
        <w:t xml:space="preserve"> </w:t>
      </w:r>
      <w:r w:rsidR="00AC781B">
        <w:rPr>
          <w:lang w:val="bs-Cyrl-BA"/>
        </w:rPr>
        <w:t>и/или</w:t>
      </w:r>
      <w:r w:rsidRPr="009B24E3">
        <w:t xml:space="preserve"> </w:t>
      </w:r>
      <w:r w:rsidR="009F1550">
        <w:t>складиштењем</w:t>
      </w:r>
      <w:r w:rsidR="00FB4FAA" w:rsidRPr="009B24E3">
        <w:t xml:space="preserve"> </w:t>
      </w:r>
      <w:r w:rsidR="009F1550">
        <w:t>и</w:t>
      </w:r>
      <w:r w:rsidR="00AC781B">
        <w:rPr>
          <w:lang w:val="bs-Cyrl-BA"/>
        </w:rPr>
        <w:t>/или</w:t>
      </w:r>
      <w:r w:rsidR="00FB4FAA" w:rsidRPr="009B24E3">
        <w:t xml:space="preserve"> </w:t>
      </w:r>
      <w:r w:rsidR="009F1550">
        <w:t>потрошњом</w:t>
      </w:r>
      <w:r w:rsidRPr="009B24E3">
        <w:t xml:space="preserve"> </w:t>
      </w:r>
      <w:r w:rsidR="009F1550">
        <w:t>електричне</w:t>
      </w:r>
      <w:r w:rsidR="00FB4FAA" w:rsidRPr="009B24E3">
        <w:t xml:space="preserve"> </w:t>
      </w:r>
      <w:r w:rsidR="009F1550">
        <w:t>енергије</w:t>
      </w:r>
      <w:r w:rsidRPr="009B24E3">
        <w:t xml:space="preserve"> </w:t>
      </w:r>
      <w:r w:rsidR="009F1550">
        <w:t>већег</w:t>
      </w:r>
      <w:r w:rsidRPr="009B24E3">
        <w:t xml:space="preserve"> </w:t>
      </w:r>
      <w:r w:rsidR="009F1550">
        <w:t>броја</w:t>
      </w:r>
      <w:r w:rsidRPr="009B24E3">
        <w:t xml:space="preserve"> </w:t>
      </w:r>
      <w:r w:rsidR="009F1550">
        <w:t>корисника</w:t>
      </w:r>
      <w:r w:rsidRPr="009B24E3">
        <w:t xml:space="preserve"> </w:t>
      </w:r>
      <w:r w:rsidR="009F1550">
        <w:t>мреже</w:t>
      </w:r>
      <w:r w:rsidRPr="009B24E3">
        <w:t xml:space="preserve"> </w:t>
      </w:r>
      <w:r w:rsidR="009F1550">
        <w:t>са</w:t>
      </w:r>
      <w:r w:rsidRPr="009B24E3">
        <w:t xml:space="preserve"> </w:t>
      </w:r>
      <w:r w:rsidR="009F1550">
        <w:t>циљем</w:t>
      </w:r>
      <w:r w:rsidRPr="009B24E3">
        <w:t xml:space="preserve"> </w:t>
      </w:r>
      <w:r w:rsidR="009F1550">
        <w:t>продаје</w:t>
      </w:r>
      <w:r w:rsidRPr="009B24E3">
        <w:t xml:space="preserve"> </w:t>
      </w:r>
      <w:r w:rsidR="009F1550">
        <w:t>електричне</w:t>
      </w:r>
      <w:r w:rsidRPr="009B24E3">
        <w:t xml:space="preserve"> </w:t>
      </w:r>
      <w:r w:rsidR="009F1550">
        <w:t>енергије</w:t>
      </w:r>
      <w:r w:rsidRPr="009B24E3">
        <w:t xml:space="preserve"> </w:t>
      </w:r>
      <w:r w:rsidR="00AC781B">
        <w:rPr>
          <w:lang w:val="bs-Cyrl-BA"/>
        </w:rPr>
        <w:t>и/</w:t>
      </w:r>
      <w:r w:rsidR="009F1550">
        <w:t>или</w:t>
      </w:r>
      <w:r w:rsidRPr="009B24E3">
        <w:t xml:space="preserve"> </w:t>
      </w:r>
      <w:r w:rsidR="009F1550">
        <w:t>пружања</w:t>
      </w:r>
      <w:r w:rsidR="00CA6357" w:rsidRPr="009B24E3">
        <w:t xml:space="preserve"> </w:t>
      </w:r>
      <w:r w:rsidR="009F1550">
        <w:t>помоћних</w:t>
      </w:r>
      <w:r w:rsidR="00CA6357" w:rsidRPr="009B24E3">
        <w:t xml:space="preserve"> </w:t>
      </w:r>
      <w:r w:rsidR="009F1550">
        <w:t>услуга</w:t>
      </w:r>
      <w:r w:rsidRPr="009B24E3">
        <w:t>.</w:t>
      </w:r>
    </w:p>
    <w:p w14:paraId="2E3A3418" w14:textId="25FC90F0" w:rsidR="00CB1DD9" w:rsidRPr="009B24E3" w:rsidRDefault="00CB1DD9" w:rsidP="00286250">
      <w:pPr>
        <w:spacing w:after="0"/>
      </w:pPr>
      <w:r w:rsidRPr="009B24E3">
        <w:t xml:space="preserve">(2) </w:t>
      </w:r>
      <w:r w:rsidR="00D62890">
        <w:t xml:space="preserve"> </w:t>
      </w:r>
      <w:r w:rsidR="009F1550">
        <w:t>Улогу</w:t>
      </w:r>
      <w:r w:rsidRPr="009B24E3">
        <w:t xml:space="preserve"> </w:t>
      </w:r>
      <w:r w:rsidR="009F1550">
        <w:t>агрегатора</w:t>
      </w:r>
      <w:r w:rsidRPr="009B24E3">
        <w:t xml:space="preserve"> </w:t>
      </w:r>
      <w:r w:rsidR="009F1550">
        <w:t>могу</w:t>
      </w:r>
      <w:r w:rsidRPr="009B24E3">
        <w:t xml:space="preserve"> </w:t>
      </w:r>
      <w:r w:rsidR="009F1550">
        <w:t>обављати</w:t>
      </w:r>
      <w:r w:rsidRPr="009B24E3">
        <w:t>:</w:t>
      </w:r>
    </w:p>
    <w:p w14:paraId="2D4DC5D4" w14:textId="306A4D58" w:rsidR="00322455" w:rsidRPr="009B24E3" w:rsidRDefault="009F1550" w:rsidP="00F075FB">
      <w:pPr>
        <w:pStyle w:val="ListParagraph"/>
        <w:numPr>
          <w:ilvl w:val="0"/>
          <w:numId w:val="40"/>
        </w:numPr>
        <w:spacing w:after="0" w:line="276" w:lineRule="auto"/>
      </w:pPr>
      <w:r>
        <w:t>независни</w:t>
      </w:r>
      <w:r w:rsidR="00322455" w:rsidRPr="009B24E3">
        <w:t xml:space="preserve"> </w:t>
      </w:r>
      <w:r>
        <w:t>агрегатори</w:t>
      </w:r>
      <w:r w:rsidR="00322455" w:rsidRPr="009B24E3">
        <w:t>,</w:t>
      </w:r>
    </w:p>
    <w:p w14:paraId="09ED5297" w14:textId="3743CE43" w:rsidR="00CB1DD9" w:rsidRPr="009B24E3" w:rsidRDefault="009F1550" w:rsidP="00F075FB">
      <w:pPr>
        <w:pStyle w:val="ListParagraph"/>
        <w:numPr>
          <w:ilvl w:val="0"/>
          <w:numId w:val="40"/>
        </w:numPr>
        <w:spacing w:after="0" w:line="276" w:lineRule="auto"/>
      </w:pPr>
      <w:r>
        <w:t>снабдјевачи</w:t>
      </w:r>
      <w:r w:rsidR="00CB1DD9" w:rsidRPr="009B24E3">
        <w:t xml:space="preserve"> </w:t>
      </w:r>
      <w:r>
        <w:t>електричном</w:t>
      </w:r>
      <w:r w:rsidR="00CB1DD9" w:rsidRPr="009B24E3">
        <w:t xml:space="preserve"> </w:t>
      </w:r>
      <w:r>
        <w:t>енергијом</w:t>
      </w:r>
      <w:r w:rsidR="00CB1DD9" w:rsidRPr="009B24E3">
        <w:t>,</w:t>
      </w:r>
    </w:p>
    <w:p w14:paraId="70862479" w14:textId="3602964A" w:rsidR="00CB1DD9" w:rsidRPr="009B24E3" w:rsidRDefault="00AC781B" w:rsidP="00F075FB">
      <w:pPr>
        <w:pStyle w:val="ListParagraph"/>
        <w:numPr>
          <w:ilvl w:val="0"/>
          <w:numId w:val="40"/>
        </w:numPr>
        <w:spacing w:after="0" w:line="276" w:lineRule="auto"/>
      </w:pPr>
      <w:r>
        <w:rPr>
          <w:lang w:val="bs-Cyrl-BA"/>
        </w:rPr>
        <w:t xml:space="preserve">независни </w:t>
      </w:r>
      <w:r w:rsidR="009F1550">
        <w:t>агрегатори</w:t>
      </w:r>
      <w:r w:rsidR="00CB1DD9" w:rsidRPr="009B24E3">
        <w:t xml:space="preserve"> </w:t>
      </w:r>
      <w:r w:rsidR="009F1550">
        <w:t>у</w:t>
      </w:r>
      <w:r w:rsidR="00CB1DD9" w:rsidRPr="009B24E3">
        <w:t xml:space="preserve"> </w:t>
      </w:r>
      <w:r w:rsidR="009F1550">
        <w:t>сарадњи</w:t>
      </w:r>
      <w:r w:rsidR="00CB1DD9" w:rsidRPr="009B24E3">
        <w:t xml:space="preserve"> </w:t>
      </w:r>
      <w:r w:rsidR="009F1550">
        <w:t>са</w:t>
      </w:r>
      <w:r w:rsidR="00CB1DD9" w:rsidRPr="009B24E3">
        <w:t xml:space="preserve"> </w:t>
      </w:r>
      <w:r w:rsidR="009F1550">
        <w:t>снабдјевачем</w:t>
      </w:r>
      <w:r w:rsidR="00D5695E" w:rsidRPr="009B24E3">
        <w:t>.</w:t>
      </w:r>
    </w:p>
    <w:p w14:paraId="508009A5" w14:textId="140F36AD" w:rsidR="00CB1DD9" w:rsidRPr="009B24E3" w:rsidRDefault="00CB1DD9" w:rsidP="00D62890">
      <w:pPr>
        <w:spacing w:after="0"/>
        <w:ind w:left="450" w:hanging="450"/>
      </w:pPr>
      <w:r w:rsidRPr="009B24E3">
        <w:t xml:space="preserve">(3) </w:t>
      </w:r>
      <w:r w:rsidR="00D62890">
        <w:t xml:space="preserve"> </w:t>
      </w:r>
      <w:r w:rsidR="009F1550">
        <w:t>Агрегатори</w:t>
      </w:r>
      <w:r w:rsidRPr="009B24E3">
        <w:t xml:space="preserve"> </w:t>
      </w:r>
      <w:r w:rsidR="009F1550">
        <w:t>имају</w:t>
      </w:r>
      <w:r w:rsidRPr="009B24E3">
        <w:t xml:space="preserve"> </w:t>
      </w:r>
      <w:r w:rsidR="009F1550">
        <w:t>право</w:t>
      </w:r>
      <w:r w:rsidRPr="009B24E3">
        <w:t xml:space="preserve"> </w:t>
      </w:r>
      <w:r w:rsidR="009F1550">
        <w:t>учешћа</w:t>
      </w:r>
      <w:r w:rsidRPr="009B24E3">
        <w:t xml:space="preserve"> </w:t>
      </w:r>
      <w:r w:rsidR="009F1550">
        <w:t>на</w:t>
      </w:r>
      <w:r w:rsidRPr="009B24E3">
        <w:t xml:space="preserve"> </w:t>
      </w:r>
      <w:r w:rsidR="009F1550">
        <w:t>тржишту</w:t>
      </w:r>
      <w:r w:rsidRPr="009B24E3">
        <w:t xml:space="preserve"> </w:t>
      </w:r>
      <w:r w:rsidR="009F1550">
        <w:t>електричне</w:t>
      </w:r>
      <w:r w:rsidRPr="009B24E3">
        <w:t xml:space="preserve"> </w:t>
      </w:r>
      <w:r w:rsidR="009F1550">
        <w:t>енергије</w:t>
      </w:r>
      <w:r w:rsidRPr="009B24E3">
        <w:t xml:space="preserve"> </w:t>
      </w:r>
      <w:r w:rsidR="009F1550">
        <w:t>равноправно</w:t>
      </w:r>
      <w:r w:rsidRPr="009B24E3">
        <w:t xml:space="preserve"> </w:t>
      </w:r>
      <w:r w:rsidR="009F1550">
        <w:t>са</w:t>
      </w:r>
      <w:r w:rsidRPr="009B24E3">
        <w:t xml:space="preserve"> </w:t>
      </w:r>
      <w:r w:rsidR="009F1550">
        <w:t>осталим</w:t>
      </w:r>
      <w:r w:rsidRPr="009B24E3">
        <w:t xml:space="preserve"> </w:t>
      </w:r>
      <w:r w:rsidR="009F1550">
        <w:t>учесницима</w:t>
      </w:r>
      <w:r w:rsidRPr="009B24E3">
        <w:t xml:space="preserve"> </w:t>
      </w:r>
      <w:r w:rsidR="009F1550">
        <w:t>на</w:t>
      </w:r>
      <w:r w:rsidRPr="009B24E3">
        <w:t xml:space="preserve"> </w:t>
      </w:r>
      <w:r w:rsidR="009F1550">
        <w:t>тржишту</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њиховим</w:t>
      </w:r>
      <w:r w:rsidRPr="009B24E3">
        <w:t xml:space="preserve"> </w:t>
      </w:r>
      <w:r w:rsidR="009F1550">
        <w:t>техничким</w:t>
      </w:r>
      <w:r w:rsidRPr="009B24E3">
        <w:t xml:space="preserve"> </w:t>
      </w:r>
      <w:r w:rsidR="009F1550">
        <w:t>могућностима</w:t>
      </w:r>
      <w:r w:rsidR="00250E6D" w:rsidRPr="009B24E3">
        <w:t xml:space="preserve"> </w:t>
      </w:r>
      <w:r w:rsidR="009F1550">
        <w:t>и</w:t>
      </w:r>
      <w:r w:rsidR="00250E6D" w:rsidRPr="009B24E3">
        <w:t xml:space="preserve"> </w:t>
      </w:r>
      <w:r w:rsidR="009F1550">
        <w:t>правилима</w:t>
      </w:r>
      <w:r w:rsidR="00250E6D" w:rsidRPr="009B24E3">
        <w:t xml:space="preserve"> </w:t>
      </w:r>
      <w:r w:rsidR="009F1550">
        <w:t>којима</w:t>
      </w:r>
      <w:r w:rsidR="00250E6D" w:rsidRPr="009B24E3">
        <w:t xml:space="preserve"> </w:t>
      </w:r>
      <w:r w:rsidR="009F1550">
        <w:t>се</w:t>
      </w:r>
      <w:r w:rsidR="00250E6D" w:rsidRPr="009B24E3">
        <w:t xml:space="preserve"> </w:t>
      </w:r>
      <w:r w:rsidR="009F1550">
        <w:t>уређују</w:t>
      </w:r>
      <w:r w:rsidR="00250E6D" w:rsidRPr="009B24E3">
        <w:t xml:space="preserve"> </w:t>
      </w:r>
      <w:r w:rsidR="009F1550">
        <w:t>поједина</w:t>
      </w:r>
      <w:r w:rsidR="00250E6D" w:rsidRPr="009B24E3">
        <w:t xml:space="preserve"> </w:t>
      </w:r>
      <w:r w:rsidR="009F1550">
        <w:t>тржишта</w:t>
      </w:r>
      <w:r w:rsidR="00250E6D" w:rsidRPr="009B24E3">
        <w:t xml:space="preserve"> </w:t>
      </w:r>
      <w:r w:rsidR="009F1550">
        <w:t>електричне</w:t>
      </w:r>
      <w:r w:rsidR="00250E6D" w:rsidRPr="009B24E3">
        <w:t xml:space="preserve"> </w:t>
      </w:r>
      <w:r w:rsidR="009F1550">
        <w:t>енергије</w:t>
      </w:r>
      <w:r w:rsidRPr="009B24E3">
        <w:t>.</w:t>
      </w:r>
    </w:p>
    <w:p w14:paraId="5AFEEBE3" w14:textId="3269AFAA" w:rsidR="00CB1DD9" w:rsidRPr="009B24E3" w:rsidRDefault="00CB1DD9" w:rsidP="00D62890">
      <w:pPr>
        <w:spacing w:after="0"/>
        <w:ind w:left="450" w:hanging="450"/>
      </w:pPr>
      <w:r w:rsidRPr="009B24E3">
        <w:t xml:space="preserve">(4) </w:t>
      </w:r>
      <w:r w:rsidR="00AC781B">
        <w:rPr>
          <w:lang w:val="bs-Cyrl-BA"/>
        </w:rPr>
        <w:t>Независни а</w:t>
      </w:r>
      <w:r w:rsidR="009F1550">
        <w:t>грегатор</w:t>
      </w:r>
      <w:r w:rsidRPr="009B24E3">
        <w:t xml:space="preserve"> </w:t>
      </w:r>
      <w:r w:rsidR="009F1550">
        <w:t>је</w:t>
      </w:r>
      <w:r w:rsidRPr="009B24E3">
        <w:t xml:space="preserve"> </w:t>
      </w:r>
      <w:r w:rsidR="009F1550">
        <w:t>дужан</w:t>
      </w:r>
      <w:r w:rsidRPr="009B24E3">
        <w:t xml:space="preserve"> </w:t>
      </w:r>
      <w:r w:rsidR="009F1550">
        <w:t>од</w:t>
      </w:r>
      <w:r w:rsidR="008E5737" w:rsidRPr="009B24E3">
        <w:t xml:space="preserve"> </w:t>
      </w:r>
      <w:r w:rsidR="009F1550">
        <w:t>Регулаторне</w:t>
      </w:r>
      <w:r w:rsidR="008E5737" w:rsidRPr="009B24E3">
        <w:t xml:space="preserve"> </w:t>
      </w:r>
      <w:r w:rsidR="009F1550">
        <w:t>комисије</w:t>
      </w:r>
      <w:r w:rsidR="008E5737" w:rsidRPr="009B24E3">
        <w:t xml:space="preserve"> </w:t>
      </w:r>
      <w:r w:rsidR="009F1550">
        <w:t>прибавити</w:t>
      </w:r>
      <w:r w:rsidR="008E5737" w:rsidRPr="009B24E3">
        <w:t xml:space="preserve"> </w:t>
      </w:r>
      <w:r w:rsidR="009F1550">
        <w:t>дозволу</w:t>
      </w:r>
      <w:r w:rsidR="008E5737" w:rsidRPr="009B24E3">
        <w:t xml:space="preserve"> </w:t>
      </w:r>
      <w:r w:rsidR="009F1550">
        <w:t>за</w:t>
      </w:r>
      <w:r w:rsidR="008E5737" w:rsidRPr="009B24E3">
        <w:t xml:space="preserve"> </w:t>
      </w:r>
      <w:r w:rsidR="009F1550">
        <w:t>обављање</w:t>
      </w:r>
      <w:r w:rsidR="008E5737" w:rsidRPr="009B24E3">
        <w:t xml:space="preserve"> </w:t>
      </w:r>
      <w:r w:rsidR="009F1550">
        <w:t>дјелатности</w:t>
      </w:r>
      <w:r w:rsidR="008E5737" w:rsidRPr="009B24E3">
        <w:t>.</w:t>
      </w:r>
      <w:r w:rsidRPr="009B24E3">
        <w:t xml:space="preserve"> </w:t>
      </w:r>
    </w:p>
    <w:p w14:paraId="00AC415B" w14:textId="789EA3C6" w:rsidR="00CB1DD9" w:rsidRPr="009B24E3" w:rsidRDefault="00CB1DD9" w:rsidP="00D62890">
      <w:pPr>
        <w:spacing w:after="0"/>
        <w:ind w:left="450" w:hanging="450"/>
      </w:pPr>
      <w:r w:rsidRPr="009B24E3">
        <w:t xml:space="preserve">(5) </w:t>
      </w:r>
      <w:r w:rsidR="009F1550">
        <w:t>Модел</w:t>
      </w:r>
      <w:r w:rsidRPr="009B24E3">
        <w:t xml:space="preserve"> </w:t>
      </w:r>
      <w:r w:rsidR="009F1550">
        <w:t>имплементације</w:t>
      </w:r>
      <w:r w:rsidRPr="009B24E3">
        <w:t xml:space="preserve"> </w:t>
      </w:r>
      <w:r w:rsidR="009F1550">
        <w:t>агрегатора</w:t>
      </w:r>
      <w:r w:rsidRPr="009B24E3">
        <w:t xml:space="preserve"> </w:t>
      </w:r>
      <w:r w:rsidR="009F1550">
        <w:t>и</w:t>
      </w:r>
      <w:r w:rsidRPr="009B24E3">
        <w:t xml:space="preserve"> </w:t>
      </w:r>
      <w:r w:rsidR="009F1550">
        <w:t>начин</w:t>
      </w:r>
      <w:r w:rsidRPr="009B24E3">
        <w:t xml:space="preserve"> </w:t>
      </w:r>
      <w:r w:rsidR="009F1550">
        <w:t>учешћа</w:t>
      </w:r>
      <w:r w:rsidRPr="009B24E3">
        <w:t xml:space="preserve"> </w:t>
      </w:r>
      <w:r w:rsidR="009F1550">
        <w:t>на</w:t>
      </w:r>
      <w:r w:rsidRPr="009B24E3">
        <w:t xml:space="preserve"> </w:t>
      </w:r>
      <w:r w:rsidR="009F1550">
        <w:t>велепродајном</w:t>
      </w:r>
      <w:r w:rsidRPr="009B24E3">
        <w:t xml:space="preserve"> </w:t>
      </w:r>
      <w:r w:rsidR="009F1550">
        <w:t>тржишту</w:t>
      </w:r>
      <w:r w:rsidRPr="009B24E3">
        <w:t xml:space="preserve"> </w:t>
      </w:r>
      <w:r w:rsidR="009F1550">
        <w:t>електричне</w:t>
      </w:r>
      <w:r w:rsidRPr="009B24E3">
        <w:t xml:space="preserve"> </w:t>
      </w:r>
      <w:r w:rsidR="009F1550">
        <w:t>енергије</w:t>
      </w:r>
      <w:r w:rsidRPr="009B24E3">
        <w:t xml:space="preserve"> </w:t>
      </w:r>
      <w:r w:rsidR="009F1550">
        <w:t>и</w:t>
      </w:r>
      <w:r w:rsidRPr="009B24E3">
        <w:t xml:space="preserve"> </w:t>
      </w:r>
      <w:r w:rsidR="009F1550">
        <w:t>тржишту</w:t>
      </w:r>
      <w:r w:rsidRPr="009B24E3">
        <w:t xml:space="preserve"> </w:t>
      </w:r>
      <w:r w:rsidR="009F1550">
        <w:t>помоћних</w:t>
      </w:r>
      <w:r w:rsidRPr="009B24E3">
        <w:t xml:space="preserve"> </w:t>
      </w:r>
      <w:r w:rsidR="009F1550">
        <w:t>услуга</w:t>
      </w:r>
      <w:r w:rsidRPr="009B24E3">
        <w:t xml:space="preserve"> </w:t>
      </w:r>
      <w:r w:rsidR="009F1550">
        <w:t>ближе</w:t>
      </w:r>
      <w:r w:rsidRPr="009B24E3">
        <w:t xml:space="preserve"> </w:t>
      </w:r>
      <w:r w:rsidR="009F1550">
        <w:t>се</w:t>
      </w:r>
      <w:r w:rsidRPr="009B24E3">
        <w:t xml:space="preserve"> </w:t>
      </w:r>
      <w:r w:rsidR="009F1550">
        <w:t>дефинише</w:t>
      </w:r>
      <w:r w:rsidRPr="009B24E3">
        <w:t xml:space="preserve"> </w:t>
      </w:r>
      <w:r w:rsidR="009F1550">
        <w:t>прописима</w:t>
      </w:r>
      <w:r w:rsidRPr="009B24E3">
        <w:t xml:space="preserve"> </w:t>
      </w:r>
      <w:r w:rsidR="009F1550">
        <w:t>којим</w:t>
      </w:r>
      <w:r w:rsidRPr="009B24E3">
        <w:t xml:space="preserve"> </w:t>
      </w:r>
      <w:r w:rsidR="009F1550">
        <w:t>се</w:t>
      </w:r>
      <w:r w:rsidRPr="009B24E3">
        <w:t xml:space="preserve"> </w:t>
      </w:r>
      <w:r w:rsidR="009F1550">
        <w:t>уређују</w:t>
      </w:r>
      <w:r w:rsidR="003473DB" w:rsidRPr="009B24E3">
        <w:t xml:space="preserve"> </w:t>
      </w:r>
      <w:r w:rsidR="009F1550">
        <w:t>поједина</w:t>
      </w:r>
      <w:r w:rsidR="003473DB" w:rsidRPr="009B24E3">
        <w:t xml:space="preserve"> </w:t>
      </w:r>
      <w:r w:rsidR="009F1550">
        <w:t>тржишта</w:t>
      </w:r>
      <w:r w:rsidR="003473DB" w:rsidRPr="009B24E3">
        <w:t xml:space="preserve"> </w:t>
      </w:r>
      <w:r w:rsidR="009F1550">
        <w:t>електричне</w:t>
      </w:r>
      <w:r w:rsidRPr="009B24E3">
        <w:t xml:space="preserve"> </w:t>
      </w:r>
      <w:r w:rsidR="009F1550">
        <w:t>енергије</w:t>
      </w:r>
      <w:r w:rsidRPr="009B24E3">
        <w:t>.</w:t>
      </w:r>
    </w:p>
    <w:p w14:paraId="6B53E406" w14:textId="77777777" w:rsidR="00CB1DD9" w:rsidRPr="009B24E3" w:rsidRDefault="00CB1DD9" w:rsidP="00BD6B6D">
      <w:pPr>
        <w:pStyle w:val="Heading4"/>
      </w:pPr>
      <w:bookmarkStart w:id="324" w:name="_Toc69985597"/>
      <w:bookmarkEnd w:id="324"/>
    </w:p>
    <w:p w14:paraId="0C5F9B37" w14:textId="669482AF" w:rsidR="00CB1DD9" w:rsidRPr="009B24E3" w:rsidRDefault="00CB1DD9" w:rsidP="00286250">
      <w:pPr>
        <w:pStyle w:val="Heading5"/>
        <w:spacing w:after="0"/>
      </w:pPr>
      <w:bookmarkStart w:id="325" w:name="_Toc69985598"/>
      <w:r w:rsidRPr="009B24E3">
        <w:t>(</w:t>
      </w:r>
      <w:r w:rsidR="009F1550">
        <w:t>Послови</w:t>
      </w:r>
      <w:r w:rsidRPr="009B24E3">
        <w:t xml:space="preserve"> </w:t>
      </w:r>
      <w:r w:rsidR="009F1550">
        <w:t>агрегатора</w:t>
      </w:r>
      <w:r w:rsidRPr="009B24E3">
        <w:t>)</w:t>
      </w:r>
      <w:bookmarkEnd w:id="325"/>
    </w:p>
    <w:p w14:paraId="4AD254B0" w14:textId="7351390B" w:rsidR="00CB1DD9" w:rsidRPr="009B24E3" w:rsidRDefault="00CB1DD9" w:rsidP="00286250">
      <w:pPr>
        <w:spacing w:after="0"/>
      </w:pPr>
      <w:r w:rsidRPr="009B24E3">
        <w:t xml:space="preserve">(1) </w:t>
      </w:r>
      <w:r w:rsidR="009F1550">
        <w:t>Послови</w:t>
      </w:r>
      <w:r w:rsidRPr="009B24E3">
        <w:t xml:space="preserve"> </w:t>
      </w:r>
      <w:r w:rsidR="009F1550">
        <w:t>агрегатора</w:t>
      </w:r>
      <w:r w:rsidRPr="009B24E3">
        <w:t xml:space="preserve"> </w:t>
      </w:r>
      <w:r w:rsidR="009F1550">
        <w:t>обухватају</w:t>
      </w:r>
      <w:r w:rsidRPr="009B24E3">
        <w:t>:</w:t>
      </w:r>
    </w:p>
    <w:p w14:paraId="0207B743" w14:textId="2206354C" w:rsidR="00CB1DD9" w:rsidRPr="009B24E3" w:rsidRDefault="009F1550" w:rsidP="00F075FB">
      <w:pPr>
        <w:pStyle w:val="ListParagraph"/>
        <w:numPr>
          <w:ilvl w:val="0"/>
          <w:numId w:val="41"/>
        </w:numPr>
        <w:spacing w:after="0" w:line="276" w:lineRule="auto"/>
      </w:pPr>
      <w:r>
        <w:t>агрегацију</w:t>
      </w:r>
      <w:r w:rsidR="00CB1DD9" w:rsidRPr="009B24E3">
        <w:t xml:space="preserve"> </w:t>
      </w:r>
      <w:r>
        <w:t>дистрибуираних</w:t>
      </w:r>
      <w:r w:rsidR="00CB1DD9" w:rsidRPr="009B24E3">
        <w:t xml:space="preserve"> </w:t>
      </w:r>
      <w:r>
        <w:t>ресурса</w:t>
      </w:r>
      <w:r w:rsidR="00CB1DD9" w:rsidRPr="009B24E3">
        <w:t>,</w:t>
      </w:r>
    </w:p>
    <w:p w14:paraId="7D0E3836" w14:textId="3D3EF546" w:rsidR="00CB1DD9" w:rsidRPr="009B24E3" w:rsidRDefault="009F1550" w:rsidP="00F075FB">
      <w:pPr>
        <w:pStyle w:val="ListParagraph"/>
        <w:numPr>
          <w:ilvl w:val="0"/>
          <w:numId w:val="41"/>
        </w:numPr>
        <w:spacing w:after="0" w:line="276" w:lineRule="auto"/>
      </w:pPr>
      <w:r>
        <w:t>управљање</w:t>
      </w:r>
      <w:r w:rsidR="00CB1DD9" w:rsidRPr="009B24E3">
        <w:t xml:space="preserve"> </w:t>
      </w:r>
      <w:r>
        <w:t>флексибилношћу</w:t>
      </w:r>
      <w:r w:rsidR="00CB1DD9" w:rsidRPr="009B24E3">
        <w:t xml:space="preserve"> </w:t>
      </w:r>
      <w:r>
        <w:t>дистрибуираних</w:t>
      </w:r>
      <w:r w:rsidR="00CB1DD9" w:rsidRPr="009B24E3">
        <w:t xml:space="preserve"> </w:t>
      </w:r>
      <w:r>
        <w:t>ресурса</w:t>
      </w:r>
      <w:r w:rsidR="00CB1DD9" w:rsidRPr="009B24E3">
        <w:t>,</w:t>
      </w:r>
    </w:p>
    <w:p w14:paraId="258F7CA3" w14:textId="4563A565" w:rsidR="00CB1DD9" w:rsidRPr="009B24E3" w:rsidRDefault="009F1550" w:rsidP="00F075FB">
      <w:pPr>
        <w:pStyle w:val="ListParagraph"/>
        <w:numPr>
          <w:ilvl w:val="0"/>
          <w:numId w:val="41"/>
        </w:numPr>
        <w:spacing w:after="0" w:line="276" w:lineRule="auto"/>
      </w:pPr>
      <w:r>
        <w:t>продају</w:t>
      </w:r>
      <w:r w:rsidR="00CB1DD9" w:rsidRPr="009B24E3">
        <w:t xml:space="preserve"> </w:t>
      </w:r>
      <w:r>
        <w:t>услуга</w:t>
      </w:r>
      <w:r w:rsidR="00CB1DD9" w:rsidRPr="009B24E3">
        <w:t xml:space="preserve"> </w:t>
      </w:r>
      <w:r>
        <w:t>флексибилности</w:t>
      </w:r>
      <w:r w:rsidR="00CB1DD9" w:rsidRPr="009B24E3">
        <w:t xml:space="preserve"> </w:t>
      </w:r>
      <w:r>
        <w:t>операторима</w:t>
      </w:r>
      <w:r w:rsidR="00CB1DD9" w:rsidRPr="009B24E3">
        <w:t xml:space="preserve"> </w:t>
      </w:r>
      <w:r>
        <w:t>система</w:t>
      </w:r>
      <w:r w:rsidR="00CB1DD9" w:rsidRPr="0093745D">
        <w:t xml:space="preserve">, </w:t>
      </w:r>
      <w:r>
        <w:t>балансно</w:t>
      </w:r>
      <w:r w:rsidR="00CB1DD9" w:rsidRPr="009B24E3">
        <w:t xml:space="preserve"> </w:t>
      </w:r>
      <w:r>
        <w:t>одговорним</w:t>
      </w:r>
      <w:r w:rsidR="00CB1DD9" w:rsidRPr="009B24E3">
        <w:t xml:space="preserve"> </w:t>
      </w:r>
      <w:r>
        <w:t>странама</w:t>
      </w:r>
      <w:r w:rsidR="00CB1DD9" w:rsidRPr="009B24E3">
        <w:t xml:space="preserve"> </w:t>
      </w:r>
      <w:r>
        <w:t>или</w:t>
      </w:r>
      <w:r w:rsidR="00CB1DD9" w:rsidRPr="009B24E3">
        <w:t xml:space="preserve"> </w:t>
      </w:r>
      <w:r>
        <w:t>снабдјевачима</w:t>
      </w:r>
      <w:r w:rsidR="00CB1DD9" w:rsidRPr="009B24E3">
        <w:t>,</w:t>
      </w:r>
    </w:p>
    <w:p w14:paraId="0CAD3DED" w14:textId="60399FD7" w:rsidR="00CB1DD9" w:rsidRPr="009B24E3" w:rsidRDefault="009F1550" w:rsidP="00F075FB">
      <w:pPr>
        <w:pStyle w:val="ListParagraph"/>
        <w:numPr>
          <w:ilvl w:val="0"/>
          <w:numId w:val="41"/>
        </w:numPr>
        <w:spacing w:after="0" w:line="276" w:lineRule="auto"/>
      </w:pPr>
      <w:r>
        <w:t>израду</w:t>
      </w:r>
      <w:r w:rsidR="00CB1DD9" w:rsidRPr="009B24E3">
        <w:t xml:space="preserve"> </w:t>
      </w:r>
      <w:r>
        <w:t>и</w:t>
      </w:r>
      <w:r w:rsidR="00CB1DD9" w:rsidRPr="009B24E3">
        <w:t xml:space="preserve"> </w:t>
      </w:r>
      <w:r>
        <w:t>доставу</w:t>
      </w:r>
      <w:r w:rsidR="00CB1DD9" w:rsidRPr="009B24E3">
        <w:t xml:space="preserve"> </w:t>
      </w:r>
      <w:r>
        <w:t>базног</w:t>
      </w:r>
      <w:r w:rsidR="00CB1DD9" w:rsidRPr="009B24E3">
        <w:t xml:space="preserve"> </w:t>
      </w:r>
      <w:r>
        <w:t>дијаграма</w:t>
      </w:r>
      <w:r w:rsidR="00CB1DD9" w:rsidRPr="009B24E3">
        <w:t xml:space="preserve"> </w:t>
      </w:r>
      <w:r>
        <w:t>потрошње</w:t>
      </w:r>
      <w:r w:rsidR="00CB1DD9" w:rsidRPr="009B24E3">
        <w:t>/</w:t>
      </w:r>
      <w:r>
        <w:t>производње</w:t>
      </w:r>
      <w:r w:rsidR="00CB1DD9" w:rsidRPr="009B24E3">
        <w:t>,</w:t>
      </w:r>
    </w:p>
    <w:p w14:paraId="6D2D763A" w14:textId="28C8F041" w:rsidR="00CB1DD9" w:rsidRPr="009B24E3" w:rsidRDefault="009F1550" w:rsidP="00F075FB">
      <w:pPr>
        <w:pStyle w:val="ListParagraph"/>
        <w:numPr>
          <w:ilvl w:val="0"/>
          <w:numId w:val="41"/>
        </w:numPr>
        <w:spacing w:after="0" w:line="276" w:lineRule="auto"/>
      </w:pPr>
      <w:r>
        <w:t>активирање</w:t>
      </w:r>
      <w:r w:rsidR="00CB1DD9" w:rsidRPr="009B24E3">
        <w:t xml:space="preserve"> </w:t>
      </w:r>
      <w:r>
        <w:t>услуга</w:t>
      </w:r>
      <w:r w:rsidR="00CB1DD9" w:rsidRPr="009B24E3">
        <w:t xml:space="preserve"> </w:t>
      </w:r>
      <w:r>
        <w:t>флексибилности</w:t>
      </w:r>
      <w:r w:rsidR="00CB1DD9" w:rsidRPr="009B24E3">
        <w:t>,</w:t>
      </w:r>
    </w:p>
    <w:p w14:paraId="041D73B4" w14:textId="386464D6" w:rsidR="00CB1DD9" w:rsidRPr="009B24E3" w:rsidRDefault="009F1550" w:rsidP="00F075FB">
      <w:pPr>
        <w:pStyle w:val="ListParagraph"/>
        <w:numPr>
          <w:ilvl w:val="0"/>
          <w:numId w:val="41"/>
        </w:numPr>
        <w:spacing w:after="0" w:line="276" w:lineRule="auto"/>
      </w:pPr>
      <w:r>
        <w:t>обрачун</w:t>
      </w:r>
      <w:r w:rsidR="00CB1DD9" w:rsidRPr="009B24E3">
        <w:t xml:space="preserve"> </w:t>
      </w:r>
      <w:r>
        <w:t>извршених</w:t>
      </w:r>
      <w:r w:rsidR="00CB1DD9" w:rsidRPr="009B24E3">
        <w:t xml:space="preserve"> </w:t>
      </w:r>
      <w:r>
        <w:t>услуга</w:t>
      </w:r>
      <w:r w:rsidR="00CB1DD9" w:rsidRPr="009B24E3">
        <w:t xml:space="preserve"> </w:t>
      </w:r>
      <w:r>
        <w:t>флексибилности</w:t>
      </w:r>
      <w:r w:rsidR="00CB1DD9" w:rsidRPr="009B24E3">
        <w:t xml:space="preserve"> </w:t>
      </w:r>
      <w:r>
        <w:t>појединачних</w:t>
      </w:r>
      <w:r w:rsidR="00CB1DD9" w:rsidRPr="009B24E3">
        <w:t xml:space="preserve"> </w:t>
      </w:r>
      <w:r>
        <w:t>дистрибуираних</w:t>
      </w:r>
      <w:r w:rsidR="00CB1DD9" w:rsidRPr="009B24E3">
        <w:t xml:space="preserve"> </w:t>
      </w:r>
      <w:r>
        <w:t>ресурса</w:t>
      </w:r>
      <w:r w:rsidR="00CB1DD9" w:rsidRPr="009B24E3">
        <w:t xml:space="preserve">, </w:t>
      </w:r>
      <w:r>
        <w:t>и</w:t>
      </w:r>
    </w:p>
    <w:p w14:paraId="78EC71C4" w14:textId="17A94A5D" w:rsidR="00CB1DD9" w:rsidRPr="009B24E3" w:rsidRDefault="009F1550" w:rsidP="00F075FB">
      <w:pPr>
        <w:pStyle w:val="ListParagraph"/>
        <w:numPr>
          <w:ilvl w:val="0"/>
          <w:numId w:val="41"/>
        </w:numPr>
        <w:spacing w:after="0" w:line="276" w:lineRule="auto"/>
      </w:pPr>
      <w:r>
        <w:t>обрачун</w:t>
      </w:r>
      <w:r w:rsidR="00CB1DD9" w:rsidRPr="009B24E3">
        <w:t xml:space="preserve"> </w:t>
      </w:r>
      <w:r>
        <w:t>и</w:t>
      </w:r>
      <w:r w:rsidR="00CB1DD9" w:rsidRPr="009B24E3">
        <w:t xml:space="preserve"> </w:t>
      </w:r>
      <w:r>
        <w:t>наплату</w:t>
      </w:r>
      <w:r w:rsidR="00CB1DD9" w:rsidRPr="009B24E3">
        <w:t xml:space="preserve"> </w:t>
      </w:r>
      <w:r>
        <w:t>извршених</w:t>
      </w:r>
      <w:r w:rsidR="00CB1DD9" w:rsidRPr="009B24E3">
        <w:t xml:space="preserve"> </w:t>
      </w:r>
      <w:r>
        <w:t>услуга</w:t>
      </w:r>
      <w:r w:rsidR="00CB1DD9" w:rsidRPr="009B24E3">
        <w:t xml:space="preserve"> </w:t>
      </w:r>
      <w:r>
        <w:t>флексибилности</w:t>
      </w:r>
      <w:r w:rsidR="00CB1DD9" w:rsidRPr="009B24E3">
        <w:t xml:space="preserve"> </w:t>
      </w:r>
      <w:r>
        <w:t>од</w:t>
      </w:r>
      <w:r w:rsidR="00CB1DD9" w:rsidRPr="009B24E3">
        <w:t xml:space="preserve"> </w:t>
      </w:r>
      <w:r>
        <w:t>корисника</w:t>
      </w:r>
      <w:r w:rsidR="00CB1DD9" w:rsidRPr="009B24E3">
        <w:t xml:space="preserve"> </w:t>
      </w:r>
      <w:r>
        <w:t>услуга</w:t>
      </w:r>
      <w:r w:rsidR="00CB1DD9" w:rsidRPr="009B24E3">
        <w:t xml:space="preserve"> </w:t>
      </w:r>
      <w:r>
        <w:t>флексибилности</w:t>
      </w:r>
      <w:r w:rsidR="00CB1DD9" w:rsidRPr="009B24E3">
        <w:t>.</w:t>
      </w:r>
    </w:p>
    <w:p w14:paraId="21D560F2" w14:textId="4C3C7A0A" w:rsidR="00CB1DD9" w:rsidRPr="009B24E3" w:rsidRDefault="00CB1DD9" w:rsidP="00D253E1">
      <w:pPr>
        <w:spacing w:after="0"/>
        <w:ind w:left="360" w:hanging="360"/>
      </w:pPr>
      <w:r w:rsidRPr="009B24E3">
        <w:t xml:space="preserve">(2) </w:t>
      </w:r>
      <w:r w:rsidR="009F1550">
        <w:t>Балансна</w:t>
      </w:r>
      <w:r w:rsidRPr="009B24E3">
        <w:t xml:space="preserve"> </w:t>
      </w:r>
      <w:r w:rsidR="009F1550">
        <w:t>одговорност</w:t>
      </w:r>
      <w:r w:rsidRPr="009B24E3">
        <w:t xml:space="preserve"> </w:t>
      </w:r>
      <w:r w:rsidR="009F1550">
        <w:t>агрегатора</w:t>
      </w:r>
      <w:r w:rsidRPr="009B24E3">
        <w:t xml:space="preserve"> </w:t>
      </w:r>
      <w:r w:rsidR="009F1550">
        <w:t>дефинише</w:t>
      </w:r>
      <w:r w:rsidRPr="009B24E3">
        <w:t xml:space="preserve"> </w:t>
      </w:r>
      <w:r w:rsidR="009F1550">
        <w:t>се</w:t>
      </w:r>
      <w:r w:rsidRPr="009B24E3">
        <w:t xml:space="preserve"> </w:t>
      </w:r>
      <w:r w:rsidR="009F1550">
        <w:t>прописима</w:t>
      </w:r>
      <w:r w:rsidRPr="009B24E3">
        <w:t xml:space="preserve"> </w:t>
      </w:r>
      <w:r w:rsidR="009F1550">
        <w:t>којим</w:t>
      </w:r>
      <w:r w:rsidRPr="009B24E3">
        <w:t xml:space="preserve"> </w:t>
      </w:r>
      <w:r w:rsidR="009F1550">
        <w:t>се</w:t>
      </w:r>
      <w:r w:rsidRPr="009B24E3">
        <w:t xml:space="preserve"> </w:t>
      </w:r>
      <w:r w:rsidR="009F1550">
        <w:t>уређују</w:t>
      </w:r>
      <w:r w:rsidR="003A3B04" w:rsidRPr="009B24E3">
        <w:t xml:space="preserve"> </w:t>
      </w:r>
      <w:r w:rsidR="009F1550">
        <w:t>поједина</w:t>
      </w:r>
      <w:r w:rsidR="003A3B04" w:rsidRPr="009B24E3">
        <w:t xml:space="preserve"> </w:t>
      </w:r>
      <w:r w:rsidR="009F1550">
        <w:t>тржишта</w:t>
      </w:r>
      <w:r w:rsidR="003A3B04" w:rsidRPr="009B24E3">
        <w:t xml:space="preserve"> </w:t>
      </w:r>
      <w:r w:rsidR="009F1550">
        <w:t>електричне</w:t>
      </w:r>
      <w:r w:rsidRPr="009B24E3">
        <w:t xml:space="preserve"> </w:t>
      </w:r>
      <w:r w:rsidR="009F1550">
        <w:t>енергије</w:t>
      </w:r>
      <w:r w:rsidRPr="009B24E3">
        <w:t>.</w:t>
      </w:r>
    </w:p>
    <w:p w14:paraId="11F4D765" w14:textId="77777777" w:rsidR="00CB1DD9" w:rsidRPr="009B24E3" w:rsidRDefault="00CB1DD9" w:rsidP="00BD6B6D">
      <w:pPr>
        <w:pStyle w:val="Heading4"/>
      </w:pPr>
      <w:bookmarkStart w:id="326" w:name="_Toc69985599"/>
      <w:bookmarkEnd w:id="326"/>
    </w:p>
    <w:p w14:paraId="78F7E8FF" w14:textId="0DC3E7FB" w:rsidR="00CB1DD9" w:rsidRPr="009B24E3" w:rsidRDefault="00CB1DD9" w:rsidP="00286250">
      <w:pPr>
        <w:pStyle w:val="Heading5"/>
        <w:spacing w:after="0"/>
      </w:pPr>
      <w:bookmarkStart w:id="327" w:name="_Toc69985600"/>
      <w:r w:rsidRPr="009B24E3">
        <w:t>(</w:t>
      </w:r>
      <w:r w:rsidR="009F1550">
        <w:t>Уговорни</w:t>
      </w:r>
      <w:r w:rsidRPr="009B24E3">
        <w:t xml:space="preserve"> </w:t>
      </w:r>
      <w:r w:rsidR="009F1550">
        <w:t>односи</w:t>
      </w:r>
      <w:r w:rsidRPr="009B24E3">
        <w:t xml:space="preserve"> </w:t>
      </w:r>
      <w:r w:rsidR="009F1550">
        <w:t>агрегатора</w:t>
      </w:r>
      <w:r w:rsidRPr="009B24E3">
        <w:t>)</w:t>
      </w:r>
      <w:bookmarkEnd w:id="327"/>
    </w:p>
    <w:p w14:paraId="59B27E63" w14:textId="15F6EB34" w:rsidR="00CB1DD9" w:rsidRPr="009B24E3" w:rsidRDefault="00CB1DD9" w:rsidP="00D253E1">
      <w:pPr>
        <w:spacing w:after="0"/>
        <w:ind w:left="360" w:hanging="360"/>
      </w:pPr>
      <w:r w:rsidRPr="009B24E3">
        <w:t xml:space="preserve">(1) </w:t>
      </w:r>
      <w:r w:rsidR="009F1550">
        <w:t>Агрегатор</w:t>
      </w:r>
      <w:r w:rsidRPr="009B24E3">
        <w:t xml:space="preserve"> </w:t>
      </w:r>
      <w:r w:rsidR="009F1550">
        <w:t>је</w:t>
      </w:r>
      <w:r w:rsidRPr="009B24E3">
        <w:t xml:space="preserve"> </w:t>
      </w:r>
      <w:r w:rsidR="009F1550">
        <w:t>дужан</w:t>
      </w:r>
      <w:r w:rsidRPr="009B24E3">
        <w:t xml:space="preserve"> </w:t>
      </w:r>
      <w:r w:rsidR="009F1550">
        <w:t>уговорима</w:t>
      </w:r>
      <w:r w:rsidRPr="009B24E3">
        <w:t xml:space="preserve"> </w:t>
      </w:r>
      <w:r w:rsidR="009F1550">
        <w:t>регулисати</w:t>
      </w:r>
      <w:r w:rsidRPr="009B24E3">
        <w:t xml:space="preserve"> </w:t>
      </w:r>
      <w:r w:rsidR="009F1550">
        <w:t>односе</w:t>
      </w:r>
      <w:r w:rsidRPr="009B24E3">
        <w:t xml:space="preserve"> </w:t>
      </w:r>
      <w:r w:rsidR="009F1550">
        <w:t>са</w:t>
      </w:r>
      <w:r w:rsidRPr="009B24E3">
        <w:t xml:space="preserve"> </w:t>
      </w:r>
      <w:r w:rsidR="009F1550">
        <w:t>осталим</w:t>
      </w:r>
      <w:r w:rsidRPr="009B24E3">
        <w:t xml:space="preserve"> </w:t>
      </w:r>
      <w:r w:rsidR="009F1550">
        <w:t>учесницима</w:t>
      </w:r>
      <w:r w:rsidRPr="009B24E3">
        <w:t xml:space="preserve"> </w:t>
      </w:r>
      <w:r w:rsidR="009F1550">
        <w:t>на</w:t>
      </w:r>
      <w:r w:rsidRPr="009B24E3">
        <w:t xml:space="preserve"> </w:t>
      </w:r>
      <w:r w:rsidR="009F1550">
        <w:t>тржишту</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дефинисам</w:t>
      </w:r>
      <w:r w:rsidRPr="009B24E3">
        <w:t xml:space="preserve"> </w:t>
      </w:r>
      <w:r w:rsidR="009F1550">
        <w:t>моделом</w:t>
      </w:r>
      <w:r w:rsidRPr="009B24E3">
        <w:t xml:space="preserve"> </w:t>
      </w:r>
      <w:r w:rsidR="009F1550">
        <w:t>имплементације</w:t>
      </w:r>
      <w:r w:rsidRPr="009B24E3">
        <w:t xml:space="preserve"> </w:t>
      </w:r>
      <w:r w:rsidR="009F1550">
        <w:t>агрегатора</w:t>
      </w:r>
      <w:r w:rsidRPr="009B24E3">
        <w:t>.</w:t>
      </w:r>
    </w:p>
    <w:p w14:paraId="2FA790A1" w14:textId="5DE89670" w:rsidR="00CB1DD9" w:rsidRPr="009B24E3" w:rsidRDefault="00CB1DD9" w:rsidP="00D253E1">
      <w:pPr>
        <w:spacing w:after="0"/>
        <w:ind w:left="360" w:hanging="360"/>
      </w:pPr>
      <w:r w:rsidRPr="009B24E3">
        <w:t xml:space="preserve">(2) </w:t>
      </w:r>
      <w:r w:rsidR="009F1550">
        <w:t>Агрегатор</w:t>
      </w:r>
      <w:r w:rsidRPr="009B24E3">
        <w:t xml:space="preserve"> </w:t>
      </w:r>
      <w:r w:rsidR="009F1550">
        <w:t>је</w:t>
      </w:r>
      <w:r w:rsidRPr="009B24E3">
        <w:t xml:space="preserve"> </w:t>
      </w:r>
      <w:r w:rsidR="009F1550">
        <w:t>дужан</w:t>
      </w:r>
      <w:r w:rsidRPr="009B24E3">
        <w:t xml:space="preserve"> </w:t>
      </w:r>
      <w:r w:rsidR="009F1550">
        <w:t>уговорима</w:t>
      </w:r>
      <w:r w:rsidRPr="009B24E3">
        <w:t xml:space="preserve"> </w:t>
      </w:r>
      <w:r w:rsidR="009F1550">
        <w:t>регулисати</w:t>
      </w:r>
      <w:r w:rsidRPr="009B24E3">
        <w:t xml:space="preserve"> </w:t>
      </w:r>
      <w:r w:rsidR="009F1550">
        <w:t>односе</w:t>
      </w:r>
      <w:r w:rsidRPr="009B24E3">
        <w:t xml:space="preserve"> </w:t>
      </w:r>
      <w:r w:rsidR="009F1550">
        <w:t>са</w:t>
      </w:r>
      <w:r w:rsidRPr="009B24E3">
        <w:t xml:space="preserve"> </w:t>
      </w:r>
      <w:r w:rsidR="009F1550">
        <w:t>појединачним</w:t>
      </w:r>
      <w:r w:rsidRPr="009B24E3">
        <w:t xml:space="preserve"> </w:t>
      </w:r>
      <w:r w:rsidR="009F1550">
        <w:t>пружаоцима</w:t>
      </w:r>
      <w:r w:rsidRPr="009B24E3">
        <w:t xml:space="preserve"> </w:t>
      </w:r>
      <w:r w:rsidR="009F1550">
        <w:t>услуга</w:t>
      </w:r>
      <w:r w:rsidRPr="009B24E3">
        <w:t xml:space="preserve"> </w:t>
      </w:r>
      <w:r w:rsidR="009F1550">
        <w:t>флексибилности</w:t>
      </w:r>
      <w:r w:rsidRPr="009B24E3">
        <w:t>.</w:t>
      </w:r>
    </w:p>
    <w:p w14:paraId="4A644335" w14:textId="4CB2E42C" w:rsidR="00CB1DD9" w:rsidRPr="009B24E3" w:rsidRDefault="00CB1DD9" w:rsidP="00D253E1">
      <w:pPr>
        <w:spacing w:after="0"/>
        <w:ind w:left="360" w:hanging="360"/>
      </w:pPr>
      <w:r w:rsidRPr="009B24E3">
        <w:t xml:space="preserve">(3) </w:t>
      </w:r>
      <w:r w:rsidR="009F1550">
        <w:t>Агрегатор</w:t>
      </w:r>
      <w:r w:rsidRPr="009B24E3">
        <w:t xml:space="preserve"> </w:t>
      </w:r>
      <w:r w:rsidR="009F1550">
        <w:t>је</w:t>
      </w:r>
      <w:r w:rsidRPr="009B24E3">
        <w:t xml:space="preserve"> </w:t>
      </w:r>
      <w:r w:rsidR="009F1550">
        <w:t>дужан</w:t>
      </w:r>
      <w:r w:rsidRPr="009B24E3">
        <w:t xml:space="preserve"> </w:t>
      </w:r>
      <w:r w:rsidR="009F1550">
        <w:t>унапријед</w:t>
      </w:r>
      <w:r w:rsidRPr="009B24E3">
        <w:t xml:space="preserve"> </w:t>
      </w:r>
      <w:r w:rsidR="009F1550">
        <w:t>информисати</w:t>
      </w:r>
      <w:r w:rsidRPr="009B24E3">
        <w:t xml:space="preserve"> </w:t>
      </w:r>
      <w:r w:rsidR="009F1550">
        <w:t>пружаоца</w:t>
      </w:r>
      <w:r w:rsidRPr="009B24E3">
        <w:t xml:space="preserve"> </w:t>
      </w:r>
      <w:r w:rsidR="009F1550">
        <w:t>услуга</w:t>
      </w:r>
      <w:r w:rsidRPr="009B24E3">
        <w:t xml:space="preserve"> </w:t>
      </w:r>
      <w:r w:rsidR="009F1550">
        <w:t>флексибилности</w:t>
      </w:r>
      <w:r w:rsidRPr="009B24E3">
        <w:t xml:space="preserve"> </w:t>
      </w:r>
      <w:r w:rsidR="009F1550">
        <w:t>о</w:t>
      </w:r>
      <w:r w:rsidRPr="009B24E3">
        <w:t xml:space="preserve"> </w:t>
      </w:r>
      <w:r w:rsidR="009F1550">
        <w:t>условима</w:t>
      </w:r>
      <w:r w:rsidRPr="009B24E3">
        <w:t xml:space="preserve"> </w:t>
      </w:r>
      <w:r w:rsidR="009F1550">
        <w:t>уговора</w:t>
      </w:r>
      <w:r w:rsidRPr="009B24E3">
        <w:t xml:space="preserve"> </w:t>
      </w:r>
      <w:r w:rsidR="009F1550">
        <w:t>који</w:t>
      </w:r>
      <w:r w:rsidRPr="009B24E3">
        <w:t xml:space="preserve"> </w:t>
      </w:r>
      <w:r w:rsidR="009F1550">
        <w:t>се</w:t>
      </w:r>
      <w:r w:rsidRPr="009B24E3">
        <w:t xml:space="preserve"> </w:t>
      </w:r>
      <w:r w:rsidR="009F1550">
        <w:t>закључује</w:t>
      </w:r>
      <w:r w:rsidRPr="009B24E3">
        <w:t>.</w:t>
      </w:r>
    </w:p>
    <w:p w14:paraId="0373367A" w14:textId="7D2207C3" w:rsidR="00CB1DD9" w:rsidRPr="009B24E3" w:rsidRDefault="00CB1DD9" w:rsidP="00D253E1">
      <w:pPr>
        <w:spacing w:after="0"/>
        <w:ind w:left="360" w:hanging="360"/>
      </w:pPr>
      <w:r w:rsidRPr="009B24E3">
        <w:lastRenderedPageBreak/>
        <w:t xml:space="preserve">(4) </w:t>
      </w:r>
      <w:r w:rsidR="009F1550">
        <w:t>Уговором</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уређују</w:t>
      </w:r>
      <w:r w:rsidRPr="009B24E3">
        <w:t xml:space="preserve"> </w:t>
      </w:r>
      <w:r w:rsidR="009F1550">
        <w:t>се</w:t>
      </w:r>
      <w:r w:rsidRPr="009B24E3">
        <w:t xml:space="preserve"> </w:t>
      </w:r>
      <w:r w:rsidR="009F1550">
        <w:t>комерцијални</w:t>
      </w:r>
      <w:r w:rsidRPr="009B24E3">
        <w:t xml:space="preserve"> </w:t>
      </w:r>
      <w:r w:rsidR="009F1550">
        <w:t>односи</w:t>
      </w:r>
      <w:r w:rsidRPr="009B24E3">
        <w:t xml:space="preserve"> </w:t>
      </w:r>
      <w:r w:rsidR="009F1550">
        <w:t>између</w:t>
      </w:r>
      <w:r w:rsidRPr="009B24E3">
        <w:t xml:space="preserve"> </w:t>
      </w:r>
      <w:r w:rsidR="009F1550">
        <w:t>агрегатора</w:t>
      </w:r>
      <w:r w:rsidRPr="009B24E3">
        <w:t xml:space="preserve"> </w:t>
      </w:r>
      <w:r w:rsidR="009F1550">
        <w:t>и</w:t>
      </w:r>
      <w:r w:rsidRPr="009B24E3">
        <w:t xml:space="preserve"> </w:t>
      </w:r>
      <w:r w:rsidR="009F1550">
        <w:t>пружаоца</w:t>
      </w:r>
      <w:r w:rsidRPr="009B24E3">
        <w:t xml:space="preserve"> </w:t>
      </w:r>
      <w:r w:rsidR="009F1550">
        <w:t>услуга</w:t>
      </w:r>
      <w:r w:rsidRPr="009B24E3">
        <w:t xml:space="preserve"> </w:t>
      </w:r>
      <w:r w:rsidR="009F1550">
        <w:t>флексибилности</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обрачуном</w:t>
      </w:r>
      <w:r w:rsidRPr="009B24E3">
        <w:t xml:space="preserve">, </w:t>
      </w:r>
      <w:r w:rsidR="009F1550">
        <w:t>вредновањем</w:t>
      </w:r>
      <w:r w:rsidRPr="009B24E3">
        <w:t xml:space="preserve"> </w:t>
      </w:r>
      <w:r w:rsidR="009F1550">
        <w:t>и</w:t>
      </w:r>
      <w:r w:rsidRPr="009B24E3">
        <w:t xml:space="preserve"> </w:t>
      </w:r>
      <w:r w:rsidR="009F1550">
        <w:t>плаћањем</w:t>
      </w:r>
      <w:r w:rsidRPr="009B24E3">
        <w:t xml:space="preserve"> </w:t>
      </w:r>
      <w:r w:rsidR="009F1550">
        <w:t>извршених</w:t>
      </w:r>
      <w:r w:rsidRPr="009B24E3">
        <w:t xml:space="preserve"> </w:t>
      </w:r>
      <w:r w:rsidR="009F1550">
        <w:t>услуга</w:t>
      </w:r>
      <w:r w:rsidRPr="009B24E3">
        <w:t xml:space="preserve"> </w:t>
      </w:r>
      <w:r w:rsidR="009F1550">
        <w:t>флексибилности</w:t>
      </w:r>
      <w:r w:rsidRPr="009B24E3">
        <w:t xml:space="preserve">. </w:t>
      </w:r>
    </w:p>
    <w:p w14:paraId="75FDA136" w14:textId="231354D5" w:rsidR="00CB1DD9" w:rsidRPr="009B24E3" w:rsidRDefault="00CB1DD9" w:rsidP="00D253E1">
      <w:pPr>
        <w:spacing w:after="0"/>
        <w:ind w:left="360" w:hanging="360"/>
      </w:pPr>
      <w:r w:rsidRPr="009B24E3">
        <w:t xml:space="preserve">(5) </w:t>
      </w:r>
      <w:r w:rsidR="009F1550">
        <w:t>Уговором</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експлицитно</w:t>
      </w:r>
      <w:r w:rsidRPr="009B24E3">
        <w:t xml:space="preserve"> </w:t>
      </w:r>
      <w:r w:rsidR="009F1550">
        <w:t>се</w:t>
      </w:r>
      <w:r w:rsidRPr="009B24E3">
        <w:t xml:space="preserve"> </w:t>
      </w:r>
      <w:r w:rsidR="009F1550">
        <w:t>дефинишу</w:t>
      </w:r>
      <w:r w:rsidRPr="009B24E3">
        <w:t xml:space="preserve"> </w:t>
      </w:r>
      <w:r w:rsidR="009F1550">
        <w:t>дијелови</w:t>
      </w:r>
      <w:r w:rsidRPr="009B24E3">
        <w:t xml:space="preserve"> </w:t>
      </w:r>
      <w:r w:rsidR="009F1550">
        <w:t>постројења</w:t>
      </w:r>
      <w:r w:rsidRPr="009B24E3">
        <w:t xml:space="preserve"> </w:t>
      </w:r>
      <w:r w:rsidR="009F1550">
        <w:t>корисника</w:t>
      </w:r>
      <w:r w:rsidRPr="009B24E3">
        <w:t xml:space="preserve"> </w:t>
      </w:r>
      <w:r w:rsidR="009F1550">
        <w:t>мреже</w:t>
      </w:r>
      <w:r w:rsidRPr="009B24E3">
        <w:t xml:space="preserve"> </w:t>
      </w:r>
      <w:r w:rsidR="009F1550">
        <w:t>који</w:t>
      </w:r>
      <w:r w:rsidRPr="009B24E3">
        <w:t xml:space="preserve"> </w:t>
      </w:r>
      <w:r w:rsidR="009F1550">
        <w:t>се</w:t>
      </w:r>
      <w:r w:rsidRPr="009B24E3">
        <w:t xml:space="preserve"> </w:t>
      </w:r>
      <w:r w:rsidR="009F1550">
        <w:t>користе</w:t>
      </w:r>
      <w:r w:rsidRPr="009B24E3">
        <w:t xml:space="preserve"> </w:t>
      </w:r>
      <w:r w:rsidR="009F1550">
        <w:t>за</w:t>
      </w:r>
      <w:r w:rsidRPr="009B24E3">
        <w:t xml:space="preserve"> </w:t>
      </w:r>
      <w:r w:rsidR="009F1550">
        <w:t>пружање</w:t>
      </w:r>
      <w:r w:rsidRPr="009B24E3">
        <w:t xml:space="preserve"> </w:t>
      </w:r>
      <w:r w:rsidR="009F1550">
        <w:t>услуга</w:t>
      </w:r>
      <w:r w:rsidRPr="009B24E3">
        <w:t xml:space="preserve"> </w:t>
      </w:r>
      <w:r w:rsidR="009F1550">
        <w:t>флексибилности</w:t>
      </w:r>
      <w:r w:rsidRPr="009B24E3">
        <w:t>.</w:t>
      </w:r>
    </w:p>
    <w:p w14:paraId="74831CE1" w14:textId="29D5AF2F" w:rsidR="00D0406F" w:rsidRPr="009B24E3" w:rsidRDefault="00D0406F" w:rsidP="00D253E1">
      <w:pPr>
        <w:spacing w:after="0"/>
        <w:ind w:left="360" w:hanging="360"/>
      </w:pPr>
      <w:r w:rsidRPr="009B24E3">
        <w:t xml:space="preserve">(6) </w:t>
      </w:r>
      <w:r w:rsidR="009F1550">
        <w:t>Корисник</w:t>
      </w:r>
      <w:r w:rsidRPr="009B24E3">
        <w:t xml:space="preserve"> </w:t>
      </w:r>
      <w:r w:rsidR="009F1550">
        <w:t>мреже</w:t>
      </w:r>
      <w:r w:rsidRPr="009B24E3">
        <w:t xml:space="preserve">, </w:t>
      </w:r>
      <w:r w:rsidR="009F1550">
        <w:t>који</w:t>
      </w:r>
      <w:r w:rsidRPr="009B24E3">
        <w:t xml:space="preserve"> </w:t>
      </w:r>
      <w:r w:rsidR="009F1550">
        <w:t>има</w:t>
      </w:r>
      <w:r w:rsidRPr="009B24E3">
        <w:t xml:space="preserve"> </w:t>
      </w:r>
      <w:r w:rsidR="009F1550">
        <w:t>осигуране</w:t>
      </w:r>
      <w:r w:rsidRPr="009B24E3">
        <w:t xml:space="preserve"> </w:t>
      </w:r>
      <w:r w:rsidR="009F1550">
        <w:t>техничке</w:t>
      </w:r>
      <w:r w:rsidRPr="009B24E3">
        <w:t xml:space="preserve"> </w:t>
      </w:r>
      <w:r w:rsidR="009F1550">
        <w:t>услове</w:t>
      </w:r>
      <w:r w:rsidRPr="009B24E3">
        <w:t xml:space="preserve">, </w:t>
      </w:r>
      <w:r w:rsidR="009F1550">
        <w:t>може</w:t>
      </w:r>
      <w:r w:rsidRPr="009B24E3">
        <w:t xml:space="preserve"> </w:t>
      </w:r>
      <w:r w:rsidR="009F1550">
        <w:t>са</w:t>
      </w:r>
      <w:r w:rsidRPr="009B24E3">
        <w:t xml:space="preserve"> </w:t>
      </w:r>
      <w:r w:rsidR="009F1550">
        <w:t>агрегатором</w:t>
      </w:r>
      <w:r w:rsidRPr="009B24E3">
        <w:t xml:space="preserve"> </w:t>
      </w:r>
      <w:r w:rsidR="009F1550">
        <w:t>закључити</w:t>
      </w:r>
      <w:r w:rsidRPr="009B24E3">
        <w:t xml:space="preserve"> </w:t>
      </w:r>
      <w:r w:rsidR="009F1550">
        <w:t>уговор</w:t>
      </w:r>
      <w:r w:rsidRPr="009B24E3">
        <w:t xml:space="preserve"> </w:t>
      </w:r>
      <w:r w:rsidR="009F1550">
        <w:t>о</w:t>
      </w:r>
      <w:r w:rsidRPr="009B24E3">
        <w:t xml:space="preserve"> </w:t>
      </w:r>
      <w:r w:rsidR="009F1550">
        <w:t>агрегирању</w:t>
      </w:r>
      <w:r w:rsidRPr="009B24E3">
        <w:t xml:space="preserve">, </w:t>
      </w:r>
      <w:r w:rsidR="009F1550">
        <w:t>независно</w:t>
      </w:r>
      <w:r w:rsidRPr="009B24E3">
        <w:t xml:space="preserve"> </w:t>
      </w:r>
      <w:r w:rsidR="009F1550">
        <w:t>о</w:t>
      </w:r>
      <w:r w:rsidRPr="009B24E3">
        <w:t xml:space="preserve"> </w:t>
      </w:r>
      <w:r w:rsidR="009F1550">
        <w:t>постојећем</w:t>
      </w:r>
      <w:r w:rsidRPr="009B24E3">
        <w:t xml:space="preserve"> </w:t>
      </w:r>
      <w:r w:rsidR="009F1550">
        <w:t>уговору</w:t>
      </w:r>
      <w:r w:rsidRPr="009B24E3">
        <w:t xml:space="preserve"> </w:t>
      </w:r>
      <w:r w:rsidR="009F1550">
        <w:t>о</w:t>
      </w:r>
      <w:r w:rsidRPr="009B24E3">
        <w:t xml:space="preserve"> </w:t>
      </w:r>
      <w:r w:rsidR="009F1550">
        <w:t>снабдијевању</w:t>
      </w:r>
      <w:r w:rsidRPr="009B24E3">
        <w:t xml:space="preserve"> </w:t>
      </w:r>
      <w:r w:rsidR="009F1550">
        <w:t>или</w:t>
      </w:r>
      <w:r w:rsidRPr="009B24E3">
        <w:t xml:space="preserve"> </w:t>
      </w:r>
      <w:r w:rsidR="009F1550">
        <w:t>уговору</w:t>
      </w:r>
      <w:r w:rsidRPr="009B24E3">
        <w:t xml:space="preserve"> </w:t>
      </w:r>
      <w:r w:rsidR="009F1550">
        <w:t>којим</w:t>
      </w:r>
      <w:r w:rsidRPr="009B24E3">
        <w:t xml:space="preserve"> </w:t>
      </w:r>
      <w:r w:rsidR="009F1550">
        <w:t>се</w:t>
      </w:r>
      <w:r w:rsidRPr="009B24E3">
        <w:t xml:space="preserve"> </w:t>
      </w:r>
      <w:r w:rsidR="009F1550">
        <w:t>уређује</w:t>
      </w:r>
      <w:r w:rsidRPr="009B24E3">
        <w:t xml:space="preserve"> </w:t>
      </w:r>
      <w:r w:rsidR="009F1550">
        <w:t>откуп</w:t>
      </w:r>
      <w:r w:rsidRPr="009B24E3">
        <w:t xml:space="preserve"> </w:t>
      </w:r>
      <w:r w:rsidR="009F1550">
        <w:t>електричне</w:t>
      </w:r>
      <w:r w:rsidRPr="009B24E3">
        <w:t xml:space="preserve"> </w:t>
      </w:r>
      <w:r w:rsidR="009F1550">
        <w:t>енергије</w:t>
      </w:r>
      <w:r w:rsidRPr="009B24E3">
        <w:t>.</w:t>
      </w:r>
    </w:p>
    <w:p w14:paraId="58A5AAE8" w14:textId="3255A2D5" w:rsidR="00D0406F" w:rsidRPr="009B24E3" w:rsidRDefault="00CB1DD9" w:rsidP="004B5070">
      <w:pPr>
        <w:spacing w:after="0"/>
        <w:ind w:left="360" w:hanging="360"/>
      </w:pPr>
      <w:r w:rsidRPr="009B24E3">
        <w:t>(</w:t>
      </w:r>
      <w:r w:rsidR="000D7997" w:rsidRPr="009B24E3">
        <w:t>7</w:t>
      </w:r>
      <w:r w:rsidRPr="009B24E3">
        <w:t xml:space="preserve">) </w:t>
      </w:r>
      <w:r w:rsidR="009F1550">
        <w:t>Корисник</w:t>
      </w:r>
      <w:r w:rsidRPr="009B24E3">
        <w:t xml:space="preserve"> </w:t>
      </w:r>
      <w:r w:rsidR="009F1550">
        <w:t>мреже</w:t>
      </w:r>
      <w:r w:rsidRPr="009B24E3">
        <w:t xml:space="preserve"> </w:t>
      </w:r>
      <w:r w:rsidR="009F1550">
        <w:t>који</w:t>
      </w:r>
      <w:r w:rsidRPr="009B24E3">
        <w:t xml:space="preserve"> </w:t>
      </w:r>
      <w:r w:rsidR="009F1550">
        <w:t>пружа</w:t>
      </w:r>
      <w:r w:rsidRPr="009B24E3">
        <w:t xml:space="preserve"> </w:t>
      </w:r>
      <w:r w:rsidR="009F1550">
        <w:t>услуге</w:t>
      </w:r>
      <w:r w:rsidRPr="009B24E3">
        <w:t xml:space="preserve"> </w:t>
      </w:r>
      <w:r w:rsidR="009F1550">
        <w:t>флексибилности</w:t>
      </w:r>
      <w:r w:rsidRPr="009B24E3">
        <w:t xml:space="preserve"> </w:t>
      </w:r>
      <w:r w:rsidR="009F1550">
        <w:t>дужан</w:t>
      </w:r>
      <w:r w:rsidRPr="009B24E3">
        <w:t xml:space="preserve"> </w:t>
      </w:r>
      <w:r w:rsidR="009F1550">
        <w:t>је</w:t>
      </w:r>
      <w:r w:rsidRPr="009B24E3">
        <w:t xml:space="preserve"> </w:t>
      </w:r>
      <w:r w:rsidR="009F1550">
        <w:t>информисати</w:t>
      </w:r>
      <w:r w:rsidRPr="009B24E3">
        <w:t xml:space="preserve"> </w:t>
      </w:r>
      <w:r w:rsidR="009F1550">
        <w:t>свог</w:t>
      </w:r>
      <w:r w:rsidRPr="009B24E3">
        <w:t xml:space="preserve"> </w:t>
      </w:r>
      <w:r w:rsidR="009F1550">
        <w:t>снабдјевача</w:t>
      </w:r>
      <w:r w:rsidRPr="009B24E3">
        <w:t>/</w:t>
      </w:r>
      <w:r w:rsidR="009F1550">
        <w:t>купца</w:t>
      </w:r>
      <w:r w:rsidRPr="009B24E3">
        <w:t xml:space="preserve"> </w:t>
      </w:r>
      <w:r w:rsidR="009F1550">
        <w:t>електричне</w:t>
      </w:r>
      <w:r w:rsidRPr="009B24E3">
        <w:t xml:space="preserve"> </w:t>
      </w:r>
      <w:r w:rsidR="009F1550">
        <w:t>енергије</w:t>
      </w:r>
      <w:r w:rsidRPr="009B24E3">
        <w:t xml:space="preserve"> </w:t>
      </w:r>
      <w:r w:rsidR="009F1550">
        <w:t>о</w:t>
      </w:r>
      <w:r w:rsidRPr="009B24E3">
        <w:t xml:space="preserve"> </w:t>
      </w:r>
      <w:r w:rsidR="009F1550">
        <w:t>елементима</w:t>
      </w:r>
      <w:r w:rsidRPr="009B24E3">
        <w:t xml:space="preserve"> </w:t>
      </w:r>
      <w:r w:rsidR="009F1550">
        <w:t>постројења</w:t>
      </w:r>
      <w:r w:rsidRPr="009B24E3">
        <w:t xml:space="preserve"> </w:t>
      </w:r>
      <w:r w:rsidR="009F1550">
        <w:t>који</w:t>
      </w:r>
      <w:r w:rsidRPr="009B24E3">
        <w:t xml:space="preserve"> </w:t>
      </w:r>
      <w:r w:rsidR="009F1550">
        <w:t>се</w:t>
      </w:r>
      <w:r w:rsidRPr="009B24E3">
        <w:t xml:space="preserve"> </w:t>
      </w:r>
      <w:r w:rsidR="009F1550">
        <w:t>користе</w:t>
      </w:r>
      <w:r w:rsidRPr="009B24E3">
        <w:t xml:space="preserve"> </w:t>
      </w:r>
      <w:r w:rsidR="009F1550">
        <w:t>за</w:t>
      </w:r>
      <w:r w:rsidRPr="009B24E3">
        <w:t xml:space="preserve"> </w:t>
      </w:r>
      <w:r w:rsidR="009F1550">
        <w:t>пружање</w:t>
      </w:r>
      <w:r w:rsidRPr="009B24E3">
        <w:t xml:space="preserve"> </w:t>
      </w:r>
      <w:r w:rsidR="009F1550">
        <w:t>услуга</w:t>
      </w:r>
      <w:r w:rsidRPr="009B24E3">
        <w:t xml:space="preserve"> </w:t>
      </w:r>
      <w:r w:rsidR="009F1550">
        <w:t>флексибилности</w:t>
      </w:r>
      <w:r w:rsidRPr="009B24E3">
        <w:t>.</w:t>
      </w:r>
    </w:p>
    <w:p w14:paraId="14ECDD4D" w14:textId="77777777" w:rsidR="00CB1DD9" w:rsidRPr="009B24E3" w:rsidRDefault="00CB1DD9" w:rsidP="00BD6B6D">
      <w:pPr>
        <w:pStyle w:val="Heading4"/>
      </w:pPr>
      <w:bookmarkStart w:id="328" w:name="_Toc69985601"/>
      <w:bookmarkEnd w:id="328"/>
    </w:p>
    <w:p w14:paraId="5DF28087" w14:textId="7EC60BE2" w:rsidR="00CB1DD9" w:rsidRPr="009B24E3" w:rsidRDefault="00CB1DD9" w:rsidP="00286250">
      <w:pPr>
        <w:pStyle w:val="Heading5"/>
        <w:spacing w:after="0"/>
      </w:pPr>
      <w:bookmarkStart w:id="329" w:name="_Toc69985602"/>
      <w:r w:rsidRPr="009B24E3">
        <w:t>(</w:t>
      </w:r>
      <w:r w:rsidR="009F1550">
        <w:t>Обрачун</w:t>
      </w:r>
      <w:r w:rsidRPr="009B24E3">
        <w:t xml:space="preserve"> </w:t>
      </w:r>
      <w:r w:rsidR="009F1550">
        <w:t>услуга</w:t>
      </w:r>
      <w:r w:rsidRPr="009B24E3">
        <w:t>)</w:t>
      </w:r>
      <w:bookmarkEnd w:id="329"/>
    </w:p>
    <w:p w14:paraId="3B39A5AB" w14:textId="6B0A989C" w:rsidR="00CB1DD9" w:rsidRPr="009B24E3" w:rsidRDefault="00CB1DD9" w:rsidP="004B5070">
      <w:pPr>
        <w:spacing w:after="0"/>
        <w:ind w:left="450" w:hanging="450"/>
      </w:pPr>
      <w:r w:rsidRPr="009B24E3">
        <w:t xml:space="preserve">(1) </w:t>
      </w:r>
      <w:r w:rsidR="004B5070">
        <w:t xml:space="preserve"> </w:t>
      </w:r>
      <w:r w:rsidR="009F1550">
        <w:t>Уколико</w:t>
      </w:r>
      <w:r w:rsidRPr="009B24E3">
        <w:t xml:space="preserve"> </w:t>
      </w:r>
      <w:r w:rsidR="009F1550">
        <w:t>се</w:t>
      </w:r>
      <w:r w:rsidRPr="009B24E3">
        <w:t xml:space="preserve"> </w:t>
      </w:r>
      <w:r w:rsidR="009F1550">
        <w:t>услуге</w:t>
      </w:r>
      <w:r w:rsidRPr="009B24E3">
        <w:t xml:space="preserve"> </w:t>
      </w:r>
      <w:r w:rsidR="009F1550">
        <w:t>флексибилности</w:t>
      </w:r>
      <w:r w:rsidRPr="009B24E3">
        <w:t xml:space="preserve"> </w:t>
      </w:r>
      <w:r w:rsidR="009F1550">
        <w:t>не</w:t>
      </w:r>
      <w:r w:rsidRPr="009B24E3">
        <w:t xml:space="preserve"> </w:t>
      </w:r>
      <w:r w:rsidR="009F1550">
        <w:t>пружају</w:t>
      </w:r>
      <w:r w:rsidRPr="009B24E3">
        <w:t xml:space="preserve"> </w:t>
      </w:r>
      <w:r w:rsidR="009F1550">
        <w:t>на</w:t>
      </w:r>
      <w:r w:rsidRPr="009B24E3">
        <w:t xml:space="preserve"> </w:t>
      </w:r>
      <w:r w:rsidR="009F1550">
        <w:t>нивоу</w:t>
      </w:r>
      <w:r w:rsidRPr="009B24E3">
        <w:t xml:space="preserve"> </w:t>
      </w:r>
      <w:r w:rsidR="009F1550">
        <w:t>комплетног</w:t>
      </w:r>
      <w:r w:rsidRPr="009B24E3">
        <w:t xml:space="preserve"> </w:t>
      </w:r>
      <w:r w:rsidR="009F1550">
        <w:t>објекта</w:t>
      </w:r>
      <w:r w:rsidRPr="009B24E3">
        <w:t xml:space="preserve"> </w:t>
      </w:r>
      <w:r w:rsidR="009F1550">
        <w:t>корисника</w:t>
      </w:r>
      <w:r w:rsidRPr="009B24E3">
        <w:t xml:space="preserve"> </w:t>
      </w:r>
      <w:r w:rsidR="009F1550">
        <w:t>мреже</w:t>
      </w:r>
      <w:r w:rsidRPr="009B24E3">
        <w:t xml:space="preserve">, </w:t>
      </w:r>
      <w:r w:rsidR="009F1550">
        <w:t>врши</w:t>
      </w:r>
      <w:r w:rsidRPr="009B24E3">
        <w:t xml:space="preserve"> </w:t>
      </w:r>
      <w:r w:rsidR="009F1550">
        <w:t>се</w:t>
      </w:r>
      <w:r w:rsidRPr="009B24E3">
        <w:t xml:space="preserve"> </w:t>
      </w:r>
      <w:r w:rsidR="009F1550">
        <w:t>уградња</w:t>
      </w:r>
      <w:r w:rsidRPr="009B24E3">
        <w:t xml:space="preserve"> </w:t>
      </w:r>
      <w:r w:rsidR="009F1550">
        <w:t>засебног</w:t>
      </w:r>
      <w:r w:rsidRPr="009B24E3">
        <w:t xml:space="preserve"> </w:t>
      </w:r>
      <w:r w:rsidR="009F1550">
        <w:t>мјерног</w:t>
      </w:r>
      <w:r w:rsidRPr="009B24E3">
        <w:t xml:space="preserve"> </w:t>
      </w:r>
      <w:r w:rsidR="009F1550">
        <w:t>уређаја</w:t>
      </w:r>
      <w:r w:rsidRPr="009B24E3">
        <w:t xml:space="preserve"> </w:t>
      </w:r>
      <w:r w:rsidR="009F1550">
        <w:t>на</w:t>
      </w:r>
      <w:r w:rsidRPr="009B24E3">
        <w:t xml:space="preserve"> </w:t>
      </w:r>
      <w:r w:rsidR="009F1550">
        <w:t>дијелу</w:t>
      </w:r>
      <w:r w:rsidRPr="009B24E3">
        <w:t xml:space="preserve"> </w:t>
      </w:r>
      <w:r w:rsidR="009F1550">
        <w:t>инсталација</w:t>
      </w:r>
      <w:r w:rsidRPr="009B24E3">
        <w:t xml:space="preserve"> </w:t>
      </w:r>
      <w:r w:rsidR="009F1550">
        <w:t>корисника</w:t>
      </w:r>
      <w:r w:rsidRPr="009B24E3">
        <w:t xml:space="preserve"> </w:t>
      </w:r>
      <w:r w:rsidR="009F1550">
        <w:t>које</w:t>
      </w:r>
      <w:r w:rsidRPr="009B24E3">
        <w:t xml:space="preserve"> </w:t>
      </w:r>
      <w:r w:rsidR="009F1550">
        <w:t>се</w:t>
      </w:r>
      <w:r w:rsidRPr="009B24E3">
        <w:t xml:space="preserve"> </w:t>
      </w:r>
      <w:r w:rsidR="009F1550">
        <w:t>користе</w:t>
      </w:r>
      <w:r w:rsidRPr="009B24E3">
        <w:t xml:space="preserve"> </w:t>
      </w:r>
      <w:r w:rsidR="009F1550">
        <w:t>за</w:t>
      </w:r>
      <w:r w:rsidRPr="009B24E3">
        <w:t xml:space="preserve"> </w:t>
      </w:r>
      <w:r w:rsidR="009F1550">
        <w:t>пружање</w:t>
      </w:r>
      <w:r w:rsidRPr="009B24E3">
        <w:t xml:space="preserve"> </w:t>
      </w:r>
      <w:r w:rsidR="009F1550">
        <w:t>услуга</w:t>
      </w:r>
      <w:r w:rsidRPr="009B24E3">
        <w:t xml:space="preserve"> </w:t>
      </w:r>
      <w:r w:rsidR="009F1550">
        <w:t>флексибилности</w:t>
      </w:r>
      <w:r w:rsidRPr="009B24E3">
        <w:t>.</w:t>
      </w:r>
    </w:p>
    <w:p w14:paraId="2D9556CE" w14:textId="2DC63820" w:rsidR="00CB1DD9" w:rsidRPr="009B24E3" w:rsidRDefault="00CB1DD9" w:rsidP="004B5070">
      <w:pPr>
        <w:spacing w:after="0"/>
        <w:ind w:left="450" w:hanging="450"/>
      </w:pPr>
      <w:r w:rsidRPr="009B24E3">
        <w:t xml:space="preserve">(2)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утврђује</w:t>
      </w:r>
      <w:r w:rsidRPr="009B24E3">
        <w:t xml:space="preserve"> </w:t>
      </w:r>
      <w:r w:rsidR="009F1550">
        <w:t>обрачунске</w:t>
      </w:r>
      <w:r w:rsidRPr="009B24E3">
        <w:t xml:space="preserve"> </w:t>
      </w:r>
      <w:r w:rsidR="009F1550">
        <w:t>мјерне</w:t>
      </w:r>
      <w:r w:rsidRPr="009B24E3">
        <w:t xml:space="preserve"> </w:t>
      </w:r>
      <w:r w:rsidR="009F1550">
        <w:t>величине</w:t>
      </w:r>
      <w:r w:rsidRPr="009B24E3">
        <w:t xml:space="preserve"> </w:t>
      </w:r>
      <w:r w:rsidR="009F1550">
        <w:t>које</w:t>
      </w:r>
      <w:r w:rsidRPr="009B24E3">
        <w:t xml:space="preserve"> </w:t>
      </w:r>
      <w:r w:rsidR="009F1550">
        <w:t>се</w:t>
      </w:r>
      <w:r w:rsidRPr="009B24E3">
        <w:t xml:space="preserve"> </w:t>
      </w:r>
      <w:r w:rsidR="009F1550">
        <w:t>односе</w:t>
      </w:r>
      <w:r w:rsidRPr="009B24E3">
        <w:t xml:space="preserve"> </w:t>
      </w:r>
      <w:r w:rsidR="009F1550">
        <w:t>на</w:t>
      </w:r>
      <w:r w:rsidRPr="009B24E3">
        <w:t xml:space="preserve"> </w:t>
      </w:r>
      <w:r w:rsidR="009F1550">
        <w:t>извршене</w:t>
      </w:r>
      <w:r w:rsidRPr="009B24E3">
        <w:t xml:space="preserve"> </w:t>
      </w:r>
      <w:r w:rsidR="009F1550">
        <w:t>услуге</w:t>
      </w:r>
      <w:r w:rsidRPr="009B24E3">
        <w:t xml:space="preserve"> </w:t>
      </w:r>
      <w:r w:rsidR="009F1550">
        <w:t>флексибилности</w:t>
      </w:r>
      <w:r w:rsidRPr="009B24E3">
        <w:t xml:space="preserve"> </w:t>
      </w:r>
      <w:r w:rsidR="009F1550">
        <w:t>од</w:t>
      </w:r>
      <w:r w:rsidRPr="009B24E3">
        <w:t xml:space="preserve"> </w:t>
      </w:r>
      <w:r w:rsidR="009F1550">
        <w:t>стране</w:t>
      </w:r>
      <w:r w:rsidRPr="009B24E3">
        <w:t xml:space="preserve"> </w:t>
      </w:r>
      <w:r w:rsidR="009F1550">
        <w:t>појединачних</w:t>
      </w:r>
      <w:r w:rsidRPr="009B24E3">
        <w:t xml:space="preserve"> </w:t>
      </w:r>
      <w:r w:rsidR="009F1550">
        <w:t>корисника</w:t>
      </w:r>
      <w:r w:rsidRPr="009B24E3">
        <w:t xml:space="preserve"> </w:t>
      </w:r>
      <w:r w:rsidR="009F1550">
        <w:t>система</w:t>
      </w:r>
      <w:r w:rsidRPr="009B24E3">
        <w:t xml:space="preserve"> </w:t>
      </w:r>
      <w:r w:rsidR="009F1550">
        <w:t>и</w:t>
      </w:r>
      <w:r w:rsidRPr="009B24E3">
        <w:t xml:space="preserve"> </w:t>
      </w:r>
      <w:r w:rsidR="009F1550">
        <w:t>доставља</w:t>
      </w:r>
      <w:r w:rsidRPr="009B24E3">
        <w:t xml:space="preserve"> </w:t>
      </w:r>
      <w:r w:rsidR="009F1550">
        <w:t>их</w:t>
      </w:r>
      <w:r w:rsidRPr="009B24E3">
        <w:t xml:space="preserve"> </w:t>
      </w:r>
      <w:r w:rsidR="009F1550">
        <w:t>учесницима</w:t>
      </w:r>
      <w:r w:rsidRPr="009B24E3">
        <w:t xml:space="preserve"> </w:t>
      </w:r>
      <w:r w:rsidR="009F1550">
        <w:t>на</w:t>
      </w:r>
      <w:r w:rsidRPr="009B24E3">
        <w:t xml:space="preserve"> </w:t>
      </w:r>
      <w:r w:rsidR="009F1550">
        <w:t>тржишту</w:t>
      </w:r>
      <w:r w:rsidRPr="009B24E3">
        <w:t>.</w:t>
      </w:r>
    </w:p>
    <w:p w14:paraId="552FF3D4" w14:textId="6B7C1710" w:rsidR="00CB1DD9" w:rsidRPr="009B24E3" w:rsidRDefault="00CB1DD9" w:rsidP="004B5070">
      <w:pPr>
        <w:spacing w:after="0"/>
        <w:ind w:left="450" w:hanging="450"/>
      </w:pPr>
      <w:r w:rsidRPr="009B24E3">
        <w:t xml:space="preserve">(3) </w:t>
      </w:r>
      <w:r w:rsidR="004B5070">
        <w:t xml:space="preserve"> </w:t>
      </w:r>
      <w:r w:rsidR="009F1550">
        <w:t>Обрачун</w:t>
      </w:r>
      <w:r w:rsidRPr="009B24E3">
        <w:t xml:space="preserve"> </w:t>
      </w:r>
      <w:r w:rsidR="009F1550">
        <w:t>извршених</w:t>
      </w:r>
      <w:r w:rsidRPr="009B24E3">
        <w:t xml:space="preserve"> </w:t>
      </w:r>
      <w:r w:rsidR="009F1550">
        <w:t>услуга</w:t>
      </w:r>
      <w:r w:rsidRPr="009B24E3">
        <w:t xml:space="preserve"> </w:t>
      </w:r>
      <w:r w:rsidR="009F1550">
        <w:t>флексибилности</w:t>
      </w:r>
      <w:r w:rsidRPr="009B24E3">
        <w:t xml:space="preserve"> </w:t>
      </w:r>
      <w:r w:rsidR="009F1550">
        <w:t>од</w:t>
      </w:r>
      <w:r w:rsidRPr="009B24E3">
        <w:t xml:space="preserve"> </w:t>
      </w:r>
      <w:r w:rsidR="009F1550">
        <w:t>стране</w:t>
      </w:r>
      <w:r w:rsidRPr="009B24E3">
        <w:t xml:space="preserve"> </w:t>
      </w:r>
      <w:r w:rsidR="009F1550">
        <w:t>агрегатора</w:t>
      </w:r>
      <w:r w:rsidRPr="009B24E3">
        <w:t xml:space="preserve">, </w:t>
      </w:r>
      <w:r w:rsidR="009F1550">
        <w:t>начин</w:t>
      </w:r>
      <w:r w:rsidRPr="009B24E3">
        <w:t xml:space="preserve"> </w:t>
      </w:r>
      <w:r w:rsidR="009F1550">
        <w:t>плаћања</w:t>
      </w:r>
      <w:r w:rsidRPr="009B24E3">
        <w:t xml:space="preserve"> </w:t>
      </w:r>
      <w:r w:rsidR="009F1550">
        <w:t>између</w:t>
      </w:r>
      <w:r w:rsidRPr="009B24E3">
        <w:t xml:space="preserve"> </w:t>
      </w:r>
      <w:r w:rsidR="009F1550">
        <w:t>независног</w:t>
      </w:r>
      <w:r w:rsidRPr="009B24E3">
        <w:t xml:space="preserve"> </w:t>
      </w:r>
      <w:r w:rsidR="009F1550">
        <w:t>агрегатора</w:t>
      </w:r>
      <w:r w:rsidRPr="009B24E3">
        <w:t xml:space="preserve">, </w:t>
      </w:r>
      <w:r w:rsidR="009F1550">
        <w:t>снабдјевача</w:t>
      </w:r>
      <w:r w:rsidRPr="009B24E3">
        <w:t xml:space="preserve"> </w:t>
      </w:r>
      <w:r w:rsidR="009F1550">
        <w:t>и</w:t>
      </w:r>
      <w:r w:rsidRPr="009B24E3">
        <w:t xml:space="preserve"> </w:t>
      </w:r>
      <w:r w:rsidR="009F1550">
        <w:t>корисника</w:t>
      </w:r>
      <w:r w:rsidRPr="009B24E3">
        <w:t xml:space="preserve"> </w:t>
      </w:r>
      <w:r w:rsidR="009F1550">
        <w:t>услуга</w:t>
      </w:r>
      <w:r w:rsidRPr="009B24E3">
        <w:t xml:space="preserve"> </w:t>
      </w:r>
      <w:r w:rsidR="009F1550">
        <w:t>врше</w:t>
      </w:r>
      <w:r w:rsidRPr="009B24E3">
        <w:t xml:space="preserve"> </w:t>
      </w:r>
      <w:r w:rsidR="009F1550">
        <w:t>се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прописима</w:t>
      </w:r>
      <w:r w:rsidRPr="009B24E3">
        <w:t xml:space="preserve"> </w:t>
      </w:r>
      <w:r w:rsidR="009F1550">
        <w:t>којим</w:t>
      </w:r>
      <w:r w:rsidRPr="009B24E3">
        <w:t xml:space="preserve"> </w:t>
      </w:r>
      <w:r w:rsidR="009F1550">
        <w:t>се</w:t>
      </w:r>
      <w:r w:rsidRPr="009B24E3">
        <w:t xml:space="preserve"> </w:t>
      </w:r>
      <w:r w:rsidR="009F1550">
        <w:t>уређују</w:t>
      </w:r>
      <w:r w:rsidRPr="009B24E3">
        <w:t xml:space="preserve"> </w:t>
      </w:r>
      <w:r w:rsidR="009F1550">
        <w:t>поједина</w:t>
      </w:r>
      <w:r w:rsidR="004224D5" w:rsidRPr="009B24E3">
        <w:t xml:space="preserve"> </w:t>
      </w:r>
      <w:r w:rsidR="009F1550">
        <w:t>тржишта</w:t>
      </w:r>
      <w:r w:rsidR="004224D5" w:rsidRPr="009B24E3">
        <w:t xml:space="preserve"> </w:t>
      </w:r>
      <w:r w:rsidR="009F1550">
        <w:t>електричне</w:t>
      </w:r>
      <w:r w:rsidRPr="009B24E3">
        <w:t xml:space="preserve"> </w:t>
      </w:r>
      <w:r w:rsidR="009F1550">
        <w:t>енергије</w:t>
      </w:r>
      <w:r w:rsidRPr="009B24E3">
        <w:t>.</w:t>
      </w:r>
    </w:p>
    <w:p w14:paraId="2BA9E16F" w14:textId="1AEB6B2B" w:rsidR="00CB1DD9" w:rsidRPr="009B24E3" w:rsidRDefault="009F1550" w:rsidP="00286250">
      <w:pPr>
        <w:pStyle w:val="Heading1"/>
        <w:spacing w:after="0"/>
      </w:pPr>
      <w:bookmarkStart w:id="330" w:name="_Toc74216782"/>
      <w:r>
        <w:t>ЧЕТРНАЕСТИ</w:t>
      </w:r>
      <w:r w:rsidR="00941220" w:rsidRPr="009B24E3">
        <w:t xml:space="preserve"> </w:t>
      </w:r>
      <w:r w:rsidR="00CB1DD9" w:rsidRPr="009B24E3">
        <w:t>–</w:t>
      </w:r>
      <w:r w:rsidR="00506D55" w:rsidRPr="009B24E3">
        <w:t xml:space="preserve"> </w:t>
      </w:r>
      <w:r>
        <w:t>ЕЛЕКТРОМОБИЛНОСТ</w:t>
      </w:r>
      <w:bookmarkEnd w:id="330"/>
    </w:p>
    <w:p w14:paraId="2F3A3BDD" w14:textId="77777777" w:rsidR="00CB1DD9" w:rsidRPr="009B24E3" w:rsidRDefault="00CB1DD9" w:rsidP="00BD6B6D">
      <w:pPr>
        <w:pStyle w:val="Heading4"/>
      </w:pPr>
      <w:bookmarkStart w:id="331" w:name="_Toc69985603"/>
      <w:bookmarkStart w:id="332" w:name="_Ref69995019"/>
      <w:bookmarkEnd w:id="331"/>
    </w:p>
    <w:p w14:paraId="68174D46" w14:textId="5B6E277B" w:rsidR="00CB1DD9" w:rsidRPr="009B24E3" w:rsidRDefault="00CB1DD9" w:rsidP="00286250">
      <w:pPr>
        <w:pStyle w:val="Heading5"/>
        <w:spacing w:after="0"/>
      </w:pPr>
      <w:bookmarkStart w:id="333" w:name="_Toc69985604"/>
      <w:bookmarkEnd w:id="332"/>
      <w:r w:rsidRPr="009B24E3">
        <w:t>(</w:t>
      </w:r>
      <w:r w:rsidR="009F1550">
        <w:t>Услуге</w:t>
      </w:r>
      <w:r w:rsidRPr="009B24E3">
        <w:t xml:space="preserve"> </w:t>
      </w:r>
      <w:r w:rsidR="009F1550">
        <w:t>пуњења</w:t>
      </w:r>
      <w:r w:rsidRPr="009B24E3">
        <w:t xml:space="preserve"> </w:t>
      </w:r>
      <w:r w:rsidR="009F1550">
        <w:t>електричних</w:t>
      </w:r>
      <w:r w:rsidRPr="009B24E3">
        <w:t xml:space="preserve"> </w:t>
      </w:r>
      <w:r w:rsidR="009F1550">
        <w:t>возила</w:t>
      </w:r>
      <w:r w:rsidRPr="009B24E3">
        <w:t>)</w:t>
      </w:r>
      <w:bookmarkEnd w:id="333"/>
    </w:p>
    <w:p w14:paraId="7718BA24" w14:textId="0DBABA15" w:rsidR="003D4E97" w:rsidRPr="009B24E3" w:rsidRDefault="00CB1DD9" w:rsidP="00D5055F">
      <w:pPr>
        <w:spacing w:after="0"/>
        <w:ind w:left="360" w:hanging="360"/>
      </w:pPr>
      <w:r w:rsidRPr="009B24E3">
        <w:t xml:space="preserve">(1) </w:t>
      </w:r>
      <w:r w:rsidR="009F1550">
        <w:t>Услуге</w:t>
      </w:r>
      <w:r w:rsidRPr="009B24E3">
        <w:t xml:space="preserve"> </w:t>
      </w:r>
      <w:r w:rsidR="009F1550">
        <w:t>пуњења</w:t>
      </w:r>
      <w:r w:rsidRPr="009B24E3">
        <w:t xml:space="preserve"> </w:t>
      </w:r>
      <w:r w:rsidR="009F1550">
        <w:t>електричних</w:t>
      </w:r>
      <w:r w:rsidRPr="009B24E3">
        <w:t xml:space="preserve"> </w:t>
      </w:r>
      <w:r w:rsidR="009F1550">
        <w:t>возила</w:t>
      </w:r>
      <w:r w:rsidRPr="009B24E3">
        <w:t xml:space="preserve"> </w:t>
      </w:r>
      <w:r w:rsidR="009F1550">
        <w:t>могу</w:t>
      </w:r>
      <w:r w:rsidRPr="009B24E3">
        <w:t xml:space="preserve"> </w:t>
      </w:r>
      <w:r w:rsidR="009F1550">
        <w:t>пружати</w:t>
      </w:r>
      <w:r w:rsidRPr="009B24E3">
        <w:t xml:space="preserve"> </w:t>
      </w:r>
      <w:r w:rsidR="009F1550">
        <w:t>снабдјевачи</w:t>
      </w:r>
      <w:r w:rsidRPr="009B24E3">
        <w:t xml:space="preserve"> </w:t>
      </w:r>
      <w:r w:rsidR="009F1550">
        <w:t>крајњих</w:t>
      </w:r>
      <w:r w:rsidRPr="009B24E3">
        <w:t xml:space="preserve"> </w:t>
      </w:r>
      <w:r w:rsidR="009F1550">
        <w:t>купаца</w:t>
      </w:r>
      <w:r w:rsidRPr="009B24E3">
        <w:t xml:space="preserve"> </w:t>
      </w:r>
      <w:r w:rsidR="009F1550">
        <w:t>или</w:t>
      </w:r>
      <w:r w:rsidRPr="009B24E3">
        <w:t xml:space="preserve"> </w:t>
      </w:r>
      <w:r w:rsidR="009F1550">
        <w:t>власници</w:t>
      </w:r>
      <w:r w:rsidRPr="009B24E3">
        <w:t xml:space="preserve"> </w:t>
      </w:r>
      <w:r w:rsidR="009F1550">
        <w:t>јавних</w:t>
      </w:r>
      <w:r w:rsidRPr="009B24E3">
        <w:t xml:space="preserve"> </w:t>
      </w:r>
      <w:r w:rsidR="009F1550">
        <w:t>станица</w:t>
      </w:r>
      <w:r w:rsidR="00FB1197" w:rsidRPr="009B24E3">
        <w:t xml:space="preserve"> </w:t>
      </w:r>
      <w:r w:rsidR="009F1550">
        <w:t>за</w:t>
      </w:r>
      <w:r w:rsidR="00FB1197" w:rsidRPr="009B24E3">
        <w:t xml:space="preserve"> </w:t>
      </w:r>
      <w:r w:rsidR="009F1550">
        <w:t>пуњење</w:t>
      </w:r>
      <w:r w:rsidR="00CF3EBF" w:rsidRPr="009B24E3">
        <w:t xml:space="preserve"> </w:t>
      </w:r>
      <w:r w:rsidR="009F1550">
        <w:t>електричних</w:t>
      </w:r>
      <w:r w:rsidR="00CF3EBF" w:rsidRPr="009B24E3">
        <w:t xml:space="preserve"> </w:t>
      </w:r>
      <w:r w:rsidR="009F1550">
        <w:t>возила</w:t>
      </w:r>
      <w:r w:rsidR="00CF3EBF" w:rsidRPr="009B24E3">
        <w:t xml:space="preserve"> </w:t>
      </w:r>
      <w:r w:rsidR="009F1550">
        <w:t>или</w:t>
      </w:r>
      <w:r w:rsidR="003D4E97" w:rsidRPr="009B24E3">
        <w:t xml:space="preserve"> </w:t>
      </w:r>
      <w:r w:rsidR="009F1550">
        <w:t>лица</w:t>
      </w:r>
      <w:r w:rsidRPr="009B24E3">
        <w:t xml:space="preserve"> </w:t>
      </w:r>
      <w:r w:rsidR="009F1550">
        <w:t>која</w:t>
      </w:r>
      <w:r w:rsidRPr="009B24E3">
        <w:t xml:space="preserve"> </w:t>
      </w:r>
      <w:r w:rsidR="009F1550">
        <w:t>управљају</w:t>
      </w:r>
      <w:r w:rsidRPr="009B24E3">
        <w:t xml:space="preserve"> </w:t>
      </w:r>
      <w:r w:rsidR="009F1550">
        <w:t>јавним</w:t>
      </w:r>
      <w:r w:rsidRPr="009B24E3">
        <w:t xml:space="preserve"> </w:t>
      </w:r>
      <w:r w:rsidR="009F1550">
        <w:t>станицама</w:t>
      </w:r>
      <w:r w:rsidR="00FB1197" w:rsidRPr="009B24E3">
        <w:t xml:space="preserve"> </w:t>
      </w:r>
      <w:r w:rsidR="009F1550">
        <w:t>за</w:t>
      </w:r>
      <w:r w:rsidR="00FB1197" w:rsidRPr="009B24E3">
        <w:t xml:space="preserve"> </w:t>
      </w:r>
      <w:r w:rsidR="009F1550">
        <w:t>пуњење</w:t>
      </w:r>
      <w:r w:rsidR="003D4E97" w:rsidRPr="009B24E3">
        <w:t>.</w:t>
      </w:r>
    </w:p>
    <w:p w14:paraId="60FC54EA" w14:textId="1BC170E3" w:rsidR="00CB1DD9" w:rsidRPr="009B24E3" w:rsidRDefault="003D4E97" w:rsidP="00D5055F">
      <w:pPr>
        <w:spacing w:after="0"/>
        <w:ind w:left="360" w:hanging="360"/>
      </w:pPr>
      <w:r w:rsidRPr="009B24E3">
        <w:t xml:space="preserve">(2) </w:t>
      </w:r>
      <w:r w:rsidR="009F1550">
        <w:t>Власници</w:t>
      </w:r>
      <w:r w:rsidRPr="009B24E3">
        <w:t xml:space="preserve"> </w:t>
      </w:r>
      <w:r w:rsidR="009F1550">
        <w:t>јавних</w:t>
      </w:r>
      <w:r w:rsidRPr="009B24E3">
        <w:t xml:space="preserve"> </w:t>
      </w:r>
      <w:r w:rsidR="009F1550">
        <w:t>станица</w:t>
      </w:r>
      <w:r w:rsidRPr="009B24E3">
        <w:t xml:space="preserve"> </w:t>
      </w:r>
      <w:r w:rsidR="009F1550">
        <w:t>за</w:t>
      </w:r>
      <w:r w:rsidRPr="009B24E3">
        <w:t xml:space="preserve"> </w:t>
      </w:r>
      <w:r w:rsidR="009F1550">
        <w:t>пуњење</w:t>
      </w:r>
      <w:r w:rsidRPr="009B24E3">
        <w:t xml:space="preserve"> </w:t>
      </w:r>
      <w:r w:rsidR="009F1550">
        <w:t>електричних</w:t>
      </w:r>
      <w:r w:rsidRPr="009B24E3">
        <w:t xml:space="preserve"> </w:t>
      </w:r>
      <w:r w:rsidR="009F1550">
        <w:t>возила</w:t>
      </w:r>
      <w:r w:rsidRPr="009B24E3">
        <w:t xml:space="preserve"> </w:t>
      </w:r>
      <w:r w:rsidR="009F1550">
        <w:t>и</w:t>
      </w:r>
      <w:r w:rsidRPr="009B24E3">
        <w:t xml:space="preserve"> </w:t>
      </w:r>
      <w:r w:rsidR="009F1550">
        <w:t>лица</w:t>
      </w:r>
      <w:r w:rsidRPr="009B24E3">
        <w:t xml:space="preserve"> </w:t>
      </w:r>
      <w:r w:rsidR="009F1550">
        <w:t>која</w:t>
      </w:r>
      <w:r w:rsidRPr="009B24E3">
        <w:t xml:space="preserve"> </w:t>
      </w:r>
      <w:r w:rsidR="009F1550">
        <w:t>управљају</w:t>
      </w:r>
      <w:r w:rsidRPr="009B24E3">
        <w:t xml:space="preserve"> </w:t>
      </w:r>
      <w:r w:rsidR="009F1550">
        <w:t>јавним</w:t>
      </w:r>
      <w:r w:rsidRPr="009B24E3">
        <w:t xml:space="preserve"> </w:t>
      </w:r>
      <w:r w:rsidR="009F1550">
        <w:t>станицама</w:t>
      </w:r>
      <w:r w:rsidRPr="009B24E3">
        <w:t xml:space="preserve"> </w:t>
      </w:r>
      <w:r w:rsidR="009F1550">
        <w:t>за</w:t>
      </w:r>
      <w:r w:rsidRPr="009B24E3">
        <w:t xml:space="preserve"> </w:t>
      </w:r>
      <w:r w:rsidR="009F1550">
        <w:t>пуњење</w:t>
      </w:r>
      <w:r w:rsidRPr="009B24E3">
        <w:t xml:space="preserve"> </w:t>
      </w:r>
      <w:r w:rsidR="009F1550">
        <w:t>нису</w:t>
      </w:r>
      <w:r w:rsidRPr="009B24E3">
        <w:t xml:space="preserve"> </w:t>
      </w:r>
      <w:r w:rsidR="009F1550">
        <w:t>обавезни</w:t>
      </w:r>
      <w:r w:rsidRPr="009B24E3">
        <w:t xml:space="preserve"> </w:t>
      </w:r>
      <w:r w:rsidR="009F1550">
        <w:t>прибавити</w:t>
      </w:r>
      <w:r w:rsidRPr="009B24E3">
        <w:t xml:space="preserve"> </w:t>
      </w:r>
      <w:r w:rsidR="009F1550">
        <w:t>дозволу</w:t>
      </w:r>
      <w:r w:rsidRPr="009B24E3">
        <w:t xml:space="preserve"> </w:t>
      </w:r>
      <w:r w:rsidR="009F1550">
        <w:t>за</w:t>
      </w:r>
      <w:r w:rsidR="00CB1DD9" w:rsidRPr="009B24E3">
        <w:t xml:space="preserve"> </w:t>
      </w:r>
      <w:r w:rsidR="009F1550">
        <w:t>снабдијевање</w:t>
      </w:r>
      <w:r w:rsidR="00CB1DD9" w:rsidRPr="009B24E3">
        <w:t xml:space="preserve"> </w:t>
      </w:r>
      <w:r w:rsidR="009F1550">
        <w:t>електричном</w:t>
      </w:r>
      <w:r w:rsidR="00CB1DD9" w:rsidRPr="009B24E3">
        <w:t xml:space="preserve"> </w:t>
      </w:r>
      <w:r w:rsidR="009F1550">
        <w:t>енергијом</w:t>
      </w:r>
      <w:r w:rsidR="00CB1DD9" w:rsidRPr="009B24E3">
        <w:t>.</w:t>
      </w:r>
    </w:p>
    <w:p w14:paraId="4B5270B8" w14:textId="324B994A" w:rsidR="00CB1DD9" w:rsidRPr="009B24E3" w:rsidRDefault="00CB1DD9" w:rsidP="00D5055F">
      <w:pPr>
        <w:spacing w:after="0"/>
        <w:ind w:left="450" w:hanging="450"/>
      </w:pPr>
      <w:r w:rsidRPr="009B24E3">
        <w:t>(</w:t>
      </w:r>
      <w:r w:rsidR="00A376CB" w:rsidRPr="009B24E3">
        <w:t>3</w:t>
      </w:r>
      <w:r w:rsidRPr="009B24E3">
        <w:t xml:space="preserve">) </w:t>
      </w:r>
      <w:r w:rsidR="009F1550">
        <w:t>Пружаоци</w:t>
      </w:r>
      <w:r w:rsidRPr="009B24E3">
        <w:t xml:space="preserve"> </w:t>
      </w:r>
      <w:r w:rsidR="009F1550">
        <w:t>услуга</w:t>
      </w:r>
      <w:r w:rsidRPr="009B24E3">
        <w:t xml:space="preserve"> </w:t>
      </w:r>
      <w:r w:rsidR="009F1550">
        <w:t>пуњења</w:t>
      </w:r>
      <w:r w:rsidRPr="009B24E3">
        <w:t xml:space="preserve"> </w:t>
      </w:r>
      <w:r w:rsidR="009F1550">
        <w:t>електричних</w:t>
      </w:r>
      <w:r w:rsidRPr="009B24E3">
        <w:t xml:space="preserve"> </w:t>
      </w:r>
      <w:r w:rsidR="009F1550">
        <w:t>возила</w:t>
      </w:r>
      <w:r w:rsidRPr="009B24E3">
        <w:t xml:space="preserve"> </w:t>
      </w:r>
      <w:r w:rsidR="009F1550">
        <w:t>дужни</w:t>
      </w:r>
      <w:r w:rsidRPr="009B24E3">
        <w:t xml:space="preserve"> </w:t>
      </w:r>
      <w:r w:rsidR="009F1550">
        <w:t>су</w:t>
      </w:r>
      <w:r w:rsidRPr="009B24E3">
        <w:t xml:space="preserve"> </w:t>
      </w:r>
      <w:r w:rsidR="009F1550">
        <w:t>да</w:t>
      </w:r>
      <w:r w:rsidRPr="009B24E3">
        <w:t xml:space="preserve"> </w:t>
      </w:r>
      <w:r w:rsidR="009F1550">
        <w:t>се</w:t>
      </w:r>
      <w:r w:rsidRPr="009B24E3">
        <w:t xml:space="preserve"> </w:t>
      </w:r>
      <w:r w:rsidR="009F1550">
        <w:t>евидентирају</w:t>
      </w:r>
      <w:r w:rsidRPr="009B24E3">
        <w:t xml:space="preserve"> </w:t>
      </w:r>
      <w:r w:rsidR="009F1550">
        <w:t>код</w:t>
      </w:r>
      <w:r w:rsidRPr="009B24E3">
        <w:t xml:space="preserve"> </w:t>
      </w:r>
      <w:r w:rsidR="009F1550">
        <w:t>Регулаторне</w:t>
      </w:r>
      <w:r w:rsidRPr="009B24E3">
        <w:t xml:space="preserve"> </w:t>
      </w:r>
      <w:r w:rsidR="009F1550">
        <w:t>комисије</w:t>
      </w:r>
      <w:r w:rsidRPr="009B24E3">
        <w:t>.</w:t>
      </w:r>
    </w:p>
    <w:p w14:paraId="34BB2946" w14:textId="3D8B3F06" w:rsidR="00CB1DD9" w:rsidRPr="009B24E3" w:rsidRDefault="00CB1DD9" w:rsidP="00D5055F">
      <w:pPr>
        <w:spacing w:after="0"/>
        <w:ind w:left="360" w:hanging="360"/>
      </w:pPr>
      <w:r w:rsidRPr="009B24E3">
        <w:t>(</w:t>
      </w:r>
      <w:r w:rsidR="00A376CB" w:rsidRPr="009B24E3">
        <w:t>4</w:t>
      </w:r>
      <w:r w:rsidRPr="009B24E3">
        <w:t xml:space="preserve">) </w:t>
      </w:r>
      <w:r w:rsidR="009F1550">
        <w:t>Цијене</w:t>
      </w:r>
      <w:r w:rsidRPr="009B24E3">
        <w:t xml:space="preserve"> </w:t>
      </w:r>
      <w:r w:rsidR="009F1550">
        <w:t>које</w:t>
      </w:r>
      <w:r w:rsidRPr="009B24E3">
        <w:t xml:space="preserve"> </w:t>
      </w:r>
      <w:r w:rsidR="009F1550">
        <w:t>наплаћују</w:t>
      </w:r>
      <w:r w:rsidRPr="009B24E3">
        <w:t xml:space="preserve"> </w:t>
      </w:r>
      <w:r w:rsidR="009F1550">
        <w:t>пружаоци</w:t>
      </w:r>
      <w:r w:rsidRPr="009B24E3">
        <w:t xml:space="preserve"> </w:t>
      </w:r>
      <w:r w:rsidR="009F1550">
        <w:t>услуга</w:t>
      </w:r>
      <w:r w:rsidRPr="009B24E3">
        <w:t xml:space="preserve"> </w:t>
      </w:r>
      <w:r w:rsidR="009F1550">
        <w:t>пуњења</w:t>
      </w:r>
      <w:r w:rsidRPr="009B24E3">
        <w:t xml:space="preserve"> </w:t>
      </w:r>
      <w:r w:rsidR="009F1550">
        <w:t>електричних</w:t>
      </w:r>
      <w:r w:rsidRPr="009B24E3">
        <w:t xml:space="preserve"> </w:t>
      </w:r>
      <w:r w:rsidR="009F1550">
        <w:t>возила</w:t>
      </w:r>
      <w:r w:rsidRPr="009B24E3">
        <w:t xml:space="preserve"> </w:t>
      </w:r>
      <w:r w:rsidR="009F1550">
        <w:t>морају</w:t>
      </w:r>
      <w:r w:rsidRPr="009B24E3">
        <w:t xml:space="preserve"> </w:t>
      </w:r>
      <w:r w:rsidR="009F1550">
        <w:t>бити</w:t>
      </w:r>
      <w:r w:rsidRPr="009B24E3">
        <w:t xml:space="preserve"> </w:t>
      </w:r>
      <w:r w:rsidR="009F1550">
        <w:t>тржишне</w:t>
      </w:r>
      <w:r w:rsidRPr="009B24E3">
        <w:t xml:space="preserve">, </w:t>
      </w:r>
      <w:r w:rsidR="009F1550">
        <w:t>лако</w:t>
      </w:r>
      <w:r w:rsidRPr="009B24E3">
        <w:t xml:space="preserve"> </w:t>
      </w:r>
      <w:r w:rsidR="009F1550">
        <w:t>упоредиве</w:t>
      </w:r>
      <w:r w:rsidRPr="009B24E3">
        <w:t xml:space="preserve"> </w:t>
      </w:r>
      <w:r w:rsidR="009F1550">
        <w:t>и</w:t>
      </w:r>
      <w:r w:rsidRPr="009B24E3">
        <w:t xml:space="preserve"> </w:t>
      </w:r>
      <w:r w:rsidR="009F1550">
        <w:t>недискриминирајуће</w:t>
      </w:r>
      <w:r w:rsidRPr="009B24E3">
        <w:t>.</w:t>
      </w:r>
    </w:p>
    <w:p w14:paraId="0B2B2186" w14:textId="6ADB4CA9" w:rsidR="00CB1DD9" w:rsidRPr="009B24E3" w:rsidRDefault="00CB1DD9" w:rsidP="00D5055F">
      <w:pPr>
        <w:spacing w:after="0"/>
        <w:ind w:left="360" w:hanging="360"/>
      </w:pPr>
      <w:r w:rsidRPr="009B24E3">
        <w:t>(</w:t>
      </w:r>
      <w:r w:rsidR="00A376CB" w:rsidRPr="009B24E3">
        <w:t>5</w:t>
      </w:r>
      <w:r w:rsidRPr="009B24E3">
        <w:t xml:space="preserve">)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на</w:t>
      </w:r>
      <w:r w:rsidRPr="009B24E3">
        <w:t xml:space="preserve"> </w:t>
      </w:r>
      <w:r w:rsidR="009F1550">
        <w:t>недискриминирајућој</w:t>
      </w:r>
      <w:r w:rsidRPr="009B24E3">
        <w:t xml:space="preserve"> </w:t>
      </w:r>
      <w:r w:rsidR="009F1550">
        <w:t>основи</w:t>
      </w:r>
      <w:r w:rsidRPr="009B24E3">
        <w:t xml:space="preserve"> </w:t>
      </w:r>
      <w:r w:rsidR="00AC781B">
        <w:rPr>
          <w:lang w:val="bs-Cyrl-BA"/>
        </w:rPr>
        <w:t xml:space="preserve">пружати услуге </w:t>
      </w:r>
      <w:r w:rsidR="009F1550">
        <w:t>лицима</w:t>
      </w:r>
      <w:r w:rsidRPr="009B24E3">
        <w:t xml:space="preserve"> </w:t>
      </w:r>
      <w:r w:rsidR="009F1550">
        <w:t>која</w:t>
      </w:r>
      <w:r w:rsidRPr="009B24E3">
        <w:t xml:space="preserve"> </w:t>
      </w:r>
      <w:r w:rsidR="009F1550">
        <w:t>уграђују</w:t>
      </w:r>
      <w:r w:rsidRPr="009B24E3">
        <w:t xml:space="preserve"> </w:t>
      </w:r>
      <w:r w:rsidR="009F1550">
        <w:t>или</w:t>
      </w:r>
      <w:r w:rsidRPr="009B24E3">
        <w:t xml:space="preserve"> </w:t>
      </w:r>
      <w:r w:rsidR="009F1550">
        <w:t>управљају</w:t>
      </w:r>
      <w:r w:rsidRPr="009B24E3">
        <w:t xml:space="preserve"> </w:t>
      </w:r>
      <w:r w:rsidR="009F1550">
        <w:t>јавно</w:t>
      </w:r>
      <w:r w:rsidRPr="009B24E3">
        <w:t xml:space="preserve"> </w:t>
      </w:r>
      <w:r w:rsidR="009F1550">
        <w:t>доступним</w:t>
      </w:r>
      <w:r w:rsidRPr="009B24E3">
        <w:t xml:space="preserve"> </w:t>
      </w:r>
      <w:r w:rsidR="009F1550">
        <w:t>станицама</w:t>
      </w:r>
      <w:r w:rsidRPr="009B24E3">
        <w:t xml:space="preserve"> </w:t>
      </w:r>
      <w:r w:rsidR="009F1550">
        <w:t>за</w:t>
      </w:r>
      <w:r w:rsidRPr="009B24E3">
        <w:t xml:space="preserve"> </w:t>
      </w:r>
      <w:r w:rsidR="009F1550">
        <w:t>пуњење</w:t>
      </w:r>
      <w:r w:rsidRPr="009B24E3">
        <w:t>.</w:t>
      </w:r>
    </w:p>
    <w:p w14:paraId="10B1C2E9" w14:textId="72CEFD2D" w:rsidR="00CB1DD9" w:rsidRDefault="00CB1DD9" w:rsidP="00D5055F">
      <w:pPr>
        <w:spacing w:after="0"/>
        <w:ind w:left="360" w:hanging="360"/>
      </w:pPr>
      <w:r w:rsidRPr="009B24E3">
        <w:t>(</w:t>
      </w:r>
      <w:r w:rsidR="00A376CB" w:rsidRPr="009B24E3">
        <w:t>6</w:t>
      </w:r>
      <w:r w:rsidRPr="009B24E3">
        <w:t xml:space="preserve">) </w:t>
      </w:r>
      <w:r w:rsidR="009F1550">
        <w:t>Пружалац</w:t>
      </w:r>
      <w:r w:rsidRPr="009B24E3">
        <w:t xml:space="preserve"> </w:t>
      </w:r>
      <w:r w:rsidR="009F1550">
        <w:t>услуга</w:t>
      </w:r>
      <w:r w:rsidRPr="009B24E3">
        <w:t xml:space="preserve"> </w:t>
      </w:r>
      <w:r w:rsidR="009F1550">
        <w:t>пуњења</w:t>
      </w:r>
      <w:r w:rsidRPr="009B24E3">
        <w:t xml:space="preserve"> </w:t>
      </w:r>
      <w:r w:rsidR="009F1550">
        <w:t>електричних</w:t>
      </w:r>
      <w:r w:rsidRPr="009B24E3">
        <w:t xml:space="preserve"> </w:t>
      </w:r>
      <w:r w:rsidR="009F1550">
        <w:t>возила</w:t>
      </w:r>
      <w:r w:rsidRPr="009B24E3">
        <w:t xml:space="preserve">, </w:t>
      </w:r>
      <w:r w:rsidR="009F1550">
        <w:t>на</w:t>
      </w:r>
      <w:r w:rsidRPr="009B24E3">
        <w:t xml:space="preserve"> </w:t>
      </w:r>
      <w:r w:rsidR="009F1550">
        <w:t>захтјев</w:t>
      </w:r>
      <w:r w:rsidRPr="009B24E3">
        <w:t xml:space="preserve"> </w:t>
      </w:r>
      <w:r w:rsidR="009F1550">
        <w:t>Регулаторне</w:t>
      </w:r>
      <w:r w:rsidRPr="009B24E3">
        <w:t xml:space="preserve"> </w:t>
      </w:r>
      <w:r w:rsidR="009F1550">
        <w:t>комисије</w:t>
      </w:r>
      <w:r w:rsidRPr="009B24E3">
        <w:t xml:space="preserve">, </w:t>
      </w:r>
      <w:r w:rsidR="009F1550">
        <w:t>дужан</w:t>
      </w:r>
      <w:r w:rsidRPr="009B24E3">
        <w:t xml:space="preserve"> </w:t>
      </w:r>
      <w:r w:rsidR="009F1550">
        <w:t>је</w:t>
      </w:r>
      <w:r w:rsidRPr="009B24E3">
        <w:t xml:space="preserve"> </w:t>
      </w:r>
      <w:r w:rsidR="009F1550">
        <w:t>доставити</w:t>
      </w:r>
      <w:r w:rsidRPr="009B24E3">
        <w:t xml:space="preserve"> </w:t>
      </w:r>
      <w:r w:rsidR="009F1550">
        <w:t>податке</w:t>
      </w:r>
      <w:r w:rsidRPr="009B24E3">
        <w:t xml:space="preserve"> </w:t>
      </w:r>
      <w:r w:rsidR="009F1550">
        <w:t>и</w:t>
      </w:r>
      <w:r w:rsidRPr="009B24E3">
        <w:t xml:space="preserve"> </w:t>
      </w:r>
      <w:r w:rsidR="009F1550">
        <w:t>информације</w:t>
      </w:r>
      <w:r w:rsidRPr="009B24E3">
        <w:t xml:space="preserve"> </w:t>
      </w:r>
      <w:r w:rsidR="009F1550">
        <w:t>који</w:t>
      </w:r>
      <w:r w:rsidRPr="009B24E3">
        <w:t xml:space="preserve"> </w:t>
      </w:r>
      <w:r w:rsidR="009F1550">
        <w:t>су</w:t>
      </w:r>
      <w:r w:rsidRPr="009B24E3">
        <w:t xml:space="preserve"> </w:t>
      </w:r>
      <w:r w:rsidR="009F1550">
        <w:t>јој</w:t>
      </w:r>
      <w:r w:rsidRPr="009B24E3">
        <w:t xml:space="preserve"> </w:t>
      </w:r>
      <w:r w:rsidR="009F1550">
        <w:t>потребни</w:t>
      </w:r>
      <w:r w:rsidRPr="009B24E3">
        <w:t xml:space="preserve"> </w:t>
      </w:r>
      <w:r w:rsidR="009F1550">
        <w:t>за</w:t>
      </w:r>
      <w:r w:rsidRPr="009B24E3">
        <w:t xml:space="preserve"> </w:t>
      </w:r>
      <w:r w:rsidR="009F1550">
        <w:t>обављање</w:t>
      </w:r>
      <w:r w:rsidRPr="009B24E3">
        <w:t xml:space="preserve"> </w:t>
      </w:r>
      <w:r w:rsidR="009F1550">
        <w:t>послова</w:t>
      </w:r>
      <w:r w:rsidRPr="009B24E3">
        <w:t xml:space="preserve"> </w:t>
      </w:r>
      <w:r w:rsidR="009F1550">
        <w:t>из</w:t>
      </w:r>
      <w:r w:rsidRPr="009B24E3">
        <w:t xml:space="preserve"> </w:t>
      </w:r>
      <w:r w:rsidR="009F1550">
        <w:t>њене</w:t>
      </w:r>
      <w:r w:rsidRPr="009B24E3">
        <w:t xml:space="preserve"> </w:t>
      </w:r>
      <w:r w:rsidR="009F1550">
        <w:t>надлежности</w:t>
      </w:r>
      <w:r w:rsidRPr="009B24E3">
        <w:t>.</w:t>
      </w:r>
    </w:p>
    <w:p w14:paraId="09D399B1" w14:textId="77777777" w:rsidR="00D5055F" w:rsidRPr="009B24E3" w:rsidRDefault="00D5055F" w:rsidP="00D5055F">
      <w:pPr>
        <w:spacing w:after="0"/>
        <w:ind w:left="360" w:hanging="360"/>
      </w:pPr>
    </w:p>
    <w:p w14:paraId="0E8F2516" w14:textId="77777777" w:rsidR="00CB1DD9" w:rsidRPr="009B24E3" w:rsidRDefault="00CB1DD9" w:rsidP="00BD6B6D">
      <w:pPr>
        <w:pStyle w:val="Heading4"/>
      </w:pPr>
      <w:bookmarkStart w:id="334" w:name="_Toc69985605"/>
      <w:bookmarkEnd w:id="334"/>
    </w:p>
    <w:p w14:paraId="248E7890" w14:textId="35055671" w:rsidR="00CB1DD9" w:rsidRPr="009B24E3" w:rsidRDefault="00CB1DD9" w:rsidP="00286250">
      <w:pPr>
        <w:pStyle w:val="Heading5"/>
        <w:spacing w:after="0"/>
      </w:pPr>
      <w:bookmarkStart w:id="335" w:name="_Toc69985606"/>
      <w:r w:rsidRPr="009B24E3">
        <w:t>(</w:t>
      </w:r>
      <w:r w:rsidR="009F1550">
        <w:t>Технички</w:t>
      </w:r>
      <w:r w:rsidRPr="009B24E3">
        <w:t xml:space="preserve"> </w:t>
      </w:r>
      <w:r w:rsidR="009F1550">
        <w:t>захтјеви</w:t>
      </w:r>
      <w:r w:rsidRPr="009B24E3">
        <w:t xml:space="preserve"> </w:t>
      </w:r>
      <w:r w:rsidR="009F1550">
        <w:t>за</w:t>
      </w:r>
      <w:r w:rsidRPr="009B24E3">
        <w:t xml:space="preserve"> </w:t>
      </w:r>
      <w:r w:rsidR="009F1550">
        <w:t>станице</w:t>
      </w:r>
      <w:r w:rsidRPr="009B24E3">
        <w:t xml:space="preserve"> </w:t>
      </w:r>
      <w:r w:rsidR="009F1550">
        <w:t>за</w:t>
      </w:r>
      <w:r w:rsidRPr="009B24E3">
        <w:t xml:space="preserve"> </w:t>
      </w:r>
      <w:r w:rsidR="009F1550">
        <w:t>пуњење</w:t>
      </w:r>
      <w:r w:rsidRPr="009B24E3">
        <w:t>)</w:t>
      </w:r>
      <w:bookmarkEnd w:id="335"/>
    </w:p>
    <w:p w14:paraId="08B3EF4D" w14:textId="14AC56D3" w:rsidR="00CB1DD9" w:rsidRPr="009B24E3" w:rsidRDefault="00CB1DD9" w:rsidP="00992966">
      <w:pPr>
        <w:spacing w:after="0"/>
        <w:ind w:left="360" w:hanging="360"/>
      </w:pPr>
      <w:r w:rsidRPr="009B24E3">
        <w:t xml:space="preserve">(1) </w:t>
      </w:r>
      <w:r w:rsidR="009F1550">
        <w:t>На</w:t>
      </w:r>
      <w:r w:rsidRPr="009B24E3">
        <w:t xml:space="preserve"> </w:t>
      </w:r>
      <w:r w:rsidR="009F1550">
        <w:t>јавно</w:t>
      </w:r>
      <w:r w:rsidRPr="009B24E3">
        <w:t xml:space="preserve"> </w:t>
      </w:r>
      <w:r w:rsidR="009F1550">
        <w:t>доступним</w:t>
      </w:r>
      <w:r w:rsidRPr="009B24E3">
        <w:t xml:space="preserve"> </w:t>
      </w:r>
      <w:r w:rsidR="009F1550">
        <w:t>станицама</w:t>
      </w:r>
      <w:r w:rsidRPr="009B24E3">
        <w:t xml:space="preserve"> </w:t>
      </w:r>
      <w:r w:rsidR="009F1550">
        <w:t>за</w:t>
      </w:r>
      <w:r w:rsidRPr="009B24E3">
        <w:t xml:space="preserve"> </w:t>
      </w:r>
      <w:r w:rsidR="009F1550">
        <w:t>пуњење</w:t>
      </w:r>
      <w:r w:rsidRPr="009B24E3">
        <w:t xml:space="preserve"> </w:t>
      </w:r>
      <w:r w:rsidR="009F1550">
        <w:t>користе</w:t>
      </w:r>
      <w:r w:rsidRPr="009B24E3">
        <w:t xml:space="preserve"> </w:t>
      </w:r>
      <w:r w:rsidR="009F1550">
        <w:t>се</w:t>
      </w:r>
      <w:r w:rsidRPr="009B24E3">
        <w:t xml:space="preserve"> </w:t>
      </w:r>
      <w:r w:rsidR="009F1550">
        <w:t>паметни</w:t>
      </w:r>
      <w:r w:rsidRPr="009B24E3">
        <w:t xml:space="preserve"> </w:t>
      </w:r>
      <w:r w:rsidR="009F1550">
        <w:t>мјерни</w:t>
      </w:r>
      <w:r w:rsidRPr="009B24E3">
        <w:t xml:space="preserve"> </w:t>
      </w:r>
      <w:r w:rsidR="009F1550">
        <w:t>уређаји</w:t>
      </w:r>
      <w:r w:rsidRPr="009B24E3">
        <w:t xml:space="preserve"> </w:t>
      </w:r>
      <w:r w:rsidR="009F1550">
        <w:t>са</w:t>
      </w:r>
      <w:r w:rsidRPr="009B24E3">
        <w:t xml:space="preserve"> </w:t>
      </w:r>
      <w:r w:rsidR="009F1550">
        <w:t>даљинским</w:t>
      </w:r>
      <w:r w:rsidRPr="009B24E3">
        <w:t xml:space="preserve"> </w:t>
      </w:r>
      <w:r w:rsidR="009F1550">
        <w:t>очитањем</w:t>
      </w:r>
      <w:r w:rsidRPr="009B24E3">
        <w:t xml:space="preserve"> </w:t>
      </w:r>
      <w:r w:rsidR="009F1550">
        <w:t>и</w:t>
      </w:r>
      <w:r w:rsidRPr="009B24E3">
        <w:t xml:space="preserve"> </w:t>
      </w:r>
      <w:r w:rsidR="009F1550">
        <w:t>контролом</w:t>
      </w:r>
      <w:r w:rsidRPr="009B24E3">
        <w:t xml:space="preserve">, </w:t>
      </w:r>
      <w:r w:rsidR="009F1550">
        <w:t>уколико</w:t>
      </w:r>
      <w:r w:rsidRPr="009B24E3">
        <w:t xml:space="preserve"> </w:t>
      </w:r>
      <w:r w:rsidR="009F1550">
        <w:t>је</w:t>
      </w:r>
      <w:r w:rsidRPr="009B24E3">
        <w:t xml:space="preserve"> </w:t>
      </w:r>
      <w:r w:rsidR="009F1550">
        <w:t>то</w:t>
      </w:r>
      <w:r w:rsidRPr="009B24E3">
        <w:t xml:space="preserve"> </w:t>
      </w:r>
      <w:r w:rsidR="009F1550">
        <w:t>технички</w:t>
      </w:r>
      <w:r w:rsidRPr="009B24E3">
        <w:t xml:space="preserve"> </w:t>
      </w:r>
      <w:r w:rsidR="009F1550">
        <w:t>изводиво</w:t>
      </w:r>
      <w:r w:rsidRPr="009B24E3">
        <w:t xml:space="preserve"> </w:t>
      </w:r>
      <w:r w:rsidR="009F1550">
        <w:t>и</w:t>
      </w:r>
      <w:r w:rsidRPr="009B24E3">
        <w:t xml:space="preserve"> </w:t>
      </w:r>
      <w:r w:rsidR="009F1550">
        <w:t>економски</w:t>
      </w:r>
      <w:r w:rsidRPr="009B24E3">
        <w:t xml:space="preserve"> </w:t>
      </w:r>
      <w:r w:rsidR="009F1550">
        <w:t>оправдано</w:t>
      </w:r>
      <w:r w:rsidRPr="009B24E3">
        <w:t>.</w:t>
      </w:r>
    </w:p>
    <w:p w14:paraId="79F01F48" w14:textId="31051E10" w:rsidR="00CB1DD9" w:rsidRPr="009B24E3" w:rsidRDefault="00CB1DD9" w:rsidP="00992966">
      <w:pPr>
        <w:spacing w:after="0"/>
        <w:ind w:left="360" w:hanging="360"/>
      </w:pPr>
      <w:r w:rsidRPr="009B24E3">
        <w:t xml:space="preserve">(2) </w:t>
      </w:r>
      <w:r w:rsidR="009F1550">
        <w:t>Станице</w:t>
      </w:r>
      <w:r w:rsidRPr="009B24E3">
        <w:t xml:space="preserve"> </w:t>
      </w:r>
      <w:r w:rsidR="009F1550">
        <w:t>за</w:t>
      </w:r>
      <w:r w:rsidRPr="009B24E3">
        <w:t xml:space="preserve"> </w:t>
      </w:r>
      <w:r w:rsidR="009F1550">
        <w:t>пуњење</w:t>
      </w:r>
      <w:r w:rsidRPr="009B24E3">
        <w:t xml:space="preserve"> </w:t>
      </w:r>
      <w:r w:rsidR="009F1550">
        <w:t>морају</w:t>
      </w:r>
      <w:r w:rsidRPr="009B24E3">
        <w:t xml:space="preserve"> </w:t>
      </w:r>
      <w:r w:rsidR="009F1550">
        <w:t>испуњавати</w:t>
      </w:r>
      <w:r w:rsidRPr="009B24E3">
        <w:t xml:space="preserve"> </w:t>
      </w:r>
      <w:r w:rsidR="009F1550">
        <w:t>техничке</w:t>
      </w:r>
      <w:r w:rsidRPr="009B24E3">
        <w:t xml:space="preserve"> </w:t>
      </w:r>
      <w:r w:rsidR="009F1550">
        <w:t>захтјеве</w:t>
      </w:r>
      <w:r w:rsidRPr="009B24E3">
        <w:t xml:space="preserve"> </w:t>
      </w:r>
      <w:r w:rsidR="009F1550">
        <w:t>прописане</w:t>
      </w:r>
      <w:r w:rsidRPr="009B24E3">
        <w:t xml:space="preserve"> </w:t>
      </w:r>
      <w:r w:rsidR="009F1550">
        <w:t>релевантним</w:t>
      </w:r>
      <w:r w:rsidRPr="009B24E3">
        <w:t xml:space="preserve"> </w:t>
      </w:r>
      <w:r w:rsidR="009F1550">
        <w:t>стандардима</w:t>
      </w:r>
      <w:r w:rsidRPr="009B24E3">
        <w:t xml:space="preserve">, </w:t>
      </w:r>
      <w:r w:rsidR="009F1550">
        <w:t>према</w:t>
      </w:r>
      <w:r w:rsidRPr="009B24E3">
        <w:t xml:space="preserve"> </w:t>
      </w:r>
      <w:r w:rsidR="009F1550">
        <w:t>сљедећим</w:t>
      </w:r>
      <w:r w:rsidRPr="009B24E3">
        <w:t xml:space="preserve"> </w:t>
      </w:r>
      <w:r w:rsidR="009F1550">
        <w:t>типовима</w:t>
      </w:r>
      <w:r w:rsidRPr="009B24E3">
        <w:t>:</w:t>
      </w:r>
    </w:p>
    <w:p w14:paraId="0BED03D9" w14:textId="3A7F6CC8" w:rsidR="00CB1DD9" w:rsidRPr="009B24E3" w:rsidRDefault="009F1550" w:rsidP="00F075FB">
      <w:pPr>
        <w:pStyle w:val="ListParagraph"/>
        <w:numPr>
          <w:ilvl w:val="0"/>
          <w:numId w:val="42"/>
        </w:numPr>
        <w:spacing w:after="0" w:line="276" w:lineRule="auto"/>
      </w:pPr>
      <w:r>
        <w:t>станице</w:t>
      </w:r>
      <w:r w:rsidR="00E31484" w:rsidRPr="009B24E3">
        <w:t xml:space="preserve"> </w:t>
      </w:r>
      <w:r>
        <w:t>за</w:t>
      </w:r>
      <w:r w:rsidR="00CB1DD9" w:rsidRPr="009B24E3">
        <w:t xml:space="preserve"> </w:t>
      </w:r>
      <w:r>
        <w:t>пуњење</w:t>
      </w:r>
      <w:r w:rsidR="00CB1DD9" w:rsidRPr="009B24E3">
        <w:t xml:space="preserve"> </w:t>
      </w:r>
      <w:r>
        <w:t>моторних</w:t>
      </w:r>
      <w:r w:rsidR="00CB1DD9" w:rsidRPr="009B24E3">
        <w:t xml:space="preserve"> </w:t>
      </w:r>
      <w:r>
        <w:t>возила</w:t>
      </w:r>
      <w:r w:rsidR="00CB1DD9" w:rsidRPr="009B24E3">
        <w:t xml:space="preserve"> </w:t>
      </w:r>
      <w:r>
        <w:t>мале</w:t>
      </w:r>
      <w:r w:rsidR="00CB1DD9" w:rsidRPr="009B24E3">
        <w:t xml:space="preserve"> </w:t>
      </w:r>
      <w:r>
        <w:t>снаге</w:t>
      </w:r>
      <w:r w:rsidR="00CB1DD9" w:rsidRPr="009B24E3">
        <w:t xml:space="preserve"> </w:t>
      </w:r>
      <w:r>
        <w:t>наизмјеничном</w:t>
      </w:r>
      <w:r w:rsidR="00CB1DD9" w:rsidRPr="009B24E3">
        <w:t xml:space="preserve"> </w:t>
      </w:r>
      <w:r>
        <w:t>струјом</w:t>
      </w:r>
      <w:r w:rsidR="00CB1DD9" w:rsidRPr="009B24E3">
        <w:t>,</w:t>
      </w:r>
    </w:p>
    <w:p w14:paraId="1EB94485" w14:textId="597C261B" w:rsidR="00CB1DD9" w:rsidRPr="009B24E3" w:rsidRDefault="009F1550" w:rsidP="00F075FB">
      <w:pPr>
        <w:pStyle w:val="ListParagraph"/>
        <w:numPr>
          <w:ilvl w:val="0"/>
          <w:numId w:val="42"/>
        </w:numPr>
        <w:spacing w:after="0" w:line="276" w:lineRule="auto"/>
      </w:pPr>
      <w:r>
        <w:t>станице</w:t>
      </w:r>
      <w:r w:rsidR="00CB1DD9" w:rsidRPr="009B24E3">
        <w:t xml:space="preserve"> </w:t>
      </w:r>
      <w:r>
        <w:t>за</w:t>
      </w:r>
      <w:r w:rsidR="00CB1DD9" w:rsidRPr="009B24E3">
        <w:t xml:space="preserve"> </w:t>
      </w:r>
      <w:r>
        <w:t>пуњење</w:t>
      </w:r>
      <w:r w:rsidR="00CB1DD9" w:rsidRPr="009B24E3">
        <w:t xml:space="preserve"> </w:t>
      </w:r>
      <w:r>
        <w:t>моторних</w:t>
      </w:r>
      <w:r w:rsidR="00CB1DD9" w:rsidRPr="009B24E3">
        <w:t xml:space="preserve"> </w:t>
      </w:r>
      <w:r>
        <w:t>возила</w:t>
      </w:r>
      <w:r w:rsidR="00CB1DD9" w:rsidRPr="009B24E3">
        <w:t xml:space="preserve"> </w:t>
      </w:r>
      <w:r>
        <w:t>велике</w:t>
      </w:r>
      <w:r w:rsidR="00CB1DD9" w:rsidRPr="009B24E3">
        <w:t xml:space="preserve"> </w:t>
      </w:r>
      <w:r>
        <w:t>снаге</w:t>
      </w:r>
      <w:r w:rsidR="00CB1DD9" w:rsidRPr="009B24E3">
        <w:t xml:space="preserve"> </w:t>
      </w:r>
      <w:r>
        <w:t>наизмјеничном</w:t>
      </w:r>
      <w:r w:rsidR="00CB1DD9" w:rsidRPr="009B24E3">
        <w:t xml:space="preserve"> </w:t>
      </w:r>
      <w:r>
        <w:t>струјом</w:t>
      </w:r>
      <w:r w:rsidR="00CB1DD9" w:rsidRPr="009B24E3">
        <w:t>,</w:t>
      </w:r>
    </w:p>
    <w:p w14:paraId="44866DFE" w14:textId="349B74AE" w:rsidR="00CB1DD9" w:rsidRPr="009B24E3" w:rsidRDefault="009F1550" w:rsidP="00F075FB">
      <w:pPr>
        <w:pStyle w:val="ListParagraph"/>
        <w:numPr>
          <w:ilvl w:val="0"/>
          <w:numId w:val="42"/>
        </w:numPr>
        <w:spacing w:after="0" w:line="276" w:lineRule="auto"/>
      </w:pPr>
      <w:r>
        <w:t>станице</w:t>
      </w:r>
      <w:r w:rsidR="00E31484" w:rsidRPr="009B24E3">
        <w:t xml:space="preserve"> </w:t>
      </w:r>
      <w:r>
        <w:t>за</w:t>
      </w:r>
      <w:r w:rsidR="00CB1DD9" w:rsidRPr="009B24E3">
        <w:t xml:space="preserve"> </w:t>
      </w:r>
      <w:r>
        <w:t>пуњење</w:t>
      </w:r>
      <w:r w:rsidR="00CB1DD9" w:rsidRPr="009B24E3">
        <w:t xml:space="preserve"> </w:t>
      </w:r>
      <w:r>
        <w:t>моторних</w:t>
      </w:r>
      <w:r w:rsidR="00CB1DD9" w:rsidRPr="009B24E3">
        <w:t xml:space="preserve"> </w:t>
      </w:r>
      <w:r>
        <w:t>возила</w:t>
      </w:r>
      <w:r w:rsidR="00CB1DD9" w:rsidRPr="009B24E3">
        <w:t xml:space="preserve"> </w:t>
      </w:r>
      <w:r>
        <w:t>истосмјерном</w:t>
      </w:r>
      <w:r w:rsidR="00CB1DD9" w:rsidRPr="009B24E3">
        <w:t xml:space="preserve"> </w:t>
      </w:r>
      <w:r>
        <w:t>струјом</w:t>
      </w:r>
      <w:r w:rsidR="00CB1DD9" w:rsidRPr="009B24E3">
        <w:t>,</w:t>
      </w:r>
    </w:p>
    <w:p w14:paraId="743694A5" w14:textId="7D176F1E" w:rsidR="00CB1DD9" w:rsidRPr="009B24E3" w:rsidRDefault="009F1550" w:rsidP="00F075FB">
      <w:pPr>
        <w:pStyle w:val="ListParagraph"/>
        <w:numPr>
          <w:ilvl w:val="0"/>
          <w:numId w:val="42"/>
        </w:numPr>
        <w:spacing w:after="0" w:line="276" w:lineRule="auto"/>
      </w:pPr>
      <w:r>
        <w:t>станице</w:t>
      </w:r>
      <w:r w:rsidR="00E31484" w:rsidRPr="009B24E3">
        <w:t xml:space="preserve"> </w:t>
      </w:r>
      <w:r>
        <w:t>за</w:t>
      </w:r>
      <w:r w:rsidR="00CB1DD9" w:rsidRPr="009B24E3">
        <w:t xml:space="preserve"> </w:t>
      </w:r>
      <w:r>
        <w:t>пуњење</w:t>
      </w:r>
      <w:r w:rsidR="00CB1DD9" w:rsidRPr="009B24E3">
        <w:t xml:space="preserve"> </w:t>
      </w:r>
      <w:r>
        <w:t>моторних</w:t>
      </w:r>
      <w:r w:rsidR="00CB1DD9" w:rsidRPr="009B24E3">
        <w:t xml:space="preserve"> </w:t>
      </w:r>
      <w:r>
        <w:t>возила</w:t>
      </w:r>
      <w:r w:rsidR="00CB1DD9" w:rsidRPr="009B24E3">
        <w:t xml:space="preserve"> </w:t>
      </w:r>
      <w:r>
        <w:t>бежичним</w:t>
      </w:r>
      <w:r w:rsidR="00CB1DD9" w:rsidRPr="009B24E3">
        <w:t xml:space="preserve"> </w:t>
      </w:r>
      <w:r>
        <w:t>путем</w:t>
      </w:r>
      <w:r w:rsidR="00CB1DD9" w:rsidRPr="009B24E3">
        <w:t>,</w:t>
      </w:r>
    </w:p>
    <w:p w14:paraId="6CF162F1" w14:textId="73D234BE" w:rsidR="00CB1DD9" w:rsidRPr="009B24E3" w:rsidRDefault="009F1550" w:rsidP="00F075FB">
      <w:pPr>
        <w:pStyle w:val="ListParagraph"/>
        <w:numPr>
          <w:ilvl w:val="0"/>
          <w:numId w:val="42"/>
        </w:numPr>
        <w:spacing w:after="0" w:line="276" w:lineRule="auto"/>
      </w:pPr>
      <w:r>
        <w:t>станице</w:t>
      </w:r>
      <w:r w:rsidR="00E31484" w:rsidRPr="009B24E3">
        <w:t xml:space="preserve"> </w:t>
      </w:r>
      <w:r>
        <w:t>за</w:t>
      </w:r>
      <w:r w:rsidR="00CB1DD9" w:rsidRPr="009B24E3">
        <w:t xml:space="preserve"> </w:t>
      </w:r>
      <w:r>
        <w:t>замјену</w:t>
      </w:r>
      <w:r w:rsidR="00CB1DD9" w:rsidRPr="009B24E3">
        <w:t xml:space="preserve"> </w:t>
      </w:r>
      <w:r>
        <w:t>батерија</w:t>
      </w:r>
      <w:r w:rsidR="00CB1DD9" w:rsidRPr="009B24E3">
        <w:t xml:space="preserve"> </w:t>
      </w:r>
      <w:r>
        <w:t>за</w:t>
      </w:r>
      <w:r w:rsidR="00CB1DD9" w:rsidRPr="009B24E3">
        <w:t xml:space="preserve"> </w:t>
      </w:r>
      <w:r>
        <w:t>моторна</w:t>
      </w:r>
      <w:r w:rsidR="00CB1DD9" w:rsidRPr="009B24E3">
        <w:t xml:space="preserve"> </w:t>
      </w:r>
      <w:r>
        <w:t>возила</w:t>
      </w:r>
      <w:r w:rsidR="00CB1DD9" w:rsidRPr="009B24E3">
        <w:t>,</w:t>
      </w:r>
    </w:p>
    <w:p w14:paraId="036DB210" w14:textId="1EE4EB42" w:rsidR="00CB1DD9" w:rsidRPr="009B24E3" w:rsidRDefault="009F1550" w:rsidP="00F075FB">
      <w:pPr>
        <w:pStyle w:val="ListParagraph"/>
        <w:numPr>
          <w:ilvl w:val="0"/>
          <w:numId w:val="42"/>
        </w:numPr>
        <w:spacing w:after="0" w:line="276" w:lineRule="auto"/>
      </w:pPr>
      <w:r>
        <w:t>станице</w:t>
      </w:r>
      <w:r w:rsidR="00CB1DD9" w:rsidRPr="009B24E3">
        <w:t xml:space="preserve"> </w:t>
      </w:r>
      <w:r>
        <w:t>за</w:t>
      </w:r>
      <w:r w:rsidR="00CB1DD9" w:rsidRPr="009B24E3">
        <w:t xml:space="preserve"> </w:t>
      </w:r>
      <w:r>
        <w:t>пуњење</w:t>
      </w:r>
      <w:r w:rsidR="00CB1DD9" w:rsidRPr="009B24E3">
        <w:t xml:space="preserve"> </w:t>
      </w:r>
      <w:r>
        <w:t>одговарајућих</w:t>
      </w:r>
      <w:r w:rsidR="00CB1DD9" w:rsidRPr="009B24E3">
        <w:t xml:space="preserve"> </w:t>
      </w:r>
      <w:r>
        <w:t>моторних</w:t>
      </w:r>
      <w:r w:rsidR="00CB1DD9" w:rsidRPr="009B24E3">
        <w:t xml:space="preserve"> </w:t>
      </w:r>
      <w:r>
        <w:t>возила</w:t>
      </w:r>
      <w:r w:rsidR="00CB1DD9" w:rsidRPr="009B24E3">
        <w:t xml:space="preserve"> </w:t>
      </w:r>
      <w:r>
        <w:t>на</w:t>
      </w:r>
      <w:r w:rsidR="00CB1DD9" w:rsidRPr="009B24E3">
        <w:t xml:space="preserve"> </w:t>
      </w:r>
      <w:r>
        <w:t>два</w:t>
      </w:r>
      <w:r w:rsidR="00CB1DD9" w:rsidRPr="009B24E3">
        <w:t xml:space="preserve">, </w:t>
      </w:r>
      <w:r>
        <w:t>три</w:t>
      </w:r>
      <w:r w:rsidR="00CB1DD9" w:rsidRPr="009B24E3">
        <w:t xml:space="preserve"> </w:t>
      </w:r>
      <w:r>
        <w:t>или</w:t>
      </w:r>
      <w:r w:rsidR="00CB1DD9" w:rsidRPr="009B24E3">
        <w:t xml:space="preserve"> </w:t>
      </w:r>
      <w:r>
        <w:t>четири</w:t>
      </w:r>
      <w:r w:rsidR="00CB1DD9" w:rsidRPr="009B24E3">
        <w:t xml:space="preserve"> </w:t>
      </w:r>
      <w:r>
        <w:t>точка</w:t>
      </w:r>
      <w:r w:rsidR="00CB1DD9" w:rsidRPr="009B24E3">
        <w:t xml:space="preserve">, </w:t>
      </w:r>
      <w:r>
        <w:t>укључујући</w:t>
      </w:r>
      <w:r w:rsidR="00CB1DD9" w:rsidRPr="009B24E3">
        <w:t xml:space="preserve"> </w:t>
      </w:r>
      <w:r>
        <w:t>и</w:t>
      </w:r>
      <w:r w:rsidR="00CB1DD9" w:rsidRPr="009B24E3">
        <w:t xml:space="preserve"> </w:t>
      </w:r>
      <w:r>
        <w:t>бицикле</w:t>
      </w:r>
      <w:r w:rsidR="00CB1DD9" w:rsidRPr="009B24E3">
        <w:t xml:space="preserve"> </w:t>
      </w:r>
      <w:r>
        <w:t>с</w:t>
      </w:r>
      <w:r w:rsidR="00CB1DD9" w:rsidRPr="009B24E3">
        <w:t xml:space="preserve"> </w:t>
      </w:r>
      <w:r>
        <w:t>помоћним</w:t>
      </w:r>
      <w:r w:rsidR="00CB1DD9" w:rsidRPr="009B24E3">
        <w:t xml:space="preserve"> </w:t>
      </w:r>
      <w:r>
        <w:t>мотором</w:t>
      </w:r>
      <w:r w:rsidR="00CB1DD9" w:rsidRPr="009B24E3">
        <w:t xml:space="preserve">, </w:t>
      </w:r>
      <w:r>
        <w:t>мопеде</w:t>
      </w:r>
      <w:r w:rsidR="00CB1DD9" w:rsidRPr="009B24E3">
        <w:t xml:space="preserve"> </w:t>
      </w:r>
      <w:r>
        <w:t>и</w:t>
      </w:r>
      <w:r w:rsidR="00CB1DD9" w:rsidRPr="009B24E3">
        <w:t xml:space="preserve"> </w:t>
      </w:r>
      <w:r>
        <w:t>мотоцикле</w:t>
      </w:r>
      <w:r w:rsidR="00CB1DD9" w:rsidRPr="009B24E3">
        <w:t xml:space="preserve"> </w:t>
      </w:r>
      <w:r>
        <w:t>на</w:t>
      </w:r>
      <w:r w:rsidR="00CB1DD9" w:rsidRPr="009B24E3">
        <w:t xml:space="preserve"> </w:t>
      </w:r>
      <w:r>
        <w:t>два</w:t>
      </w:r>
      <w:r w:rsidR="00CB1DD9" w:rsidRPr="009B24E3">
        <w:t xml:space="preserve">, </w:t>
      </w:r>
      <w:r>
        <w:t>три</w:t>
      </w:r>
      <w:r w:rsidR="00CB1DD9" w:rsidRPr="009B24E3">
        <w:t xml:space="preserve"> </w:t>
      </w:r>
      <w:r>
        <w:t>или</w:t>
      </w:r>
      <w:r w:rsidR="00CB1DD9" w:rsidRPr="009B24E3">
        <w:t xml:space="preserve"> </w:t>
      </w:r>
      <w:r>
        <w:t>четири</w:t>
      </w:r>
      <w:r w:rsidR="00CB1DD9" w:rsidRPr="009B24E3">
        <w:t xml:space="preserve"> </w:t>
      </w:r>
      <w:r>
        <w:t>точка</w:t>
      </w:r>
      <w:r w:rsidR="00CB1DD9" w:rsidRPr="009B24E3">
        <w:t xml:space="preserve">, </w:t>
      </w:r>
      <w:r>
        <w:t>разврстаних</w:t>
      </w:r>
      <w:r w:rsidR="00CB1DD9" w:rsidRPr="009B24E3">
        <w:t xml:space="preserve"> </w:t>
      </w:r>
      <w:r>
        <w:t>у</w:t>
      </w:r>
      <w:r w:rsidR="00CB1DD9" w:rsidRPr="009B24E3">
        <w:t xml:space="preserve"> </w:t>
      </w:r>
      <w:r>
        <w:t>одговарајуће</w:t>
      </w:r>
      <w:r w:rsidR="00CB1DD9" w:rsidRPr="009B24E3">
        <w:t xml:space="preserve"> </w:t>
      </w:r>
      <w:r>
        <w:t>категорије</w:t>
      </w:r>
      <w:r w:rsidR="00CB1DD9" w:rsidRPr="009B24E3">
        <w:t xml:space="preserve"> </w:t>
      </w:r>
      <w:r>
        <w:t>на</w:t>
      </w:r>
      <w:r w:rsidR="00CB1DD9" w:rsidRPr="009B24E3">
        <w:t xml:space="preserve"> </w:t>
      </w:r>
      <w:r>
        <w:t>основу</w:t>
      </w:r>
      <w:r w:rsidR="00CB1DD9" w:rsidRPr="009B24E3">
        <w:t xml:space="preserve"> </w:t>
      </w:r>
      <w:r>
        <w:t>посебног</w:t>
      </w:r>
      <w:r w:rsidR="00CB1DD9" w:rsidRPr="009B24E3">
        <w:t xml:space="preserve"> </w:t>
      </w:r>
      <w:r>
        <w:t>прописа</w:t>
      </w:r>
      <w:r w:rsidR="00CB1DD9" w:rsidRPr="009B24E3">
        <w:t>,</w:t>
      </w:r>
    </w:p>
    <w:p w14:paraId="5CB32ECA" w14:textId="673D37B0" w:rsidR="006D23D7" w:rsidRPr="009B24E3" w:rsidRDefault="009F1550" w:rsidP="00F075FB">
      <w:pPr>
        <w:pStyle w:val="ListParagraph"/>
        <w:numPr>
          <w:ilvl w:val="0"/>
          <w:numId w:val="42"/>
        </w:numPr>
        <w:spacing w:after="0" w:line="276" w:lineRule="auto"/>
      </w:pPr>
      <w:r>
        <w:t>станице</w:t>
      </w:r>
      <w:r w:rsidR="00CB1DD9" w:rsidRPr="009B24E3">
        <w:t xml:space="preserve"> </w:t>
      </w:r>
      <w:r>
        <w:t>за</w:t>
      </w:r>
      <w:r w:rsidR="00CB1DD9" w:rsidRPr="009B24E3">
        <w:t xml:space="preserve"> </w:t>
      </w:r>
      <w:r>
        <w:t>пуњење</w:t>
      </w:r>
      <w:r w:rsidR="00CB1DD9" w:rsidRPr="009B24E3">
        <w:t xml:space="preserve"> </w:t>
      </w:r>
      <w:r>
        <w:t>електричних</w:t>
      </w:r>
      <w:r w:rsidR="00CB1DD9" w:rsidRPr="009B24E3">
        <w:t xml:space="preserve"> </w:t>
      </w:r>
      <w:r>
        <w:t>аутобуса</w:t>
      </w:r>
      <w:r w:rsidR="00CB1DD9" w:rsidRPr="009B24E3">
        <w:t>.</w:t>
      </w:r>
    </w:p>
    <w:p w14:paraId="0CEC3CE9" w14:textId="6116DAB1" w:rsidR="00CB1DD9" w:rsidRPr="009B24E3" w:rsidRDefault="00CB1DD9" w:rsidP="00BD6B6D">
      <w:pPr>
        <w:pStyle w:val="Heading4"/>
      </w:pPr>
    </w:p>
    <w:p w14:paraId="44D093F0" w14:textId="4B0C0C4A" w:rsidR="006D23D7" w:rsidRPr="009B24E3" w:rsidRDefault="006D23D7" w:rsidP="00286250">
      <w:pPr>
        <w:pStyle w:val="Heading5"/>
        <w:spacing w:after="0"/>
      </w:pPr>
      <w:r w:rsidRPr="009B24E3">
        <w:t>(</w:t>
      </w:r>
      <w:r w:rsidR="009F1550">
        <w:t>Ограничења</w:t>
      </w:r>
      <w:r w:rsidRPr="009B24E3">
        <w:t xml:space="preserve"> </w:t>
      </w:r>
      <w:r w:rsidR="009F1550">
        <w:t>за</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w:t>
      </w:r>
    </w:p>
    <w:p w14:paraId="282A23D4" w14:textId="28531980" w:rsidR="00B56B1E" w:rsidRPr="009B24E3" w:rsidRDefault="009F1550" w:rsidP="00286250">
      <w:pPr>
        <w:spacing w:after="0"/>
      </w:pPr>
      <w:r>
        <w:t>Оператор</w:t>
      </w:r>
      <w:r w:rsidR="00725911" w:rsidRPr="009B24E3">
        <w:t xml:space="preserve"> </w:t>
      </w:r>
      <w:r>
        <w:t>дистрибутивног</w:t>
      </w:r>
      <w:r w:rsidR="00725911" w:rsidRPr="009B24E3">
        <w:t xml:space="preserve"> </w:t>
      </w:r>
      <w:r>
        <w:t>система</w:t>
      </w:r>
      <w:r w:rsidR="006562B2" w:rsidRPr="009B24E3">
        <w:t xml:space="preserve"> </w:t>
      </w:r>
      <w:r>
        <w:t>не</w:t>
      </w:r>
      <w:r w:rsidR="00725911" w:rsidRPr="009B24E3">
        <w:t xml:space="preserve"> </w:t>
      </w:r>
      <w:r>
        <w:t>може</w:t>
      </w:r>
      <w:r w:rsidR="00725911" w:rsidRPr="009B24E3">
        <w:t xml:space="preserve"> </w:t>
      </w:r>
      <w:r>
        <w:t>бити</w:t>
      </w:r>
      <w:r w:rsidR="006562B2" w:rsidRPr="009B24E3">
        <w:t xml:space="preserve"> </w:t>
      </w:r>
      <w:r>
        <w:t>власник</w:t>
      </w:r>
      <w:r w:rsidR="006562B2" w:rsidRPr="009B24E3">
        <w:t xml:space="preserve">, </w:t>
      </w:r>
      <w:r>
        <w:t>развијати</w:t>
      </w:r>
      <w:r w:rsidR="006562B2" w:rsidRPr="009B24E3">
        <w:t xml:space="preserve">, </w:t>
      </w:r>
      <w:r>
        <w:t>водити</w:t>
      </w:r>
      <w:r w:rsidR="006562B2" w:rsidRPr="009B24E3">
        <w:t xml:space="preserve"> </w:t>
      </w:r>
      <w:r>
        <w:t>или</w:t>
      </w:r>
      <w:r w:rsidR="006562B2" w:rsidRPr="009B24E3">
        <w:t xml:space="preserve"> </w:t>
      </w:r>
      <w:r>
        <w:t>управљати</w:t>
      </w:r>
      <w:r w:rsidR="006562B2" w:rsidRPr="009B24E3">
        <w:t xml:space="preserve"> </w:t>
      </w:r>
      <w:r>
        <w:t>станицом</w:t>
      </w:r>
      <w:r w:rsidR="006562B2" w:rsidRPr="009B24E3">
        <w:t xml:space="preserve"> </w:t>
      </w:r>
      <w:r>
        <w:t>за</w:t>
      </w:r>
      <w:r w:rsidR="006562B2" w:rsidRPr="009B24E3">
        <w:t xml:space="preserve"> </w:t>
      </w:r>
      <w:r>
        <w:t>пуњење</w:t>
      </w:r>
      <w:r w:rsidR="006562B2" w:rsidRPr="009B24E3">
        <w:t xml:space="preserve">, </w:t>
      </w:r>
      <w:r>
        <w:t>осим</w:t>
      </w:r>
      <w:r w:rsidR="00725911" w:rsidRPr="009B24E3">
        <w:t xml:space="preserve"> </w:t>
      </w:r>
      <w:r>
        <w:t>власништва</w:t>
      </w:r>
      <w:r w:rsidR="006562B2" w:rsidRPr="009B24E3">
        <w:t xml:space="preserve"> </w:t>
      </w:r>
      <w:r>
        <w:t>приватних</w:t>
      </w:r>
      <w:r w:rsidR="006562B2" w:rsidRPr="009B24E3">
        <w:t xml:space="preserve"> </w:t>
      </w:r>
      <w:r>
        <w:t>станица</w:t>
      </w:r>
      <w:r w:rsidR="006562B2" w:rsidRPr="009B24E3">
        <w:t xml:space="preserve"> </w:t>
      </w:r>
      <w:r>
        <w:t>намијењених</w:t>
      </w:r>
      <w:r w:rsidR="006562B2" w:rsidRPr="009B24E3">
        <w:t xml:space="preserve"> </w:t>
      </w:r>
      <w:r>
        <w:t>искључиво</w:t>
      </w:r>
      <w:r w:rsidR="00725911" w:rsidRPr="009B24E3">
        <w:t xml:space="preserve"> </w:t>
      </w:r>
      <w:r>
        <w:t>за</w:t>
      </w:r>
      <w:r w:rsidR="00725911" w:rsidRPr="009B24E3">
        <w:t xml:space="preserve"> </w:t>
      </w:r>
      <w:r>
        <w:t>властиту</w:t>
      </w:r>
      <w:r w:rsidR="00725911" w:rsidRPr="009B24E3">
        <w:t xml:space="preserve"> </w:t>
      </w:r>
      <w:r>
        <w:t>употребу</w:t>
      </w:r>
      <w:r w:rsidR="006562B2" w:rsidRPr="009B24E3">
        <w:t>.</w:t>
      </w:r>
    </w:p>
    <w:p w14:paraId="3466C8C3" w14:textId="117BC91D" w:rsidR="00CB1DD9" w:rsidRPr="009B24E3" w:rsidRDefault="009F1550" w:rsidP="00286250">
      <w:pPr>
        <w:pStyle w:val="Heading1"/>
        <w:spacing w:after="0"/>
      </w:pPr>
      <w:bookmarkStart w:id="336" w:name="_Toc69985632"/>
      <w:bookmarkStart w:id="337" w:name="_Toc74216784"/>
      <w:r>
        <w:t>ПЕТНАЕСТИ</w:t>
      </w:r>
      <w:r w:rsidR="006225F2" w:rsidRPr="009B24E3">
        <w:t xml:space="preserve"> </w:t>
      </w:r>
      <w:r w:rsidR="009E0941" w:rsidRPr="009B24E3">
        <w:t xml:space="preserve">- </w:t>
      </w:r>
      <w:r>
        <w:t>СИГУРНОСТ</w:t>
      </w:r>
      <w:r w:rsidR="00CB1DD9" w:rsidRPr="009B24E3">
        <w:t xml:space="preserve"> </w:t>
      </w:r>
      <w:r>
        <w:t>СНАБДИЈЕВАЊА</w:t>
      </w:r>
      <w:bookmarkEnd w:id="336"/>
      <w:bookmarkEnd w:id="337"/>
    </w:p>
    <w:p w14:paraId="6630A83F" w14:textId="77777777" w:rsidR="00CB1DD9" w:rsidRPr="009B24E3" w:rsidRDefault="00CB1DD9" w:rsidP="00BD6B6D">
      <w:pPr>
        <w:pStyle w:val="Heading4"/>
      </w:pPr>
      <w:bookmarkStart w:id="338" w:name="_Toc69985633"/>
      <w:bookmarkStart w:id="339" w:name="_Ref69816567"/>
      <w:bookmarkEnd w:id="338"/>
    </w:p>
    <w:p w14:paraId="73B356B2" w14:textId="59974FCB" w:rsidR="00CB1DD9" w:rsidRPr="009B24E3" w:rsidRDefault="00CB1DD9" w:rsidP="00286250">
      <w:pPr>
        <w:pStyle w:val="Heading5"/>
        <w:spacing w:after="0"/>
      </w:pPr>
      <w:bookmarkStart w:id="340" w:name="_Toc69985634"/>
      <w:bookmarkEnd w:id="339"/>
      <w:r w:rsidRPr="009B24E3">
        <w:t>(</w:t>
      </w:r>
      <w:r w:rsidR="009F1550">
        <w:t>Сигурност</w:t>
      </w:r>
      <w:r w:rsidRPr="009B24E3">
        <w:t xml:space="preserve"> </w:t>
      </w:r>
      <w:r w:rsidR="009F1550">
        <w:t>снабдијевања</w:t>
      </w:r>
      <w:r w:rsidRPr="009B24E3">
        <w:t xml:space="preserve"> </w:t>
      </w:r>
      <w:r w:rsidR="009F1550">
        <w:t>и</w:t>
      </w:r>
      <w:r w:rsidRPr="009B24E3">
        <w:t xml:space="preserve"> </w:t>
      </w:r>
      <w:r w:rsidR="009F1550">
        <w:t>извјештавање</w:t>
      </w:r>
      <w:r w:rsidRPr="009B24E3">
        <w:t>)</w:t>
      </w:r>
      <w:bookmarkEnd w:id="340"/>
    </w:p>
    <w:p w14:paraId="18434049" w14:textId="55858828" w:rsidR="000E2BC2" w:rsidRPr="009B24E3" w:rsidRDefault="000E2BC2" w:rsidP="00992966">
      <w:pPr>
        <w:spacing w:after="0"/>
        <w:ind w:left="540" w:hanging="540"/>
      </w:pPr>
      <w:r w:rsidRPr="009B24E3">
        <w:t xml:space="preserve">(1) </w:t>
      </w:r>
      <w:r w:rsidR="009F1550">
        <w:t>Сигурност</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008A706E" w:rsidRPr="009B24E3">
        <w:t xml:space="preserve"> </w:t>
      </w:r>
      <w:r w:rsidR="009F1550">
        <w:t>значи</w:t>
      </w:r>
      <w:r w:rsidR="008A706E" w:rsidRPr="009B24E3">
        <w:t xml:space="preserve"> </w:t>
      </w:r>
      <w:r w:rsidR="009F1550">
        <w:t>способност</w:t>
      </w:r>
      <w:r w:rsidRPr="009B24E3">
        <w:t xml:space="preserve"> </w:t>
      </w:r>
      <w:r w:rsidR="009F1550">
        <w:t>електроенергетског</w:t>
      </w:r>
      <w:r w:rsidR="008A706E" w:rsidRPr="009B24E3">
        <w:t xml:space="preserve"> </w:t>
      </w:r>
      <w:r w:rsidR="009F1550">
        <w:t>система</w:t>
      </w:r>
      <w:r w:rsidRPr="009B24E3">
        <w:t xml:space="preserve"> </w:t>
      </w:r>
      <w:r w:rsidR="009F1550">
        <w:t>да</w:t>
      </w:r>
      <w:r w:rsidRPr="009B24E3">
        <w:t xml:space="preserve"> </w:t>
      </w:r>
      <w:r w:rsidR="009F1550">
        <w:t>гарантује</w:t>
      </w:r>
      <w:r w:rsidRPr="009B24E3">
        <w:t xml:space="preserve"> </w:t>
      </w:r>
      <w:r w:rsidR="009F1550">
        <w:t>снабдијевање</w:t>
      </w:r>
      <w:r w:rsidRPr="009B24E3">
        <w:t xml:space="preserve"> </w:t>
      </w:r>
      <w:r w:rsidR="009F1550">
        <w:t>купаца</w:t>
      </w:r>
      <w:r w:rsidRPr="009B24E3">
        <w:t xml:space="preserve"> </w:t>
      </w:r>
      <w:r w:rsidR="009F1550">
        <w:t>електричном</w:t>
      </w:r>
      <w:r w:rsidRPr="009B24E3">
        <w:t xml:space="preserve"> </w:t>
      </w:r>
      <w:r w:rsidR="009F1550">
        <w:t>енергијом</w:t>
      </w:r>
      <w:r w:rsidRPr="009B24E3">
        <w:t xml:space="preserve"> </w:t>
      </w:r>
      <w:r w:rsidR="009F1550">
        <w:t>с</w:t>
      </w:r>
      <w:r w:rsidRPr="009B24E3">
        <w:t xml:space="preserve"> </w:t>
      </w:r>
      <w:r w:rsidR="009F1550">
        <w:t>јасно</w:t>
      </w:r>
      <w:r w:rsidRPr="009B24E3">
        <w:t xml:space="preserve"> </w:t>
      </w:r>
      <w:r w:rsidR="009F1550">
        <w:t>утврђеним</w:t>
      </w:r>
      <w:r w:rsidRPr="009B24E3">
        <w:t xml:space="preserve"> </w:t>
      </w:r>
      <w:r w:rsidR="009F1550">
        <w:t>нивоом</w:t>
      </w:r>
      <w:r w:rsidRPr="009B24E3">
        <w:t xml:space="preserve"> </w:t>
      </w:r>
      <w:r w:rsidR="009F1550">
        <w:t>услуга</w:t>
      </w:r>
      <w:r w:rsidRPr="009B24E3">
        <w:t>.</w:t>
      </w:r>
    </w:p>
    <w:p w14:paraId="410DBF31" w14:textId="5D0F8AE8" w:rsidR="00CB1DD9" w:rsidRPr="009B24E3" w:rsidRDefault="00CB1DD9" w:rsidP="00992966">
      <w:pPr>
        <w:spacing w:after="0"/>
        <w:ind w:left="540" w:hanging="540"/>
      </w:pPr>
      <w:r w:rsidRPr="009B24E3">
        <w:t xml:space="preserve">(2) </w:t>
      </w:r>
      <w:r w:rsidR="00992966">
        <w:t xml:space="preserve">  </w:t>
      </w:r>
      <w:r w:rsidR="009F1550">
        <w:t>Министарство</w:t>
      </w:r>
      <w:r w:rsidRPr="009B24E3">
        <w:t xml:space="preserve"> </w:t>
      </w:r>
      <w:r w:rsidR="009F1550">
        <w:t>и</w:t>
      </w:r>
      <w:r w:rsidRPr="009B24E3">
        <w:t xml:space="preserve"> </w:t>
      </w:r>
      <w:r w:rsidR="009F1550">
        <w:t>Регулаторна</w:t>
      </w:r>
      <w:r w:rsidRPr="009B24E3">
        <w:t xml:space="preserve"> </w:t>
      </w:r>
      <w:r w:rsidR="009F1550">
        <w:t>комисија</w:t>
      </w:r>
      <w:r w:rsidRPr="009B24E3">
        <w:t xml:space="preserve"> </w:t>
      </w:r>
      <w:r w:rsidR="009F1550">
        <w:t>врше</w:t>
      </w:r>
      <w:r w:rsidRPr="009B24E3">
        <w:t xml:space="preserve"> </w:t>
      </w:r>
      <w:r w:rsidR="009F1550">
        <w:t>надзор</w:t>
      </w:r>
      <w:r w:rsidRPr="009B24E3">
        <w:t xml:space="preserve"> </w:t>
      </w:r>
      <w:r w:rsidR="009F1550">
        <w:t>над</w:t>
      </w:r>
      <w:r w:rsidRPr="009B24E3">
        <w:t xml:space="preserve"> </w:t>
      </w:r>
      <w:r w:rsidR="009F1550">
        <w:t>радом</w:t>
      </w:r>
      <w:r w:rsidRPr="009B24E3">
        <w:t xml:space="preserve"> </w:t>
      </w:r>
      <w:r w:rsidR="009F1550">
        <w:t>електроенергетских</w:t>
      </w:r>
      <w:r w:rsidRPr="009B24E3">
        <w:t xml:space="preserve"> </w:t>
      </w:r>
      <w:r w:rsidR="009F1550">
        <w:t>субјеката</w:t>
      </w:r>
      <w:r w:rsidRPr="009B24E3">
        <w:t xml:space="preserve"> </w:t>
      </w:r>
      <w:r w:rsidR="009F1550">
        <w:t>и</w:t>
      </w:r>
      <w:r w:rsidRPr="009B24E3">
        <w:t xml:space="preserve"> </w:t>
      </w:r>
      <w:r w:rsidR="009F1550">
        <w:t>предузимају</w:t>
      </w:r>
      <w:r w:rsidRPr="009B24E3">
        <w:t xml:space="preserve"> </w:t>
      </w:r>
      <w:r w:rsidR="009F1550">
        <w:t>мјере</w:t>
      </w:r>
      <w:r w:rsidRPr="009B24E3">
        <w:t xml:space="preserve"> </w:t>
      </w:r>
      <w:r w:rsidR="009F1550">
        <w:t>из</w:t>
      </w:r>
      <w:r w:rsidRPr="009B24E3">
        <w:t xml:space="preserve"> </w:t>
      </w:r>
      <w:r w:rsidR="009F1550">
        <w:t>своје</w:t>
      </w:r>
      <w:r w:rsidRPr="009B24E3">
        <w:t xml:space="preserve"> </w:t>
      </w:r>
      <w:r w:rsidR="009F1550">
        <w:t>надлежности</w:t>
      </w:r>
      <w:r w:rsidRPr="009B24E3">
        <w:t xml:space="preserve"> </w:t>
      </w:r>
      <w:r w:rsidR="009F1550">
        <w:t>како</w:t>
      </w:r>
      <w:r w:rsidRPr="009B24E3">
        <w:t xml:space="preserve"> </w:t>
      </w:r>
      <w:r w:rsidR="009F1550">
        <w:t>би</w:t>
      </w:r>
      <w:r w:rsidRPr="009B24E3">
        <w:t xml:space="preserve"> </w:t>
      </w:r>
      <w:r w:rsidR="009F1550">
        <w:t>се</w:t>
      </w:r>
      <w:r w:rsidRPr="009B24E3">
        <w:t xml:space="preserve"> </w:t>
      </w:r>
      <w:r w:rsidR="009F1550">
        <w:t>осигурала</w:t>
      </w:r>
      <w:r w:rsidRPr="009B24E3">
        <w:t xml:space="preserve"> </w:t>
      </w:r>
      <w:r w:rsidR="009F1550">
        <w:t>сигурност</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w:t>
      </w:r>
    </w:p>
    <w:p w14:paraId="476CA3DA" w14:textId="09DFFEA6" w:rsidR="00CB1DD9" w:rsidRPr="009B24E3" w:rsidRDefault="00CB1DD9" w:rsidP="00992966">
      <w:pPr>
        <w:spacing w:after="0"/>
        <w:ind w:left="540" w:hanging="540"/>
      </w:pPr>
      <w:r w:rsidRPr="009B24E3">
        <w:t xml:space="preserve">(3) </w:t>
      </w:r>
      <w:r w:rsidR="00992966">
        <w:t xml:space="preserve">   </w:t>
      </w:r>
      <w:r w:rsidR="009F1550">
        <w:t>Министарство</w:t>
      </w:r>
      <w:r w:rsidRPr="009B24E3">
        <w:t xml:space="preserve"> </w:t>
      </w:r>
      <w:r w:rsidR="009F1550">
        <w:t>припрема</w:t>
      </w:r>
      <w:r w:rsidRPr="009B24E3">
        <w:t xml:space="preserve"> </w:t>
      </w:r>
      <w:r w:rsidR="009F1550">
        <w:t>годишњи</w:t>
      </w:r>
      <w:r w:rsidRPr="009B24E3">
        <w:t xml:space="preserve"> </w:t>
      </w:r>
      <w:r w:rsidR="009F1550">
        <w:t>извјештај</w:t>
      </w:r>
      <w:r w:rsidRPr="009B24E3">
        <w:t xml:space="preserve"> </w:t>
      </w:r>
      <w:r w:rsidR="009F1550">
        <w:t>о</w:t>
      </w:r>
      <w:r w:rsidRPr="009B24E3">
        <w:t xml:space="preserve"> </w:t>
      </w:r>
      <w:r w:rsidR="009F1550">
        <w:t>сигурности</w:t>
      </w:r>
      <w:r w:rsidRPr="009B24E3">
        <w:t xml:space="preserve"> </w:t>
      </w:r>
      <w:r w:rsidR="009F1550">
        <w:t>снабдијевања</w:t>
      </w:r>
      <w:r w:rsidRPr="009B24E3">
        <w:t xml:space="preserve"> </w:t>
      </w:r>
      <w:r w:rsidR="009F1550">
        <w:t>електричном</w:t>
      </w:r>
      <w:r w:rsidRPr="009B24E3">
        <w:t xml:space="preserve"> </w:t>
      </w:r>
      <w:r w:rsidR="009F1550">
        <w:t>енергијом</w:t>
      </w:r>
      <w:r w:rsidRPr="009B24E3">
        <w:t xml:space="preserve"> (</w:t>
      </w:r>
      <w:r w:rsidR="009F1550">
        <w:t>у</w:t>
      </w:r>
      <w:r w:rsidRPr="009B24E3">
        <w:t xml:space="preserve"> </w:t>
      </w:r>
      <w:r w:rsidR="009F1550">
        <w:t>даљњем</w:t>
      </w:r>
      <w:r w:rsidRPr="009B24E3">
        <w:t xml:space="preserve"> </w:t>
      </w:r>
      <w:r w:rsidR="009F1550">
        <w:t>тексту</w:t>
      </w:r>
      <w:r w:rsidRPr="009B24E3">
        <w:t xml:space="preserve">: </w:t>
      </w:r>
      <w:r w:rsidR="009F1550">
        <w:t>извјештај</w:t>
      </w:r>
      <w:r w:rsidRPr="009B24E3">
        <w:t xml:space="preserve"> </w:t>
      </w:r>
      <w:r w:rsidR="009F1550">
        <w:t>о</w:t>
      </w:r>
      <w:r w:rsidRPr="009B24E3">
        <w:t xml:space="preserve"> </w:t>
      </w:r>
      <w:r w:rsidR="009F1550">
        <w:t>сигурности</w:t>
      </w:r>
      <w:r w:rsidRPr="009B24E3">
        <w:t xml:space="preserve"> </w:t>
      </w:r>
      <w:r w:rsidR="009F1550">
        <w:t>снабдијевања</w:t>
      </w:r>
      <w:r w:rsidRPr="009B24E3">
        <w:t xml:space="preserve">) </w:t>
      </w:r>
      <w:r w:rsidR="009F1550">
        <w:t>најкасније</w:t>
      </w:r>
      <w:r w:rsidRPr="009B24E3">
        <w:t xml:space="preserve"> </w:t>
      </w:r>
      <w:r w:rsidR="009F1550">
        <w:t>до</w:t>
      </w:r>
      <w:r w:rsidRPr="009B24E3">
        <w:t xml:space="preserve"> 30. </w:t>
      </w:r>
      <w:r w:rsidR="009F1550">
        <w:t>јуна</w:t>
      </w:r>
      <w:r w:rsidRPr="009B24E3">
        <w:t xml:space="preserve"> </w:t>
      </w:r>
      <w:r w:rsidR="009F1550">
        <w:t>текуће</w:t>
      </w:r>
      <w:r w:rsidRPr="009B24E3">
        <w:t xml:space="preserve"> </w:t>
      </w:r>
      <w:r w:rsidR="009F1550">
        <w:t>године</w:t>
      </w:r>
      <w:r w:rsidRPr="009B24E3">
        <w:t xml:space="preserve"> </w:t>
      </w:r>
      <w:r w:rsidR="009F1550">
        <w:t>за</w:t>
      </w:r>
      <w:r w:rsidRPr="009B24E3">
        <w:t xml:space="preserve"> </w:t>
      </w:r>
      <w:r w:rsidR="009F1550">
        <w:t>претходну</w:t>
      </w:r>
      <w:r w:rsidRPr="009B24E3">
        <w:t xml:space="preserve"> </w:t>
      </w:r>
      <w:r w:rsidR="009F1550">
        <w:t>годину</w:t>
      </w:r>
      <w:r w:rsidRPr="009B24E3">
        <w:t>.</w:t>
      </w:r>
    </w:p>
    <w:p w14:paraId="2DD6AF00" w14:textId="09611542" w:rsidR="00CB1DD9" w:rsidRPr="009B24E3" w:rsidRDefault="00CB1DD9" w:rsidP="00286250">
      <w:pPr>
        <w:spacing w:after="0"/>
      </w:pPr>
      <w:r w:rsidRPr="009B24E3">
        <w:t xml:space="preserve">(4) </w:t>
      </w:r>
      <w:r w:rsidR="00992966">
        <w:t xml:space="preserve">   </w:t>
      </w:r>
      <w:r w:rsidR="009F1550">
        <w:t>Извјештај</w:t>
      </w:r>
      <w:r w:rsidRPr="009B24E3">
        <w:t xml:space="preserve"> </w:t>
      </w:r>
      <w:r w:rsidR="009F1550">
        <w:t>о</w:t>
      </w:r>
      <w:r w:rsidRPr="009B24E3">
        <w:t xml:space="preserve"> </w:t>
      </w:r>
      <w:r w:rsidR="009F1550">
        <w:t>сигурности</w:t>
      </w:r>
      <w:r w:rsidRPr="009B24E3">
        <w:t xml:space="preserve"> </w:t>
      </w:r>
      <w:r w:rsidR="009F1550">
        <w:t>снабдијевања</w:t>
      </w:r>
      <w:r w:rsidRPr="009B24E3">
        <w:t xml:space="preserve"> </w:t>
      </w:r>
      <w:r w:rsidR="009F1550">
        <w:t>садржи</w:t>
      </w:r>
      <w:r w:rsidRPr="009B24E3">
        <w:t>:</w:t>
      </w:r>
    </w:p>
    <w:p w14:paraId="20044D72" w14:textId="35293B55" w:rsidR="00CB1DD9" w:rsidRPr="009B24E3" w:rsidRDefault="009F1550" w:rsidP="00F075FB">
      <w:pPr>
        <w:pStyle w:val="ListParagraph"/>
        <w:numPr>
          <w:ilvl w:val="0"/>
          <w:numId w:val="45"/>
        </w:numPr>
        <w:spacing w:after="0" w:line="276" w:lineRule="auto"/>
      </w:pPr>
      <w:r>
        <w:t>процјену</w:t>
      </w:r>
      <w:r w:rsidR="00CB1DD9" w:rsidRPr="009B24E3">
        <w:t xml:space="preserve"> </w:t>
      </w:r>
      <w:r>
        <w:t>сигурности</w:t>
      </w:r>
      <w:r w:rsidR="00CB1DD9" w:rsidRPr="009B24E3">
        <w:t xml:space="preserve"> </w:t>
      </w:r>
      <w:r>
        <w:t>рада</w:t>
      </w:r>
      <w:r w:rsidR="00CB1DD9" w:rsidRPr="009B24E3">
        <w:t xml:space="preserve"> </w:t>
      </w:r>
      <w:r>
        <w:t>дистрибутивног</w:t>
      </w:r>
      <w:r w:rsidR="00CB1DD9" w:rsidRPr="009B24E3">
        <w:t xml:space="preserve"> </w:t>
      </w:r>
      <w:r>
        <w:t>система</w:t>
      </w:r>
      <w:r w:rsidR="00CB1DD9" w:rsidRPr="009B24E3">
        <w:t>,</w:t>
      </w:r>
    </w:p>
    <w:p w14:paraId="601BDBF7" w14:textId="14D7704C" w:rsidR="00CB1DD9" w:rsidRPr="009B24E3" w:rsidRDefault="009F1550" w:rsidP="00F075FB">
      <w:pPr>
        <w:pStyle w:val="ListParagraph"/>
        <w:numPr>
          <w:ilvl w:val="0"/>
          <w:numId w:val="45"/>
        </w:numPr>
        <w:spacing w:after="0" w:line="276" w:lineRule="auto"/>
      </w:pPr>
      <w:r>
        <w:t>прогнозу</w:t>
      </w:r>
      <w:r w:rsidR="00CB1DD9" w:rsidRPr="009B24E3">
        <w:t xml:space="preserve"> </w:t>
      </w:r>
      <w:r>
        <w:t>биланса</w:t>
      </w:r>
      <w:r w:rsidR="00CB1DD9" w:rsidRPr="009B24E3">
        <w:t xml:space="preserve"> </w:t>
      </w:r>
      <w:r>
        <w:t>потрошње</w:t>
      </w:r>
      <w:r w:rsidR="00CB1DD9" w:rsidRPr="009B24E3">
        <w:t xml:space="preserve"> </w:t>
      </w:r>
      <w:r>
        <w:t>и</w:t>
      </w:r>
      <w:r w:rsidR="00CB1DD9" w:rsidRPr="009B24E3">
        <w:t xml:space="preserve"> </w:t>
      </w:r>
      <w:r>
        <w:t>производње</w:t>
      </w:r>
      <w:r w:rsidR="00CB1DD9" w:rsidRPr="009B24E3">
        <w:t xml:space="preserve"> </w:t>
      </w:r>
      <w:r>
        <w:t>електричне</w:t>
      </w:r>
      <w:r w:rsidR="00CB1DD9" w:rsidRPr="009B24E3">
        <w:t xml:space="preserve"> </w:t>
      </w:r>
      <w:r>
        <w:t>енергије</w:t>
      </w:r>
      <w:r w:rsidR="00CB1DD9" w:rsidRPr="009B24E3">
        <w:t xml:space="preserve"> </w:t>
      </w:r>
      <w:r>
        <w:t>за</w:t>
      </w:r>
      <w:r w:rsidR="00CB1DD9" w:rsidRPr="009B24E3">
        <w:t xml:space="preserve"> </w:t>
      </w:r>
      <w:r>
        <w:t>наредни</w:t>
      </w:r>
      <w:r w:rsidR="00CB1DD9" w:rsidRPr="009B24E3">
        <w:t xml:space="preserve"> </w:t>
      </w:r>
      <w:r>
        <w:t>петогодишњи</w:t>
      </w:r>
      <w:r w:rsidR="00CB1DD9" w:rsidRPr="009B24E3">
        <w:t xml:space="preserve"> </w:t>
      </w:r>
      <w:r>
        <w:t>период</w:t>
      </w:r>
      <w:r w:rsidR="00CB1DD9" w:rsidRPr="009B24E3">
        <w:t>,</w:t>
      </w:r>
    </w:p>
    <w:p w14:paraId="27D26C7F" w14:textId="05536F8B" w:rsidR="00CB1DD9" w:rsidRPr="009B24E3" w:rsidRDefault="009F1550" w:rsidP="00F075FB">
      <w:pPr>
        <w:pStyle w:val="ListParagraph"/>
        <w:numPr>
          <w:ilvl w:val="0"/>
          <w:numId w:val="45"/>
        </w:numPr>
        <w:spacing w:after="0" w:line="276" w:lineRule="auto"/>
      </w:pPr>
      <w:r>
        <w:t>прогнозу</w:t>
      </w:r>
      <w:r w:rsidR="00CB1DD9" w:rsidRPr="009B24E3">
        <w:t xml:space="preserve"> </w:t>
      </w:r>
      <w:r>
        <w:t>сигурности</w:t>
      </w:r>
      <w:r w:rsidR="00CB1DD9" w:rsidRPr="009B24E3">
        <w:t xml:space="preserve"> </w:t>
      </w:r>
      <w:r>
        <w:t>снабдијевања</w:t>
      </w:r>
      <w:r w:rsidR="00CB1DD9" w:rsidRPr="009B24E3">
        <w:t xml:space="preserve"> </w:t>
      </w:r>
      <w:r>
        <w:t>за</w:t>
      </w:r>
      <w:r w:rsidR="00CB1DD9" w:rsidRPr="009B24E3">
        <w:t xml:space="preserve"> </w:t>
      </w:r>
      <w:r>
        <w:t>наредних</w:t>
      </w:r>
      <w:r w:rsidR="00CB1DD9" w:rsidRPr="009B24E3">
        <w:t xml:space="preserve"> </w:t>
      </w:r>
      <w:r>
        <w:t>пет</w:t>
      </w:r>
      <w:r w:rsidR="00CB1DD9" w:rsidRPr="009B24E3">
        <w:t xml:space="preserve"> </w:t>
      </w:r>
      <w:r>
        <w:t>до</w:t>
      </w:r>
      <w:r w:rsidR="00CB1DD9" w:rsidRPr="009B24E3">
        <w:t xml:space="preserve"> </w:t>
      </w:r>
      <w:r>
        <w:t>петнаест</w:t>
      </w:r>
      <w:r w:rsidR="00CB1DD9" w:rsidRPr="009B24E3">
        <w:t xml:space="preserve"> </w:t>
      </w:r>
      <w:r>
        <w:t>година</w:t>
      </w:r>
      <w:r w:rsidR="00CB1DD9" w:rsidRPr="009B24E3">
        <w:t xml:space="preserve"> </w:t>
      </w:r>
      <w:r>
        <w:t>од</w:t>
      </w:r>
      <w:r w:rsidR="00CB1DD9" w:rsidRPr="009B24E3">
        <w:t xml:space="preserve"> </w:t>
      </w:r>
      <w:r>
        <w:t>дана</w:t>
      </w:r>
      <w:r w:rsidR="00CB1DD9" w:rsidRPr="009B24E3">
        <w:t xml:space="preserve"> </w:t>
      </w:r>
      <w:r>
        <w:t>припреме</w:t>
      </w:r>
      <w:r w:rsidR="00CB1DD9" w:rsidRPr="009B24E3">
        <w:t xml:space="preserve"> </w:t>
      </w:r>
      <w:r>
        <w:t>извјештаја</w:t>
      </w:r>
      <w:r w:rsidR="00CB1DD9" w:rsidRPr="009B24E3">
        <w:t>,</w:t>
      </w:r>
    </w:p>
    <w:p w14:paraId="4E990ED7" w14:textId="5BB8FDFF" w:rsidR="00CB1DD9" w:rsidRPr="009B24E3" w:rsidRDefault="009F1550" w:rsidP="00F075FB">
      <w:pPr>
        <w:pStyle w:val="ListParagraph"/>
        <w:numPr>
          <w:ilvl w:val="0"/>
          <w:numId w:val="45"/>
        </w:numPr>
        <w:spacing w:after="0" w:line="276" w:lineRule="auto"/>
      </w:pPr>
      <w:r>
        <w:t>податке</w:t>
      </w:r>
      <w:r w:rsidR="00CB1DD9" w:rsidRPr="009B24E3">
        <w:t xml:space="preserve"> </w:t>
      </w:r>
      <w:r>
        <w:t>о</w:t>
      </w:r>
      <w:r w:rsidR="00CB1DD9" w:rsidRPr="009B24E3">
        <w:t xml:space="preserve"> </w:t>
      </w:r>
      <w:r>
        <w:t>инвестицијама</w:t>
      </w:r>
      <w:r w:rsidR="00CB1DD9" w:rsidRPr="009B24E3">
        <w:t xml:space="preserve"> </w:t>
      </w:r>
      <w:r>
        <w:t>у</w:t>
      </w:r>
      <w:r w:rsidR="00CB1DD9" w:rsidRPr="009B24E3">
        <w:t xml:space="preserve"> </w:t>
      </w:r>
      <w:r>
        <w:t>капацитете</w:t>
      </w:r>
      <w:r w:rsidR="00CB1DD9" w:rsidRPr="009B24E3">
        <w:t xml:space="preserve"> </w:t>
      </w:r>
      <w:r>
        <w:t>за</w:t>
      </w:r>
      <w:r w:rsidR="00CB1DD9" w:rsidRPr="009B24E3">
        <w:t xml:space="preserve"> </w:t>
      </w:r>
      <w:r>
        <w:t>производњу</w:t>
      </w:r>
      <w:r w:rsidR="00CB1DD9" w:rsidRPr="009B24E3">
        <w:t xml:space="preserve">, </w:t>
      </w:r>
      <w:r>
        <w:t>разноврсност</w:t>
      </w:r>
      <w:r w:rsidR="00CB1DD9" w:rsidRPr="009B24E3">
        <w:t xml:space="preserve"> </w:t>
      </w:r>
      <w:r>
        <w:t>примарних</w:t>
      </w:r>
      <w:r w:rsidR="00CB1DD9" w:rsidRPr="009B24E3">
        <w:t xml:space="preserve"> </w:t>
      </w:r>
      <w:r>
        <w:t>извора</w:t>
      </w:r>
      <w:r w:rsidR="00CB1DD9" w:rsidRPr="009B24E3">
        <w:t>,</w:t>
      </w:r>
    </w:p>
    <w:p w14:paraId="60DB2B9D" w14:textId="487B05C3" w:rsidR="00CB1DD9" w:rsidRPr="009B24E3" w:rsidRDefault="009F1550" w:rsidP="00F075FB">
      <w:pPr>
        <w:pStyle w:val="ListParagraph"/>
        <w:numPr>
          <w:ilvl w:val="0"/>
          <w:numId w:val="45"/>
        </w:numPr>
        <w:spacing w:after="0" w:line="276" w:lineRule="auto"/>
      </w:pPr>
      <w:r>
        <w:lastRenderedPageBreak/>
        <w:t>податке</w:t>
      </w:r>
      <w:r w:rsidR="00CB1DD9" w:rsidRPr="009B24E3">
        <w:t xml:space="preserve"> </w:t>
      </w:r>
      <w:r>
        <w:t>о</w:t>
      </w:r>
      <w:r w:rsidR="00CB1DD9" w:rsidRPr="009B24E3">
        <w:t xml:space="preserve"> </w:t>
      </w:r>
      <w:r>
        <w:t>инвестицијама</w:t>
      </w:r>
      <w:r w:rsidR="00CB1DD9" w:rsidRPr="009B24E3">
        <w:t xml:space="preserve"> </w:t>
      </w:r>
      <w:r>
        <w:t>у</w:t>
      </w:r>
      <w:r w:rsidR="00CB1DD9" w:rsidRPr="009B24E3">
        <w:t xml:space="preserve"> </w:t>
      </w:r>
      <w:r>
        <w:t>капацитете</w:t>
      </w:r>
      <w:r w:rsidR="00CB1DD9" w:rsidRPr="009B24E3">
        <w:t xml:space="preserve"> </w:t>
      </w:r>
      <w:r>
        <w:t>за</w:t>
      </w:r>
      <w:r w:rsidR="00CB1DD9" w:rsidRPr="009B24E3">
        <w:t xml:space="preserve"> </w:t>
      </w:r>
      <w:r>
        <w:t>дистрибуцију</w:t>
      </w:r>
      <w:r w:rsidR="00CB1DD9" w:rsidRPr="009B24E3">
        <w:t xml:space="preserve"> </w:t>
      </w:r>
      <w:r>
        <w:t>електричне</w:t>
      </w:r>
      <w:r w:rsidR="00CB1DD9" w:rsidRPr="009B24E3">
        <w:t xml:space="preserve"> </w:t>
      </w:r>
      <w:r>
        <w:t>енергије</w:t>
      </w:r>
      <w:r w:rsidR="00CB1DD9" w:rsidRPr="009B24E3">
        <w:t xml:space="preserve">, </w:t>
      </w:r>
      <w:r>
        <w:t>обим</w:t>
      </w:r>
      <w:r w:rsidR="00CB1DD9" w:rsidRPr="009B24E3">
        <w:t xml:space="preserve"> </w:t>
      </w:r>
      <w:r>
        <w:t>и</w:t>
      </w:r>
      <w:r w:rsidR="00CB1DD9" w:rsidRPr="009B24E3">
        <w:t xml:space="preserve"> </w:t>
      </w:r>
      <w:r>
        <w:t>квалитет</w:t>
      </w:r>
      <w:r w:rsidR="00CB1DD9" w:rsidRPr="009B24E3">
        <w:t xml:space="preserve"> </w:t>
      </w:r>
      <w:r>
        <w:t>одржавања</w:t>
      </w:r>
      <w:r w:rsidR="00CB1DD9" w:rsidRPr="009B24E3">
        <w:t xml:space="preserve"> </w:t>
      </w:r>
      <w:r>
        <w:t>дистрибутивног</w:t>
      </w:r>
      <w:r w:rsidR="00CB1DD9" w:rsidRPr="009B24E3">
        <w:t xml:space="preserve"> </w:t>
      </w:r>
      <w:r>
        <w:t>система</w:t>
      </w:r>
      <w:r w:rsidR="00CB1DD9" w:rsidRPr="009B24E3">
        <w:t>,</w:t>
      </w:r>
    </w:p>
    <w:p w14:paraId="53251A40" w14:textId="27319ED4" w:rsidR="00CB1DD9" w:rsidRPr="009B24E3" w:rsidRDefault="009F1550" w:rsidP="00F075FB">
      <w:pPr>
        <w:pStyle w:val="ListParagraph"/>
        <w:numPr>
          <w:ilvl w:val="0"/>
          <w:numId w:val="45"/>
        </w:numPr>
        <w:spacing w:after="0" w:line="276" w:lineRule="auto"/>
      </w:pPr>
      <w:r>
        <w:t>податке</w:t>
      </w:r>
      <w:r w:rsidR="00CB1DD9" w:rsidRPr="009B24E3">
        <w:t xml:space="preserve"> </w:t>
      </w:r>
      <w:r>
        <w:t>о</w:t>
      </w:r>
      <w:r w:rsidR="00CB1DD9" w:rsidRPr="009B24E3">
        <w:t xml:space="preserve"> </w:t>
      </w:r>
      <w:r>
        <w:t>мјерама</w:t>
      </w:r>
      <w:r w:rsidR="00CB1DD9" w:rsidRPr="009B24E3">
        <w:t xml:space="preserve"> </w:t>
      </w:r>
      <w:r>
        <w:t>за</w:t>
      </w:r>
      <w:r w:rsidR="00CB1DD9" w:rsidRPr="009B24E3">
        <w:t xml:space="preserve"> </w:t>
      </w:r>
      <w:r>
        <w:t>покривање</w:t>
      </w:r>
      <w:r w:rsidR="00CB1DD9" w:rsidRPr="009B24E3">
        <w:t xml:space="preserve"> </w:t>
      </w:r>
      <w:r>
        <w:t>вршне</w:t>
      </w:r>
      <w:r w:rsidR="00CB1DD9" w:rsidRPr="009B24E3">
        <w:t xml:space="preserve"> </w:t>
      </w:r>
      <w:r>
        <w:t>потрошње</w:t>
      </w:r>
      <w:r w:rsidR="00CB1DD9" w:rsidRPr="009B24E3">
        <w:t>,</w:t>
      </w:r>
      <w:r w:rsidR="007D4398" w:rsidRPr="009B24E3">
        <w:t xml:space="preserve"> </w:t>
      </w:r>
    </w:p>
    <w:p w14:paraId="516CD886" w14:textId="5B985F00" w:rsidR="00CB1DD9" w:rsidRPr="009B24E3" w:rsidRDefault="009F1550" w:rsidP="00F075FB">
      <w:pPr>
        <w:pStyle w:val="ListParagraph"/>
        <w:numPr>
          <w:ilvl w:val="0"/>
          <w:numId w:val="45"/>
        </w:numPr>
        <w:spacing w:after="0" w:line="276" w:lineRule="auto"/>
      </w:pPr>
      <w:r>
        <w:t>мјере</w:t>
      </w:r>
      <w:r w:rsidR="00CB1DD9" w:rsidRPr="009B24E3">
        <w:t xml:space="preserve"> </w:t>
      </w:r>
      <w:r>
        <w:t>које</w:t>
      </w:r>
      <w:r w:rsidR="00CB1DD9" w:rsidRPr="009B24E3">
        <w:t xml:space="preserve"> </w:t>
      </w:r>
      <w:r>
        <w:t>се</w:t>
      </w:r>
      <w:r w:rsidR="00CB1DD9" w:rsidRPr="009B24E3">
        <w:t xml:space="preserve"> </w:t>
      </w:r>
      <w:r>
        <w:t>подузимају</w:t>
      </w:r>
      <w:r w:rsidR="00CB1DD9" w:rsidRPr="009B24E3">
        <w:t xml:space="preserve"> </w:t>
      </w:r>
      <w:r>
        <w:t>у</w:t>
      </w:r>
      <w:r w:rsidR="00CB1DD9" w:rsidRPr="009B24E3">
        <w:t xml:space="preserve"> </w:t>
      </w:r>
      <w:r>
        <w:t>случају</w:t>
      </w:r>
      <w:r w:rsidR="00CB1DD9" w:rsidRPr="009B24E3">
        <w:t xml:space="preserve"> </w:t>
      </w:r>
      <w:r>
        <w:t>да</w:t>
      </w:r>
      <w:r w:rsidR="00CB1DD9" w:rsidRPr="009B24E3">
        <w:t xml:space="preserve"> </w:t>
      </w:r>
      <w:r>
        <w:t>један</w:t>
      </w:r>
      <w:r w:rsidR="00CB1DD9" w:rsidRPr="009B24E3">
        <w:t xml:space="preserve"> </w:t>
      </w:r>
      <w:r>
        <w:t>или</w:t>
      </w:r>
      <w:r w:rsidR="00CB1DD9" w:rsidRPr="009B24E3">
        <w:t xml:space="preserve"> </w:t>
      </w:r>
      <w:r>
        <w:t>више</w:t>
      </w:r>
      <w:r w:rsidR="00CB1DD9" w:rsidRPr="009B24E3">
        <w:t xml:space="preserve"> </w:t>
      </w:r>
      <w:r>
        <w:t>снабдјевача</w:t>
      </w:r>
      <w:r w:rsidR="00CB1DD9" w:rsidRPr="009B24E3">
        <w:t xml:space="preserve"> </w:t>
      </w:r>
      <w:r>
        <w:t>не</w:t>
      </w:r>
      <w:r w:rsidR="00CB1DD9" w:rsidRPr="009B24E3">
        <w:t xml:space="preserve"> </w:t>
      </w:r>
      <w:r>
        <w:t>обезбиједе</w:t>
      </w:r>
      <w:r w:rsidR="00CB1DD9" w:rsidRPr="009B24E3">
        <w:t xml:space="preserve"> </w:t>
      </w:r>
      <w:r>
        <w:t>довољне</w:t>
      </w:r>
      <w:r w:rsidR="00CB1DD9" w:rsidRPr="009B24E3">
        <w:t xml:space="preserve"> </w:t>
      </w:r>
      <w:r>
        <w:t>количине</w:t>
      </w:r>
      <w:r w:rsidR="00CB1DD9" w:rsidRPr="009B24E3">
        <w:t xml:space="preserve"> </w:t>
      </w:r>
      <w:r>
        <w:t>електричне</w:t>
      </w:r>
      <w:r w:rsidR="00CB1DD9" w:rsidRPr="009B24E3">
        <w:t xml:space="preserve"> </w:t>
      </w:r>
      <w:r>
        <w:t>енергије</w:t>
      </w:r>
      <w:r w:rsidR="00CB1DD9" w:rsidRPr="009B24E3">
        <w:t>,</w:t>
      </w:r>
    </w:p>
    <w:p w14:paraId="57BB6D43" w14:textId="0C9E3C4C" w:rsidR="00CB1DD9" w:rsidRPr="009B24E3" w:rsidRDefault="009F1550" w:rsidP="00F075FB">
      <w:pPr>
        <w:pStyle w:val="ListParagraph"/>
        <w:numPr>
          <w:ilvl w:val="0"/>
          <w:numId w:val="45"/>
        </w:numPr>
        <w:spacing w:after="0" w:line="276" w:lineRule="auto"/>
      </w:pPr>
      <w:r>
        <w:t>механизме</w:t>
      </w:r>
      <w:r w:rsidR="00CB1DD9" w:rsidRPr="009B24E3">
        <w:t xml:space="preserve"> </w:t>
      </w:r>
      <w:r>
        <w:t>управљања</w:t>
      </w:r>
      <w:r w:rsidR="00CB1DD9" w:rsidRPr="009B24E3">
        <w:t xml:space="preserve"> </w:t>
      </w:r>
      <w:r>
        <w:t>загушењима</w:t>
      </w:r>
      <w:r w:rsidR="00CB1DD9" w:rsidRPr="009B24E3">
        <w:t xml:space="preserve"> </w:t>
      </w:r>
      <w:r>
        <w:t>у</w:t>
      </w:r>
      <w:r w:rsidR="00CB1DD9" w:rsidRPr="009B24E3">
        <w:t xml:space="preserve"> </w:t>
      </w:r>
      <w:r>
        <w:t>дистрибутивним</w:t>
      </w:r>
      <w:r w:rsidR="00CB1DD9" w:rsidRPr="009B24E3">
        <w:t xml:space="preserve"> </w:t>
      </w:r>
      <w:r>
        <w:t>системима</w:t>
      </w:r>
      <w:r w:rsidR="00CB1DD9" w:rsidRPr="009B24E3">
        <w:t>.</w:t>
      </w:r>
    </w:p>
    <w:p w14:paraId="4C5B8259" w14:textId="02A72CFB" w:rsidR="00CB1DD9" w:rsidRPr="009B24E3" w:rsidRDefault="00CB1DD9" w:rsidP="00206B94">
      <w:pPr>
        <w:spacing w:after="0"/>
        <w:ind w:left="450" w:hanging="450"/>
      </w:pPr>
      <w:r w:rsidRPr="009B24E3">
        <w:t xml:space="preserve">(5) </w:t>
      </w:r>
      <w:r w:rsidR="009F1550">
        <w:t>Извјештај</w:t>
      </w:r>
      <w:r w:rsidRPr="009B24E3">
        <w:t xml:space="preserve"> </w:t>
      </w:r>
      <w:r w:rsidR="009F1550">
        <w:t>о</w:t>
      </w:r>
      <w:r w:rsidRPr="009B24E3">
        <w:t xml:space="preserve"> </w:t>
      </w:r>
      <w:r w:rsidR="009F1550">
        <w:t>сигурности</w:t>
      </w:r>
      <w:r w:rsidRPr="009B24E3">
        <w:t xml:space="preserve"> </w:t>
      </w:r>
      <w:r w:rsidR="009F1550">
        <w:t>снабдијевања</w:t>
      </w:r>
      <w:r w:rsidRPr="009B24E3">
        <w:t xml:space="preserve"> </w:t>
      </w:r>
      <w:r w:rsidR="009F1550">
        <w:t>објављује</w:t>
      </w:r>
      <w:r w:rsidRPr="009B24E3">
        <w:t xml:space="preserve"> </w:t>
      </w:r>
      <w:r w:rsidR="009F1550">
        <w:t>се</w:t>
      </w:r>
      <w:r w:rsidRPr="009B24E3">
        <w:t xml:space="preserve"> </w:t>
      </w:r>
      <w:r w:rsidR="009F1550">
        <w:t>на</w:t>
      </w:r>
      <w:r w:rsidRPr="009B24E3">
        <w:t xml:space="preserve"> </w:t>
      </w:r>
      <w:r w:rsidR="009F1550">
        <w:t>интернет</w:t>
      </w:r>
      <w:r w:rsidRPr="009B24E3">
        <w:t xml:space="preserve"> </w:t>
      </w:r>
      <w:r w:rsidR="009F1550">
        <w:t>страници</w:t>
      </w:r>
      <w:r w:rsidRPr="009B24E3">
        <w:t xml:space="preserve"> </w:t>
      </w:r>
      <w:r w:rsidR="009F1550">
        <w:t>Министарства</w:t>
      </w:r>
      <w:r w:rsidRPr="009B24E3">
        <w:t>.</w:t>
      </w:r>
    </w:p>
    <w:p w14:paraId="6DA47675" w14:textId="77777777" w:rsidR="00CB1DD9" w:rsidRPr="009B24E3" w:rsidRDefault="00CB1DD9" w:rsidP="00BD6B6D">
      <w:pPr>
        <w:pStyle w:val="Heading4"/>
      </w:pPr>
      <w:bookmarkStart w:id="341" w:name="_Toc69985635"/>
      <w:bookmarkStart w:id="342" w:name="_Ref90982091"/>
      <w:bookmarkEnd w:id="341"/>
    </w:p>
    <w:p w14:paraId="59615672" w14:textId="14682DA3" w:rsidR="00CB1DD9" w:rsidRPr="009B24E3" w:rsidRDefault="00CB1DD9" w:rsidP="00286250">
      <w:pPr>
        <w:pStyle w:val="Heading5"/>
        <w:spacing w:after="0"/>
      </w:pPr>
      <w:bookmarkStart w:id="343" w:name="_Toc69985636"/>
      <w:bookmarkEnd w:id="342"/>
      <w:r w:rsidRPr="009B24E3">
        <w:t>(</w:t>
      </w:r>
      <w:r w:rsidR="009F1550">
        <w:t>Мјере</w:t>
      </w:r>
      <w:r w:rsidRPr="009B24E3">
        <w:t xml:space="preserve"> </w:t>
      </w:r>
      <w:r w:rsidR="009F1550">
        <w:t>у</w:t>
      </w:r>
      <w:r w:rsidRPr="009B24E3">
        <w:t xml:space="preserve"> </w:t>
      </w:r>
      <w:r w:rsidR="009F1550">
        <w:t>случају</w:t>
      </w:r>
      <w:r w:rsidRPr="009B24E3">
        <w:t xml:space="preserve"> </w:t>
      </w:r>
      <w:r w:rsidR="009F1550">
        <w:t>угрожене</w:t>
      </w:r>
      <w:r w:rsidRPr="009B24E3">
        <w:t xml:space="preserve"> </w:t>
      </w:r>
      <w:r w:rsidR="009F1550">
        <w:t>сигурности</w:t>
      </w:r>
      <w:r w:rsidRPr="009B24E3">
        <w:t xml:space="preserve"> </w:t>
      </w:r>
      <w:r w:rsidR="009F1550">
        <w:t>снабдијевања</w:t>
      </w:r>
      <w:r w:rsidRPr="009B24E3">
        <w:t>)</w:t>
      </w:r>
      <w:bookmarkEnd w:id="343"/>
    </w:p>
    <w:p w14:paraId="4DF0467B" w14:textId="6B52256D" w:rsidR="003E0309" w:rsidRPr="009B24E3" w:rsidRDefault="00CB1DD9" w:rsidP="00206B94">
      <w:pPr>
        <w:spacing w:after="0"/>
        <w:ind w:left="360" w:hanging="360"/>
      </w:pPr>
      <w:r w:rsidRPr="009B24E3">
        <w:t xml:space="preserve">(1) </w:t>
      </w:r>
      <w:r w:rsidR="009F1550">
        <w:t>Влада</w:t>
      </w:r>
      <w:r w:rsidR="00891648" w:rsidRPr="009B24E3">
        <w:t xml:space="preserve"> </w:t>
      </w:r>
      <w:r w:rsidR="009F1550">
        <w:t>Федерације</w:t>
      </w:r>
      <w:r w:rsidR="00891648" w:rsidRPr="009B24E3">
        <w:t xml:space="preserve"> </w:t>
      </w:r>
      <w:r w:rsidR="009F1550">
        <w:t>може</w:t>
      </w:r>
      <w:r w:rsidR="00891648" w:rsidRPr="009B24E3">
        <w:t xml:space="preserve"> </w:t>
      </w:r>
      <w:r w:rsidR="009F1550">
        <w:t>прогласити</w:t>
      </w:r>
      <w:r w:rsidR="00891648" w:rsidRPr="009B24E3">
        <w:t xml:space="preserve"> </w:t>
      </w:r>
      <w:r w:rsidR="009F1550">
        <w:t>стање</w:t>
      </w:r>
      <w:r w:rsidR="00891648" w:rsidRPr="009B24E3">
        <w:t xml:space="preserve"> </w:t>
      </w:r>
      <w:r w:rsidR="009F1550">
        <w:t>угрожене</w:t>
      </w:r>
      <w:r w:rsidR="00891648" w:rsidRPr="009B24E3">
        <w:t xml:space="preserve"> </w:t>
      </w:r>
      <w:r w:rsidR="009F1550">
        <w:t>сигурности</w:t>
      </w:r>
      <w:r w:rsidR="00891648" w:rsidRPr="009B24E3">
        <w:t xml:space="preserve"> </w:t>
      </w:r>
      <w:r w:rsidR="009F1550">
        <w:t>снабдијевања</w:t>
      </w:r>
      <w:r w:rsidR="00891648" w:rsidRPr="009B24E3">
        <w:t xml:space="preserve"> </w:t>
      </w:r>
      <w:r w:rsidR="009F1550">
        <w:t>усљед</w:t>
      </w:r>
      <w:r w:rsidR="00891648" w:rsidRPr="009B24E3">
        <w:t xml:space="preserve"> </w:t>
      </w:r>
      <w:r w:rsidR="009F1550">
        <w:t>поремећаја</w:t>
      </w:r>
      <w:r w:rsidR="003E5095" w:rsidRPr="009B24E3">
        <w:t xml:space="preserve"> </w:t>
      </w:r>
      <w:r w:rsidR="009F1550">
        <w:t>у</w:t>
      </w:r>
      <w:r w:rsidR="003E5095" w:rsidRPr="009B24E3">
        <w:t xml:space="preserve"> </w:t>
      </w:r>
      <w:r w:rsidR="009F1550">
        <w:t>испоруци</w:t>
      </w:r>
      <w:r w:rsidR="003E5095" w:rsidRPr="009B24E3">
        <w:t xml:space="preserve"> </w:t>
      </w:r>
      <w:r w:rsidR="009F1550">
        <w:t>укључујући</w:t>
      </w:r>
      <w:r w:rsidR="003E5095" w:rsidRPr="009B24E3">
        <w:t xml:space="preserve"> </w:t>
      </w:r>
      <w:r w:rsidR="009F1550">
        <w:t>екстремни</w:t>
      </w:r>
      <w:r w:rsidR="003E5095" w:rsidRPr="009B24E3">
        <w:t xml:space="preserve"> </w:t>
      </w:r>
      <w:r w:rsidR="009F1550">
        <w:t>пораст</w:t>
      </w:r>
      <w:r w:rsidR="003E5095" w:rsidRPr="009B24E3">
        <w:t xml:space="preserve"> </w:t>
      </w:r>
      <w:r w:rsidR="009F1550">
        <w:t>цијене</w:t>
      </w:r>
      <w:r w:rsidR="003E5095" w:rsidRPr="009B24E3">
        <w:t xml:space="preserve"> </w:t>
      </w:r>
      <w:r w:rsidR="009F1550">
        <w:t>и</w:t>
      </w:r>
      <w:r w:rsidR="003E5095" w:rsidRPr="009B24E3">
        <w:t xml:space="preserve"> </w:t>
      </w:r>
      <w:r w:rsidR="009F1550">
        <w:t>недовољну</w:t>
      </w:r>
      <w:r w:rsidR="003E5095" w:rsidRPr="009B24E3">
        <w:t xml:space="preserve"> </w:t>
      </w:r>
      <w:r w:rsidR="009F1550">
        <w:t>понуду</w:t>
      </w:r>
      <w:r w:rsidR="003E5095" w:rsidRPr="009B24E3">
        <w:t xml:space="preserve"> </w:t>
      </w:r>
      <w:r w:rsidR="009F1550">
        <w:t>електричне</w:t>
      </w:r>
      <w:r w:rsidR="003E5095" w:rsidRPr="009B24E3">
        <w:t xml:space="preserve"> </w:t>
      </w:r>
      <w:r w:rsidR="009F1550">
        <w:t>енергије</w:t>
      </w:r>
      <w:r w:rsidR="003E5095" w:rsidRPr="009B24E3">
        <w:t xml:space="preserve"> </w:t>
      </w:r>
      <w:r w:rsidR="009F1550">
        <w:t>или</w:t>
      </w:r>
      <w:r w:rsidRPr="009B24E3">
        <w:t xml:space="preserve"> </w:t>
      </w:r>
      <w:r w:rsidR="009F1550">
        <w:t>наступања</w:t>
      </w:r>
      <w:r w:rsidRPr="009B24E3">
        <w:t xml:space="preserve"> </w:t>
      </w:r>
      <w:r w:rsidR="009F1550">
        <w:t>других</w:t>
      </w:r>
      <w:r w:rsidRPr="009B24E3">
        <w:t xml:space="preserve"> </w:t>
      </w:r>
      <w:r w:rsidR="009F1550">
        <w:t>ванредних</w:t>
      </w:r>
      <w:r w:rsidRPr="009B24E3">
        <w:t xml:space="preserve"> </w:t>
      </w:r>
      <w:r w:rsidR="009F1550">
        <w:t>околности</w:t>
      </w:r>
      <w:r w:rsidR="005811E2" w:rsidRPr="009B24E3">
        <w:t xml:space="preserve"> </w:t>
      </w:r>
      <w:r w:rsidR="009F1550">
        <w:t>које</w:t>
      </w:r>
      <w:r w:rsidR="005811E2" w:rsidRPr="009B24E3">
        <w:t xml:space="preserve"> </w:t>
      </w:r>
      <w:r w:rsidR="009F1550">
        <w:t>угрожавају</w:t>
      </w:r>
      <w:r w:rsidR="005811E2" w:rsidRPr="009B24E3">
        <w:t xml:space="preserve"> </w:t>
      </w:r>
      <w:r w:rsidR="009F1550">
        <w:t>сигурност</w:t>
      </w:r>
      <w:r w:rsidR="005811E2" w:rsidRPr="009B24E3">
        <w:t xml:space="preserve"> </w:t>
      </w:r>
      <w:r w:rsidR="009F1550">
        <w:t>снабдијевања</w:t>
      </w:r>
      <w:r w:rsidR="003E0309" w:rsidRPr="009B24E3">
        <w:t>.</w:t>
      </w:r>
    </w:p>
    <w:p w14:paraId="5637863F" w14:textId="5DCC4095" w:rsidR="00546D25" w:rsidRPr="009B24E3" w:rsidRDefault="003E0309" w:rsidP="00286250">
      <w:pPr>
        <w:spacing w:after="0"/>
      </w:pPr>
      <w:r w:rsidRPr="009B24E3">
        <w:t xml:space="preserve">(2) </w:t>
      </w:r>
      <w:r w:rsidR="009F1550">
        <w:t>У</w:t>
      </w:r>
      <w:r w:rsidR="003E74E7" w:rsidRPr="009B24E3">
        <w:t xml:space="preserve"> </w:t>
      </w:r>
      <w:r w:rsidR="009F1550">
        <w:t>стању</w:t>
      </w:r>
      <w:r w:rsidR="003E74E7" w:rsidRPr="009B24E3">
        <w:t xml:space="preserve"> </w:t>
      </w:r>
      <w:r w:rsidR="009F1550">
        <w:t>угрожене</w:t>
      </w:r>
      <w:r w:rsidR="003E74E7" w:rsidRPr="009B24E3">
        <w:t xml:space="preserve"> </w:t>
      </w:r>
      <w:r w:rsidR="009F1550">
        <w:t>сигурности</w:t>
      </w:r>
      <w:r w:rsidR="003E74E7" w:rsidRPr="009B24E3">
        <w:t xml:space="preserve"> </w:t>
      </w:r>
      <w:r w:rsidR="009F1550">
        <w:t>снабдијевања</w:t>
      </w:r>
      <w:r w:rsidR="003E74E7" w:rsidRPr="009B24E3">
        <w:t xml:space="preserve"> </w:t>
      </w:r>
      <w:r w:rsidR="009F1550">
        <w:t>Влада</w:t>
      </w:r>
      <w:r w:rsidRPr="009B24E3">
        <w:t xml:space="preserve"> </w:t>
      </w:r>
      <w:r w:rsidR="009F1550">
        <w:t>Федерације</w:t>
      </w:r>
      <w:r w:rsidRPr="009B24E3">
        <w:t xml:space="preserve"> </w:t>
      </w:r>
      <w:r w:rsidR="009F1550">
        <w:t>може</w:t>
      </w:r>
      <w:r w:rsidRPr="009B24E3">
        <w:t>:</w:t>
      </w:r>
    </w:p>
    <w:p w14:paraId="1C82CF75" w14:textId="32A7E680" w:rsidR="00CB1DD9" w:rsidRPr="009B24E3" w:rsidRDefault="009F1550" w:rsidP="00F075FB">
      <w:pPr>
        <w:pStyle w:val="ListParagraph"/>
        <w:numPr>
          <w:ilvl w:val="0"/>
          <w:numId w:val="49"/>
        </w:numPr>
        <w:spacing w:after="0" w:line="276" w:lineRule="auto"/>
      </w:pPr>
      <w:r>
        <w:t>увести</w:t>
      </w:r>
      <w:r w:rsidR="007E47EE" w:rsidRPr="009B24E3">
        <w:t xml:space="preserve"> </w:t>
      </w:r>
      <w:r>
        <w:t>мјере</w:t>
      </w:r>
      <w:r w:rsidR="00CB1DD9" w:rsidRPr="009B24E3">
        <w:t xml:space="preserve"> </w:t>
      </w:r>
      <w:r>
        <w:t>ограничења</w:t>
      </w:r>
      <w:r w:rsidR="00CB1DD9" w:rsidRPr="009B24E3">
        <w:t xml:space="preserve"> </w:t>
      </w:r>
      <w:r>
        <w:t>испоруке</w:t>
      </w:r>
      <w:r w:rsidR="003F14EF" w:rsidRPr="009B24E3">
        <w:t xml:space="preserve">, </w:t>
      </w:r>
      <w:r>
        <w:t>штедње</w:t>
      </w:r>
      <w:r w:rsidR="003F14EF" w:rsidRPr="009B24E3">
        <w:t xml:space="preserve"> </w:t>
      </w:r>
      <w:r>
        <w:t>и</w:t>
      </w:r>
      <w:r w:rsidR="003F14EF" w:rsidRPr="009B24E3">
        <w:t xml:space="preserve"> </w:t>
      </w:r>
      <w:r>
        <w:t>рационалне</w:t>
      </w:r>
      <w:r w:rsidR="003F14EF" w:rsidRPr="009B24E3">
        <w:t xml:space="preserve"> </w:t>
      </w:r>
      <w:r>
        <w:t>потрошње</w:t>
      </w:r>
      <w:r w:rsidR="00CB1DD9" w:rsidRPr="009B24E3">
        <w:t xml:space="preserve"> </w:t>
      </w:r>
      <w:r>
        <w:t>електричне</w:t>
      </w:r>
      <w:r w:rsidR="00CB1DD9" w:rsidRPr="009B24E3">
        <w:t xml:space="preserve"> </w:t>
      </w:r>
      <w:r>
        <w:t>енергије</w:t>
      </w:r>
      <w:r w:rsidR="00CB1DD9" w:rsidRPr="009B24E3">
        <w:t>,</w:t>
      </w:r>
    </w:p>
    <w:p w14:paraId="615D7CEA" w14:textId="09C82DB7" w:rsidR="00CB1DD9" w:rsidRPr="009B24E3" w:rsidRDefault="009F1550" w:rsidP="00F075FB">
      <w:pPr>
        <w:pStyle w:val="ListParagraph"/>
        <w:numPr>
          <w:ilvl w:val="0"/>
          <w:numId w:val="49"/>
        </w:numPr>
        <w:spacing w:after="0" w:line="276" w:lineRule="auto"/>
      </w:pPr>
      <w:r>
        <w:t>прописати</w:t>
      </w:r>
      <w:r w:rsidR="007E47EE" w:rsidRPr="009B24E3">
        <w:t xml:space="preserve"> </w:t>
      </w:r>
      <w:r>
        <w:t>посебне</w:t>
      </w:r>
      <w:r w:rsidR="00CB1DD9" w:rsidRPr="009B24E3">
        <w:t xml:space="preserve"> </w:t>
      </w:r>
      <w:r>
        <w:t>услове</w:t>
      </w:r>
      <w:r w:rsidR="00CB1DD9" w:rsidRPr="009B24E3">
        <w:t xml:space="preserve"> </w:t>
      </w:r>
      <w:r>
        <w:t>производње</w:t>
      </w:r>
      <w:r w:rsidR="00CB1DD9" w:rsidRPr="009B24E3">
        <w:t xml:space="preserve">, </w:t>
      </w:r>
      <w:r>
        <w:t>увоза</w:t>
      </w:r>
      <w:r w:rsidR="00CB1DD9" w:rsidRPr="009B24E3">
        <w:t xml:space="preserve"> </w:t>
      </w:r>
      <w:r>
        <w:t>или</w:t>
      </w:r>
      <w:r w:rsidR="00CB1DD9" w:rsidRPr="009B24E3">
        <w:t xml:space="preserve"> </w:t>
      </w:r>
      <w:r>
        <w:t>извоза</w:t>
      </w:r>
      <w:r w:rsidR="00CB1DD9" w:rsidRPr="009B24E3">
        <w:t xml:space="preserve"> </w:t>
      </w:r>
      <w:r>
        <w:t>електричне</w:t>
      </w:r>
      <w:r w:rsidR="00CB1DD9" w:rsidRPr="009B24E3">
        <w:t xml:space="preserve"> </w:t>
      </w:r>
      <w:r>
        <w:t>енергије</w:t>
      </w:r>
      <w:r w:rsidR="00CB1DD9" w:rsidRPr="009B24E3">
        <w:t>,</w:t>
      </w:r>
    </w:p>
    <w:p w14:paraId="5A8E0CCD" w14:textId="7789A342" w:rsidR="00CB1DD9" w:rsidRPr="009B24E3" w:rsidRDefault="009F1550" w:rsidP="00F075FB">
      <w:pPr>
        <w:pStyle w:val="ListParagraph"/>
        <w:numPr>
          <w:ilvl w:val="0"/>
          <w:numId w:val="49"/>
        </w:numPr>
        <w:spacing w:after="0" w:line="276" w:lineRule="auto"/>
      </w:pPr>
      <w:r>
        <w:t>прописати</w:t>
      </w:r>
      <w:r w:rsidR="0086273E" w:rsidRPr="009B24E3">
        <w:t xml:space="preserve"> </w:t>
      </w:r>
      <w:r>
        <w:t>начин</w:t>
      </w:r>
      <w:r w:rsidR="00CB1DD9" w:rsidRPr="009B24E3">
        <w:t xml:space="preserve"> </w:t>
      </w:r>
      <w:r>
        <w:t>и</w:t>
      </w:r>
      <w:r w:rsidR="00CB1DD9" w:rsidRPr="009B24E3">
        <w:t xml:space="preserve"> </w:t>
      </w:r>
      <w:r>
        <w:t>услове</w:t>
      </w:r>
      <w:r w:rsidR="00CB1DD9" w:rsidRPr="009B24E3">
        <w:t xml:space="preserve"> </w:t>
      </w:r>
      <w:r>
        <w:t>за</w:t>
      </w:r>
      <w:r w:rsidR="00CB1DD9" w:rsidRPr="009B24E3">
        <w:t xml:space="preserve"> </w:t>
      </w:r>
      <w:r>
        <w:t>формирање</w:t>
      </w:r>
      <w:r w:rsidR="00CB1DD9" w:rsidRPr="009B24E3">
        <w:t xml:space="preserve"> </w:t>
      </w:r>
      <w:r>
        <w:t>и</w:t>
      </w:r>
      <w:r w:rsidR="00CB1DD9" w:rsidRPr="009B24E3">
        <w:t xml:space="preserve"> </w:t>
      </w:r>
      <w:r>
        <w:t>контролу</w:t>
      </w:r>
      <w:r w:rsidR="00CB1DD9" w:rsidRPr="009B24E3">
        <w:t xml:space="preserve"> </w:t>
      </w:r>
      <w:r>
        <w:t>цијена</w:t>
      </w:r>
      <w:r w:rsidR="00CB1DD9" w:rsidRPr="009B24E3">
        <w:t>,</w:t>
      </w:r>
    </w:p>
    <w:p w14:paraId="168DEE9D" w14:textId="26E7EB88" w:rsidR="00CB1DD9" w:rsidRPr="009B24E3" w:rsidRDefault="009F1550" w:rsidP="00F075FB">
      <w:pPr>
        <w:pStyle w:val="ListParagraph"/>
        <w:numPr>
          <w:ilvl w:val="0"/>
          <w:numId w:val="49"/>
        </w:numPr>
        <w:spacing w:after="0" w:line="276" w:lineRule="auto"/>
      </w:pPr>
      <w:r>
        <w:t>увести</w:t>
      </w:r>
      <w:r w:rsidR="00FF0DB1" w:rsidRPr="009B24E3">
        <w:t xml:space="preserve"> </w:t>
      </w:r>
      <w:r>
        <w:t>обавезу</w:t>
      </w:r>
      <w:r w:rsidR="00CB1DD9" w:rsidRPr="009B24E3">
        <w:t xml:space="preserve"> </w:t>
      </w:r>
      <w:r>
        <w:t>испоруке</w:t>
      </w:r>
      <w:r w:rsidR="00CB1DD9" w:rsidRPr="009B24E3">
        <w:t xml:space="preserve"> </w:t>
      </w:r>
      <w:r>
        <w:t>само</w:t>
      </w:r>
      <w:r w:rsidR="00CB1DD9" w:rsidRPr="009B24E3">
        <w:t xml:space="preserve"> </w:t>
      </w:r>
      <w:r>
        <w:t>одређеним</w:t>
      </w:r>
      <w:r w:rsidR="00CB1DD9" w:rsidRPr="009B24E3">
        <w:t xml:space="preserve"> </w:t>
      </w:r>
      <w:r>
        <w:t>корисницима</w:t>
      </w:r>
      <w:r w:rsidR="00CB1DD9" w:rsidRPr="009B24E3">
        <w:t xml:space="preserve">, </w:t>
      </w:r>
      <w:r>
        <w:t>или</w:t>
      </w:r>
    </w:p>
    <w:p w14:paraId="5E07C437" w14:textId="2128B9BD" w:rsidR="00CB1DD9" w:rsidRPr="009B24E3" w:rsidRDefault="009F1550" w:rsidP="00F075FB">
      <w:pPr>
        <w:pStyle w:val="ListParagraph"/>
        <w:numPr>
          <w:ilvl w:val="0"/>
          <w:numId w:val="49"/>
        </w:numPr>
        <w:spacing w:after="0" w:line="276" w:lineRule="auto"/>
      </w:pPr>
      <w:r>
        <w:t>прописати</w:t>
      </w:r>
      <w:r w:rsidR="00002796" w:rsidRPr="009B24E3">
        <w:t xml:space="preserve"> </w:t>
      </w:r>
      <w:r>
        <w:t>посебне</w:t>
      </w:r>
      <w:r w:rsidR="00CB1DD9" w:rsidRPr="009B24E3">
        <w:t xml:space="preserve"> </w:t>
      </w:r>
      <w:r>
        <w:t>услове</w:t>
      </w:r>
      <w:r w:rsidR="00CB1DD9" w:rsidRPr="009B24E3">
        <w:t xml:space="preserve"> </w:t>
      </w:r>
      <w:r>
        <w:t>обављања</w:t>
      </w:r>
      <w:r w:rsidR="00CB1DD9" w:rsidRPr="009B24E3">
        <w:t xml:space="preserve"> </w:t>
      </w:r>
      <w:r>
        <w:t>електроенергетских</w:t>
      </w:r>
      <w:r w:rsidR="00CB1DD9" w:rsidRPr="009B24E3">
        <w:t xml:space="preserve"> </w:t>
      </w:r>
      <w:r>
        <w:t>дјелатности</w:t>
      </w:r>
      <w:r w:rsidR="00CB1DD9" w:rsidRPr="009B24E3">
        <w:t>.</w:t>
      </w:r>
    </w:p>
    <w:p w14:paraId="6AFF613F" w14:textId="39191992" w:rsidR="00CB1DD9" w:rsidRPr="009B24E3" w:rsidRDefault="00CB1DD9" w:rsidP="00206B94">
      <w:pPr>
        <w:spacing w:after="0"/>
        <w:ind w:left="360" w:hanging="360"/>
      </w:pPr>
      <w:r w:rsidRPr="009B24E3">
        <w:t>(</w:t>
      </w:r>
      <w:r w:rsidR="007A0FDD" w:rsidRPr="009B24E3">
        <w:t>3</w:t>
      </w:r>
      <w:r w:rsidRPr="009B24E3">
        <w:t xml:space="preserve">) </w:t>
      </w:r>
      <w:r w:rsidR="009F1550">
        <w:t>Влада</w:t>
      </w:r>
      <w:r w:rsidRPr="009B24E3">
        <w:t xml:space="preserve"> </w:t>
      </w:r>
      <w:r w:rsidR="009F1550">
        <w:t>Федерације</w:t>
      </w:r>
      <w:r w:rsidRPr="009B24E3">
        <w:t xml:space="preserve"> </w:t>
      </w:r>
      <w:r w:rsidR="009F1550">
        <w:t>уводи</w:t>
      </w:r>
      <w:r w:rsidRPr="009B24E3">
        <w:t xml:space="preserve"> </w:t>
      </w:r>
      <w:r w:rsidR="009F1550">
        <w:t>и</w:t>
      </w:r>
      <w:r w:rsidRPr="009B24E3">
        <w:t xml:space="preserve"> </w:t>
      </w:r>
      <w:r w:rsidR="009F1550">
        <w:t>прописује</w:t>
      </w:r>
      <w:r w:rsidRPr="009B24E3">
        <w:t xml:space="preserve"> </w:t>
      </w:r>
      <w:r w:rsidR="009F1550">
        <w:t>мјере</w:t>
      </w:r>
      <w:r w:rsidRPr="009B24E3">
        <w:t xml:space="preserve"> </w:t>
      </w:r>
      <w:r w:rsidR="009F1550">
        <w:t>из</w:t>
      </w:r>
      <w:r w:rsidRPr="009B24E3">
        <w:t xml:space="preserve"> </w:t>
      </w:r>
      <w:r w:rsidR="009F1550">
        <w:t>става</w:t>
      </w:r>
      <w:r w:rsidRPr="009B24E3">
        <w:t xml:space="preserve"> (</w:t>
      </w:r>
      <w:r w:rsidR="004C68D3" w:rsidRPr="009B24E3">
        <w:t>2</w:t>
      </w:r>
      <w:r w:rsidRPr="009B24E3">
        <w:t xml:space="preserve">) </w:t>
      </w:r>
      <w:r w:rsidR="009F1550">
        <w:t>овог</w:t>
      </w:r>
      <w:r w:rsidRPr="009B24E3">
        <w:t xml:space="preserve"> </w:t>
      </w:r>
      <w:r w:rsidR="009F1550">
        <w:t>члана</w:t>
      </w:r>
      <w:r w:rsidRPr="009B24E3">
        <w:t xml:space="preserve"> </w:t>
      </w:r>
      <w:r w:rsidR="009F1550">
        <w:t>на</w:t>
      </w:r>
      <w:r w:rsidRPr="009B24E3">
        <w:t xml:space="preserve"> </w:t>
      </w:r>
      <w:r w:rsidR="009F1550">
        <w:t>начин</w:t>
      </w:r>
      <w:r w:rsidRPr="009B24E3">
        <w:t xml:space="preserve"> </w:t>
      </w:r>
      <w:r w:rsidR="009F1550">
        <w:t>који</w:t>
      </w:r>
      <w:r w:rsidRPr="009B24E3">
        <w:t xml:space="preserve"> </w:t>
      </w:r>
      <w:r w:rsidR="009F1550">
        <w:t>изазива</w:t>
      </w:r>
      <w:r w:rsidRPr="009B24E3">
        <w:t xml:space="preserve"> </w:t>
      </w:r>
      <w:r w:rsidR="009F1550">
        <w:t>најмањи</w:t>
      </w:r>
      <w:r w:rsidRPr="009B24E3">
        <w:t xml:space="preserve"> </w:t>
      </w:r>
      <w:r w:rsidR="009F1550">
        <w:t>могући</w:t>
      </w:r>
      <w:r w:rsidRPr="009B24E3">
        <w:t xml:space="preserve"> </w:t>
      </w:r>
      <w:r w:rsidR="009F1550">
        <w:t>поремећај</w:t>
      </w:r>
      <w:r w:rsidRPr="009B24E3">
        <w:t xml:space="preserve"> </w:t>
      </w:r>
      <w:r w:rsidR="009F1550">
        <w:t>на</w:t>
      </w:r>
      <w:r w:rsidRPr="009B24E3">
        <w:t xml:space="preserve"> </w:t>
      </w:r>
      <w:r w:rsidR="009F1550">
        <w:t>тржишту</w:t>
      </w:r>
      <w:r w:rsidRPr="009B24E3">
        <w:t xml:space="preserve"> </w:t>
      </w:r>
      <w:r w:rsidR="009F1550">
        <w:t>електричне</w:t>
      </w:r>
      <w:r w:rsidRPr="009B24E3">
        <w:t xml:space="preserve"> </w:t>
      </w:r>
      <w:r w:rsidR="009F1550">
        <w:t>енергије</w:t>
      </w:r>
      <w:r w:rsidR="001954BA" w:rsidRPr="009B24E3">
        <w:t xml:space="preserve"> </w:t>
      </w:r>
      <w:r w:rsidR="009F1550">
        <w:t>и</w:t>
      </w:r>
      <w:r w:rsidR="001954BA" w:rsidRPr="009B24E3">
        <w:t xml:space="preserve"> </w:t>
      </w:r>
      <w:r w:rsidR="009F1550">
        <w:t>пословање</w:t>
      </w:r>
      <w:r w:rsidR="001954BA" w:rsidRPr="009B24E3">
        <w:t xml:space="preserve"> </w:t>
      </w:r>
      <w:r w:rsidR="009F1550">
        <w:t>електроенергетских</w:t>
      </w:r>
      <w:r w:rsidR="001954BA" w:rsidRPr="009B24E3">
        <w:t xml:space="preserve"> </w:t>
      </w:r>
      <w:r w:rsidR="009F1550">
        <w:t>субјеката</w:t>
      </w:r>
      <w:r w:rsidRPr="009B24E3">
        <w:t xml:space="preserve">, </w:t>
      </w:r>
      <w:r w:rsidR="009F1550">
        <w:t>сразмјерно</w:t>
      </w:r>
      <w:r w:rsidRPr="009B24E3">
        <w:t xml:space="preserve"> </w:t>
      </w:r>
      <w:r w:rsidR="009F1550">
        <w:t>степену</w:t>
      </w:r>
      <w:r w:rsidRPr="009B24E3">
        <w:t xml:space="preserve"> </w:t>
      </w:r>
      <w:r w:rsidR="009F1550">
        <w:t>угрожености</w:t>
      </w:r>
      <w:r w:rsidRPr="009B24E3">
        <w:t xml:space="preserve"> </w:t>
      </w:r>
      <w:r w:rsidR="009F1550">
        <w:t>снабдијевања</w:t>
      </w:r>
      <w:r w:rsidRPr="009B24E3">
        <w:t>.</w:t>
      </w:r>
    </w:p>
    <w:p w14:paraId="6242A3F9" w14:textId="46D79074" w:rsidR="00CB1DD9" w:rsidRPr="009B24E3" w:rsidRDefault="00CB1DD9" w:rsidP="00206B94">
      <w:pPr>
        <w:spacing w:after="0"/>
        <w:ind w:left="360" w:hanging="360"/>
      </w:pPr>
      <w:r w:rsidRPr="009B24E3">
        <w:t>(</w:t>
      </w:r>
      <w:r w:rsidR="007A0FDD" w:rsidRPr="009B24E3">
        <w:t>4</w:t>
      </w:r>
      <w:r w:rsidRPr="009B24E3">
        <w:t xml:space="preserve">) </w:t>
      </w:r>
      <w:r w:rsidR="009F1550">
        <w:t>Влада</w:t>
      </w:r>
      <w:r w:rsidRPr="009B24E3">
        <w:t xml:space="preserve"> </w:t>
      </w:r>
      <w:r w:rsidR="009F1550">
        <w:t>Федерације</w:t>
      </w:r>
      <w:r w:rsidRPr="009B24E3">
        <w:t xml:space="preserve"> </w:t>
      </w:r>
      <w:r w:rsidR="009F1550">
        <w:t>одређује</w:t>
      </w:r>
      <w:r w:rsidRPr="009B24E3">
        <w:t xml:space="preserve"> </w:t>
      </w:r>
      <w:r w:rsidR="009F1550">
        <w:t>начин</w:t>
      </w:r>
      <w:r w:rsidRPr="009B24E3">
        <w:t xml:space="preserve"> </w:t>
      </w:r>
      <w:r w:rsidR="009F1550">
        <w:t>обезбјеђивања</w:t>
      </w:r>
      <w:r w:rsidRPr="009B24E3">
        <w:t xml:space="preserve">, </w:t>
      </w:r>
      <w:r w:rsidR="009F1550">
        <w:t>односно</w:t>
      </w:r>
      <w:r w:rsidRPr="009B24E3">
        <w:t xml:space="preserve"> </w:t>
      </w:r>
      <w:r w:rsidR="009F1550">
        <w:t>изворе</w:t>
      </w:r>
      <w:r w:rsidRPr="009B24E3">
        <w:t xml:space="preserve"> </w:t>
      </w:r>
      <w:r w:rsidR="009F1550">
        <w:t>средстава</w:t>
      </w:r>
      <w:r w:rsidRPr="009B24E3">
        <w:t xml:space="preserve"> </w:t>
      </w:r>
      <w:r w:rsidR="009F1550">
        <w:t>за</w:t>
      </w:r>
      <w:r w:rsidRPr="009B24E3">
        <w:t xml:space="preserve"> </w:t>
      </w:r>
      <w:r w:rsidR="009F1550">
        <w:t>накнаду</w:t>
      </w:r>
      <w:r w:rsidRPr="009B24E3">
        <w:t xml:space="preserve"> </w:t>
      </w:r>
      <w:r w:rsidR="009F1550">
        <w:t>штете</w:t>
      </w:r>
      <w:r w:rsidRPr="009B24E3">
        <w:t xml:space="preserve"> </w:t>
      </w:r>
      <w:r w:rsidR="009F1550">
        <w:t>која</w:t>
      </w:r>
      <w:r w:rsidRPr="009B24E3">
        <w:t xml:space="preserve"> </w:t>
      </w:r>
      <w:r w:rsidR="009F1550">
        <w:t>може</w:t>
      </w:r>
      <w:r w:rsidRPr="009B24E3">
        <w:t xml:space="preserve"> </w:t>
      </w:r>
      <w:r w:rsidR="009F1550">
        <w:t>настати</w:t>
      </w:r>
      <w:r w:rsidRPr="009B24E3">
        <w:t xml:space="preserve"> </w:t>
      </w:r>
      <w:r w:rsidR="009F1550">
        <w:t>за</w:t>
      </w:r>
      <w:r w:rsidRPr="009B24E3">
        <w:t xml:space="preserve"> </w:t>
      </w:r>
      <w:r w:rsidR="009F1550">
        <w:t>електроенергетске</w:t>
      </w:r>
      <w:r w:rsidRPr="009B24E3">
        <w:t xml:space="preserve"> </w:t>
      </w:r>
      <w:r w:rsidR="009F1550">
        <w:t>субјекте</w:t>
      </w:r>
      <w:r w:rsidRPr="009B24E3">
        <w:t xml:space="preserve"> </w:t>
      </w:r>
      <w:r w:rsidR="009F1550">
        <w:t>који</w:t>
      </w:r>
      <w:r w:rsidRPr="009B24E3">
        <w:t xml:space="preserve"> </w:t>
      </w:r>
      <w:r w:rsidR="009F1550">
        <w:t>спроводе</w:t>
      </w:r>
      <w:r w:rsidRPr="009B24E3">
        <w:t xml:space="preserve"> </w:t>
      </w:r>
      <w:r w:rsidR="009F1550">
        <w:t>мјере</w:t>
      </w:r>
      <w:r w:rsidR="00BB2ADF" w:rsidRPr="009B24E3">
        <w:t xml:space="preserve"> </w:t>
      </w:r>
      <w:r w:rsidR="009F1550">
        <w:t>из</w:t>
      </w:r>
      <w:r w:rsidR="00BB2ADF" w:rsidRPr="009B24E3">
        <w:t xml:space="preserve"> </w:t>
      </w:r>
      <w:r w:rsidR="009F1550">
        <w:t>става</w:t>
      </w:r>
      <w:r w:rsidR="00BB2ADF" w:rsidRPr="009B24E3">
        <w:t xml:space="preserve"> (2) </w:t>
      </w:r>
      <w:r w:rsidR="009F1550">
        <w:t>овог</w:t>
      </w:r>
      <w:r w:rsidR="00BB2ADF" w:rsidRPr="009B24E3">
        <w:t xml:space="preserve"> </w:t>
      </w:r>
      <w:r w:rsidR="009F1550">
        <w:t>члана</w:t>
      </w:r>
      <w:r w:rsidRPr="009B24E3">
        <w:t xml:space="preserve">, </w:t>
      </w:r>
      <w:r w:rsidR="009F1550">
        <w:t>као</w:t>
      </w:r>
      <w:r w:rsidRPr="009B24E3">
        <w:t xml:space="preserve"> </w:t>
      </w:r>
      <w:r w:rsidR="009F1550">
        <w:t>и</w:t>
      </w:r>
      <w:r w:rsidRPr="009B24E3">
        <w:t xml:space="preserve"> </w:t>
      </w:r>
      <w:r w:rsidR="009F1550">
        <w:t>услове</w:t>
      </w:r>
      <w:r w:rsidRPr="009B24E3">
        <w:t xml:space="preserve"> </w:t>
      </w:r>
      <w:r w:rsidR="009F1550">
        <w:t>и</w:t>
      </w:r>
      <w:r w:rsidRPr="009B24E3">
        <w:t xml:space="preserve"> </w:t>
      </w:r>
      <w:r w:rsidR="009F1550">
        <w:t>начин</w:t>
      </w:r>
      <w:r w:rsidRPr="009B24E3">
        <w:t xml:space="preserve"> </w:t>
      </w:r>
      <w:r w:rsidR="009F1550">
        <w:t>расподјеле</w:t>
      </w:r>
      <w:r w:rsidRPr="009B24E3">
        <w:t xml:space="preserve"> </w:t>
      </w:r>
      <w:r w:rsidR="009F1550">
        <w:t>средстава</w:t>
      </w:r>
      <w:r w:rsidRPr="009B24E3">
        <w:t xml:space="preserve"> </w:t>
      </w:r>
      <w:r w:rsidR="009F1550">
        <w:t>по</w:t>
      </w:r>
      <w:r w:rsidRPr="009B24E3">
        <w:t xml:space="preserve"> </w:t>
      </w:r>
      <w:r w:rsidR="009F1550">
        <w:t>основу</w:t>
      </w:r>
      <w:r w:rsidRPr="009B24E3">
        <w:t xml:space="preserve"> </w:t>
      </w:r>
      <w:r w:rsidR="009F1550">
        <w:t>накнаде</w:t>
      </w:r>
      <w:r w:rsidRPr="009B24E3">
        <w:t xml:space="preserve"> </w:t>
      </w:r>
      <w:r w:rsidR="009F1550">
        <w:t>штете</w:t>
      </w:r>
      <w:r w:rsidRPr="009B24E3">
        <w:t>.</w:t>
      </w:r>
    </w:p>
    <w:p w14:paraId="1AC0D8E6" w14:textId="6CEE5A0B" w:rsidR="00E01902" w:rsidRPr="009B24E3" w:rsidRDefault="00E01902" w:rsidP="00206B94">
      <w:pPr>
        <w:spacing w:after="0"/>
        <w:ind w:left="360" w:hanging="360"/>
      </w:pPr>
      <w:r w:rsidRPr="009B24E3">
        <w:t>(</w:t>
      </w:r>
      <w:r w:rsidR="007A0FDD" w:rsidRPr="009B24E3">
        <w:t>5</w:t>
      </w:r>
      <w:r w:rsidRPr="009B24E3">
        <w:t xml:space="preserve">) </w:t>
      </w:r>
      <w:r w:rsidR="009F1550">
        <w:t>Одлука</w:t>
      </w:r>
      <w:r w:rsidRPr="009B24E3">
        <w:t xml:space="preserve"> </w:t>
      </w:r>
      <w:r w:rsidR="009F1550">
        <w:t>о</w:t>
      </w:r>
      <w:r w:rsidRPr="009B24E3">
        <w:t xml:space="preserve"> </w:t>
      </w:r>
      <w:r w:rsidR="009F1550">
        <w:t>проглашењу</w:t>
      </w:r>
      <w:r w:rsidRPr="009B24E3">
        <w:t xml:space="preserve"> </w:t>
      </w:r>
      <w:r w:rsidR="009F1550">
        <w:t>стања</w:t>
      </w:r>
      <w:r w:rsidRPr="009B24E3">
        <w:t xml:space="preserve"> </w:t>
      </w:r>
      <w:r w:rsidR="009F1550">
        <w:t>угрожене</w:t>
      </w:r>
      <w:r w:rsidRPr="009B24E3">
        <w:t xml:space="preserve"> </w:t>
      </w:r>
      <w:r w:rsidR="009F1550">
        <w:t>сигурности</w:t>
      </w:r>
      <w:r w:rsidRPr="009B24E3">
        <w:t xml:space="preserve"> </w:t>
      </w:r>
      <w:r w:rsidR="009F1550">
        <w:t>снабдијевања</w:t>
      </w:r>
      <w:r w:rsidRPr="009B24E3">
        <w:t xml:space="preserve"> </w:t>
      </w:r>
      <w:r w:rsidR="009F1550">
        <w:t>и</w:t>
      </w:r>
      <w:r w:rsidRPr="009B24E3">
        <w:t xml:space="preserve"> </w:t>
      </w:r>
      <w:r w:rsidR="009F1550">
        <w:t>одлука</w:t>
      </w:r>
      <w:r w:rsidRPr="009B24E3">
        <w:t xml:space="preserve"> </w:t>
      </w:r>
      <w:r w:rsidR="009F1550">
        <w:t>о</w:t>
      </w:r>
      <w:r w:rsidRPr="009B24E3">
        <w:t xml:space="preserve"> </w:t>
      </w:r>
      <w:r w:rsidR="009F1550">
        <w:t>увођењу</w:t>
      </w:r>
      <w:r w:rsidRPr="009B24E3">
        <w:t xml:space="preserve"> </w:t>
      </w:r>
      <w:r w:rsidR="009F1550">
        <w:t>посебних</w:t>
      </w:r>
      <w:r w:rsidRPr="009B24E3">
        <w:t xml:space="preserve"> </w:t>
      </w:r>
      <w:r w:rsidR="009F1550">
        <w:t>мјера</w:t>
      </w:r>
      <w:r w:rsidRPr="009B24E3">
        <w:t xml:space="preserve"> </w:t>
      </w:r>
      <w:r w:rsidR="009F1550">
        <w:t>објављују</w:t>
      </w:r>
      <w:r w:rsidRPr="009B24E3">
        <w:t xml:space="preserve"> </w:t>
      </w:r>
      <w:r w:rsidR="009F1550">
        <w:t>се</w:t>
      </w:r>
      <w:r w:rsidRPr="009B24E3">
        <w:t xml:space="preserve"> </w:t>
      </w:r>
      <w:r w:rsidR="009F1550">
        <w:t>у</w:t>
      </w:r>
      <w:r w:rsidRPr="009B24E3">
        <w:t xml:space="preserve"> </w:t>
      </w:r>
      <w:r w:rsidR="009F1550">
        <w:t>средствима</w:t>
      </w:r>
      <w:r w:rsidRPr="009B24E3">
        <w:t xml:space="preserve"> </w:t>
      </w:r>
      <w:r w:rsidR="009F1550">
        <w:t>јавног</w:t>
      </w:r>
      <w:r w:rsidRPr="009B24E3">
        <w:t xml:space="preserve"> </w:t>
      </w:r>
      <w:r w:rsidR="009F1550">
        <w:t>информисања</w:t>
      </w:r>
      <w:r w:rsidR="009E2767" w:rsidRPr="009B24E3">
        <w:t xml:space="preserve"> </w:t>
      </w:r>
      <w:r w:rsidR="009F1550">
        <w:t>и</w:t>
      </w:r>
      <w:r w:rsidR="009E2767" w:rsidRPr="009B24E3">
        <w:t xml:space="preserve"> “</w:t>
      </w:r>
      <w:r w:rsidR="009F1550">
        <w:t>Службеним</w:t>
      </w:r>
      <w:r w:rsidR="009E2767" w:rsidRPr="009B24E3">
        <w:t xml:space="preserve"> </w:t>
      </w:r>
      <w:r w:rsidR="009F1550">
        <w:t>новинама</w:t>
      </w:r>
      <w:r w:rsidR="009E2767" w:rsidRPr="009B24E3">
        <w:t xml:space="preserve"> </w:t>
      </w:r>
      <w:r w:rsidR="009F1550">
        <w:t>Федерације</w:t>
      </w:r>
      <w:r w:rsidR="009E2767" w:rsidRPr="009B24E3">
        <w:t xml:space="preserve"> </w:t>
      </w:r>
      <w:r w:rsidR="009F1550">
        <w:t>БиХ</w:t>
      </w:r>
      <w:r w:rsidR="009E2767" w:rsidRPr="009B24E3">
        <w:t>“</w:t>
      </w:r>
      <w:r w:rsidRPr="009B24E3">
        <w:t>.</w:t>
      </w:r>
    </w:p>
    <w:p w14:paraId="3888C3FE" w14:textId="22732427" w:rsidR="00FB2AC1" w:rsidRPr="009B24E3" w:rsidRDefault="00FB2AC1" w:rsidP="00206B94">
      <w:pPr>
        <w:spacing w:after="0"/>
        <w:ind w:left="360" w:hanging="360"/>
      </w:pPr>
      <w:r w:rsidRPr="009B24E3">
        <w:t>(</w:t>
      </w:r>
      <w:r w:rsidR="007A0FDD" w:rsidRPr="009B24E3">
        <w:t>6</w:t>
      </w:r>
      <w:r w:rsidRPr="009B24E3">
        <w:t xml:space="preserve">) </w:t>
      </w:r>
      <w:r w:rsidR="009F1550">
        <w:t>Мјере</w:t>
      </w:r>
      <w:r w:rsidRPr="009B24E3">
        <w:t xml:space="preserve"> </w:t>
      </w:r>
      <w:r w:rsidR="009F1550">
        <w:t>из</w:t>
      </w:r>
      <w:r w:rsidRPr="009B24E3">
        <w:t xml:space="preserve"> </w:t>
      </w:r>
      <w:r w:rsidR="009F1550">
        <w:t>става</w:t>
      </w:r>
      <w:r w:rsidRPr="009B24E3">
        <w:t xml:space="preserve"> (</w:t>
      </w:r>
      <w:r w:rsidR="00F56E50" w:rsidRPr="009B24E3">
        <w:t>2)</w:t>
      </w:r>
      <w:r w:rsidRPr="009B24E3">
        <w:t xml:space="preserve"> </w:t>
      </w:r>
      <w:r w:rsidR="009F1550">
        <w:t>овог</w:t>
      </w:r>
      <w:r w:rsidRPr="009B24E3">
        <w:t xml:space="preserve"> </w:t>
      </w:r>
      <w:r w:rsidR="009F1550">
        <w:t>члана</w:t>
      </w:r>
      <w:r w:rsidRPr="009B24E3">
        <w:t xml:space="preserve"> </w:t>
      </w:r>
      <w:r w:rsidR="009F1550">
        <w:t>не</w:t>
      </w:r>
      <w:r w:rsidRPr="009B24E3">
        <w:t xml:space="preserve"> </w:t>
      </w:r>
      <w:r w:rsidR="009F1550">
        <w:t>могу</w:t>
      </w:r>
      <w:r w:rsidRPr="009B24E3">
        <w:t xml:space="preserve"> </w:t>
      </w:r>
      <w:r w:rsidR="009F1550">
        <w:t>трајати</w:t>
      </w:r>
      <w:r w:rsidRPr="009B24E3">
        <w:t xml:space="preserve"> </w:t>
      </w:r>
      <w:r w:rsidR="009F1550">
        <w:t>дуже</w:t>
      </w:r>
      <w:r w:rsidRPr="009B24E3">
        <w:t xml:space="preserve"> </w:t>
      </w:r>
      <w:r w:rsidR="009F1550">
        <w:t>од</w:t>
      </w:r>
      <w:r w:rsidRPr="009B24E3">
        <w:t xml:space="preserve"> </w:t>
      </w:r>
      <w:r w:rsidR="009F1550">
        <w:t>трајања</w:t>
      </w:r>
      <w:r w:rsidRPr="009B24E3">
        <w:t xml:space="preserve"> </w:t>
      </w:r>
      <w:r w:rsidR="009F1550">
        <w:t>околности</w:t>
      </w:r>
      <w:r w:rsidRPr="009B24E3">
        <w:t xml:space="preserve"> </w:t>
      </w:r>
      <w:r w:rsidR="009F1550">
        <w:t>због</w:t>
      </w:r>
      <w:r w:rsidRPr="009B24E3">
        <w:t xml:space="preserve"> </w:t>
      </w:r>
      <w:r w:rsidR="009F1550">
        <w:t>којих</w:t>
      </w:r>
      <w:r w:rsidRPr="009B24E3">
        <w:t xml:space="preserve"> </w:t>
      </w:r>
      <w:r w:rsidR="009F1550">
        <w:t>су</w:t>
      </w:r>
      <w:r w:rsidRPr="009B24E3">
        <w:t xml:space="preserve"> </w:t>
      </w:r>
      <w:r w:rsidR="009F1550">
        <w:t>прописане</w:t>
      </w:r>
      <w:r w:rsidRPr="009B24E3">
        <w:t xml:space="preserve">, </w:t>
      </w:r>
      <w:r w:rsidR="009F1550">
        <w:t>односно</w:t>
      </w:r>
      <w:r w:rsidRPr="009B24E3">
        <w:t xml:space="preserve"> </w:t>
      </w:r>
      <w:r w:rsidR="009F1550">
        <w:t>трајања</w:t>
      </w:r>
      <w:r w:rsidRPr="009B24E3">
        <w:t xml:space="preserve"> </w:t>
      </w:r>
      <w:r w:rsidR="009F1550">
        <w:t>посљедица</w:t>
      </w:r>
      <w:r w:rsidRPr="009B24E3">
        <w:t xml:space="preserve"> </w:t>
      </w:r>
      <w:r w:rsidR="009F1550">
        <w:t>које</w:t>
      </w:r>
      <w:r w:rsidRPr="009B24E3">
        <w:t xml:space="preserve"> </w:t>
      </w:r>
      <w:r w:rsidR="009F1550">
        <w:t>су</w:t>
      </w:r>
      <w:r w:rsidRPr="009B24E3">
        <w:t xml:space="preserve"> </w:t>
      </w:r>
      <w:r w:rsidR="009F1550">
        <w:t>резултат</w:t>
      </w:r>
      <w:r w:rsidRPr="009B24E3">
        <w:t xml:space="preserve"> </w:t>
      </w:r>
      <w:r w:rsidR="009F1550">
        <w:t>тих</w:t>
      </w:r>
      <w:r w:rsidRPr="009B24E3">
        <w:t xml:space="preserve"> </w:t>
      </w:r>
      <w:r w:rsidR="009F1550">
        <w:t>околности</w:t>
      </w:r>
      <w:r w:rsidRPr="009B24E3">
        <w:t>.</w:t>
      </w:r>
    </w:p>
    <w:p w14:paraId="65BD60B1" w14:textId="1F6D615A" w:rsidR="00CB1DD9" w:rsidRPr="009B24E3" w:rsidRDefault="00CB1DD9" w:rsidP="00206B94">
      <w:pPr>
        <w:spacing w:after="0"/>
        <w:ind w:left="360" w:hanging="360"/>
      </w:pPr>
      <w:r w:rsidRPr="009B24E3">
        <w:t>(</w:t>
      </w:r>
      <w:r w:rsidR="007A0FDD" w:rsidRPr="009B24E3">
        <w:t>7</w:t>
      </w:r>
      <w:r w:rsidRPr="009B24E3">
        <w:t xml:space="preserve">) </w:t>
      </w:r>
      <w:r w:rsidR="009F1550">
        <w:t>Влада</w:t>
      </w:r>
      <w:r w:rsidR="00BB2ADF" w:rsidRPr="009B24E3">
        <w:t xml:space="preserve"> </w:t>
      </w:r>
      <w:r w:rsidR="009F1550">
        <w:t>Федерације</w:t>
      </w:r>
      <w:r w:rsidR="00BB2ADF" w:rsidRPr="009B24E3">
        <w:t xml:space="preserve"> </w:t>
      </w:r>
      <w:r w:rsidR="009F1550">
        <w:t>је</w:t>
      </w:r>
      <w:r w:rsidRPr="009B24E3">
        <w:t xml:space="preserve"> </w:t>
      </w:r>
      <w:r w:rsidR="009F1550">
        <w:t>дужна</w:t>
      </w:r>
      <w:r w:rsidRPr="009B24E3">
        <w:t xml:space="preserve"> </w:t>
      </w:r>
      <w:r w:rsidR="009F1550">
        <w:t>да</w:t>
      </w:r>
      <w:r w:rsidRPr="009B24E3">
        <w:t xml:space="preserve"> </w:t>
      </w:r>
      <w:r w:rsidR="009F1550">
        <w:t>о</w:t>
      </w:r>
      <w:r w:rsidRPr="009B24E3">
        <w:t xml:space="preserve"> </w:t>
      </w:r>
      <w:r w:rsidR="009F1550">
        <w:t>предузетим</w:t>
      </w:r>
      <w:r w:rsidRPr="009B24E3">
        <w:t xml:space="preserve"> </w:t>
      </w:r>
      <w:r w:rsidR="009F1550">
        <w:t>мјерама</w:t>
      </w:r>
      <w:r w:rsidRPr="009B24E3">
        <w:t xml:space="preserve"> </w:t>
      </w:r>
      <w:r w:rsidR="009F1550">
        <w:t>из</w:t>
      </w:r>
      <w:r w:rsidRPr="009B24E3">
        <w:t xml:space="preserve"> </w:t>
      </w:r>
      <w:r w:rsidR="009F1550">
        <w:t>става</w:t>
      </w:r>
      <w:r w:rsidRPr="009B24E3">
        <w:t xml:space="preserve"> (</w:t>
      </w:r>
      <w:r w:rsidR="00BB2ADF" w:rsidRPr="009B24E3">
        <w:t>2</w:t>
      </w:r>
      <w:r w:rsidRPr="009B24E3">
        <w:t xml:space="preserve">) </w:t>
      </w:r>
      <w:r w:rsidR="009F1550">
        <w:t>овог</w:t>
      </w:r>
      <w:r w:rsidRPr="009B24E3">
        <w:t xml:space="preserve"> </w:t>
      </w:r>
      <w:r w:rsidR="009F1550">
        <w:t>члана</w:t>
      </w:r>
      <w:r w:rsidRPr="009B24E3">
        <w:t xml:space="preserve"> </w:t>
      </w:r>
      <w:r w:rsidR="009F1550">
        <w:t>извјештава</w:t>
      </w:r>
      <w:r w:rsidRPr="009B24E3">
        <w:t xml:space="preserve"> </w:t>
      </w:r>
      <w:r w:rsidR="009F1550">
        <w:t>надлежна</w:t>
      </w:r>
      <w:r w:rsidRPr="009B24E3">
        <w:t xml:space="preserve"> </w:t>
      </w:r>
      <w:r w:rsidR="009F1550">
        <w:t>тијела</w:t>
      </w:r>
      <w:r w:rsidRPr="009B24E3">
        <w:t xml:space="preserve">, </w:t>
      </w:r>
      <w:r w:rsidR="009F1550">
        <w:t>сагласно</w:t>
      </w:r>
      <w:r w:rsidRPr="009B24E3">
        <w:t xml:space="preserve"> </w:t>
      </w:r>
      <w:r w:rsidR="009F1550">
        <w:t>обавезама</w:t>
      </w:r>
      <w:r w:rsidRPr="009B24E3">
        <w:t xml:space="preserve"> </w:t>
      </w:r>
      <w:r w:rsidR="009F1550">
        <w:t>које</w:t>
      </w:r>
      <w:r w:rsidRPr="009B24E3">
        <w:t xml:space="preserve"> </w:t>
      </w:r>
      <w:r w:rsidR="009F1550">
        <w:t>произлазе</w:t>
      </w:r>
      <w:r w:rsidRPr="009B24E3">
        <w:t xml:space="preserve"> </w:t>
      </w:r>
      <w:r w:rsidR="009F1550">
        <w:t>из</w:t>
      </w:r>
      <w:r w:rsidRPr="009B24E3">
        <w:t xml:space="preserve"> </w:t>
      </w:r>
      <w:r w:rsidR="009F1550">
        <w:t>потврђених</w:t>
      </w:r>
      <w:r w:rsidRPr="009B24E3">
        <w:t xml:space="preserve"> </w:t>
      </w:r>
      <w:r w:rsidR="009F1550">
        <w:t>међународних</w:t>
      </w:r>
      <w:r w:rsidRPr="009B24E3">
        <w:t xml:space="preserve"> </w:t>
      </w:r>
      <w:r w:rsidR="009F1550">
        <w:t>уговора</w:t>
      </w:r>
      <w:r w:rsidRPr="009B24E3">
        <w:t>.</w:t>
      </w:r>
    </w:p>
    <w:p w14:paraId="2D334EAD" w14:textId="77777777" w:rsidR="00CB1DD9" w:rsidRPr="009B24E3" w:rsidRDefault="00CB1DD9" w:rsidP="00BD6B6D">
      <w:pPr>
        <w:pStyle w:val="Heading4"/>
      </w:pPr>
      <w:bookmarkStart w:id="344" w:name="_Toc69985637"/>
      <w:bookmarkStart w:id="345" w:name="_Ref74133749"/>
      <w:bookmarkEnd w:id="344"/>
    </w:p>
    <w:p w14:paraId="245E1DAA" w14:textId="2573E8CB" w:rsidR="00CB1DD9" w:rsidRPr="009B24E3" w:rsidRDefault="00CB1DD9" w:rsidP="00286250">
      <w:pPr>
        <w:pStyle w:val="Heading5"/>
        <w:spacing w:after="0"/>
      </w:pPr>
      <w:bookmarkStart w:id="346" w:name="_Toc69985638"/>
      <w:bookmarkEnd w:id="345"/>
      <w:r w:rsidRPr="009B24E3">
        <w:t>(</w:t>
      </w:r>
      <w:r w:rsidR="009F1550">
        <w:t>Приоритети</w:t>
      </w:r>
      <w:r w:rsidR="00A37BA4" w:rsidRPr="009B24E3">
        <w:t xml:space="preserve"> </w:t>
      </w:r>
      <w:r w:rsidR="009F1550">
        <w:t>за</w:t>
      </w:r>
      <w:r w:rsidR="00A37BA4" w:rsidRPr="009B24E3">
        <w:t xml:space="preserve"> </w:t>
      </w:r>
      <w:r w:rsidR="009F1550">
        <w:t>испоруку</w:t>
      </w:r>
      <w:r w:rsidR="00A37BA4" w:rsidRPr="009B24E3">
        <w:t xml:space="preserve"> </w:t>
      </w:r>
      <w:r w:rsidR="009F1550">
        <w:t>у</w:t>
      </w:r>
      <w:r w:rsidR="00A37BA4" w:rsidRPr="009B24E3">
        <w:t xml:space="preserve"> </w:t>
      </w:r>
      <w:r w:rsidR="009F1550">
        <w:t>случају</w:t>
      </w:r>
      <w:r w:rsidR="00A37BA4" w:rsidRPr="009B24E3">
        <w:t xml:space="preserve"> </w:t>
      </w:r>
      <w:r w:rsidR="009F1550">
        <w:t>угрожене</w:t>
      </w:r>
      <w:r w:rsidR="00A37BA4" w:rsidRPr="009B24E3">
        <w:t xml:space="preserve"> </w:t>
      </w:r>
      <w:r w:rsidR="009F1550">
        <w:t>сигурности</w:t>
      </w:r>
      <w:r w:rsidR="00A37BA4" w:rsidRPr="009B24E3">
        <w:t xml:space="preserve"> </w:t>
      </w:r>
      <w:r w:rsidR="009F1550">
        <w:t>снабдијевања</w:t>
      </w:r>
      <w:r w:rsidRPr="009B24E3">
        <w:t>)</w:t>
      </w:r>
      <w:bookmarkEnd w:id="346"/>
    </w:p>
    <w:p w14:paraId="025F29BB" w14:textId="6201C236" w:rsidR="00CB1DD9" w:rsidRPr="009B24E3" w:rsidRDefault="00CB1DD9" w:rsidP="00303EAC">
      <w:pPr>
        <w:spacing w:after="0"/>
        <w:ind w:left="450" w:hanging="450"/>
      </w:pPr>
      <w:r w:rsidRPr="009B24E3">
        <w:t>(</w:t>
      </w:r>
      <w:r w:rsidR="00514864" w:rsidRPr="009B24E3">
        <w:t>1</w:t>
      </w:r>
      <w:r w:rsidRPr="009B24E3">
        <w:t xml:space="preserve">) </w:t>
      </w:r>
      <w:r w:rsidR="00303EAC">
        <w:t xml:space="preserve"> </w:t>
      </w:r>
      <w:r w:rsidR="009F1550">
        <w:t>Приоритет</w:t>
      </w:r>
      <w:r w:rsidR="004D6340" w:rsidRPr="009B24E3">
        <w:t xml:space="preserve"> </w:t>
      </w:r>
      <w:r w:rsidR="009F1550">
        <w:t>за</w:t>
      </w:r>
      <w:r w:rsidR="004D6340" w:rsidRPr="009B24E3">
        <w:t xml:space="preserve"> </w:t>
      </w:r>
      <w:r w:rsidR="009F1550">
        <w:t>испоруку</w:t>
      </w:r>
      <w:r w:rsidR="004D6340" w:rsidRPr="009B24E3">
        <w:t xml:space="preserve"> </w:t>
      </w:r>
      <w:r w:rsidR="009F1550">
        <w:t>у</w:t>
      </w:r>
      <w:r w:rsidR="004D6340" w:rsidRPr="009B24E3">
        <w:t xml:space="preserve"> </w:t>
      </w:r>
      <w:r w:rsidR="009F1550">
        <w:t>случају</w:t>
      </w:r>
      <w:r w:rsidR="004D6340" w:rsidRPr="009B24E3">
        <w:t xml:space="preserve"> </w:t>
      </w:r>
      <w:r w:rsidR="009F1550">
        <w:t>угрожене</w:t>
      </w:r>
      <w:r w:rsidR="004D6340" w:rsidRPr="009B24E3">
        <w:t xml:space="preserve"> </w:t>
      </w:r>
      <w:r w:rsidR="009F1550">
        <w:t>сигурности</w:t>
      </w:r>
      <w:r w:rsidR="004D6340" w:rsidRPr="009B24E3">
        <w:t xml:space="preserve"> </w:t>
      </w:r>
      <w:r w:rsidR="009F1550">
        <w:t>снабдијевања</w:t>
      </w:r>
      <w:r w:rsidR="004D6340" w:rsidRPr="009B24E3">
        <w:t xml:space="preserve"> </w:t>
      </w:r>
      <w:r w:rsidR="009F1550">
        <w:t>имају</w:t>
      </w:r>
      <w:r w:rsidR="004D6340" w:rsidRPr="009B24E3">
        <w:t xml:space="preserve"> </w:t>
      </w:r>
      <w:r w:rsidR="009F1550">
        <w:t>објекти</w:t>
      </w:r>
      <w:r w:rsidRPr="009B24E3">
        <w:t xml:space="preserve"> </w:t>
      </w:r>
      <w:r w:rsidR="009F1550">
        <w:t>крајњих</w:t>
      </w:r>
      <w:r w:rsidRPr="009B24E3">
        <w:t xml:space="preserve"> </w:t>
      </w:r>
      <w:r w:rsidR="009F1550">
        <w:t>купаца</w:t>
      </w:r>
      <w:r w:rsidRPr="009B24E3">
        <w:t xml:space="preserve"> </w:t>
      </w:r>
      <w:r w:rsidR="009F1550">
        <w:t>од</w:t>
      </w:r>
      <w:r w:rsidRPr="009B24E3">
        <w:t xml:space="preserve"> </w:t>
      </w:r>
      <w:r w:rsidR="009F1550">
        <w:t>посебног</w:t>
      </w:r>
      <w:r w:rsidRPr="009B24E3">
        <w:t xml:space="preserve"> </w:t>
      </w:r>
      <w:r w:rsidR="009F1550">
        <w:t>интереса</w:t>
      </w:r>
      <w:r w:rsidRPr="009B24E3">
        <w:t xml:space="preserve"> </w:t>
      </w:r>
      <w:r w:rsidR="009F1550">
        <w:t>за</w:t>
      </w:r>
      <w:r w:rsidRPr="009B24E3">
        <w:t xml:space="preserve"> </w:t>
      </w:r>
      <w:r w:rsidR="009F1550">
        <w:t>живот</w:t>
      </w:r>
      <w:r w:rsidR="005811E2" w:rsidRPr="009B24E3">
        <w:t xml:space="preserve"> </w:t>
      </w:r>
      <w:r w:rsidR="009F1550">
        <w:t>и</w:t>
      </w:r>
      <w:r w:rsidR="005811E2" w:rsidRPr="009B24E3">
        <w:t xml:space="preserve"> </w:t>
      </w:r>
      <w:r w:rsidR="009F1550">
        <w:t>здравље</w:t>
      </w:r>
      <w:r w:rsidRPr="009B24E3">
        <w:t xml:space="preserve"> </w:t>
      </w:r>
      <w:r w:rsidR="009F1550">
        <w:t>људи</w:t>
      </w:r>
      <w:r w:rsidR="004D6340" w:rsidRPr="009B24E3">
        <w:t xml:space="preserve">, </w:t>
      </w:r>
      <w:r w:rsidR="009F1550">
        <w:t>сигурност</w:t>
      </w:r>
      <w:r w:rsidRPr="009B24E3">
        <w:t xml:space="preserve"> </w:t>
      </w:r>
      <w:r w:rsidR="009F1550">
        <w:t>земље</w:t>
      </w:r>
      <w:r w:rsidR="004D6340" w:rsidRPr="009B24E3">
        <w:t xml:space="preserve"> </w:t>
      </w:r>
      <w:r w:rsidR="009F1550">
        <w:t>и</w:t>
      </w:r>
      <w:r w:rsidR="004D6340" w:rsidRPr="009B24E3">
        <w:t xml:space="preserve"> </w:t>
      </w:r>
      <w:r w:rsidR="009F1550">
        <w:t>привреду</w:t>
      </w:r>
      <w:r w:rsidRPr="009B24E3">
        <w:t>.</w:t>
      </w:r>
    </w:p>
    <w:p w14:paraId="4FE068DA" w14:textId="779D2AD9" w:rsidR="00A37BA4" w:rsidRPr="009B24E3" w:rsidRDefault="00CB1DD9" w:rsidP="00303EAC">
      <w:pPr>
        <w:spacing w:after="0"/>
        <w:ind w:left="450" w:hanging="450"/>
      </w:pPr>
      <w:r w:rsidRPr="009B24E3">
        <w:t>(</w:t>
      </w:r>
      <w:r w:rsidR="00514864" w:rsidRPr="009B24E3">
        <w:t>2</w:t>
      </w:r>
      <w:r w:rsidRPr="009B24E3">
        <w:t xml:space="preserve">) </w:t>
      </w:r>
      <w:r w:rsidR="009F1550">
        <w:t>Општим</w:t>
      </w:r>
      <w:r w:rsidRPr="009B24E3">
        <w:t xml:space="preserve"> </w:t>
      </w:r>
      <w:r w:rsidR="009F1550">
        <w:t>условима</w:t>
      </w:r>
      <w:r w:rsidRPr="009B24E3">
        <w:t xml:space="preserve"> </w:t>
      </w:r>
      <w:r w:rsidR="009F1550">
        <w:t>детаљније</w:t>
      </w:r>
      <w:r w:rsidR="00B63A4F" w:rsidRPr="009B24E3">
        <w:t xml:space="preserve"> </w:t>
      </w:r>
      <w:r w:rsidR="009F1550">
        <w:t>се</w:t>
      </w:r>
      <w:r w:rsidR="00B63A4F" w:rsidRPr="009B24E3">
        <w:t xml:space="preserve"> </w:t>
      </w:r>
      <w:r w:rsidR="009F1550">
        <w:t>уређује</w:t>
      </w:r>
      <w:r w:rsidR="00B63A4F" w:rsidRPr="009B24E3">
        <w:t xml:space="preserve"> </w:t>
      </w:r>
      <w:r w:rsidR="009F1550">
        <w:t>врста</w:t>
      </w:r>
      <w:r w:rsidR="00A37BA4" w:rsidRPr="009B24E3">
        <w:t xml:space="preserve"> </w:t>
      </w:r>
      <w:r w:rsidR="009F1550">
        <w:t>објеката</w:t>
      </w:r>
      <w:r w:rsidR="00A37BA4" w:rsidRPr="009B24E3">
        <w:t xml:space="preserve"> </w:t>
      </w:r>
      <w:r w:rsidR="009F1550">
        <w:t>који</w:t>
      </w:r>
      <w:r w:rsidR="00B63A4F" w:rsidRPr="009B24E3">
        <w:t xml:space="preserve"> </w:t>
      </w:r>
      <w:r w:rsidR="009F1550">
        <w:t>имају</w:t>
      </w:r>
      <w:r w:rsidR="00B63A4F" w:rsidRPr="009B24E3">
        <w:t xml:space="preserve"> </w:t>
      </w:r>
      <w:r w:rsidR="009F1550">
        <w:t>приоритет</w:t>
      </w:r>
      <w:r w:rsidR="00B63A4F" w:rsidRPr="009B24E3">
        <w:t xml:space="preserve"> </w:t>
      </w:r>
      <w:r w:rsidR="009F1550">
        <w:t>у</w:t>
      </w:r>
      <w:r w:rsidR="00B63A4F" w:rsidRPr="009B24E3">
        <w:t xml:space="preserve"> </w:t>
      </w:r>
      <w:r w:rsidR="009F1550">
        <w:t>испоруци</w:t>
      </w:r>
      <w:r w:rsidR="00B63A4F" w:rsidRPr="009B24E3">
        <w:t xml:space="preserve"> </w:t>
      </w:r>
      <w:r w:rsidR="009F1550">
        <w:t>електричне</w:t>
      </w:r>
      <w:r w:rsidR="00B63A4F" w:rsidRPr="009B24E3">
        <w:t xml:space="preserve"> </w:t>
      </w:r>
      <w:r w:rsidR="009F1550">
        <w:t>енергије</w:t>
      </w:r>
      <w:r w:rsidR="00B63A4F" w:rsidRPr="009B24E3">
        <w:t xml:space="preserve"> </w:t>
      </w:r>
      <w:r w:rsidR="009F1550">
        <w:t>у</w:t>
      </w:r>
      <w:r w:rsidR="000F282D" w:rsidRPr="009B24E3">
        <w:t xml:space="preserve"> </w:t>
      </w:r>
      <w:r w:rsidR="009F1550">
        <w:t>стању</w:t>
      </w:r>
      <w:r w:rsidR="00B63A4F" w:rsidRPr="009B24E3">
        <w:t xml:space="preserve"> </w:t>
      </w:r>
      <w:r w:rsidR="009F1550">
        <w:t>угрожене</w:t>
      </w:r>
      <w:r w:rsidR="00B63A4F" w:rsidRPr="009B24E3">
        <w:t xml:space="preserve"> </w:t>
      </w:r>
      <w:r w:rsidR="009F1550">
        <w:t>сигурности</w:t>
      </w:r>
      <w:r w:rsidR="00B63A4F" w:rsidRPr="009B24E3">
        <w:t xml:space="preserve"> </w:t>
      </w:r>
      <w:r w:rsidR="009F1550">
        <w:t>снабдијевања</w:t>
      </w:r>
      <w:r w:rsidR="00B63A4F" w:rsidRPr="009B24E3">
        <w:t>.</w:t>
      </w:r>
    </w:p>
    <w:p w14:paraId="4380C9C9" w14:textId="30F650CA" w:rsidR="00CB1DD9" w:rsidRPr="009B24E3" w:rsidRDefault="009F1550" w:rsidP="007E043D">
      <w:pPr>
        <w:pStyle w:val="Heading1"/>
        <w:spacing w:after="0"/>
        <w:ind w:left="2340" w:hanging="2340"/>
      </w:pPr>
      <w:bookmarkStart w:id="347" w:name="_Toc69985654"/>
      <w:bookmarkStart w:id="348" w:name="_Toc74216786"/>
      <w:r>
        <w:lastRenderedPageBreak/>
        <w:t>ШЕСНАЕСТИ</w:t>
      </w:r>
      <w:r w:rsidR="00B66D06" w:rsidRPr="009B24E3">
        <w:t xml:space="preserve"> - </w:t>
      </w:r>
      <w:r>
        <w:t>ИЗГРАДЊА</w:t>
      </w:r>
      <w:r w:rsidR="00CB1DD9" w:rsidRPr="009B24E3">
        <w:t xml:space="preserve">, </w:t>
      </w:r>
      <w:r>
        <w:t>РЕКОНСТРУКЦИЈА</w:t>
      </w:r>
      <w:r w:rsidR="00B42FC4" w:rsidRPr="009B24E3">
        <w:t xml:space="preserve">, </w:t>
      </w:r>
      <w:r>
        <w:t>КОРИШТЕЊЕ</w:t>
      </w:r>
      <w:r w:rsidR="00CB1DD9" w:rsidRPr="009B24E3">
        <w:t xml:space="preserve"> </w:t>
      </w:r>
      <w:r>
        <w:t>И</w:t>
      </w:r>
      <w:r w:rsidR="00CB1DD9" w:rsidRPr="009B24E3">
        <w:t xml:space="preserve"> </w:t>
      </w:r>
      <w:r>
        <w:t>ОДРЖАВАЊЕ</w:t>
      </w:r>
      <w:r w:rsidR="00CB1DD9" w:rsidRPr="009B24E3">
        <w:t xml:space="preserve"> </w:t>
      </w:r>
      <w:r>
        <w:t>ЕЛЕКТРОЕНЕРГЕТСКИХ</w:t>
      </w:r>
      <w:r w:rsidR="00CB1DD9" w:rsidRPr="009B24E3">
        <w:t xml:space="preserve"> </w:t>
      </w:r>
      <w:r>
        <w:t>ОБЈЕКАТА</w:t>
      </w:r>
      <w:bookmarkEnd w:id="347"/>
      <w:bookmarkEnd w:id="348"/>
    </w:p>
    <w:p w14:paraId="3ECA0B32" w14:textId="77777777" w:rsidR="00CB1DD9" w:rsidRPr="009B24E3" w:rsidRDefault="00CB1DD9" w:rsidP="00BD6B6D">
      <w:pPr>
        <w:pStyle w:val="Heading4"/>
      </w:pPr>
      <w:bookmarkStart w:id="349" w:name="_Toc69985655"/>
      <w:bookmarkStart w:id="350" w:name="_Ref70070188"/>
      <w:bookmarkEnd w:id="349"/>
    </w:p>
    <w:p w14:paraId="681C5B92" w14:textId="032271D1" w:rsidR="00CB1DD9" w:rsidRPr="009B24E3" w:rsidRDefault="00CB1DD9" w:rsidP="00286250">
      <w:pPr>
        <w:pStyle w:val="Heading5"/>
        <w:spacing w:after="0"/>
      </w:pPr>
      <w:bookmarkStart w:id="351" w:name="_Toc69985656"/>
      <w:bookmarkEnd w:id="350"/>
      <w:r w:rsidRPr="009B24E3">
        <w:t>(</w:t>
      </w:r>
      <w:r w:rsidR="009F1550">
        <w:t>Изградња</w:t>
      </w:r>
      <w:r w:rsidRPr="009B24E3">
        <w:t xml:space="preserve">, </w:t>
      </w:r>
      <w:r w:rsidR="009F1550">
        <w:t>реконструкција</w:t>
      </w:r>
      <w:r w:rsidR="00456AC5" w:rsidRPr="009B24E3">
        <w:t>,</w:t>
      </w:r>
      <w:r w:rsidR="00B42FC4" w:rsidRPr="009B24E3">
        <w:t xml:space="preserve"> </w:t>
      </w:r>
      <w:r w:rsidR="009F1550">
        <w:t>кориштење</w:t>
      </w:r>
      <w:r w:rsidRPr="009B24E3">
        <w:t xml:space="preserve"> </w:t>
      </w:r>
      <w:r w:rsidR="009F1550">
        <w:t>и</w:t>
      </w:r>
      <w:r w:rsidRPr="009B24E3">
        <w:t xml:space="preserve"> </w:t>
      </w:r>
      <w:r w:rsidR="009F1550">
        <w:t>одржавање</w:t>
      </w:r>
      <w:r w:rsidRPr="009B24E3">
        <w:t xml:space="preserve"> </w:t>
      </w:r>
      <w:r w:rsidR="009F1550">
        <w:t>електроенергетских</w:t>
      </w:r>
      <w:r w:rsidRPr="009B24E3">
        <w:t xml:space="preserve"> </w:t>
      </w:r>
      <w:r w:rsidR="009F1550">
        <w:t>објеката</w:t>
      </w:r>
      <w:r w:rsidRPr="009B24E3">
        <w:t>)</w:t>
      </w:r>
      <w:bookmarkEnd w:id="351"/>
    </w:p>
    <w:p w14:paraId="22F1EB26" w14:textId="429C486A" w:rsidR="00CB1DD9" w:rsidRPr="009B24E3" w:rsidRDefault="00197B87" w:rsidP="007E043D">
      <w:pPr>
        <w:spacing w:after="0"/>
        <w:ind w:left="360" w:hanging="360"/>
      </w:pPr>
      <w:r w:rsidRPr="009B24E3">
        <w:t xml:space="preserve">(1) </w:t>
      </w:r>
      <w:r w:rsidR="009F1550">
        <w:t>Електроенергетски</w:t>
      </w:r>
      <w:r w:rsidR="00CB1DD9" w:rsidRPr="009B24E3">
        <w:t xml:space="preserve"> </w:t>
      </w:r>
      <w:r w:rsidR="009F1550">
        <w:t>објекти</w:t>
      </w:r>
      <w:r w:rsidR="00CB1DD9" w:rsidRPr="009B24E3">
        <w:t xml:space="preserve"> </w:t>
      </w:r>
      <w:r w:rsidR="009F1550">
        <w:t>се</w:t>
      </w:r>
      <w:r w:rsidR="00CB1DD9" w:rsidRPr="009B24E3">
        <w:t xml:space="preserve"> </w:t>
      </w:r>
      <w:r w:rsidR="009F1550">
        <w:t>граде</w:t>
      </w:r>
      <w:r w:rsidR="00CB1DD9" w:rsidRPr="009B24E3">
        <w:t xml:space="preserve">, </w:t>
      </w:r>
      <w:r w:rsidR="009F1550">
        <w:t>реконструишу</w:t>
      </w:r>
      <w:r w:rsidR="00B42FC4" w:rsidRPr="009B24E3">
        <w:t xml:space="preserve">, </w:t>
      </w:r>
      <w:r w:rsidR="009F1550">
        <w:t>користе</w:t>
      </w:r>
      <w:r w:rsidR="00CB1DD9" w:rsidRPr="009B24E3">
        <w:t xml:space="preserve"> </w:t>
      </w:r>
      <w:r w:rsidR="009F1550">
        <w:t>и</w:t>
      </w:r>
      <w:r w:rsidR="00CB1DD9" w:rsidRPr="009B24E3">
        <w:t xml:space="preserve"> </w:t>
      </w:r>
      <w:r w:rsidR="009F1550">
        <w:t>одржавају</w:t>
      </w:r>
      <w:r w:rsidR="00CB1DD9" w:rsidRPr="009B24E3">
        <w:t xml:space="preserve"> </w:t>
      </w:r>
      <w:r w:rsidR="009F1550">
        <w:t>у</w:t>
      </w:r>
      <w:r w:rsidR="00CB1DD9" w:rsidRPr="009B24E3">
        <w:t xml:space="preserve"> </w:t>
      </w:r>
      <w:r w:rsidR="009F1550">
        <w:t>складу</w:t>
      </w:r>
      <w:r w:rsidR="00CB1DD9" w:rsidRPr="009B24E3">
        <w:t xml:space="preserve"> </w:t>
      </w:r>
      <w:r w:rsidR="009F1550">
        <w:t>са</w:t>
      </w:r>
      <w:r w:rsidR="00CB1DD9" w:rsidRPr="009B24E3">
        <w:t xml:space="preserve"> </w:t>
      </w:r>
      <w:r w:rsidR="009F1550">
        <w:t>важећим</w:t>
      </w:r>
      <w:r w:rsidR="00CB1DD9" w:rsidRPr="009B24E3">
        <w:t xml:space="preserve"> </w:t>
      </w:r>
      <w:r w:rsidR="009F1550">
        <w:t>прописима</w:t>
      </w:r>
      <w:r w:rsidR="00CB1DD9" w:rsidRPr="009B24E3">
        <w:t xml:space="preserve">, </w:t>
      </w:r>
      <w:r w:rsidR="009F1550">
        <w:t>стандардима</w:t>
      </w:r>
      <w:r w:rsidR="00CB1DD9" w:rsidRPr="009B24E3">
        <w:t xml:space="preserve"> </w:t>
      </w:r>
      <w:r w:rsidR="009F1550">
        <w:t>и</w:t>
      </w:r>
      <w:r w:rsidR="00CB1DD9" w:rsidRPr="009B24E3">
        <w:t xml:space="preserve"> </w:t>
      </w:r>
      <w:r w:rsidR="009F1550">
        <w:t>техничким</w:t>
      </w:r>
      <w:r w:rsidR="00CB1DD9" w:rsidRPr="009B24E3">
        <w:t xml:space="preserve"> </w:t>
      </w:r>
      <w:r w:rsidR="009F1550">
        <w:t>нормативима</w:t>
      </w:r>
      <w:r w:rsidR="00CB1DD9" w:rsidRPr="009B24E3">
        <w:t xml:space="preserve"> </w:t>
      </w:r>
      <w:r w:rsidR="009F1550">
        <w:t>који</w:t>
      </w:r>
      <w:r w:rsidR="00CB1DD9" w:rsidRPr="009B24E3">
        <w:t xml:space="preserve"> </w:t>
      </w:r>
      <w:r w:rsidR="009F1550">
        <w:t>се</w:t>
      </w:r>
      <w:r w:rsidR="00CB1DD9" w:rsidRPr="009B24E3">
        <w:t xml:space="preserve"> </w:t>
      </w:r>
      <w:r w:rsidR="009F1550">
        <w:t>односе</w:t>
      </w:r>
      <w:r w:rsidR="00CB1DD9" w:rsidRPr="009B24E3">
        <w:t xml:space="preserve"> </w:t>
      </w:r>
      <w:r w:rsidR="009F1550">
        <w:t>на</w:t>
      </w:r>
      <w:r w:rsidR="00CB1DD9" w:rsidRPr="009B24E3">
        <w:t xml:space="preserve"> </w:t>
      </w:r>
      <w:r w:rsidR="009F1550">
        <w:t>ту</w:t>
      </w:r>
      <w:r w:rsidR="00CB1DD9" w:rsidRPr="009B24E3">
        <w:t xml:space="preserve"> </w:t>
      </w:r>
      <w:r w:rsidR="009F1550">
        <w:t>врсту</w:t>
      </w:r>
      <w:r w:rsidR="00CB1DD9" w:rsidRPr="009B24E3">
        <w:t xml:space="preserve"> </w:t>
      </w:r>
      <w:r w:rsidR="009F1550">
        <w:t>објеката</w:t>
      </w:r>
      <w:r w:rsidR="00CB1DD9" w:rsidRPr="009B24E3">
        <w:t xml:space="preserve">, </w:t>
      </w:r>
      <w:r w:rsidR="009F1550">
        <w:t>као</w:t>
      </w:r>
      <w:r w:rsidR="00CB1DD9" w:rsidRPr="009B24E3">
        <w:t xml:space="preserve"> </w:t>
      </w:r>
      <w:r w:rsidR="009F1550">
        <w:t>и</w:t>
      </w:r>
      <w:r w:rsidR="00CB1DD9" w:rsidRPr="009B24E3">
        <w:t xml:space="preserve"> </w:t>
      </w:r>
      <w:r w:rsidR="009F1550">
        <w:t>прописима</w:t>
      </w:r>
      <w:r w:rsidR="00CB1DD9" w:rsidRPr="009B24E3">
        <w:t xml:space="preserve"> </w:t>
      </w:r>
      <w:r w:rsidR="009F1550">
        <w:t>којима</w:t>
      </w:r>
      <w:r w:rsidR="00CB1DD9" w:rsidRPr="009B24E3">
        <w:t xml:space="preserve"> </w:t>
      </w:r>
      <w:r w:rsidR="009F1550">
        <w:t>су</w:t>
      </w:r>
      <w:r w:rsidR="00CB1DD9" w:rsidRPr="009B24E3">
        <w:t xml:space="preserve"> </w:t>
      </w:r>
      <w:r w:rsidR="009F1550">
        <w:t>утврђени</w:t>
      </w:r>
      <w:r w:rsidR="00CB1DD9" w:rsidRPr="009B24E3">
        <w:t xml:space="preserve"> </w:t>
      </w:r>
      <w:r w:rsidR="009F1550">
        <w:t>услови</w:t>
      </w:r>
      <w:r w:rsidR="00CB1DD9" w:rsidRPr="009B24E3">
        <w:t xml:space="preserve"> </w:t>
      </w:r>
      <w:r w:rsidR="009F1550">
        <w:t>у</w:t>
      </w:r>
      <w:r w:rsidR="00CB1DD9" w:rsidRPr="009B24E3">
        <w:t xml:space="preserve"> </w:t>
      </w:r>
      <w:r w:rsidR="009F1550">
        <w:t>погледу</w:t>
      </w:r>
      <w:r w:rsidR="00CB1DD9" w:rsidRPr="009B24E3">
        <w:t xml:space="preserve"> </w:t>
      </w:r>
      <w:r w:rsidR="009F1550">
        <w:t>заштите</w:t>
      </w:r>
      <w:r w:rsidR="00CB1DD9" w:rsidRPr="009B24E3">
        <w:t xml:space="preserve"> </w:t>
      </w:r>
      <w:r w:rsidR="009F1550">
        <w:t>околиша</w:t>
      </w:r>
      <w:r w:rsidR="00CB1DD9" w:rsidRPr="009B24E3">
        <w:t xml:space="preserve"> </w:t>
      </w:r>
      <w:r w:rsidR="009F1550">
        <w:t>те</w:t>
      </w:r>
      <w:r w:rsidR="00CB1DD9" w:rsidRPr="009B24E3">
        <w:t xml:space="preserve"> </w:t>
      </w:r>
      <w:r w:rsidR="009F1550">
        <w:t>не</w:t>
      </w:r>
      <w:r w:rsidR="00CB1DD9" w:rsidRPr="009B24E3">
        <w:t xml:space="preserve"> </w:t>
      </w:r>
      <w:r w:rsidR="009F1550">
        <w:t>смију</w:t>
      </w:r>
      <w:r w:rsidR="00CB1DD9" w:rsidRPr="009B24E3">
        <w:t xml:space="preserve"> </w:t>
      </w:r>
      <w:r w:rsidR="009F1550">
        <w:t>угрожавати</w:t>
      </w:r>
      <w:r w:rsidR="00CB1DD9" w:rsidRPr="009B24E3">
        <w:t xml:space="preserve"> </w:t>
      </w:r>
      <w:r w:rsidR="009F1550">
        <w:t>сигурност</w:t>
      </w:r>
      <w:r w:rsidR="00CB1DD9" w:rsidRPr="009B24E3">
        <w:t xml:space="preserve"> </w:t>
      </w:r>
      <w:r w:rsidR="009F1550">
        <w:t>људи</w:t>
      </w:r>
      <w:r w:rsidR="00CB1DD9" w:rsidRPr="009B24E3">
        <w:t xml:space="preserve"> </w:t>
      </w:r>
      <w:r w:rsidR="009F1550">
        <w:t>и</w:t>
      </w:r>
      <w:r w:rsidR="00CB1DD9" w:rsidRPr="009B24E3">
        <w:t xml:space="preserve"> </w:t>
      </w:r>
      <w:r w:rsidR="009F1550">
        <w:t>имовине</w:t>
      </w:r>
      <w:r w:rsidR="00CB1DD9" w:rsidRPr="009B24E3">
        <w:t>.</w:t>
      </w:r>
    </w:p>
    <w:p w14:paraId="022B65FA" w14:textId="0B8EABFB" w:rsidR="00197B87" w:rsidRPr="009B24E3" w:rsidRDefault="00197B87" w:rsidP="00286250">
      <w:pPr>
        <w:spacing w:after="0"/>
        <w:rPr>
          <w:lang w:val="hr-BA"/>
        </w:rPr>
      </w:pPr>
      <w:r w:rsidRPr="009B24E3">
        <w:rPr>
          <w:lang w:val="hr-BA"/>
        </w:rPr>
        <w:t>(</w:t>
      </w:r>
      <w:r w:rsidR="00ED6FBF" w:rsidRPr="009B24E3">
        <w:rPr>
          <w:lang w:val="hr-BA"/>
        </w:rPr>
        <w:t>2</w:t>
      </w:r>
      <w:r w:rsidRPr="009B24E3">
        <w:rPr>
          <w:lang w:val="hr-BA"/>
        </w:rPr>
        <w:t xml:space="preserve">) </w:t>
      </w:r>
      <w:r w:rsidR="009F1550">
        <w:rPr>
          <w:lang w:val="hr-BA"/>
        </w:rPr>
        <w:t>Реконструкцијом</w:t>
      </w:r>
      <w:r w:rsidRPr="009B24E3">
        <w:rPr>
          <w:lang w:val="hr-BA"/>
        </w:rPr>
        <w:t xml:space="preserve"> </w:t>
      </w:r>
      <w:r w:rsidR="009F1550">
        <w:rPr>
          <w:lang w:val="hr-BA"/>
        </w:rPr>
        <w:t>електроенергетских</w:t>
      </w:r>
      <w:r w:rsidRPr="009B24E3">
        <w:rPr>
          <w:lang w:val="hr-BA"/>
        </w:rPr>
        <w:t xml:space="preserve"> </w:t>
      </w:r>
      <w:r w:rsidR="009F1550">
        <w:rPr>
          <w:lang w:val="hr-BA"/>
        </w:rPr>
        <w:t>објеката</w:t>
      </w:r>
      <w:r w:rsidRPr="009B24E3">
        <w:rPr>
          <w:lang w:val="hr-BA"/>
        </w:rPr>
        <w:t xml:space="preserve"> </w:t>
      </w:r>
      <w:r w:rsidR="009F1550">
        <w:rPr>
          <w:lang w:val="hr-BA"/>
        </w:rPr>
        <w:t>не</w:t>
      </w:r>
      <w:r w:rsidRPr="009B24E3">
        <w:rPr>
          <w:lang w:val="hr-BA"/>
        </w:rPr>
        <w:t xml:space="preserve"> </w:t>
      </w:r>
      <w:r w:rsidR="009F1550">
        <w:rPr>
          <w:lang w:val="hr-BA"/>
        </w:rPr>
        <w:t>сматра</w:t>
      </w:r>
      <w:r w:rsidRPr="009B24E3">
        <w:rPr>
          <w:lang w:val="hr-BA"/>
        </w:rPr>
        <w:t xml:space="preserve"> </w:t>
      </w:r>
      <w:r w:rsidR="009F1550">
        <w:rPr>
          <w:lang w:val="hr-BA"/>
        </w:rPr>
        <w:t>се</w:t>
      </w:r>
      <w:r w:rsidRPr="009B24E3">
        <w:rPr>
          <w:lang w:val="hr-BA"/>
        </w:rPr>
        <w:t xml:space="preserve">: </w:t>
      </w:r>
    </w:p>
    <w:p w14:paraId="55F3D11B" w14:textId="41D4824A" w:rsidR="00197B87" w:rsidRPr="009B24E3" w:rsidRDefault="009F1550" w:rsidP="00F075FB">
      <w:pPr>
        <w:pStyle w:val="ListParagraph"/>
        <w:numPr>
          <w:ilvl w:val="0"/>
          <w:numId w:val="74"/>
        </w:numPr>
        <w:spacing w:after="0"/>
        <w:rPr>
          <w:lang w:val="hr-BA"/>
        </w:rPr>
      </w:pPr>
      <w:r>
        <w:rPr>
          <w:lang w:val="hr-BA"/>
        </w:rPr>
        <w:t>замјена</w:t>
      </w:r>
      <w:r w:rsidR="00197B87" w:rsidRPr="009B24E3">
        <w:rPr>
          <w:lang w:val="hr-BA"/>
        </w:rPr>
        <w:t xml:space="preserve"> </w:t>
      </w:r>
      <w:r>
        <w:rPr>
          <w:lang w:val="hr-BA"/>
        </w:rPr>
        <w:t>стројева</w:t>
      </w:r>
      <w:r w:rsidR="00133152" w:rsidRPr="009B24E3">
        <w:rPr>
          <w:lang w:val="hr-BA"/>
        </w:rPr>
        <w:t xml:space="preserve">, </w:t>
      </w:r>
      <w:r>
        <w:rPr>
          <w:lang w:val="hr-BA"/>
        </w:rPr>
        <w:t>уређаја</w:t>
      </w:r>
      <w:r w:rsidR="00133152" w:rsidRPr="009B24E3">
        <w:rPr>
          <w:lang w:val="hr-BA"/>
        </w:rPr>
        <w:t xml:space="preserve">, </w:t>
      </w:r>
      <w:r>
        <w:rPr>
          <w:lang w:val="hr-BA"/>
        </w:rPr>
        <w:t>апарата</w:t>
      </w:r>
      <w:r w:rsidR="00133152" w:rsidRPr="009B24E3">
        <w:rPr>
          <w:lang w:val="hr-BA"/>
        </w:rPr>
        <w:t xml:space="preserve"> </w:t>
      </w:r>
      <w:r>
        <w:rPr>
          <w:lang w:val="hr-BA"/>
        </w:rPr>
        <w:t>и</w:t>
      </w:r>
      <w:r w:rsidR="00133152" w:rsidRPr="009B24E3">
        <w:rPr>
          <w:lang w:val="hr-BA"/>
        </w:rPr>
        <w:t xml:space="preserve"> </w:t>
      </w:r>
      <w:r>
        <w:rPr>
          <w:lang w:val="hr-BA"/>
        </w:rPr>
        <w:t>опреме</w:t>
      </w:r>
      <w:r w:rsidR="00197B87" w:rsidRPr="009B24E3">
        <w:rPr>
          <w:lang w:val="hr-BA"/>
        </w:rPr>
        <w:t xml:space="preserve"> </w:t>
      </w:r>
      <w:r>
        <w:rPr>
          <w:lang w:val="hr-BA"/>
        </w:rPr>
        <w:t>без</w:t>
      </w:r>
      <w:r w:rsidR="00197B87" w:rsidRPr="009B24E3">
        <w:rPr>
          <w:lang w:val="hr-BA"/>
        </w:rPr>
        <w:t xml:space="preserve"> </w:t>
      </w:r>
      <w:r>
        <w:rPr>
          <w:lang w:val="hr-BA"/>
        </w:rPr>
        <w:t>промјене</w:t>
      </w:r>
      <w:r w:rsidR="00197B87" w:rsidRPr="009B24E3">
        <w:rPr>
          <w:lang w:val="hr-BA"/>
        </w:rPr>
        <w:t xml:space="preserve"> </w:t>
      </w:r>
      <w:r>
        <w:rPr>
          <w:lang w:val="hr-BA"/>
        </w:rPr>
        <w:t>називне</w:t>
      </w:r>
      <w:r w:rsidR="00F56306" w:rsidRPr="009B24E3">
        <w:rPr>
          <w:lang w:val="hr-BA"/>
        </w:rPr>
        <w:t xml:space="preserve"> </w:t>
      </w:r>
      <w:r>
        <w:rPr>
          <w:lang w:val="hr-BA"/>
        </w:rPr>
        <w:t>снаге</w:t>
      </w:r>
      <w:r w:rsidR="00197B87" w:rsidRPr="009B24E3">
        <w:rPr>
          <w:lang w:val="hr-BA"/>
        </w:rPr>
        <w:t xml:space="preserve"> </w:t>
      </w:r>
      <w:r>
        <w:rPr>
          <w:lang w:val="hr-BA"/>
        </w:rPr>
        <w:t>и</w:t>
      </w:r>
      <w:r w:rsidR="00197B87" w:rsidRPr="009B24E3">
        <w:rPr>
          <w:lang w:val="hr-BA"/>
        </w:rPr>
        <w:t xml:space="preserve"> </w:t>
      </w:r>
      <w:r>
        <w:rPr>
          <w:lang w:val="hr-BA"/>
        </w:rPr>
        <w:t>називног</w:t>
      </w:r>
      <w:r w:rsidR="00F56306" w:rsidRPr="009B24E3">
        <w:rPr>
          <w:lang w:val="hr-BA"/>
        </w:rPr>
        <w:t xml:space="preserve"> </w:t>
      </w:r>
      <w:r>
        <w:rPr>
          <w:lang w:val="hr-BA"/>
        </w:rPr>
        <w:t>напона</w:t>
      </w:r>
      <w:r w:rsidR="00572D57" w:rsidRPr="009B24E3">
        <w:rPr>
          <w:lang w:val="hr-BA"/>
        </w:rPr>
        <w:t>,</w:t>
      </w:r>
      <w:r w:rsidR="00197B87" w:rsidRPr="009B24E3">
        <w:rPr>
          <w:lang w:val="hr-BA"/>
        </w:rPr>
        <w:t xml:space="preserve"> </w:t>
      </w:r>
    </w:p>
    <w:p w14:paraId="05A9D5E0" w14:textId="6AE53B49" w:rsidR="00197B87" w:rsidRPr="009B24E3" w:rsidRDefault="009F1550" w:rsidP="00F075FB">
      <w:pPr>
        <w:pStyle w:val="ListParagraph"/>
        <w:numPr>
          <w:ilvl w:val="0"/>
          <w:numId w:val="74"/>
        </w:numPr>
        <w:spacing w:after="0"/>
        <w:rPr>
          <w:lang w:val="hr-BA"/>
        </w:rPr>
      </w:pPr>
      <w:r>
        <w:rPr>
          <w:lang w:val="hr-BA"/>
        </w:rPr>
        <w:t>замјена</w:t>
      </w:r>
      <w:r w:rsidR="00197B87" w:rsidRPr="009B24E3">
        <w:rPr>
          <w:lang w:val="hr-BA"/>
        </w:rPr>
        <w:t xml:space="preserve"> </w:t>
      </w:r>
      <w:r>
        <w:rPr>
          <w:lang w:val="hr-BA"/>
        </w:rPr>
        <w:t>водича</w:t>
      </w:r>
      <w:r w:rsidR="00197B87" w:rsidRPr="009B24E3">
        <w:rPr>
          <w:lang w:val="hr-BA"/>
        </w:rPr>
        <w:t xml:space="preserve"> </w:t>
      </w:r>
      <w:r>
        <w:rPr>
          <w:lang w:val="hr-BA"/>
        </w:rPr>
        <w:t>електроенергетских</w:t>
      </w:r>
      <w:r w:rsidR="00517EFD" w:rsidRPr="009B24E3">
        <w:rPr>
          <w:lang w:val="hr-BA"/>
        </w:rPr>
        <w:t xml:space="preserve"> </w:t>
      </w:r>
      <w:r>
        <w:rPr>
          <w:lang w:val="hr-BA"/>
        </w:rPr>
        <w:t>водова</w:t>
      </w:r>
      <w:r w:rsidR="00197B87" w:rsidRPr="009B24E3">
        <w:rPr>
          <w:lang w:val="hr-BA"/>
        </w:rPr>
        <w:t xml:space="preserve"> </w:t>
      </w:r>
      <w:r>
        <w:rPr>
          <w:lang w:val="hr-BA"/>
        </w:rPr>
        <w:t>с</w:t>
      </w:r>
      <w:r w:rsidR="00197B87" w:rsidRPr="009B24E3">
        <w:rPr>
          <w:lang w:val="hr-BA"/>
        </w:rPr>
        <w:t xml:space="preserve"> </w:t>
      </w:r>
      <w:r>
        <w:rPr>
          <w:lang w:val="hr-BA"/>
        </w:rPr>
        <w:t>водичима</w:t>
      </w:r>
      <w:r w:rsidR="00197B87" w:rsidRPr="009B24E3">
        <w:rPr>
          <w:lang w:val="hr-BA"/>
        </w:rPr>
        <w:t xml:space="preserve"> </w:t>
      </w:r>
      <w:r>
        <w:rPr>
          <w:lang w:val="hr-BA"/>
        </w:rPr>
        <w:t>истог</w:t>
      </w:r>
      <w:r w:rsidR="003F08D8" w:rsidRPr="009B24E3">
        <w:rPr>
          <w:lang w:val="hr-BA"/>
        </w:rPr>
        <w:t xml:space="preserve"> </w:t>
      </w:r>
      <w:r>
        <w:rPr>
          <w:lang w:val="hr-BA"/>
        </w:rPr>
        <w:t>пресјека</w:t>
      </w:r>
      <w:r w:rsidR="00A43C35" w:rsidRPr="009B24E3">
        <w:rPr>
          <w:lang w:val="hr-BA"/>
        </w:rPr>
        <w:t xml:space="preserve">, </w:t>
      </w:r>
      <w:r>
        <w:rPr>
          <w:lang w:val="hr-BA"/>
        </w:rPr>
        <w:t>мањег</w:t>
      </w:r>
      <w:r w:rsidR="00197B87" w:rsidRPr="009B24E3">
        <w:rPr>
          <w:lang w:val="hr-BA"/>
        </w:rPr>
        <w:t xml:space="preserve"> </w:t>
      </w:r>
      <w:r>
        <w:rPr>
          <w:lang w:val="hr-BA"/>
        </w:rPr>
        <w:t>пресјека</w:t>
      </w:r>
      <w:r w:rsidR="00197B87" w:rsidRPr="009B24E3">
        <w:rPr>
          <w:lang w:val="hr-BA"/>
        </w:rPr>
        <w:t xml:space="preserve"> </w:t>
      </w:r>
      <w:r>
        <w:rPr>
          <w:lang w:val="hr-BA"/>
        </w:rPr>
        <w:t>или</w:t>
      </w:r>
      <w:r w:rsidR="00197B87" w:rsidRPr="009B24E3">
        <w:rPr>
          <w:lang w:val="hr-BA"/>
        </w:rPr>
        <w:t xml:space="preserve"> </w:t>
      </w:r>
      <w:r>
        <w:rPr>
          <w:lang w:val="hr-BA"/>
        </w:rPr>
        <w:t>за</w:t>
      </w:r>
      <w:r w:rsidR="00197B87" w:rsidRPr="009B24E3">
        <w:rPr>
          <w:lang w:val="hr-BA"/>
        </w:rPr>
        <w:t xml:space="preserve"> </w:t>
      </w:r>
      <w:r>
        <w:rPr>
          <w:lang w:val="hr-BA"/>
        </w:rPr>
        <w:t>један</w:t>
      </w:r>
      <w:r w:rsidR="00197B87" w:rsidRPr="009B24E3">
        <w:rPr>
          <w:lang w:val="hr-BA"/>
        </w:rPr>
        <w:t xml:space="preserve"> </w:t>
      </w:r>
      <w:r>
        <w:rPr>
          <w:lang w:val="hr-BA"/>
        </w:rPr>
        <w:t>пресјек</w:t>
      </w:r>
      <w:r w:rsidR="00197B87" w:rsidRPr="009B24E3">
        <w:rPr>
          <w:lang w:val="hr-BA"/>
        </w:rPr>
        <w:t xml:space="preserve"> </w:t>
      </w:r>
      <w:r>
        <w:rPr>
          <w:lang w:val="hr-BA"/>
        </w:rPr>
        <w:t>више</w:t>
      </w:r>
      <w:r w:rsidR="00EA4489" w:rsidRPr="009B24E3">
        <w:rPr>
          <w:lang w:val="hr-BA"/>
        </w:rPr>
        <w:t>,</w:t>
      </w:r>
      <w:r w:rsidR="00197B87" w:rsidRPr="009B24E3">
        <w:rPr>
          <w:lang w:val="hr-BA"/>
        </w:rPr>
        <w:t xml:space="preserve"> </w:t>
      </w:r>
      <w:r>
        <w:rPr>
          <w:lang w:val="hr-BA"/>
        </w:rPr>
        <w:t>поштујући</w:t>
      </w:r>
      <w:r w:rsidR="00197B87" w:rsidRPr="009B24E3">
        <w:rPr>
          <w:lang w:val="hr-BA"/>
        </w:rPr>
        <w:t xml:space="preserve"> </w:t>
      </w:r>
      <w:r>
        <w:rPr>
          <w:lang w:val="hr-BA"/>
        </w:rPr>
        <w:t>техничке</w:t>
      </w:r>
      <w:r w:rsidR="00197B87" w:rsidRPr="009B24E3">
        <w:rPr>
          <w:lang w:val="hr-BA"/>
        </w:rPr>
        <w:t xml:space="preserve"> </w:t>
      </w:r>
      <w:r>
        <w:rPr>
          <w:lang w:val="hr-BA"/>
        </w:rPr>
        <w:t>прописе</w:t>
      </w:r>
      <w:r w:rsidR="00572D57" w:rsidRPr="009B24E3">
        <w:rPr>
          <w:lang w:val="hr-BA"/>
        </w:rPr>
        <w:t>,</w:t>
      </w:r>
      <w:r w:rsidR="00197B87" w:rsidRPr="009B24E3">
        <w:rPr>
          <w:lang w:val="hr-BA"/>
        </w:rPr>
        <w:t xml:space="preserve"> </w:t>
      </w:r>
    </w:p>
    <w:p w14:paraId="19CFC0CF" w14:textId="16CDD15D" w:rsidR="00197B87" w:rsidRPr="009B24E3" w:rsidRDefault="009F1550" w:rsidP="00F075FB">
      <w:pPr>
        <w:pStyle w:val="ListParagraph"/>
        <w:numPr>
          <w:ilvl w:val="0"/>
          <w:numId w:val="74"/>
        </w:numPr>
        <w:spacing w:after="0"/>
        <w:rPr>
          <w:lang w:val="hr-BA"/>
        </w:rPr>
      </w:pPr>
      <w:r>
        <w:rPr>
          <w:lang w:val="hr-BA"/>
        </w:rPr>
        <w:t>замјена</w:t>
      </w:r>
      <w:r w:rsidR="00197B87" w:rsidRPr="009B24E3">
        <w:rPr>
          <w:lang w:val="hr-BA"/>
        </w:rPr>
        <w:t xml:space="preserve"> </w:t>
      </w:r>
      <w:r>
        <w:rPr>
          <w:lang w:val="hr-BA"/>
        </w:rPr>
        <w:t>једног</w:t>
      </w:r>
      <w:r w:rsidR="00197B87" w:rsidRPr="009B24E3">
        <w:rPr>
          <w:lang w:val="hr-BA"/>
        </w:rPr>
        <w:t xml:space="preserve"> </w:t>
      </w:r>
      <w:r>
        <w:rPr>
          <w:lang w:val="hr-BA"/>
        </w:rPr>
        <w:t>или</w:t>
      </w:r>
      <w:r w:rsidR="00197B87" w:rsidRPr="009B24E3">
        <w:rPr>
          <w:lang w:val="hr-BA"/>
        </w:rPr>
        <w:t xml:space="preserve"> </w:t>
      </w:r>
      <w:r>
        <w:rPr>
          <w:lang w:val="hr-BA"/>
        </w:rPr>
        <w:t>више</w:t>
      </w:r>
      <w:r w:rsidR="00197B87" w:rsidRPr="009B24E3">
        <w:rPr>
          <w:lang w:val="hr-BA"/>
        </w:rPr>
        <w:t xml:space="preserve"> </w:t>
      </w:r>
      <w:r>
        <w:rPr>
          <w:lang w:val="hr-BA"/>
        </w:rPr>
        <w:t>стубова</w:t>
      </w:r>
      <w:r w:rsidR="00197B87" w:rsidRPr="009B24E3">
        <w:rPr>
          <w:lang w:val="hr-BA"/>
        </w:rPr>
        <w:t xml:space="preserve"> </w:t>
      </w:r>
      <w:r>
        <w:rPr>
          <w:lang w:val="hr-BA"/>
        </w:rPr>
        <w:t>уколико</w:t>
      </w:r>
      <w:r w:rsidR="00197B87" w:rsidRPr="009B24E3">
        <w:rPr>
          <w:lang w:val="hr-BA"/>
        </w:rPr>
        <w:t xml:space="preserve"> </w:t>
      </w:r>
      <w:r>
        <w:rPr>
          <w:lang w:val="hr-BA"/>
        </w:rPr>
        <w:t>се</w:t>
      </w:r>
      <w:r w:rsidR="00197B87" w:rsidRPr="009B24E3">
        <w:rPr>
          <w:lang w:val="hr-BA"/>
        </w:rPr>
        <w:t xml:space="preserve"> </w:t>
      </w:r>
      <w:r>
        <w:rPr>
          <w:lang w:val="hr-BA"/>
        </w:rPr>
        <w:t>нови</w:t>
      </w:r>
      <w:r w:rsidR="00197B87" w:rsidRPr="009B24E3">
        <w:rPr>
          <w:lang w:val="hr-BA"/>
        </w:rPr>
        <w:t xml:space="preserve"> </w:t>
      </w:r>
      <w:r>
        <w:rPr>
          <w:lang w:val="hr-BA"/>
        </w:rPr>
        <w:t>стубови</w:t>
      </w:r>
      <w:r w:rsidR="00197B87" w:rsidRPr="009B24E3">
        <w:rPr>
          <w:lang w:val="hr-BA"/>
        </w:rPr>
        <w:t xml:space="preserve"> </w:t>
      </w:r>
      <w:r>
        <w:rPr>
          <w:lang w:val="hr-BA"/>
        </w:rPr>
        <w:t>постављају</w:t>
      </w:r>
      <w:r w:rsidR="00197B87" w:rsidRPr="009B24E3">
        <w:rPr>
          <w:lang w:val="hr-BA"/>
        </w:rPr>
        <w:t xml:space="preserve"> </w:t>
      </w:r>
      <w:r>
        <w:rPr>
          <w:lang w:val="hr-BA"/>
        </w:rPr>
        <w:t>на</w:t>
      </w:r>
      <w:r w:rsidR="00197B87" w:rsidRPr="009B24E3">
        <w:rPr>
          <w:lang w:val="hr-BA"/>
        </w:rPr>
        <w:t xml:space="preserve"> </w:t>
      </w:r>
      <w:r>
        <w:rPr>
          <w:lang w:val="hr-BA"/>
        </w:rPr>
        <w:t>локацији</w:t>
      </w:r>
      <w:r w:rsidR="00197B87" w:rsidRPr="009B24E3">
        <w:rPr>
          <w:lang w:val="hr-BA"/>
        </w:rPr>
        <w:t xml:space="preserve"> </w:t>
      </w:r>
      <w:r>
        <w:rPr>
          <w:lang w:val="hr-BA"/>
        </w:rPr>
        <w:t>стубова</w:t>
      </w:r>
      <w:r w:rsidR="00197B87" w:rsidRPr="009B24E3">
        <w:rPr>
          <w:lang w:val="hr-BA"/>
        </w:rPr>
        <w:t xml:space="preserve"> </w:t>
      </w:r>
      <w:r>
        <w:rPr>
          <w:lang w:val="hr-BA"/>
        </w:rPr>
        <w:t>који</w:t>
      </w:r>
      <w:r w:rsidR="00197B87" w:rsidRPr="009B24E3">
        <w:rPr>
          <w:lang w:val="hr-BA"/>
        </w:rPr>
        <w:t xml:space="preserve"> </w:t>
      </w:r>
      <w:r>
        <w:rPr>
          <w:lang w:val="hr-BA"/>
        </w:rPr>
        <w:t>се</w:t>
      </w:r>
      <w:r w:rsidR="00197B87" w:rsidRPr="009B24E3">
        <w:rPr>
          <w:lang w:val="hr-BA"/>
        </w:rPr>
        <w:t xml:space="preserve"> </w:t>
      </w:r>
      <w:r>
        <w:rPr>
          <w:lang w:val="hr-BA"/>
        </w:rPr>
        <w:t>мијењају</w:t>
      </w:r>
      <w:r w:rsidR="00FA4D61">
        <w:rPr>
          <w:lang w:val="bs-Cyrl-BA"/>
        </w:rPr>
        <w:t xml:space="preserve"> или </w:t>
      </w:r>
      <w:r w:rsidR="00FA028E">
        <w:rPr>
          <w:lang w:val="bs-Cyrl-BA"/>
        </w:rPr>
        <w:t>на приближно истој локацији, задржавајући правац трасе</w:t>
      </w:r>
      <w:r w:rsidR="003B2A1C" w:rsidRPr="009B24E3">
        <w:rPr>
          <w:lang w:val="hr-BA"/>
        </w:rPr>
        <w:t>,</w:t>
      </w:r>
    </w:p>
    <w:p w14:paraId="23509289" w14:textId="35CDC22F" w:rsidR="000034BB" w:rsidRPr="009B24E3" w:rsidRDefault="009F1550" w:rsidP="00F075FB">
      <w:pPr>
        <w:pStyle w:val="ListParagraph"/>
        <w:numPr>
          <w:ilvl w:val="0"/>
          <w:numId w:val="74"/>
        </w:numPr>
        <w:spacing w:after="0"/>
        <w:rPr>
          <w:lang w:val="hr-BA"/>
        </w:rPr>
      </w:pPr>
      <w:r>
        <w:rPr>
          <w:lang w:val="hr-BA"/>
        </w:rPr>
        <w:t>уградња</w:t>
      </w:r>
      <w:r w:rsidR="00197B87" w:rsidRPr="009B24E3">
        <w:rPr>
          <w:lang w:val="hr-BA"/>
        </w:rPr>
        <w:t xml:space="preserve"> </w:t>
      </w:r>
      <w:r>
        <w:rPr>
          <w:lang w:val="hr-BA"/>
        </w:rPr>
        <w:t>уређаја</w:t>
      </w:r>
      <w:r w:rsidR="00197B87" w:rsidRPr="009B24E3">
        <w:rPr>
          <w:lang w:val="hr-BA"/>
        </w:rPr>
        <w:t xml:space="preserve"> </w:t>
      </w:r>
      <w:r>
        <w:rPr>
          <w:lang w:val="hr-BA"/>
        </w:rPr>
        <w:t>управљања</w:t>
      </w:r>
      <w:r w:rsidR="00197B87" w:rsidRPr="009B24E3">
        <w:rPr>
          <w:lang w:val="hr-BA"/>
        </w:rPr>
        <w:t xml:space="preserve">, </w:t>
      </w:r>
      <w:r>
        <w:rPr>
          <w:lang w:val="hr-BA"/>
        </w:rPr>
        <w:t>сигнализације</w:t>
      </w:r>
      <w:r w:rsidR="00197B87" w:rsidRPr="009B24E3">
        <w:rPr>
          <w:lang w:val="hr-BA"/>
        </w:rPr>
        <w:t xml:space="preserve">, </w:t>
      </w:r>
      <w:r>
        <w:rPr>
          <w:lang w:val="hr-BA"/>
        </w:rPr>
        <w:t>мјерења</w:t>
      </w:r>
      <w:r w:rsidR="00197B87" w:rsidRPr="009B24E3">
        <w:rPr>
          <w:lang w:val="hr-BA"/>
        </w:rPr>
        <w:t xml:space="preserve"> </w:t>
      </w:r>
      <w:r>
        <w:rPr>
          <w:lang w:val="hr-BA"/>
        </w:rPr>
        <w:t>и</w:t>
      </w:r>
      <w:r w:rsidR="00197B87" w:rsidRPr="009B24E3">
        <w:rPr>
          <w:lang w:val="hr-BA"/>
        </w:rPr>
        <w:t xml:space="preserve"> </w:t>
      </w:r>
      <w:r>
        <w:rPr>
          <w:lang w:val="hr-BA"/>
        </w:rPr>
        <w:t>заштите</w:t>
      </w:r>
      <w:r w:rsidR="005A1BAE" w:rsidRPr="009B24E3">
        <w:rPr>
          <w:lang w:val="hr-BA"/>
        </w:rPr>
        <w:t xml:space="preserve"> </w:t>
      </w:r>
      <w:r>
        <w:rPr>
          <w:lang w:val="hr-BA"/>
        </w:rPr>
        <w:t>у</w:t>
      </w:r>
      <w:r w:rsidR="005A1BAE" w:rsidRPr="009B24E3">
        <w:rPr>
          <w:lang w:val="hr-BA"/>
        </w:rPr>
        <w:t xml:space="preserve"> </w:t>
      </w:r>
      <w:r>
        <w:rPr>
          <w:lang w:val="hr-BA"/>
        </w:rPr>
        <w:t>постојећим</w:t>
      </w:r>
      <w:r w:rsidR="005A1BAE" w:rsidRPr="009B24E3">
        <w:rPr>
          <w:lang w:val="hr-BA"/>
        </w:rPr>
        <w:t xml:space="preserve"> </w:t>
      </w:r>
      <w:r>
        <w:rPr>
          <w:lang w:val="hr-BA"/>
        </w:rPr>
        <w:t>објектима</w:t>
      </w:r>
      <w:r w:rsidR="005A1BAE" w:rsidRPr="009B24E3">
        <w:rPr>
          <w:lang w:val="hr-BA"/>
        </w:rPr>
        <w:t>,</w:t>
      </w:r>
    </w:p>
    <w:p w14:paraId="52247DFE" w14:textId="2698F5C4" w:rsidR="00197B87" w:rsidRPr="009B24E3" w:rsidRDefault="009F1550" w:rsidP="00F075FB">
      <w:pPr>
        <w:pStyle w:val="ListParagraph"/>
        <w:numPr>
          <w:ilvl w:val="0"/>
          <w:numId w:val="74"/>
        </w:numPr>
        <w:spacing w:after="0"/>
        <w:rPr>
          <w:lang w:val="hr-BA"/>
        </w:rPr>
      </w:pPr>
      <w:r>
        <w:rPr>
          <w:lang w:val="hr-BA"/>
        </w:rPr>
        <w:t>уградња</w:t>
      </w:r>
      <w:r w:rsidR="000034BB" w:rsidRPr="009B24E3">
        <w:rPr>
          <w:lang w:val="hr-BA"/>
        </w:rPr>
        <w:t xml:space="preserve"> </w:t>
      </w:r>
      <w:r>
        <w:rPr>
          <w:lang w:val="hr-BA"/>
        </w:rPr>
        <w:t>апарата</w:t>
      </w:r>
      <w:r w:rsidR="000034BB" w:rsidRPr="009B24E3">
        <w:rPr>
          <w:lang w:val="hr-BA"/>
        </w:rPr>
        <w:t xml:space="preserve">, </w:t>
      </w:r>
      <w:r>
        <w:rPr>
          <w:lang w:val="hr-BA"/>
        </w:rPr>
        <w:t>опреме</w:t>
      </w:r>
      <w:r w:rsidR="000034BB" w:rsidRPr="009B24E3">
        <w:rPr>
          <w:lang w:val="hr-BA"/>
        </w:rPr>
        <w:t xml:space="preserve">, </w:t>
      </w:r>
      <w:r>
        <w:rPr>
          <w:lang w:val="hr-BA"/>
        </w:rPr>
        <w:t>уређаја</w:t>
      </w:r>
      <w:r w:rsidR="000034BB" w:rsidRPr="009B24E3">
        <w:rPr>
          <w:lang w:val="hr-BA"/>
        </w:rPr>
        <w:t xml:space="preserve"> </w:t>
      </w:r>
      <w:r>
        <w:rPr>
          <w:lang w:val="hr-BA"/>
        </w:rPr>
        <w:t>и</w:t>
      </w:r>
      <w:r w:rsidR="000034BB" w:rsidRPr="009B24E3">
        <w:rPr>
          <w:lang w:val="hr-BA"/>
        </w:rPr>
        <w:t xml:space="preserve"> </w:t>
      </w:r>
      <w:r>
        <w:rPr>
          <w:lang w:val="hr-BA"/>
        </w:rPr>
        <w:t>водова</w:t>
      </w:r>
      <w:r w:rsidR="000034BB" w:rsidRPr="009B24E3">
        <w:rPr>
          <w:lang w:val="hr-BA"/>
        </w:rPr>
        <w:t xml:space="preserve"> </w:t>
      </w:r>
      <w:r>
        <w:rPr>
          <w:lang w:val="hr-BA"/>
        </w:rPr>
        <w:t>са</w:t>
      </w:r>
      <w:r w:rsidR="000034BB" w:rsidRPr="009B24E3">
        <w:rPr>
          <w:lang w:val="hr-BA"/>
        </w:rPr>
        <w:t xml:space="preserve"> </w:t>
      </w:r>
      <w:r>
        <w:rPr>
          <w:lang w:val="hr-BA"/>
        </w:rPr>
        <w:t>циљем</w:t>
      </w:r>
      <w:r w:rsidR="000034BB" w:rsidRPr="009B24E3">
        <w:rPr>
          <w:lang w:val="hr-BA"/>
        </w:rPr>
        <w:t xml:space="preserve"> </w:t>
      </w:r>
      <w:r>
        <w:rPr>
          <w:lang w:val="hr-BA"/>
        </w:rPr>
        <w:t>преласка</w:t>
      </w:r>
      <w:r w:rsidR="000034BB" w:rsidRPr="009B24E3">
        <w:rPr>
          <w:lang w:val="hr-BA"/>
        </w:rPr>
        <w:t xml:space="preserve"> </w:t>
      </w:r>
      <w:r>
        <w:rPr>
          <w:lang w:val="hr-BA"/>
        </w:rPr>
        <w:t>са</w:t>
      </w:r>
      <w:r w:rsidR="000034BB" w:rsidRPr="009B24E3">
        <w:rPr>
          <w:lang w:val="hr-BA"/>
        </w:rPr>
        <w:t xml:space="preserve"> </w:t>
      </w:r>
      <w:r>
        <w:rPr>
          <w:lang w:val="hr-BA"/>
        </w:rPr>
        <w:t>напонског</w:t>
      </w:r>
      <w:r w:rsidR="000034BB" w:rsidRPr="009B24E3">
        <w:rPr>
          <w:lang w:val="hr-BA"/>
        </w:rPr>
        <w:t xml:space="preserve"> </w:t>
      </w:r>
      <w:r>
        <w:rPr>
          <w:lang w:val="hr-BA"/>
        </w:rPr>
        <w:t>нивоа</w:t>
      </w:r>
      <w:r w:rsidR="000034BB" w:rsidRPr="009B24E3">
        <w:rPr>
          <w:lang w:val="hr-BA"/>
        </w:rPr>
        <w:t xml:space="preserve"> 10 </w:t>
      </w:r>
      <w:r w:rsidR="00384899">
        <w:rPr>
          <w:lang w:val="hr-BA"/>
        </w:rPr>
        <w:t>kV</w:t>
      </w:r>
      <w:r w:rsidR="000034BB" w:rsidRPr="009B24E3">
        <w:rPr>
          <w:lang w:val="hr-BA"/>
        </w:rPr>
        <w:t xml:space="preserve"> </w:t>
      </w:r>
      <w:r>
        <w:rPr>
          <w:lang w:val="hr-BA"/>
        </w:rPr>
        <w:t>на</w:t>
      </w:r>
      <w:r w:rsidR="000034BB" w:rsidRPr="009B24E3">
        <w:rPr>
          <w:lang w:val="hr-BA"/>
        </w:rPr>
        <w:t xml:space="preserve"> 20 </w:t>
      </w:r>
      <w:r w:rsidR="00384899">
        <w:rPr>
          <w:lang w:val="hr-BA"/>
        </w:rPr>
        <w:t>kV</w:t>
      </w:r>
      <w:r w:rsidR="000034BB" w:rsidRPr="009B24E3">
        <w:rPr>
          <w:lang w:val="hr-BA"/>
        </w:rPr>
        <w:t>,</w:t>
      </w:r>
      <w:r w:rsidR="00197B87" w:rsidRPr="009B24E3">
        <w:rPr>
          <w:lang w:val="hr-BA"/>
        </w:rPr>
        <w:t xml:space="preserve"> </w:t>
      </w:r>
    </w:p>
    <w:p w14:paraId="5D026D56" w14:textId="5070E4C1" w:rsidR="00197B87" w:rsidRPr="009B24E3" w:rsidRDefault="009F1550" w:rsidP="00F075FB">
      <w:pPr>
        <w:pStyle w:val="ListParagraph"/>
        <w:numPr>
          <w:ilvl w:val="0"/>
          <w:numId w:val="74"/>
        </w:numPr>
        <w:spacing w:after="0"/>
        <w:rPr>
          <w:lang w:val="hr-BA"/>
        </w:rPr>
      </w:pPr>
      <w:r>
        <w:rPr>
          <w:lang w:val="hr-BA"/>
        </w:rPr>
        <w:t>извођење</w:t>
      </w:r>
      <w:r w:rsidR="00197B87" w:rsidRPr="009B24E3">
        <w:rPr>
          <w:lang w:val="hr-BA"/>
        </w:rPr>
        <w:t xml:space="preserve"> </w:t>
      </w:r>
      <w:r>
        <w:rPr>
          <w:lang w:val="hr-BA"/>
        </w:rPr>
        <w:t>и</w:t>
      </w:r>
      <w:r w:rsidR="00197B87" w:rsidRPr="009B24E3">
        <w:rPr>
          <w:lang w:val="hr-BA"/>
        </w:rPr>
        <w:t xml:space="preserve"> </w:t>
      </w:r>
      <w:r>
        <w:rPr>
          <w:lang w:val="hr-BA"/>
        </w:rPr>
        <w:t>других</w:t>
      </w:r>
      <w:r w:rsidR="00197B87" w:rsidRPr="009B24E3">
        <w:rPr>
          <w:lang w:val="hr-BA"/>
        </w:rPr>
        <w:t xml:space="preserve"> </w:t>
      </w:r>
      <w:r>
        <w:rPr>
          <w:lang w:val="hr-BA"/>
        </w:rPr>
        <w:t>радова</w:t>
      </w:r>
      <w:r w:rsidR="00197B87" w:rsidRPr="009B24E3">
        <w:rPr>
          <w:lang w:val="hr-BA"/>
        </w:rPr>
        <w:t xml:space="preserve"> </w:t>
      </w:r>
      <w:r>
        <w:rPr>
          <w:lang w:val="hr-BA"/>
        </w:rPr>
        <w:t>које</w:t>
      </w:r>
      <w:r w:rsidR="00197B87" w:rsidRPr="009B24E3">
        <w:rPr>
          <w:lang w:val="hr-BA"/>
        </w:rPr>
        <w:t xml:space="preserve"> </w:t>
      </w:r>
      <w:r>
        <w:rPr>
          <w:lang w:val="hr-BA"/>
        </w:rPr>
        <w:t>прописом</w:t>
      </w:r>
      <w:r w:rsidR="00197B87" w:rsidRPr="009B24E3">
        <w:rPr>
          <w:lang w:val="hr-BA"/>
        </w:rPr>
        <w:t xml:space="preserve"> </w:t>
      </w:r>
      <w:r>
        <w:rPr>
          <w:lang w:val="hr-BA"/>
        </w:rPr>
        <w:t>утврди</w:t>
      </w:r>
      <w:r w:rsidR="00197B87" w:rsidRPr="009B24E3">
        <w:rPr>
          <w:lang w:val="hr-BA"/>
        </w:rPr>
        <w:t xml:space="preserve"> </w:t>
      </w:r>
      <w:r>
        <w:rPr>
          <w:lang w:val="hr-BA"/>
        </w:rPr>
        <w:t>надлежно</w:t>
      </w:r>
      <w:r w:rsidR="00197B87" w:rsidRPr="009B24E3">
        <w:rPr>
          <w:lang w:val="hr-BA"/>
        </w:rPr>
        <w:t xml:space="preserve"> </w:t>
      </w:r>
      <w:r>
        <w:rPr>
          <w:lang w:val="hr-BA"/>
        </w:rPr>
        <w:t>федерално</w:t>
      </w:r>
      <w:r w:rsidR="00197B87" w:rsidRPr="009B24E3">
        <w:rPr>
          <w:lang w:val="hr-BA"/>
        </w:rPr>
        <w:t xml:space="preserve"> </w:t>
      </w:r>
      <w:r>
        <w:rPr>
          <w:lang w:val="hr-BA"/>
        </w:rPr>
        <w:t>министарство</w:t>
      </w:r>
      <w:r w:rsidR="00197B87" w:rsidRPr="009B24E3">
        <w:rPr>
          <w:lang w:val="hr-BA"/>
        </w:rPr>
        <w:t xml:space="preserve">. </w:t>
      </w:r>
    </w:p>
    <w:p w14:paraId="6B3A054D" w14:textId="06A36202" w:rsidR="00352425" w:rsidRPr="009B24E3" w:rsidRDefault="00197B87" w:rsidP="007E043D">
      <w:pPr>
        <w:spacing w:after="0"/>
        <w:ind w:left="360" w:hanging="360"/>
        <w:rPr>
          <w:lang w:val="hr-BA"/>
        </w:rPr>
      </w:pPr>
      <w:r w:rsidRPr="009B24E3">
        <w:rPr>
          <w:lang w:val="hr-BA"/>
        </w:rPr>
        <w:t>(</w:t>
      </w:r>
      <w:r w:rsidR="00EB7C3E" w:rsidRPr="009B24E3">
        <w:rPr>
          <w:lang w:val="hr-BA"/>
        </w:rPr>
        <w:t>3</w:t>
      </w:r>
      <w:r w:rsidRPr="009B24E3">
        <w:rPr>
          <w:lang w:val="hr-BA"/>
        </w:rPr>
        <w:t xml:space="preserve">) </w:t>
      </w:r>
      <w:r w:rsidR="009F1550">
        <w:rPr>
          <w:lang w:val="hr-BA"/>
        </w:rPr>
        <w:t>Извођење</w:t>
      </w:r>
      <w:r w:rsidRPr="009B24E3">
        <w:rPr>
          <w:lang w:val="hr-BA"/>
        </w:rPr>
        <w:t xml:space="preserve"> </w:t>
      </w:r>
      <w:r w:rsidR="009F1550">
        <w:rPr>
          <w:lang w:val="hr-BA"/>
        </w:rPr>
        <w:t>радова</w:t>
      </w:r>
      <w:r w:rsidRPr="009B24E3">
        <w:rPr>
          <w:lang w:val="hr-BA"/>
        </w:rPr>
        <w:t xml:space="preserve"> </w:t>
      </w:r>
      <w:r w:rsidR="009F1550">
        <w:rPr>
          <w:lang w:val="hr-BA"/>
        </w:rPr>
        <w:t>из</w:t>
      </w:r>
      <w:r w:rsidRPr="009B24E3">
        <w:rPr>
          <w:lang w:val="hr-BA"/>
        </w:rPr>
        <w:t xml:space="preserve"> </w:t>
      </w:r>
      <w:r w:rsidR="009F1550">
        <w:rPr>
          <w:lang w:val="hr-BA"/>
        </w:rPr>
        <w:t>става</w:t>
      </w:r>
      <w:r w:rsidRPr="009B24E3">
        <w:rPr>
          <w:lang w:val="hr-BA"/>
        </w:rPr>
        <w:t xml:space="preserve"> (2) </w:t>
      </w:r>
      <w:r w:rsidR="009F1550">
        <w:rPr>
          <w:lang w:val="hr-BA"/>
        </w:rPr>
        <w:t>овог</w:t>
      </w:r>
      <w:r w:rsidRPr="009B24E3">
        <w:rPr>
          <w:lang w:val="hr-BA"/>
        </w:rPr>
        <w:t xml:space="preserve"> </w:t>
      </w:r>
      <w:r w:rsidR="009F1550">
        <w:rPr>
          <w:lang w:val="hr-BA"/>
        </w:rPr>
        <w:t>члана</w:t>
      </w:r>
      <w:r w:rsidRPr="009B24E3">
        <w:rPr>
          <w:lang w:val="hr-BA"/>
        </w:rPr>
        <w:t xml:space="preserve">, </w:t>
      </w:r>
      <w:r w:rsidR="009F1550">
        <w:rPr>
          <w:lang w:val="hr-BA"/>
        </w:rPr>
        <w:t>као</w:t>
      </w:r>
      <w:r w:rsidRPr="009B24E3">
        <w:rPr>
          <w:lang w:val="hr-BA"/>
        </w:rPr>
        <w:t xml:space="preserve"> </w:t>
      </w:r>
      <w:r w:rsidR="009F1550">
        <w:rPr>
          <w:lang w:val="hr-BA"/>
        </w:rPr>
        <w:t>и</w:t>
      </w:r>
      <w:r w:rsidRPr="009B24E3">
        <w:rPr>
          <w:lang w:val="hr-BA"/>
        </w:rPr>
        <w:t xml:space="preserve"> </w:t>
      </w:r>
      <w:r w:rsidR="009F1550">
        <w:rPr>
          <w:lang w:val="hr-BA"/>
        </w:rPr>
        <w:t>израда</w:t>
      </w:r>
      <w:r w:rsidRPr="009B24E3">
        <w:rPr>
          <w:lang w:val="hr-BA"/>
        </w:rPr>
        <w:t xml:space="preserve"> </w:t>
      </w:r>
      <w:r w:rsidR="009F1550">
        <w:rPr>
          <w:lang w:val="hr-BA"/>
        </w:rPr>
        <w:t>прикључка</w:t>
      </w:r>
      <w:r w:rsidRPr="009B24E3">
        <w:rPr>
          <w:lang w:val="hr-BA"/>
        </w:rPr>
        <w:t xml:space="preserve"> </w:t>
      </w:r>
      <w:r w:rsidR="009F1550">
        <w:rPr>
          <w:lang w:val="hr-BA"/>
        </w:rPr>
        <w:t>и</w:t>
      </w:r>
      <w:r w:rsidRPr="009B24E3">
        <w:rPr>
          <w:lang w:val="hr-BA"/>
        </w:rPr>
        <w:t xml:space="preserve"> </w:t>
      </w:r>
      <w:r w:rsidR="009F1550">
        <w:rPr>
          <w:lang w:val="hr-BA"/>
        </w:rPr>
        <w:t>мјерног</w:t>
      </w:r>
      <w:r w:rsidRPr="009B24E3">
        <w:rPr>
          <w:lang w:val="hr-BA"/>
        </w:rPr>
        <w:t xml:space="preserve"> </w:t>
      </w:r>
      <w:r w:rsidR="009F1550">
        <w:rPr>
          <w:lang w:val="hr-BA"/>
        </w:rPr>
        <w:t>мјеста</w:t>
      </w:r>
      <w:r w:rsidRPr="009B24E3">
        <w:rPr>
          <w:lang w:val="hr-BA"/>
        </w:rPr>
        <w:t xml:space="preserve"> </w:t>
      </w:r>
      <w:r w:rsidR="009F1550">
        <w:rPr>
          <w:lang w:val="hr-BA"/>
        </w:rPr>
        <w:t>на</w:t>
      </w:r>
      <w:r w:rsidRPr="009B24E3">
        <w:rPr>
          <w:lang w:val="hr-BA"/>
        </w:rPr>
        <w:t xml:space="preserve"> </w:t>
      </w:r>
      <w:r w:rsidR="009F1550">
        <w:rPr>
          <w:lang w:val="hr-BA"/>
        </w:rPr>
        <w:t>нисконапонску</w:t>
      </w:r>
      <w:r w:rsidRPr="009B24E3">
        <w:rPr>
          <w:lang w:val="hr-BA"/>
        </w:rPr>
        <w:t xml:space="preserve"> </w:t>
      </w:r>
      <w:r w:rsidR="009F1550">
        <w:rPr>
          <w:lang w:val="hr-BA"/>
        </w:rPr>
        <w:t>мрежу</w:t>
      </w:r>
      <w:r w:rsidRPr="009B24E3">
        <w:rPr>
          <w:lang w:val="hr-BA"/>
        </w:rPr>
        <w:t xml:space="preserve">, </w:t>
      </w:r>
      <w:r w:rsidR="009F1550">
        <w:rPr>
          <w:lang w:val="hr-BA"/>
        </w:rPr>
        <w:t>не</w:t>
      </w:r>
      <w:r w:rsidRPr="009B24E3">
        <w:rPr>
          <w:lang w:val="hr-BA"/>
        </w:rPr>
        <w:t xml:space="preserve"> </w:t>
      </w:r>
      <w:r w:rsidR="009F1550">
        <w:rPr>
          <w:lang w:val="hr-BA"/>
        </w:rPr>
        <w:t>подлијежу</w:t>
      </w:r>
      <w:r w:rsidRPr="009B24E3">
        <w:rPr>
          <w:lang w:val="hr-BA"/>
        </w:rPr>
        <w:t xml:space="preserve"> </w:t>
      </w:r>
      <w:r w:rsidR="009F1550">
        <w:rPr>
          <w:lang w:val="hr-BA"/>
        </w:rPr>
        <w:t>обавези</w:t>
      </w:r>
      <w:r w:rsidRPr="009B24E3">
        <w:rPr>
          <w:lang w:val="hr-BA"/>
        </w:rPr>
        <w:t xml:space="preserve"> </w:t>
      </w:r>
      <w:r w:rsidR="009F1550">
        <w:rPr>
          <w:lang w:val="hr-BA"/>
        </w:rPr>
        <w:t>исходовања</w:t>
      </w:r>
      <w:r w:rsidRPr="009B24E3">
        <w:rPr>
          <w:lang w:val="hr-BA"/>
        </w:rPr>
        <w:t xml:space="preserve"> </w:t>
      </w:r>
      <w:r w:rsidR="009F1550">
        <w:rPr>
          <w:lang w:val="hr-BA"/>
        </w:rPr>
        <w:t>дозвола</w:t>
      </w:r>
      <w:r w:rsidRPr="009B24E3">
        <w:rPr>
          <w:lang w:val="hr-BA"/>
        </w:rPr>
        <w:t xml:space="preserve"> </w:t>
      </w:r>
      <w:r w:rsidR="009F1550">
        <w:rPr>
          <w:lang w:val="hr-BA"/>
        </w:rPr>
        <w:t>за</w:t>
      </w:r>
      <w:r w:rsidRPr="009B24E3">
        <w:rPr>
          <w:lang w:val="hr-BA"/>
        </w:rPr>
        <w:t xml:space="preserve"> </w:t>
      </w:r>
      <w:r w:rsidR="009F1550">
        <w:rPr>
          <w:lang w:val="hr-BA"/>
        </w:rPr>
        <w:t>градњу</w:t>
      </w:r>
      <w:r w:rsidRPr="009B24E3">
        <w:rPr>
          <w:lang w:val="hr-BA"/>
        </w:rPr>
        <w:t>.</w:t>
      </w:r>
      <w:bookmarkStart w:id="352" w:name="_Ref89865104"/>
    </w:p>
    <w:p w14:paraId="2AA0741A" w14:textId="77777777" w:rsidR="006E7621" w:rsidRPr="009B24E3" w:rsidRDefault="006E7621" w:rsidP="00BD6B6D">
      <w:pPr>
        <w:pStyle w:val="Heading4"/>
      </w:pPr>
      <w:bookmarkStart w:id="353" w:name="_Ref90547599"/>
    </w:p>
    <w:bookmarkEnd w:id="352"/>
    <w:bookmarkEnd w:id="353"/>
    <w:p w14:paraId="0DB5D2FE" w14:textId="504FB95F" w:rsidR="00CB1DD9" w:rsidRPr="009B24E3" w:rsidRDefault="00CB1DD9" w:rsidP="00286250">
      <w:pPr>
        <w:pStyle w:val="Heading5"/>
        <w:spacing w:after="0"/>
      </w:pPr>
      <w:r w:rsidRPr="009B24E3">
        <w:t>(</w:t>
      </w:r>
      <w:r w:rsidR="009F1550">
        <w:t>Технички</w:t>
      </w:r>
      <w:r w:rsidRPr="009B24E3">
        <w:t xml:space="preserve"> </w:t>
      </w:r>
      <w:r w:rsidR="009F1550">
        <w:t>прописи</w:t>
      </w:r>
      <w:r w:rsidRPr="009B24E3">
        <w:t>)</w:t>
      </w:r>
    </w:p>
    <w:p w14:paraId="136C0F07" w14:textId="36168052" w:rsidR="00CB1DD9" w:rsidRPr="009B24E3" w:rsidRDefault="00CB1DD9" w:rsidP="007E043D">
      <w:pPr>
        <w:spacing w:after="0"/>
        <w:ind w:left="450" w:hanging="450"/>
      </w:pPr>
      <w:r w:rsidRPr="009B24E3">
        <w:t xml:space="preserve">(1) </w:t>
      </w:r>
      <w:r w:rsidR="009F1550">
        <w:t>Министарство</w:t>
      </w:r>
      <w:r w:rsidR="00C83B4F" w:rsidRPr="009B24E3">
        <w:t xml:space="preserve"> </w:t>
      </w:r>
      <w:r w:rsidR="009F1550">
        <w:t>доноси</w:t>
      </w:r>
      <w:r w:rsidR="00C83B4F" w:rsidRPr="009B24E3">
        <w:t xml:space="preserve"> </w:t>
      </w:r>
      <w:r w:rsidR="009F1550">
        <w:t>техничке</w:t>
      </w:r>
      <w:r w:rsidR="00C83B4F" w:rsidRPr="009B24E3">
        <w:t xml:space="preserve"> </w:t>
      </w:r>
      <w:r w:rsidR="009F1550">
        <w:t>прописе</w:t>
      </w:r>
      <w:r w:rsidR="00C83B4F" w:rsidRPr="009B24E3">
        <w:t xml:space="preserve"> </w:t>
      </w:r>
      <w:r w:rsidR="009F1550">
        <w:t>којим</w:t>
      </w:r>
      <w:r w:rsidR="00C83B4F" w:rsidRPr="009B24E3">
        <w:t xml:space="preserve"> </w:t>
      </w:r>
      <w:r w:rsidR="009F1550">
        <w:t>се</w:t>
      </w:r>
      <w:r w:rsidR="00C83B4F" w:rsidRPr="009B24E3">
        <w:t xml:space="preserve"> </w:t>
      </w:r>
      <w:r w:rsidR="009F1550">
        <w:t>прописују</w:t>
      </w:r>
      <w:r w:rsidR="00C83B4F" w:rsidRPr="009B24E3">
        <w:t xml:space="preserve"> </w:t>
      </w:r>
      <w:r w:rsidR="009F1550">
        <w:t>технички</w:t>
      </w:r>
      <w:r w:rsidRPr="009B24E3">
        <w:t xml:space="preserve"> </w:t>
      </w:r>
      <w:r w:rsidR="009F1550">
        <w:t>захтјеви</w:t>
      </w:r>
      <w:r w:rsidRPr="009B24E3">
        <w:t xml:space="preserve"> </w:t>
      </w:r>
      <w:r w:rsidR="009F1550">
        <w:t>за</w:t>
      </w:r>
      <w:r w:rsidRPr="009B24E3">
        <w:t xml:space="preserve"> </w:t>
      </w:r>
      <w:r w:rsidR="009F1550">
        <w:t>пројектовање</w:t>
      </w:r>
      <w:r w:rsidRPr="009B24E3">
        <w:t xml:space="preserve">, </w:t>
      </w:r>
      <w:r w:rsidR="009F1550">
        <w:t>изградњу</w:t>
      </w:r>
      <w:r w:rsidRPr="009B24E3">
        <w:t xml:space="preserve">, </w:t>
      </w:r>
      <w:r w:rsidR="009F1550">
        <w:t>испитивање</w:t>
      </w:r>
      <w:r w:rsidRPr="009B24E3">
        <w:t xml:space="preserve">, </w:t>
      </w:r>
      <w:r w:rsidR="009F1550">
        <w:t>кориштење</w:t>
      </w:r>
      <w:r w:rsidRPr="009B24E3">
        <w:t xml:space="preserve"> </w:t>
      </w:r>
      <w:r w:rsidR="009F1550">
        <w:t>и</w:t>
      </w:r>
      <w:r w:rsidRPr="009B24E3">
        <w:t xml:space="preserve"> </w:t>
      </w:r>
      <w:r w:rsidR="009F1550">
        <w:t>одржавање</w:t>
      </w:r>
      <w:r w:rsidRPr="009B24E3">
        <w:t xml:space="preserve"> </w:t>
      </w:r>
      <w:r w:rsidR="009F1550">
        <w:t>електроенергетских</w:t>
      </w:r>
      <w:r w:rsidRPr="009B24E3">
        <w:t xml:space="preserve"> </w:t>
      </w:r>
      <w:r w:rsidR="009F1550">
        <w:t>објеката</w:t>
      </w:r>
      <w:r w:rsidRPr="009B24E3">
        <w:t>,</w:t>
      </w:r>
      <w:r w:rsidR="00700031" w:rsidRPr="009B24E3">
        <w:t xml:space="preserve"> </w:t>
      </w:r>
      <w:r w:rsidR="009F1550">
        <w:t>апарата</w:t>
      </w:r>
      <w:r w:rsidR="00700031" w:rsidRPr="009B24E3">
        <w:t xml:space="preserve">, </w:t>
      </w:r>
      <w:r w:rsidR="009F1550">
        <w:t>опреме</w:t>
      </w:r>
      <w:r w:rsidR="00700031" w:rsidRPr="009B24E3">
        <w:t>,</w:t>
      </w:r>
      <w:r w:rsidRPr="009B24E3">
        <w:t xml:space="preserve"> </w:t>
      </w:r>
      <w:r w:rsidR="009F1550">
        <w:t>уређаја</w:t>
      </w:r>
      <w:r w:rsidRPr="009B24E3">
        <w:t xml:space="preserve"> </w:t>
      </w:r>
      <w:r w:rsidR="009F1550">
        <w:t>и</w:t>
      </w:r>
      <w:r w:rsidRPr="009B24E3">
        <w:t xml:space="preserve"> </w:t>
      </w:r>
      <w:r w:rsidR="009F1550">
        <w:t>инсталација</w:t>
      </w:r>
      <w:r w:rsidR="00FC4C29" w:rsidRPr="009B24E3">
        <w:t>.</w:t>
      </w:r>
    </w:p>
    <w:p w14:paraId="1F2867DC" w14:textId="418FE3CB" w:rsidR="00241CBE" w:rsidRPr="009B24E3" w:rsidRDefault="009E73B3" w:rsidP="007E043D">
      <w:pPr>
        <w:spacing w:after="0"/>
        <w:ind w:left="450" w:hanging="450"/>
      </w:pPr>
      <w:r w:rsidRPr="009B24E3">
        <w:t xml:space="preserve">(2) </w:t>
      </w:r>
      <w:r w:rsidR="009F1550">
        <w:t>Министарство</w:t>
      </w:r>
      <w:r w:rsidRPr="009B24E3">
        <w:t xml:space="preserve"> </w:t>
      </w:r>
      <w:r w:rsidR="009F1550">
        <w:t>доноси</w:t>
      </w:r>
      <w:r w:rsidRPr="009B24E3">
        <w:t xml:space="preserve"> </w:t>
      </w:r>
      <w:r w:rsidR="009F1550">
        <w:t>правилник</w:t>
      </w:r>
      <w:r w:rsidRPr="009B24E3">
        <w:t xml:space="preserve"> </w:t>
      </w:r>
      <w:r w:rsidR="009F1550">
        <w:t>којим</w:t>
      </w:r>
      <w:r w:rsidR="000E11B0" w:rsidRPr="009B24E3">
        <w:t xml:space="preserve"> </w:t>
      </w:r>
      <w:r w:rsidR="009F1550">
        <w:t>се</w:t>
      </w:r>
      <w:r w:rsidR="000E11B0" w:rsidRPr="009B24E3">
        <w:t xml:space="preserve"> </w:t>
      </w:r>
      <w:r w:rsidR="009F1550">
        <w:t>дефинишу</w:t>
      </w:r>
      <w:r w:rsidR="000E11B0" w:rsidRPr="009B24E3">
        <w:t xml:space="preserve"> </w:t>
      </w:r>
      <w:r w:rsidR="009F1550">
        <w:t>услови</w:t>
      </w:r>
      <w:r w:rsidR="000E11B0" w:rsidRPr="009B24E3">
        <w:t xml:space="preserve"> </w:t>
      </w:r>
      <w:r w:rsidR="009F1550">
        <w:t>и</w:t>
      </w:r>
      <w:r w:rsidRPr="009B24E3">
        <w:t xml:space="preserve"> </w:t>
      </w:r>
      <w:r w:rsidR="009F1550">
        <w:t>критерији</w:t>
      </w:r>
      <w:r w:rsidRPr="009B24E3">
        <w:t xml:space="preserve"> </w:t>
      </w:r>
      <w:r w:rsidR="009F1550">
        <w:t>за</w:t>
      </w:r>
      <w:r w:rsidRPr="009B24E3">
        <w:t xml:space="preserve"> </w:t>
      </w:r>
      <w:r w:rsidR="009F1550">
        <w:t>цертифицирање</w:t>
      </w:r>
      <w:r w:rsidRPr="009B24E3">
        <w:t xml:space="preserve"> </w:t>
      </w:r>
      <w:r w:rsidR="009F1550">
        <w:t>инсталатера</w:t>
      </w:r>
      <w:r w:rsidR="00C35F65" w:rsidRPr="009B24E3">
        <w:t xml:space="preserve"> </w:t>
      </w:r>
      <w:r w:rsidR="009F1550">
        <w:t>соларних</w:t>
      </w:r>
      <w:r w:rsidR="00D6383E" w:rsidRPr="009B24E3">
        <w:t xml:space="preserve"> </w:t>
      </w:r>
      <w:r w:rsidR="009F1550">
        <w:t>електрана</w:t>
      </w:r>
      <w:r w:rsidR="00C35F65" w:rsidRPr="009B24E3">
        <w:t xml:space="preserve"> </w:t>
      </w:r>
      <w:r w:rsidR="009F1550">
        <w:t>и</w:t>
      </w:r>
      <w:r w:rsidR="00C35F65" w:rsidRPr="009B24E3">
        <w:t xml:space="preserve"> </w:t>
      </w:r>
      <w:r w:rsidR="009F1550">
        <w:t>вјетроелектрана</w:t>
      </w:r>
      <w:r w:rsidRPr="009B24E3">
        <w:t xml:space="preserve"> </w:t>
      </w:r>
      <w:r w:rsidR="009F1550">
        <w:t>инсталисане</w:t>
      </w:r>
      <w:r w:rsidR="00BE4545" w:rsidRPr="009B24E3">
        <w:t xml:space="preserve"> </w:t>
      </w:r>
      <w:r w:rsidR="009F1550">
        <w:t>снаге</w:t>
      </w:r>
      <w:r w:rsidR="000E11B0" w:rsidRPr="009B24E3">
        <w:t xml:space="preserve"> </w:t>
      </w:r>
      <w:r w:rsidR="009F1550">
        <w:t>до</w:t>
      </w:r>
      <w:r w:rsidRPr="009B24E3">
        <w:t xml:space="preserve"> 23 </w:t>
      </w:r>
      <w:r w:rsidR="00CD6972">
        <w:t>kW</w:t>
      </w:r>
      <w:r w:rsidR="00241CBE" w:rsidRPr="009B24E3">
        <w:t>.</w:t>
      </w:r>
    </w:p>
    <w:p w14:paraId="16E165B1" w14:textId="25E0ACC7" w:rsidR="000E11B0" w:rsidRPr="009B24E3" w:rsidRDefault="00241CBE" w:rsidP="00286250">
      <w:pPr>
        <w:spacing w:after="0"/>
      </w:pPr>
      <w:r w:rsidRPr="009B24E3">
        <w:t xml:space="preserve">(3) </w:t>
      </w:r>
      <w:r w:rsidR="007E043D">
        <w:t xml:space="preserve">  </w:t>
      </w:r>
      <w:r w:rsidR="009F1550">
        <w:t>Правилник</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Pr="009B24E3">
        <w:t xml:space="preserve"> </w:t>
      </w:r>
      <w:r w:rsidR="009F1550">
        <w:t>прописује</w:t>
      </w:r>
      <w:r w:rsidR="000E11B0" w:rsidRPr="009B24E3">
        <w:t>:</w:t>
      </w:r>
    </w:p>
    <w:p w14:paraId="0EC23347" w14:textId="72CA5E72" w:rsidR="000E11B0" w:rsidRPr="009B24E3" w:rsidRDefault="009F1550" w:rsidP="00F075FB">
      <w:pPr>
        <w:pStyle w:val="ListParagraph"/>
        <w:numPr>
          <w:ilvl w:val="0"/>
          <w:numId w:val="78"/>
        </w:numPr>
        <w:spacing w:after="0"/>
      </w:pPr>
      <w:r>
        <w:t>услове</w:t>
      </w:r>
      <w:r w:rsidR="00241CBE" w:rsidRPr="009B24E3">
        <w:t xml:space="preserve"> </w:t>
      </w:r>
      <w:r>
        <w:t>кадровске</w:t>
      </w:r>
      <w:r w:rsidR="000E11B0" w:rsidRPr="009B24E3">
        <w:t xml:space="preserve"> </w:t>
      </w:r>
      <w:r>
        <w:t>и</w:t>
      </w:r>
      <w:r w:rsidR="000E11B0" w:rsidRPr="009B24E3">
        <w:t xml:space="preserve"> </w:t>
      </w:r>
      <w:r>
        <w:t>техничке</w:t>
      </w:r>
      <w:r w:rsidR="000E11B0" w:rsidRPr="009B24E3">
        <w:t xml:space="preserve"> </w:t>
      </w:r>
      <w:r>
        <w:t>опремљености</w:t>
      </w:r>
      <w:r w:rsidR="00241CBE" w:rsidRPr="009B24E3">
        <w:t xml:space="preserve"> </w:t>
      </w:r>
      <w:r>
        <w:t>правних</w:t>
      </w:r>
      <w:r w:rsidR="00CA721D" w:rsidRPr="009B24E3">
        <w:t xml:space="preserve"> </w:t>
      </w:r>
      <w:r>
        <w:t>и</w:t>
      </w:r>
      <w:r w:rsidR="00CA721D" w:rsidRPr="009B24E3">
        <w:t xml:space="preserve"> </w:t>
      </w:r>
      <w:r>
        <w:t>физичких</w:t>
      </w:r>
      <w:r w:rsidR="00CA721D" w:rsidRPr="009B24E3">
        <w:t xml:space="preserve"> </w:t>
      </w:r>
      <w:r>
        <w:t>лица</w:t>
      </w:r>
      <w:r w:rsidR="00CA721D" w:rsidRPr="009B24E3">
        <w:t>,</w:t>
      </w:r>
    </w:p>
    <w:p w14:paraId="6C8B8F83" w14:textId="12525E00" w:rsidR="000E11B0" w:rsidRPr="009B24E3" w:rsidRDefault="009F1550" w:rsidP="00F075FB">
      <w:pPr>
        <w:pStyle w:val="ListParagraph"/>
        <w:numPr>
          <w:ilvl w:val="0"/>
          <w:numId w:val="78"/>
        </w:numPr>
        <w:spacing w:after="0"/>
      </w:pPr>
      <w:r>
        <w:t>захтјеве</w:t>
      </w:r>
      <w:r w:rsidR="00241CBE" w:rsidRPr="009B24E3">
        <w:t xml:space="preserve"> </w:t>
      </w:r>
      <w:r>
        <w:t>у</w:t>
      </w:r>
      <w:r w:rsidR="00241CBE" w:rsidRPr="009B24E3">
        <w:t xml:space="preserve"> </w:t>
      </w:r>
      <w:r>
        <w:t>погледу</w:t>
      </w:r>
      <w:r w:rsidR="00241CBE" w:rsidRPr="009B24E3">
        <w:t xml:space="preserve"> </w:t>
      </w:r>
      <w:r>
        <w:t>програма</w:t>
      </w:r>
      <w:r w:rsidR="00241CBE" w:rsidRPr="009B24E3">
        <w:t xml:space="preserve"> </w:t>
      </w:r>
      <w:r>
        <w:t>обуке</w:t>
      </w:r>
      <w:r w:rsidR="00241CBE" w:rsidRPr="009B24E3">
        <w:t xml:space="preserve"> </w:t>
      </w:r>
      <w:r>
        <w:t>и</w:t>
      </w:r>
      <w:r w:rsidR="009E73B3" w:rsidRPr="009B24E3">
        <w:t xml:space="preserve"> </w:t>
      </w:r>
      <w:r>
        <w:t>стручног</w:t>
      </w:r>
      <w:r w:rsidR="009E73B3" w:rsidRPr="009B24E3">
        <w:t xml:space="preserve"> </w:t>
      </w:r>
      <w:r>
        <w:t>усавршавања</w:t>
      </w:r>
      <w:r w:rsidR="009E73B3" w:rsidRPr="009B24E3">
        <w:t xml:space="preserve"> </w:t>
      </w:r>
      <w:r>
        <w:t>инсталатера</w:t>
      </w:r>
      <w:r w:rsidR="009E73B3" w:rsidRPr="009B24E3">
        <w:t xml:space="preserve">, </w:t>
      </w:r>
    </w:p>
    <w:p w14:paraId="285619E0" w14:textId="24E4548E" w:rsidR="000E11B0" w:rsidRPr="009B24E3" w:rsidRDefault="009F1550" w:rsidP="00F075FB">
      <w:pPr>
        <w:pStyle w:val="ListParagraph"/>
        <w:numPr>
          <w:ilvl w:val="0"/>
          <w:numId w:val="78"/>
        </w:numPr>
        <w:spacing w:after="0"/>
      </w:pPr>
      <w:r>
        <w:t>начин</w:t>
      </w:r>
      <w:r w:rsidR="009E73B3" w:rsidRPr="009B24E3">
        <w:t xml:space="preserve"> </w:t>
      </w:r>
      <w:r>
        <w:t>провјере</w:t>
      </w:r>
      <w:r w:rsidR="009E73B3" w:rsidRPr="009B24E3">
        <w:t xml:space="preserve"> </w:t>
      </w:r>
      <w:r>
        <w:t>испуњености</w:t>
      </w:r>
      <w:r w:rsidR="00A81B13" w:rsidRPr="009B24E3">
        <w:t xml:space="preserve"> </w:t>
      </w:r>
      <w:r>
        <w:t>услова</w:t>
      </w:r>
      <w:r w:rsidR="00A81B13" w:rsidRPr="009B24E3">
        <w:t xml:space="preserve"> </w:t>
      </w:r>
      <w:r>
        <w:t>и</w:t>
      </w:r>
      <w:r w:rsidR="00A81B13" w:rsidRPr="009B24E3">
        <w:t xml:space="preserve"> </w:t>
      </w:r>
      <w:r>
        <w:t>критерија</w:t>
      </w:r>
      <w:r w:rsidR="009E73B3" w:rsidRPr="009B24E3">
        <w:t>,</w:t>
      </w:r>
    </w:p>
    <w:p w14:paraId="3D7042DE" w14:textId="541EBAE7" w:rsidR="000E11B0" w:rsidRPr="009B24E3" w:rsidRDefault="009F1550" w:rsidP="00F075FB">
      <w:pPr>
        <w:pStyle w:val="ListParagraph"/>
        <w:numPr>
          <w:ilvl w:val="0"/>
          <w:numId w:val="78"/>
        </w:numPr>
        <w:spacing w:after="0"/>
      </w:pPr>
      <w:r>
        <w:t>вођења</w:t>
      </w:r>
      <w:r w:rsidR="009E73B3" w:rsidRPr="009B24E3">
        <w:t xml:space="preserve"> </w:t>
      </w:r>
      <w:r>
        <w:t>регистра</w:t>
      </w:r>
      <w:r w:rsidR="009E73B3" w:rsidRPr="009B24E3">
        <w:t xml:space="preserve"> </w:t>
      </w:r>
      <w:r>
        <w:t>цертифицираних</w:t>
      </w:r>
      <w:r w:rsidR="009E73B3" w:rsidRPr="009B24E3">
        <w:t xml:space="preserve"> </w:t>
      </w:r>
      <w:r>
        <w:t>инсталатера</w:t>
      </w:r>
      <w:r w:rsidR="00030AC1" w:rsidRPr="009B24E3">
        <w:t>,</w:t>
      </w:r>
    </w:p>
    <w:p w14:paraId="5B64EB7E" w14:textId="3A743223" w:rsidR="009E73B3" w:rsidRPr="009B24E3" w:rsidRDefault="009F1550" w:rsidP="00F075FB">
      <w:pPr>
        <w:pStyle w:val="ListParagraph"/>
        <w:numPr>
          <w:ilvl w:val="0"/>
          <w:numId w:val="78"/>
        </w:numPr>
        <w:spacing w:after="0"/>
      </w:pPr>
      <w:r>
        <w:t>друга</w:t>
      </w:r>
      <w:r w:rsidR="00B92350" w:rsidRPr="009B24E3">
        <w:t xml:space="preserve"> </w:t>
      </w:r>
      <w:r>
        <w:t>питања</w:t>
      </w:r>
      <w:r w:rsidR="00B92350" w:rsidRPr="009B24E3">
        <w:t xml:space="preserve"> </w:t>
      </w:r>
      <w:r>
        <w:t>од</w:t>
      </w:r>
      <w:r w:rsidR="00B92350" w:rsidRPr="009B24E3">
        <w:t xml:space="preserve"> </w:t>
      </w:r>
      <w:r>
        <w:t>значаја</w:t>
      </w:r>
      <w:r w:rsidR="00EE5623" w:rsidRPr="009B24E3">
        <w:t xml:space="preserve"> </w:t>
      </w:r>
      <w:r>
        <w:t>за</w:t>
      </w:r>
      <w:r w:rsidR="00EE5623" w:rsidRPr="009B24E3">
        <w:t xml:space="preserve"> </w:t>
      </w:r>
      <w:r>
        <w:t>цертификацију</w:t>
      </w:r>
      <w:r w:rsidR="00EE5623" w:rsidRPr="009B24E3">
        <w:t xml:space="preserve"> </w:t>
      </w:r>
      <w:r>
        <w:t>инсталатера</w:t>
      </w:r>
      <w:r w:rsidR="00295754" w:rsidRPr="009B24E3">
        <w:t>.</w:t>
      </w:r>
    </w:p>
    <w:p w14:paraId="33892E39" w14:textId="375109DD" w:rsidR="00CB1DD9" w:rsidRPr="009B24E3" w:rsidRDefault="00CB1DD9" w:rsidP="00286250">
      <w:pPr>
        <w:spacing w:after="0"/>
      </w:pPr>
      <w:r w:rsidRPr="009B24E3">
        <w:t>(</w:t>
      </w:r>
      <w:r w:rsidR="000E164B" w:rsidRPr="009B24E3">
        <w:t>4</w:t>
      </w:r>
      <w:r w:rsidRPr="009B24E3">
        <w:t xml:space="preserve">) </w:t>
      </w:r>
      <w:r w:rsidR="007E043D">
        <w:t xml:space="preserve"> </w:t>
      </w:r>
      <w:r w:rsidR="009F1550">
        <w:t>Технички</w:t>
      </w:r>
      <w:r w:rsidRPr="009B24E3">
        <w:t xml:space="preserve"> </w:t>
      </w:r>
      <w:r w:rsidR="009F1550">
        <w:t>прописи</w:t>
      </w:r>
      <w:r w:rsidRPr="009B24E3">
        <w:t xml:space="preserve"> </w:t>
      </w:r>
      <w:r w:rsidR="009F1550">
        <w:t>се</w:t>
      </w:r>
      <w:r w:rsidRPr="009B24E3">
        <w:t xml:space="preserve"> </w:t>
      </w:r>
      <w:r w:rsidR="009F1550">
        <w:t>објављују</w:t>
      </w:r>
      <w:r w:rsidRPr="009B24E3">
        <w:t xml:space="preserve"> </w:t>
      </w:r>
      <w:r w:rsidR="009F1550">
        <w:t>у</w:t>
      </w:r>
      <w:r w:rsidRPr="009B24E3">
        <w:t xml:space="preserve"> </w:t>
      </w:r>
      <w:r w:rsidR="006B33B0" w:rsidRPr="009B24E3">
        <w:t>“</w:t>
      </w:r>
      <w:r w:rsidR="009F1550">
        <w:t>Службеним</w:t>
      </w:r>
      <w:r w:rsidRPr="009B24E3">
        <w:t xml:space="preserve"> </w:t>
      </w:r>
      <w:r w:rsidR="009F1550">
        <w:t>новинама</w:t>
      </w:r>
      <w:r w:rsidRPr="009B24E3">
        <w:t xml:space="preserve"> </w:t>
      </w:r>
      <w:r w:rsidR="009F1550">
        <w:t>Федерације</w:t>
      </w:r>
      <w:r w:rsidRPr="009B24E3">
        <w:t xml:space="preserve"> </w:t>
      </w:r>
      <w:r w:rsidR="009F1550">
        <w:t>БиХ</w:t>
      </w:r>
      <w:r w:rsidRPr="009B24E3">
        <w:t>“.</w:t>
      </w:r>
    </w:p>
    <w:p w14:paraId="30BF20C4" w14:textId="77777777" w:rsidR="00CB1DD9" w:rsidRPr="009B24E3" w:rsidRDefault="00CB1DD9" w:rsidP="00BD6B6D">
      <w:pPr>
        <w:pStyle w:val="Heading4"/>
      </w:pPr>
      <w:bookmarkStart w:id="354" w:name="_Toc69985657"/>
      <w:bookmarkEnd w:id="354"/>
    </w:p>
    <w:p w14:paraId="2F58D3CC" w14:textId="31C749BA" w:rsidR="00CB1DD9" w:rsidRPr="009B24E3" w:rsidRDefault="00CB1DD9" w:rsidP="00286250">
      <w:pPr>
        <w:pStyle w:val="Heading5"/>
        <w:spacing w:after="0"/>
      </w:pPr>
      <w:r w:rsidRPr="009B24E3">
        <w:t xml:space="preserve"> </w:t>
      </w:r>
      <w:bookmarkStart w:id="355" w:name="_Toc69985658"/>
      <w:r w:rsidRPr="009B24E3">
        <w:t>(</w:t>
      </w:r>
      <w:r w:rsidR="009F1550">
        <w:t>Рјешавање</w:t>
      </w:r>
      <w:r w:rsidRPr="009B24E3">
        <w:t xml:space="preserve"> </w:t>
      </w:r>
      <w:r w:rsidR="009F1550">
        <w:t>имовинско</w:t>
      </w:r>
      <w:r w:rsidR="00554150" w:rsidRPr="009B24E3">
        <w:t>-</w:t>
      </w:r>
      <w:r w:rsidR="009F1550">
        <w:t>правних</w:t>
      </w:r>
      <w:r w:rsidRPr="009B24E3">
        <w:t xml:space="preserve"> </w:t>
      </w:r>
      <w:r w:rsidR="009F1550">
        <w:t>односа</w:t>
      </w:r>
      <w:r w:rsidRPr="009B24E3">
        <w:t xml:space="preserve"> </w:t>
      </w:r>
      <w:r w:rsidR="009F1550">
        <w:t>и</w:t>
      </w:r>
      <w:r w:rsidRPr="009B24E3">
        <w:t xml:space="preserve"> </w:t>
      </w:r>
      <w:r w:rsidR="009F1550">
        <w:t>експропријација</w:t>
      </w:r>
      <w:r w:rsidRPr="009B24E3">
        <w:t>)</w:t>
      </w:r>
      <w:bookmarkEnd w:id="355"/>
    </w:p>
    <w:p w14:paraId="7DC215B8" w14:textId="452FEA70" w:rsidR="00CB1DD9" w:rsidRPr="009B24E3" w:rsidRDefault="00CB1DD9" w:rsidP="00ED5608">
      <w:pPr>
        <w:spacing w:after="0"/>
        <w:ind w:left="450" w:hanging="450"/>
      </w:pPr>
      <w:r w:rsidRPr="009B24E3">
        <w:t xml:space="preserve">(1) </w:t>
      </w:r>
      <w:r w:rsidR="009F1550">
        <w:t>Прије</w:t>
      </w:r>
      <w:r w:rsidR="007D4398" w:rsidRPr="009B24E3">
        <w:t xml:space="preserve"> </w:t>
      </w:r>
      <w:r w:rsidR="009F1550">
        <w:t>почетка</w:t>
      </w:r>
      <w:r w:rsidR="007D4398" w:rsidRPr="009B24E3">
        <w:t xml:space="preserve"> </w:t>
      </w:r>
      <w:r w:rsidR="009F1550">
        <w:t>изградње</w:t>
      </w:r>
      <w:r w:rsidR="007D4398" w:rsidRPr="009B24E3">
        <w:t xml:space="preserve"> </w:t>
      </w:r>
      <w:r w:rsidR="009F1550">
        <w:t>електроенергетског</w:t>
      </w:r>
      <w:r w:rsidRPr="009B24E3">
        <w:t xml:space="preserve"> </w:t>
      </w:r>
      <w:r w:rsidR="009F1550">
        <w:t>објекта</w:t>
      </w:r>
      <w:r w:rsidRPr="009B24E3">
        <w:t xml:space="preserve"> </w:t>
      </w:r>
      <w:r w:rsidR="009F1550">
        <w:t>инвеститор</w:t>
      </w:r>
      <w:r w:rsidR="007D4398" w:rsidRPr="009B24E3">
        <w:t xml:space="preserve"> </w:t>
      </w:r>
      <w:r w:rsidR="009F1550">
        <w:t>је</w:t>
      </w:r>
      <w:r w:rsidR="007D4398" w:rsidRPr="009B24E3">
        <w:t xml:space="preserve"> </w:t>
      </w:r>
      <w:r w:rsidR="009F1550">
        <w:t>дужан</w:t>
      </w:r>
      <w:r w:rsidRPr="009B24E3">
        <w:t xml:space="preserve"> </w:t>
      </w:r>
      <w:r w:rsidR="009F1550">
        <w:t>уредити</w:t>
      </w:r>
      <w:r w:rsidRPr="009B24E3">
        <w:t xml:space="preserve"> </w:t>
      </w:r>
      <w:r w:rsidR="009F1550">
        <w:t>имовинско</w:t>
      </w:r>
      <w:r w:rsidRPr="009B24E3">
        <w:t>-</w:t>
      </w:r>
      <w:r w:rsidR="009F1550">
        <w:t>правне</w:t>
      </w:r>
      <w:r w:rsidRPr="009B24E3">
        <w:t xml:space="preserve"> </w:t>
      </w:r>
      <w:r w:rsidR="009F1550">
        <w:t>односе</w:t>
      </w:r>
      <w:r w:rsidRPr="009B24E3">
        <w:t>.</w:t>
      </w:r>
    </w:p>
    <w:p w14:paraId="19C8212B" w14:textId="1B4F51F7" w:rsidR="00CB1DD9" w:rsidRPr="009B24E3" w:rsidRDefault="00CB1DD9" w:rsidP="00ED5608">
      <w:pPr>
        <w:spacing w:after="0"/>
        <w:ind w:left="360" w:hanging="360"/>
      </w:pPr>
      <w:r w:rsidRPr="009B24E3">
        <w:t xml:space="preserve">(2) </w:t>
      </w:r>
      <w:r w:rsidR="009F1550">
        <w:t>Експропријација</w:t>
      </w:r>
      <w:r w:rsidRPr="009B24E3">
        <w:t xml:space="preserve"> </w:t>
      </w:r>
      <w:r w:rsidR="009F1550">
        <w:t>некретнина</w:t>
      </w:r>
      <w:r w:rsidRPr="009B24E3">
        <w:t xml:space="preserve"> </w:t>
      </w:r>
      <w:r w:rsidR="009F1550">
        <w:t>са</w:t>
      </w:r>
      <w:r w:rsidRPr="009B24E3">
        <w:t xml:space="preserve"> </w:t>
      </w:r>
      <w:r w:rsidR="009F1550">
        <w:t>циљем</w:t>
      </w:r>
      <w:r w:rsidRPr="009B24E3">
        <w:t xml:space="preserve"> </w:t>
      </w:r>
      <w:r w:rsidR="009F1550">
        <w:t>изградње</w:t>
      </w:r>
      <w:r w:rsidRPr="009B24E3">
        <w:t xml:space="preserve"> </w:t>
      </w:r>
      <w:r w:rsidR="009F1550">
        <w:t>електроенергетских</w:t>
      </w:r>
      <w:r w:rsidRPr="009B24E3">
        <w:t xml:space="preserve"> </w:t>
      </w:r>
      <w:r w:rsidR="009F1550">
        <w:t>објеката</w:t>
      </w:r>
      <w:r w:rsidRPr="009B24E3">
        <w:t xml:space="preserve"> </w:t>
      </w:r>
      <w:r w:rsidR="009F1550">
        <w:t>врши</w:t>
      </w:r>
      <w:r w:rsidRPr="009B24E3">
        <w:t xml:space="preserve"> </w:t>
      </w:r>
      <w:r w:rsidR="009F1550">
        <w:t>се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законом</w:t>
      </w:r>
      <w:r w:rsidRPr="009B24E3">
        <w:t xml:space="preserve"> </w:t>
      </w:r>
      <w:r w:rsidR="009F1550">
        <w:t>којим</w:t>
      </w:r>
      <w:r w:rsidRPr="009B24E3">
        <w:t xml:space="preserve"> </w:t>
      </w:r>
      <w:r w:rsidR="009F1550">
        <w:t>се</w:t>
      </w:r>
      <w:r w:rsidRPr="009B24E3">
        <w:t xml:space="preserve"> </w:t>
      </w:r>
      <w:r w:rsidR="009F1550">
        <w:t>уређује</w:t>
      </w:r>
      <w:r w:rsidRPr="009B24E3">
        <w:t xml:space="preserve"> </w:t>
      </w:r>
      <w:r w:rsidR="009F1550">
        <w:t>област</w:t>
      </w:r>
      <w:r w:rsidRPr="009B24E3">
        <w:t xml:space="preserve"> </w:t>
      </w:r>
      <w:r w:rsidR="009F1550">
        <w:t>експропријације</w:t>
      </w:r>
      <w:r w:rsidRPr="009B24E3">
        <w:t>.</w:t>
      </w:r>
    </w:p>
    <w:p w14:paraId="2DAD22B3" w14:textId="77777777" w:rsidR="00CB1DD9" w:rsidRPr="009B24E3" w:rsidRDefault="00CB1DD9" w:rsidP="00BD6B6D">
      <w:pPr>
        <w:pStyle w:val="Heading4"/>
      </w:pPr>
      <w:bookmarkStart w:id="356" w:name="_Toc69985659"/>
      <w:bookmarkStart w:id="357" w:name="_Ref69390356"/>
      <w:bookmarkEnd w:id="356"/>
    </w:p>
    <w:p w14:paraId="6618E9B8" w14:textId="54B74331" w:rsidR="00CB1DD9" w:rsidRPr="009B24E3" w:rsidRDefault="00CB1DD9" w:rsidP="00286250">
      <w:pPr>
        <w:pStyle w:val="Heading5"/>
        <w:spacing w:after="0"/>
      </w:pPr>
      <w:bookmarkStart w:id="358" w:name="_Toc69985660"/>
      <w:bookmarkEnd w:id="357"/>
      <w:r w:rsidRPr="009B24E3">
        <w:t>(</w:t>
      </w:r>
      <w:r w:rsidR="009F1550">
        <w:t>Одржавање</w:t>
      </w:r>
      <w:r w:rsidRPr="009B24E3">
        <w:t xml:space="preserve"> </w:t>
      </w:r>
      <w:r w:rsidR="009F1550">
        <w:t>електроенергетских</w:t>
      </w:r>
      <w:r w:rsidRPr="009B24E3">
        <w:t xml:space="preserve"> </w:t>
      </w:r>
      <w:r w:rsidR="009F1550">
        <w:t>објеката</w:t>
      </w:r>
      <w:r w:rsidRPr="009B24E3">
        <w:t>)</w:t>
      </w:r>
      <w:bookmarkEnd w:id="358"/>
    </w:p>
    <w:p w14:paraId="64CB16A0" w14:textId="75DDACDA" w:rsidR="00CB1DD9" w:rsidRPr="009B24E3" w:rsidRDefault="00CB1DD9" w:rsidP="00ED5608">
      <w:pPr>
        <w:spacing w:after="0"/>
        <w:ind w:left="360" w:hanging="360"/>
      </w:pPr>
      <w:r w:rsidRPr="009B24E3">
        <w:t xml:space="preserve">(1) </w:t>
      </w:r>
      <w:r w:rsidR="009F1550">
        <w:t>Оператор</w:t>
      </w:r>
      <w:r w:rsidRPr="009B24E3">
        <w:t xml:space="preserve"> </w:t>
      </w:r>
      <w:r w:rsidR="009F1550">
        <w:t>система</w:t>
      </w:r>
      <w:r w:rsidRPr="009B24E3">
        <w:t xml:space="preserve"> </w:t>
      </w:r>
      <w:r w:rsidR="009F1550">
        <w:t>дужан</w:t>
      </w:r>
      <w:r w:rsidRPr="009B24E3">
        <w:t xml:space="preserve"> </w:t>
      </w:r>
      <w:r w:rsidR="009F1550">
        <w:t>је</w:t>
      </w:r>
      <w:r w:rsidRPr="009B24E3">
        <w:t xml:space="preserve"> </w:t>
      </w:r>
      <w:r w:rsidR="009F1550">
        <w:t>да</w:t>
      </w:r>
      <w:r w:rsidRPr="009B24E3">
        <w:t xml:space="preserve"> </w:t>
      </w:r>
      <w:r w:rsidR="009F1550">
        <w:t>о</w:t>
      </w:r>
      <w:r w:rsidRPr="009B24E3">
        <w:t xml:space="preserve"> </w:t>
      </w:r>
      <w:r w:rsidR="009F1550">
        <w:t>свом</w:t>
      </w:r>
      <w:r w:rsidRPr="009B24E3">
        <w:t xml:space="preserve"> </w:t>
      </w:r>
      <w:r w:rsidR="009F1550">
        <w:t>трошку</w:t>
      </w:r>
      <w:r w:rsidRPr="009B24E3">
        <w:t xml:space="preserve"> </w:t>
      </w:r>
      <w:r w:rsidR="009F1550">
        <w:t>редовно</w:t>
      </w:r>
      <w:r w:rsidRPr="009B24E3">
        <w:t xml:space="preserve"> </w:t>
      </w:r>
      <w:r w:rsidR="009F1550">
        <w:t>одржава</w:t>
      </w:r>
      <w:r w:rsidRPr="009B24E3">
        <w:t xml:space="preserve"> </w:t>
      </w:r>
      <w:r w:rsidR="009F1550">
        <w:t>електроенергетске</w:t>
      </w:r>
      <w:r w:rsidRPr="009B24E3">
        <w:t xml:space="preserve"> </w:t>
      </w:r>
      <w:r w:rsidR="009F1550">
        <w:t>објекте</w:t>
      </w:r>
      <w:r w:rsidRPr="009B24E3">
        <w:t xml:space="preserve"> </w:t>
      </w:r>
      <w:r w:rsidR="009F1550">
        <w:t>у</w:t>
      </w:r>
      <w:r w:rsidRPr="009B24E3">
        <w:t xml:space="preserve"> </w:t>
      </w:r>
      <w:r w:rsidR="009F1550">
        <w:t>свом</w:t>
      </w:r>
      <w:r w:rsidRPr="009B24E3">
        <w:t xml:space="preserve"> </w:t>
      </w:r>
      <w:r w:rsidR="009F1550">
        <w:t>власништву</w:t>
      </w:r>
      <w:r w:rsidRPr="009B24E3">
        <w:t xml:space="preserve"> </w:t>
      </w:r>
      <w:r w:rsidR="009F1550">
        <w:t>што</w:t>
      </w:r>
      <w:r w:rsidRPr="009B24E3">
        <w:t xml:space="preserve"> </w:t>
      </w:r>
      <w:r w:rsidR="009F1550">
        <w:t>укључује</w:t>
      </w:r>
      <w:r w:rsidRPr="009B24E3">
        <w:t xml:space="preserve"> </w:t>
      </w:r>
      <w:r w:rsidR="009F1550">
        <w:t>и</w:t>
      </w:r>
      <w:r w:rsidRPr="009B24E3">
        <w:t xml:space="preserve"> </w:t>
      </w:r>
      <w:r w:rsidR="009F1550">
        <w:t>одржавање</w:t>
      </w:r>
      <w:r w:rsidRPr="009B24E3">
        <w:t xml:space="preserve"> </w:t>
      </w:r>
      <w:r w:rsidR="009F1550">
        <w:t>трасе</w:t>
      </w:r>
      <w:r w:rsidRPr="009B24E3">
        <w:t xml:space="preserve"> </w:t>
      </w:r>
      <w:r w:rsidR="009F1550">
        <w:t>сјечом</w:t>
      </w:r>
      <w:r w:rsidRPr="009B24E3">
        <w:t xml:space="preserve"> </w:t>
      </w:r>
      <w:r w:rsidR="009F1550">
        <w:t>и</w:t>
      </w:r>
      <w:r w:rsidRPr="009B24E3">
        <w:t xml:space="preserve"> </w:t>
      </w:r>
      <w:r w:rsidR="009F1550">
        <w:t>уклањањем</w:t>
      </w:r>
      <w:r w:rsidRPr="009B24E3">
        <w:t xml:space="preserve"> </w:t>
      </w:r>
      <w:r w:rsidR="009F1550">
        <w:t>дрвећа</w:t>
      </w:r>
      <w:r w:rsidRPr="009B24E3">
        <w:t xml:space="preserve"> </w:t>
      </w:r>
      <w:r w:rsidR="009F1550">
        <w:t>или</w:t>
      </w:r>
      <w:r w:rsidRPr="009B24E3">
        <w:t xml:space="preserve"> </w:t>
      </w:r>
      <w:r w:rsidR="009F1550">
        <w:t>грана</w:t>
      </w:r>
      <w:r w:rsidRPr="009B24E3">
        <w:t xml:space="preserve"> </w:t>
      </w:r>
      <w:r w:rsidR="009F1550">
        <w:t>и</w:t>
      </w:r>
      <w:r w:rsidRPr="009B24E3">
        <w:t xml:space="preserve"> </w:t>
      </w:r>
      <w:r w:rsidR="009F1550">
        <w:t>другог</w:t>
      </w:r>
      <w:r w:rsidRPr="009B24E3">
        <w:t xml:space="preserve"> </w:t>
      </w:r>
      <w:r w:rsidR="009F1550">
        <w:t>растиња</w:t>
      </w:r>
      <w:r w:rsidRPr="009B24E3">
        <w:t xml:space="preserve"> </w:t>
      </w:r>
      <w:r w:rsidR="009F1550">
        <w:t>које</w:t>
      </w:r>
      <w:r w:rsidRPr="009B24E3">
        <w:t xml:space="preserve"> </w:t>
      </w:r>
      <w:r w:rsidR="009F1550">
        <w:t>угрожава</w:t>
      </w:r>
      <w:r w:rsidRPr="009B24E3">
        <w:t xml:space="preserve"> </w:t>
      </w:r>
      <w:r w:rsidR="009F1550">
        <w:t>рад</w:t>
      </w:r>
      <w:r w:rsidRPr="009B24E3">
        <w:t xml:space="preserve"> </w:t>
      </w:r>
      <w:r w:rsidR="009F1550">
        <w:t>електроенергетског</w:t>
      </w:r>
      <w:r w:rsidRPr="009B24E3">
        <w:t xml:space="preserve"> </w:t>
      </w:r>
      <w:r w:rsidR="009F1550">
        <w:t>објекта</w:t>
      </w:r>
      <w:r w:rsidRPr="009B24E3">
        <w:t>.</w:t>
      </w:r>
    </w:p>
    <w:p w14:paraId="5E2FEFB6" w14:textId="44FE13D6" w:rsidR="00CB1DD9" w:rsidRPr="009B24E3" w:rsidRDefault="00CB1DD9" w:rsidP="00ED5608">
      <w:pPr>
        <w:spacing w:after="0"/>
        <w:ind w:left="360" w:hanging="360"/>
      </w:pPr>
      <w:r w:rsidRPr="009B24E3">
        <w:t xml:space="preserve">(2) </w:t>
      </w:r>
      <w:r w:rsidR="009F1550">
        <w:t>Ако</w:t>
      </w:r>
      <w:r w:rsidRPr="009B24E3">
        <w:t xml:space="preserve"> </w:t>
      </w:r>
      <w:r w:rsidR="009F1550">
        <w:t>се</w:t>
      </w:r>
      <w:r w:rsidRPr="009B24E3">
        <w:t xml:space="preserve"> </w:t>
      </w:r>
      <w:r w:rsidR="009F1550">
        <w:t>с</w:t>
      </w:r>
      <w:r w:rsidRPr="009B24E3">
        <w:t xml:space="preserve"> </w:t>
      </w:r>
      <w:r w:rsidR="009F1550">
        <w:t>циљем</w:t>
      </w:r>
      <w:r w:rsidRPr="009B24E3">
        <w:t xml:space="preserve"> </w:t>
      </w:r>
      <w:r w:rsidR="009F1550">
        <w:t>одржавања</w:t>
      </w:r>
      <w:r w:rsidRPr="009B24E3">
        <w:t xml:space="preserve"> </w:t>
      </w:r>
      <w:r w:rsidR="009F1550">
        <w:t>електроенергетских</w:t>
      </w:r>
      <w:r w:rsidRPr="009B24E3">
        <w:t xml:space="preserve"> </w:t>
      </w:r>
      <w:r w:rsidR="009F1550">
        <w:t>објеката</w:t>
      </w:r>
      <w:r w:rsidRPr="009B24E3">
        <w:t xml:space="preserve"> </w:t>
      </w:r>
      <w:r w:rsidR="009F1550">
        <w:t>на</w:t>
      </w:r>
      <w:r w:rsidRPr="009B24E3">
        <w:t xml:space="preserve"> </w:t>
      </w:r>
      <w:r w:rsidR="009F1550">
        <w:t>земљишту</w:t>
      </w:r>
      <w:r w:rsidRPr="009B24E3">
        <w:t xml:space="preserve"> </w:t>
      </w:r>
      <w:r w:rsidR="009F1550">
        <w:t>на</w:t>
      </w:r>
      <w:r w:rsidRPr="009B24E3">
        <w:t xml:space="preserve"> </w:t>
      </w:r>
      <w:r w:rsidR="009F1550">
        <w:t>којем</w:t>
      </w:r>
      <w:r w:rsidRPr="009B24E3">
        <w:t xml:space="preserve"> </w:t>
      </w:r>
      <w:r w:rsidR="009F1550">
        <w:t>је</w:t>
      </w:r>
      <w:r w:rsidRPr="009B24E3">
        <w:t xml:space="preserve"> </w:t>
      </w:r>
      <w:r w:rsidR="009F1550">
        <w:t>била</w:t>
      </w:r>
      <w:r w:rsidRPr="009B24E3">
        <w:t xml:space="preserve"> </w:t>
      </w:r>
      <w:r w:rsidR="009F1550">
        <w:t>одобрена</w:t>
      </w:r>
      <w:r w:rsidRPr="009B24E3">
        <w:t xml:space="preserve"> </w:t>
      </w:r>
      <w:r w:rsidR="009F1550">
        <w:t>и</w:t>
      </w:r>
      <w:r w:rsidRPr="009B24E3">
        <w:t xml:space="preserve"> </w:t>
      </w:r>
      <w:r w:rsidR="009F1550">
        <w:t>извршена</w:t>
      </w:r>
      <w:r w:rsidRPr="009B24E3">
        <w:t xml:space="preserve"> </w:t>
      </w:r>
      <w:r w:rsidR="009F1550">
        <w:t>чиста</w:t>
      </w:r>
      <w:r w:rsidRPr="009B24E3">
        <w:t xml:space="preserve"> </w:t>
      </w:r>
      <w:r w:rsidR="009F1550">
        <w:t>сјеча</w:t>
      </w:r>
      <w:r w:rsidRPr="009B24E3">
        <w:t xml:space="preserve">, </w:t>
      </w:r>
      <w:r w:rsidR="009F1550">
        <w:t>мора</w:t>
      </w:r>
      <w:r w:rsidRPr="009B24E3">
        <w:t xml:space="preserve"> </w:t>
      </w:r>
      <w:r w:rsidR="009F1550">
        <w:t>извршити</w:t>
      </w:r>
      <w:r w:rsidRPr="009B24E3">
        <w:t xml:space="preserve"> </w:t>
      </w:r>
      <w:r w:rsidR="009F1550">
        <w:t>прокрес</w:t>
      </w:r>
      <w:r w:rsidRPr="009B24E3">
        <w:t xml:space="preserve"> </w:t>
      </w:r>
      <w:r w:rsidR="009F1550">
        <w:t>или</w:t>
      </w:r>
      <w:r w:rsidRPr="009B24E3">
        <w:t xml:space="preserve"> </w:t>
      </w:r>
      <w:r w:rsidR="009F1550">
        <w:t>сјеча</w:t>
      </w:r>
      <w:r w:rsidRPr="009B24E3">
        <w:t xml:space="preserve"> </w:t>
      </w:r>
      <w:r w:rsidR="009F1550">
        <w:t>накнадно</w:t>
      </w:r>
      <w:r w:rsidRPr="009B24E3">
        <w:t xml:space="preserve"> </w:t>
      </w:r>
      <w:r w:rsidR="009F1550">
        <w:t>израслих</w:t>
      </w:r>
      <w:r w:rsidRPr="009B24E3">
        <w:t xml:space="preserve"> </w:t>
      </w:r>
      <w:r w:rsidR="009F1550">
        <w:t>стабала</w:t>
      </w:r>
      <w:r w:rsidRPr="009B24E3">
        <w:t xml:space="preserve"> </w:t>
      </w:r>
      <w:r w:rsidR="009F1550">
        <w:t>која</w:t>
      </w:r>
      <w:r w:rsidRPr="009B24E3">
        <w:t xml:space="preserve"> </w:t>
      </w:r>
      <w:r w:rsidR="009F1550">
        <w:t>угрожавају</w:t>
      </w:r>
      <w:r w:rsidRPr="009B24E3">
        <w:t xml:space="preserve"> </w:t>
      </w:r>
      <w:r w:rsidR="009F1550">
        <w:t>електроенергетске</w:t>
      </w:r>
      <w:r w:rsidRPr="009B24E3">
        <w:t xml:space="preserve"> </w:t>
      </w:r>
      <w:r w:rsidR="009F1550">
        <w:t>објекте</w:t>
      </w:r>
      <w:r w:rsidRPr="009B24E3">
        <w:t xml:space="preserve"> </w:t>
      </w:r>
      <w:r w:rsidR="009F1550">
        <w:t>или</w:t>
      </w:r>
      <w:r w:rsidRPr="009B24E3">
        <w:t xml:space="preserve"> </w:t>
      </w:r>
      <w:r w:rsidR="009F1550">
        <w:t>ометају</w:t>
      </w:r>
      <w:r w:rsidRPr="009B24E3">
        <w:t xml:space="preserve"> </w:t>
      </w:r>
      <w:r w:rsidR="009F1550">
        <w:t>њихово</w:t>
      </w:r>
      <w:r w:rsidRPr="009B24E3">
        <w:t xml:space="preserve"> </w:t>
      </w:r>
      <w:r w:rsidR="009F1550">
        <w:t>нормално</w:t>
      </w:r>
      <w:r w:rsidRPr="009B24E3">
        <w:t xml:space="preserve"> </w:t>
      </w:r>
      <w:r w:rsidR="009F1550">
        <w:t>кориштење</w:t>
      </w:r>
      <w:r w:rsidRPr="009B24E3">
        <w:t xml:space="preserve">, </w:t>
      </w:r>
      <w:r w:rsidR="009F1550">
        <w:t>није</w:t>
      </w:r>
      <w:r w:rsidRPr="009B24E3">
        <w:t xml:space="preserve"> </w:t>
      </w:r>
      <w:r w:rsidR="009F1550">
        <w:t>потребно</w:t>
      </w:r>
      <w:r w:rsidRPr="009B24E3">
        <w:t xml:space="preserve"> </w:t>
      </w:r>
      <w:r w:rsidR="009F1550">
        <w:t>прибављање</w:t>
      </w:r>
      <w:r w:rsidRPr="009B24E3">
        <w:t xml:space="preserve"> </w:t>
      </w:r>
      <w:r w:rsidR="009F1550">
        <w:t>нове</w:t>
      </w:r>
      <w:r w:rsidRPr="009B24E3">
        <w:t xml:space="preserve"> </w:t>
      </w:r>
      <w:r w:rsidR="009F1550">
        <w:t>дозволе</w:t>
      </w:r>
      <w:r w:rsidRPr="009B24E3">
        <w:t xml:space="preserve"> </w:t>
      </w:r>
      <w:r w:rsidR="009F1550">
        <w:t>за</w:t>
      </w:r>
      <w:r w:rsidRPr="009B24E3">
        <w:t xml:space="preserve"> </w:t>
      </w:r>
      <w:r w:rsidR="009F1550">
        <w:t>сјечу</w:t>
      </w:r>
      <w:r w:rsidRPr="009B24E3">
        <w:t xml:space="preserve"> </w:t>
      </w:r>
      <w:r w:rsidR="009F1550">
        <w:t>нити</w:t>
      </w:r>
      <w:r w:rsidRPr="009B24E3">
        <w:t xml:space="preserve"> </w:t>
      </w:r>
      <w:r w:rsidR="009F1550">
        <w:t>поновно</w:t>
      </w:r>
      <w:r w:rsidRPr="009B24E3">
        <w:t xml:space="preserve"> </w:t>
      </w:r>
      <w:r w:rsidR="009F1550">
        <w:t>плаћање</w:t>
      </w:r>
      <w:r w:rsidRPr="009B24E3">
        <w:t xml:space="preserve"> </w:t>
      </w:r>
      <w:r w:rsidR="009F1550">
        <w:t>накнаде</w:t>
      </w:r>
      <w:r w:rsidRPr="009B24E3">
        <w:t xml:space="preserve"> </w:t>
      </w:r>
      <w:r w:rsidR="009F1550">
        <w:t>власницима</w:t>
      </w:r>
      <w:r w:rsidRPr="009B24E3">
        <w:t>.</w:t>
      </w:r>
    </w:p>
    <w:p w14:paraId="700BEF0F" w14:textId="66C43386" w:rsidR="00CB1DD9" w:rsidRPr="009B24E3" w:rsidRDefault="00CB1DD9" w:rsidP="00ED5608">
      <w:pPr>
        <w:spacing w:after="0"/>
        <w:ind w:left="360" w:hanging="360"/>
      </w:pPr>
      <w:r w:rsidRPr="009B24E3">
        <w:t xml:space="preserve">(3) </w:t>
      </w:r>
      <w:r w:rsidR="009F1550">
        <w:t>Власници</w:t>
      </w:r>
      <w:r w:rsidRPr="009B24E3">
        <w:t xml:space="preserve"> </w:t>
      </w:r>
      <w:r w:rsidR="009F1550">
        <w:t>електроенергетских</w:t>
      </w:r>
      <w:r w:rsidRPr="009B24E3">
        <w:t xml:space="preserve"> </w:t>
      </w:r>
      <w:r w:rsidR="009F1550">
        <w:t>објеката</w:t>
      </w:r>
      <w:r w:rsidRPr="009B24E3">
        <w:t xml:space="preserve"> </w:t>
      </w:r>
      <w:r w:rsidR="009F1550">
        <w:t>прикључених</w:t>
      </w:r>
      <w:r w:rsidRPr="009B24E3">
        <w:t xml:space="preserve"> </w:t>
      </w:r>
      <w:r w:rsidR="009F1550">
        <w:t>на</w:t>
      </w:r>
      <w:r w:rsidRPr="009B24E3">
        <w:t xml:space="preserve"> </w:t>
      </w:r>
      <w:r w:rsidR="00FA028E">
        <w:rPr>
          <w:lang w:val="bs-Cyrl-BA"/>
        </w:rPr>
        <w:t xml:space="preserve">преносну или </w:t>
      </w:r>
      <w:r w:rsidR="009F1550">
        <w:t>дистрибутивну</w:t>
      </w:r>
      <w:r w:rsidRPr="009B24E3">
        <w:t xml:space="preserve"> </w:t>
      </w:r>
      <w:r w:rsidR="009F1550">
        <w:t>мрежу</w:t>
      </w:r>
      <w:r w:rsidRPr="009B24E3">
        <w:t xml:space="preserve"> </w:t>
      </w:r>
      <w:r w:rsidR="009F1550">
        <w:t>обавезни</w:t>
      </w:r>
      <w:r w:rsidRPr="009B24E3">
        <w:t xml:space="preserve"> </w:t>
      </w:r>
      <w:r w:rsidR="009F1550">
        <w:t>су</w:t>
      </w:r>
      <w:r w:rsidRPr="009B24E3">
        <w:t xml:space="preserve"> </w:t>
      </w:r>
      <w:r w:rsidR="009F1550">
        <w:t>вршити</w:t>
      </w:r>
      <w:r w:rsidRPr="009B24E3">
        <w:t xml:space="preserve"> </w:t>
      </w:r>
      <w:r w:rsidR="009F1550">
        <w:t>редовно</w:t>
      </w:r>
      <w:r w:rsidRPr="009B24E3">
        <w:t xml:space="preserve"> </w:t>
      </w:r>
      <w:r w:rsidR="009F1550">
        <w:t>одржавање</w:t>
      </w:r>
      <w:r w:rsidR="00BF6A84" w:rsidRPr="009B24E3">
        <w:t xml:space="preserve"> </w:t>
      </w:r>
      <w:r w:rsidR="009F1550">
        <w:t>што</w:t>
      </w:r>
      <w:r w:rsidR="00BF6A84" w:rsidRPr="009B24E3">
        <w:t xml:space="preserve"> </w:t>
      </w:r>
      <w:r w:rsidR="009F1550">
        <w:t>укључује</w:t>
      </w:r>
      <w:r w:rsidR="00BF6A84" w:rsidRPr="009B24E3">
        <w:t xml:space="preserve"> </w:t>
      </w:r>
      <w:r w:rsidR="009F1550">
        <w:t>преглед</w:t>
      </w:r>
      <w:r w:rsidRPr="009B24E3">
        <w:t xml:space="preserve">, </w:t>
      </w:r>
      <w:r w:rsidR="009F1550">
        <w:t>ревизију</w:t>
      </w:r>
      <w:r w:rsidRPr="009B24E3">
        <w:t xml:space="preserve">, </w:t>
      </w:r>
      <w:r w:rsidR="009F1550">
        <w:t>испитивање</w:t>
      </w:r>
      <w:r w:rsidRPr="009B24E3">
        <w:t xml:space="preserve"> </w:t>
      </w:r>
      <w:r w:rsidR="009F1550">
        <w:t>и</w:t>
      </w:r>
      <w:r w:rsidRPr="009B24E3">
        <w:t xml:space="preserve"> </w:t>
      </w:r>
      <w:r w:rsidR="009F1550">
        <w:t>ремонт</w:t>
      </w:r>
      <w:r w:rsidRPr="009B24E3">
        <w:t xml:space="preserve"> </w:t>
      </w:r>
      <w:r w:rsidR="009F1550">
        <w:t>опреме</w:t>
      </w:r>
      <w:r w:rsidRPr="009B24E3">
        <w:t xml:space="preserve"> </w:t>
      </w:r>
      <w:r w:rsidR="009F1550">
        <w:t>и</w:t>
      </w:r>
      <w:r w:rsidRPr="009B24E3">
        <w:t xml:space="preserve"> </w:t>
      </w:r>
      <w:r w:rsidR="009F1550">
        <w:t>електричних</w:t>
      </w:r>
      <w:r w:rsidRPr="009B24E3">
        <w:t xml:space="preserve"> </w:t>
      </w:r>
      <w:r w:rsidR="009F1550">
        <w:t>инсталација</w:t>
      </w:r>
      <w:r w:rsidRPr="009B24E3">
        <w:t xml:space="preserve"> </w:t>
      </w:r>
      <w:r w:rsidR="009F1550">
        <w:t>на</w:t>
      </w:r>
      <w:r w:rsidRPr="009B24E3">
        <w:t xml:space="preserve"> </w:t>
      </w:r>
      <w:r w:rsidR="009F1550">
        <w:t>електроенергетским</w:t>
      </w:r>
      <w:r w:rsidRPr="009B24E3">
        <w:t xml:space="preserve"> </w:t>
      </w:r>
      <w:r w:rsidR="009F1550">
        <w:t>објектима</w:t>
      </w:r>
      <w:r w:rsidRPr="009B24E3">
        <w:t xml:space="preserve"> </w:t>
      </w:r>
      <w:r w:rsidR="009F1550">
        <w:t>који</w:t>
      </w:r>
      <w:r w:rsidRPr="009B24E3">
        <w:t xml:space="preserve"> </w:t>
      </w:r>
      <w:r w:rsidR="009F1550">
        <w:t>су</w:t>
      </w:r>
      <w:r w:rsidRPr="009B24E3">
        <w:t xml:space="preserve"> </w:t>
      </w:r>
      <w:r w:rsidR="009F1550">
        <w:t>у</w:t>
      </w:r>
      <w:r w:rsidRPr="009B24E3">
        <w:t xml:space="preserve"> </w:t>
      </w:r>
      <w:r w:rsidR="009F1550">
        <w:t>њиховом</w:t>
      </w:r>
      <w:r w:rsidRPr="009B24E3">
        <w:t xml:space="preserve"> </w:t>
      </w:r>
      <w:r w:rsidR="009F1550">
        <w:t>власништву</w:t>
      </w:r>
      <w:r w:rsidRPr="009B24E3">
        <w:t xml:space="preserve">, </w:t>
      </w:r>
      <w:r w:rsidR="009F1550">
        <w:t>у</w:t>
      </w:r>
      <w:r w:rsidR="00CB07DD" w:rsidRPr="009B24E3">
        <w:t xml:space="preserve"> </w:t>
      </w:r>
      <w:r w:rsidR="009F1550">
        <w:t>прописаним</w:t>
      </w:r>
      <w:r w:rsidR="00CB07DD" w:rsidRPr="009B24E3">
        <w:t xml:space="preserve"> </w:t>
      </w:r>
      <w:r w:rsidR="009F1550">
        <w:t>роковима</w:t>
      </w:r>
      <w:r w:rsidR="00CB07DD" w:rsidRPr="009B24E3">
        <w:t xml:space="preserve"> </w:t>
      </w:r>
      <w:r w:rsidR="009F1550">
        <w:t>и</w:t>
      </w:r>
      <w:r w:rsidR="00CB07DD"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техничким</w:t>
      </w:r>
      <w:r w:rsidRPr="009B24E3">
        <w:t xml:space="preserve"> </w:t>
      </w:r>
      <w:r w:rsidR="009F1550">
        <w:t>стандардима</w:t>
      </w:r>
      <w:r w:rsidRPr="009B24E3">
        <w:t xml:space="preserve"> </w:t>
      </w:r>
      <w:r w:rsidR="009F1550">
        <w:t>и</w:t>
      </w:r>
      <w:r w:rsidRPr="009B24E3">
        <w:t xml:space="preserve"> </w:t>
      </w:r>
      <w:r w:rsidR="009F1550">
        <w:t>прописима</w:t>
      </w:r>
      <w:r w:rsidRPr="009B24E3">
        <w:t>.</w:t>
      </w:r>
    </w:p>
    <w:p w14:paraId="14DEF967" w14:textId="751A2095" w:rsidR="00CB1DD9" w:rsidRPr="009B24E3" w:rsidRDefault="00CB1DD9" w:rsidP="00ED5608">
      <w:pPr>
        <w:spacing w:after="0"/>
        <w:ind w:left="360" w:hanging="360"/>
      </w:pPr>
      <w:r w:rsidRPr="009B24E3">
        <w:t xml:space="preserve">(4) </w:t>
      </w:r>
      <w:r w:rsidR="009F1550">
        <w:t>Послове</w:t>
      </w:r>
      <w:r w:rsidRPr="009B24E3">
        <w:t xml:space="preserve"> </w:t>
      </w:r>
      <w:r w:rsidR="009F1550">
        <w:t>прегледа</w:t>
      </w:r>
      <w:r w:rsidRPr="009B24E3">
        <w:t xml:space="preserve">, </w:t>
      </w:r>
      <w:r w:rsidR="009F1550">
        <w:t>мјерења</w:t>
      </w:r>
      <w:r w:rsidR="00E51F40" w:rsidRPr="009B24E3">
        <w:t xml:space="preserve"> </w:t>
      </w:r>
      <w:r w:rsidR="009F1550">
        <w:t>и</w:t>
      </w:r>
      <w:r w:rsidR="00E51F40" w:rsidRPr="009B24E3">
        <w:t xml:space="preserve"> </w:t>
      </w:r>
      <w:r w:rsidR="009F1550">
        <w:t>испитивања</w:t>
      </w:r>
      <w:r w:rsidRPr="009B24E3">
        <w:t xml:space="preserve"> </w:t>
      </w:r>
      <w:r w:rsidR="009F1550">
        <w:t>на</w:t>
      </w:r>
      <w:r w:rsidRPr="009B24E3">
        <w:t xml:space="preserve"> </w:t>
      </w:r>
      <w:r w:rsidR="009F1550">
        <w:t>електроенергетским</w:t>
      </w:r>
      <w:r w:rsidRPr="009B24E3">
        <w:t xml:space="preserve"> </w:t>
      </w:r>
      <w:r w:rsidR="009F1550">
        <w:t>постројењима</w:t>
      </w:r>
      <w:r w:rsidR="00E51F40" w:rsidRPr="009B24E3">
        <w:t xml:space="preserve">, </w:t>
      </w:r>
      <w:r w:rsidR="009F1550">
        <w:t>електричним</w:t>
      </w:r>
      <w:r w:rsidR="00E51F40" w:rsidRPr="009B24E3">
        <w:t xml:space="preserve"> </w:t>
      </w:r>
      <w:r w:rsidR="009F1550">
        <w:t>уређајима</w:t>
      </w:r>
      <w:r w:rsidR="00E51F40" w:rsidRPr="009B24E3">
        <w:t xml:space="preserve"> </w:t>
      </w:r>
      <w:r w:rsidR="009F1550">
        <w:t>и</w:t>
      </w:r>
      <w:r w:rsidR="00E51F40" w:rsidRPr="009B24E3">
        <w:t xml:space="preserve"> </w:t>
      </w:r>
      <w:r w:rsidR="009F1550">
        <w:t>инсталацијама</w:t>
      </w:r>
      <w:r w:rsidR="00E51F40" w:rsidRPr="009B24E3">
        <w:t xml:space="preserve"> </w:t>
      </w:r>
      <w:r w:rsidR="009F1550">
        <w:t>могу</w:t>
      </w:r>
      <w:r w:rsidRPr="009B24E3">
        <w:t xml:space="preserve"> </w:t>
      </w:r>
      <w:r w:rsidR="009F1550">
        <w:t>да</w:t>
      </w:r>
      <w:r w:rsidRPr="009B24E3">
        <w:t xml:space="preserve"> </w:t>
      </w:r>
      <w:r w:rsidR="009F1550">
        <w:t>врше</w:t>
      </w:r>
      <w:r w:rsidRPr="009B24E3">
        <w:t xml:space="preserve"> </w:t>
      </w:r>
      <w:r w:rsidR="009F1550">
        <w:t>правна</w:t>
      </w:r>
      <w:r w:rsidRPr="009B24E3">
        <w:t xml:space="preserve"> </w:t>
      </w:r>
      <w:r w:rsidR="009F1550">
        <w:t>лица</w:t>
      </w:r>
      <w:r w:rsidRPr="009B24E3">
        <w:t xml:space="preserve"> </w:t>
      </w:r>
      <w:r w:rsidR="00253BCB" w:rsidRPr="009B24E3">
        <w:t xml:space="preserve"> </w:t>
      </w:r>
      <w:r w:rsidR="009F1550">
        <w:t>и</w:t>
      </w:r>
      <w:r w:rsidR="00253BCB" w:rsidRPr="009B24E3">
        <w:t xml:space="preserve"> </w:t>
      </w:r>
      <w:r w:rsidR="009F1550">
        <w:t>обртници</w:t>
      </w:r>
      <w:r w:rsidR="00E714E0" w:rsidRPr="009B24E3">
        <w:t xml:space="preserve"> </w:t>
      </w:r>
      <w:r w:rsidR="009F1550">
        <w:t>кој</w:t>
      </w:r>
      <w:r w:rsidR="00297895">
        <w:rPr>
          <w:lang w:val="bs-Cyrl-BA"/>
        </w:rPr>
        <w:t>и</w:t>
      </w:r>
      <w:r w:rsidRPr="009B24E3">
        <w:t xml:space="preserve"> </w:t>
      </w:r>
      <w:r w:rsidR="009F1550">
        <w:t>испуњавају</w:t>
      </w:r>
      <w:r w:rsidRPr="009B24E3">
        <w:t xml:space="preserve"> </w:t>
      </w:r>
      <w:r w:rsidR="009F1550">
        <w:t>услове</w:t>
      </w:r>
      <w:r w:rsidRPr="009B24E3">
        <w:t xml:space="preserve"> </w:t>
      </w:r>
      <w:r w:rsidR="009F1550">
        <w:t>у</w:t>
      </w:r>
      <w:r w:rsidRPr="009B24E3">
        <w:t xml:space="preserve"> </w:t>
      </w:r>
      <w:r w:rsidR="009F1550">
        <w:t>вези</w:t>
      </w:r>
      <w:r w:rsidRPr="009B24E3">
        <w:t xml:space="preserve"> </w:t>
      </w:r>
      <w:r w:rsidR="009F1550">
        <w:t>са</w:t>
      </w:r>
      <w:r w:rsidRPr="009B24E3">
        <w:t xml:space="preserve"> </w:t>
      </w:r>
      <w:r w:rsidR="009F1550">
        <w:t>кадровском</w:t>
      </w:r>
      <w:r w:rsidR="008376AC" w:rsidRPr="009B24E3">
        <w:t xml:space="preserve"> </w:t>
      </w:r>
      <w:r w:rsidR="009F1550">
        <w:t>оспособљеношћу</w:t>
      </w:r>
      <w:r w:rsidRPr="009B24E3">
        <w:t xml:space="preserve"> </w:t>
      </w:r>
      <w:r w:rsidR="009F1550">
        <w:t>и</w:t>
      </w:r>
      <w:r w:rsidRPr="009B24E3">
        <w:t xml:space="preserve"> </w:t>
      </w:r>
      <w:r w:rsidR="009F1550">
        <w:t>техничком</w:t>
      </w:r>
      <w:r w:rsidRPr="009B24E3">
        <w:t xml:space="preserve"> </w:t>
      </w:r>
      <w:r w:rsidR="009F1550">
        <w:t>опремљеношћу</w:t>
      </w:r>
      <w:r w:rsidR="00D5288F" w:rsidRPr="009B24E3">
        <w:t xml:space="preserve"> </w:t>
      </w:r>
      <w:r w:rsidR="009F1550">
        <w:t>и</w:t>
      </w:r>
      <w:r w:rsidR="00D5288F" w:rsidRPr="009B24E3">
        <w:t xml:space="preserve"> </w:t>
      </w:r>
      <w:r w:rsidR="009F1550">
        <w:t>кој</w:t>
      </w:r>
      <w:r w:rsidR="00297895">
        <w:rPr>
          <w:lang w:val="bs-Cyrl-BA"/>
        </w:rPr>
        <w:t>и</w:t>
      </w:r>
      <w:r w:rsidR="00D5288F" w:rsidRPr="009B24E3">
        <w:t xml:space="preserve"> </w:t>
      </w:r>
      <w:r w:rsidR="009F1550">
        <w:t>посједују</w:t>
      </w:r>
      <w:r w:rsidR="00D5288F" w:rsidRPr="009B24E3">
        <w:t xml:space="preserve"> </w:t>
      </w:r>
      <w:r w:rsidR="009F1550">
        <w:t>овлаштење</w:t>
      </w:r>
      <w:r w:rsidR="00D5288F" w:rsidRPr="009B24E3">
        <w:t xml:space="preserve"> </w:t>
      </w:r>
      <w:r w:rsidR="009F1550">
        <w:t>Министарства</w:t>
      </w:r>
      <w:r w:rsidRPr="009B24E3">
        <w:t>.</w:t>
      </w:r>
    </w:p>
    <w:p w14:paraId="4912AE12" w14:textId="3B3E29FC" w:rsidR="00CB1DD9" w:rsidRPr="009B24E3" w:rsidRDefault="00CB1DD9" w:rsidP="00ED5608">
      <w:pPr>
        <w:spacing w:after="0"/>
        <w:ind w:left="450" w:hanging="450"/>
      </w:pPr>
      <w:r w:rsidRPr="009B24E3">
        <w:t xml:space="preserve">(5) </w:t>
      </w:r>
      <w:r w:rsidR="009F1550">
        <w:t>Министарство</w:t>
      </w:r>
      <w:r w:rsidRPr="009B24E3">
        <w:t xml:space="preserve"> </w:t>
      </w:r>
      <w:r w:rsidR="009F1550">
        <w:t>доноси</w:t>
      </w:r>
      <w:r w:rsidRPr="009B24E3">
        <w:t xml:space="preserve"> </w:t>
      </w:r>
      <w:r w:rsidR="009F1550">
        <w:t>правилник</w:t>
      </w:r>
      <w:r w:rsidRPr="009B24E3">
        <w:t xml:space="preserve"> </w:t>
      </w:r>
      <w:r w:rsidR="009F1550">
        <w:t>којим</w:t>
      </w:r>
      <w:r w:rsidRPr="009B24E3">
        <w:t xml:space="preserve"> </w:t>
      </w:r>
      <w:r w:rsidR="009F1550">
        <w:t>прописује</w:t>
      </w:r>
      <w:r w:rsidRPr="009B24E3">
        <w:t xml:space="preserve"> </w:t>
      </w:r>
      <w:r w:rsidR="009F1550">
        <w:t>услове</w:t>
      </w:r>
      <w:r w:rsidR="00590F26" w:rsidRPr="009B24E3">
        <w:t xml:space="preserve"> </w:t>
      </w:r>
      <w:r w:rsidR="009F1550">
        <w:t>за</w:t>
      </w:r>
      <w:r w:rsidR="00590F26" w:rsidRPr="009B24E3">
        <w:t xml:space="preserve"> </w:t>
      </w:r>
      <w:r w:rsidR="00193983">
        <w:rPr>
          <w:lang w:val="bs-Cyrl-BA"/>
        </w:rPr>
        <w:t xml:space="preserve">обављање послова, услове за издавање и начин издавања овлаштења </w:t>
      </w:r>
      <w:r w:rsidR="009F1550">
        <w:t>из</w:t>
      </w:r>
      <w:r w:rsidRPr="009B24E3">
        <w:t xml:space="preserve"> </w:t>
      </w:r>
      <w:r w:rsidR="009F1550">
        <w:t>става</w:t>
      </w:r>
      <w:r w:rsidRPr="009B24E3">
        <w:t xml:space="preserve"> (4) </w:t>
      </w:r>
      <w:r w:rsidR="009F1550">
        <w:t>овог</w:t>
      </w:r>
      <w:r w:rsidRPr="009B24E3">
        <w:t xml:space="preserve"> </w:t>
      </w:r>
      <w:r w:rsidR="009F1550">
        <w:t>члана</w:t>
      </w:r>
      <w:r w:rsidRPr="009B24E3">
        <w:t>.</w:t>
      </w:r>
    </w:p>
    <w:p w14:paraId="6CACD795" w14:textId="77777777" w:rsidR="00CB1DD9" w:rsidRPr="009B24E3" w:rsidRDefault="00CB1DD9" w:rsidP="00BD6B6D">
      <w:pPr>
        <w:pStyle w:val="Heading4"/>
      </w:pPr>
      <w:bookmarkStart w:id="359" w:name="_Toc69985661"/>
      <w:bookmarkStart w:id="360" w:name="_Ref69996854"/>
      <w:bookmarkEnd w:id="359"/>
    </w:p>
    <w:p w14:paraId="3DD75050" w14:textId="55A06FEE" w:rsidR="00CB1DD9" w:rsidRPr="009B24E3" w:rsidRDefault="00CB1DD9" w:rsidP="00286250">
      <w:pPr>
        <w:pStyle w:val="Heading5"/>
        <w:spacing w:after="0"/>
      </w:pPr>
      <w:bookmarkStart w:id="361" w:name="_Toc69985662"/>
      <w:bookmarkEnd w:id="360"/>
      <w:r w:rsidRPr="009B24E3">
        <w:t>(</w:t>
      </w:r>
      <w:r w:rsidR="009F1550">
        <w:t>Забрана</w:t>
      </w:r>
      <w:r w:rsidRPr="009B24E3">
        <w:t xml:space="preserve"> </w:t>
      </w:r>
      <w:r w:rsidR="009F1550">
        <w:t>извођења</w:t>
      </w:r>
      <w:r w:rsidRPr="009B24E3">
        <w:t xml:space="preserve"> </w:t>
      </w:r>
      <w:r w:rsidR="009F1550">
        <w:t>радова</w:t>
      </w:r>
      <w:r w:rsidRPr="009B24E3">
        <w:t xml:space="preserve"> </w:t>
      </w:r>
      <w:r w:rsidR="009F1550">
        <w:t>и</w:t>
      </w:r>
      <w:r w:rsidRPr="009B24E3">
        <w:t xml:space="preserve"> </w:t>
      </w:r>
      <w:r w:rsidR="009F1550">
        <w:t>вршења</w:t>
      </w:r>
      <w:r w:rsidRPr="009B24E3">
        <w:t xml:space="preserve"> </w:t>
      </w:r>
      <w:r w:rsidR="009F1550">
        <w:t>активности</w:t>
      </w:r>
      <w:r w:rsidRPr="009B24E3">
        <w:t xml:space="preserve"> </w:t>
      </w:r>
      <w:r w:rsidR="009F1550">
        <w:t>у</w:t>
      </w:r>
      <w:r w:rsidRPr="009B24E3">
        <w:t xml:space="preserve"> </w:t>
      </w:r>
      <w:r w:rsidR="009F1550">
        <w:t>близини</w:t>
      </w:r>
      <w:r w:rsidRPr="009B24E3">
        <w:t xml:space="preserve"> </w:t>
      </w:r>
      <w:r w:rsidR="009F1550">
        <w:t>електроенергетских</w:t>
      </w:r>
      <w:r w:rsidRPr="009B24E3">
        <w:t xml:space="preserve"> </w:t>
      </w:r>
      <w:r w:rsidR="009F1550">
        <w:t>објеката</w:t>
      </w:r>
      <w:r w:rsidRPr="009B24E3">
        <w:t>)</w:t>
      </w:r>
      <w:bookmarkEnd w:id="361"/>
    </w:p>
    <w:p w14:paraId="0830D72C" w14:textId="793AD87D" w:rsidR="00CB1DD9" w:rsidRPr="009B24E3" w:rsidRDefault="00CB1DD9" w:rsidP="00D133D0">
      <w:pPr>
        <w:spacing w:after="0"/>
        <w:ind w:left="360" w:hanging="360"/>
        <w:rPr>
          <w:rFonts w:eastAsiaTheme="majorEastAsia" w:cstheme="majorBidi"/>
          <w:iCs/>
        </w:rPr>
      </w:pPr>
      <w:r w:rsidRPr="009B24E3">
        <w:rPr>
          <w:rFonts w:eastAsiaTheme="majorEastAsia" w:cstheme="majorBidi"/>
          <w:iCs/>
        </w:rPr>
        <w:t xml:space="preserve">(1) </w:t>
      </w:r>
      <w:r w:rsidR="009F1550">
        <w:rPr>
          <w:rFonts w:eastAsiaTheme="majorEastAsia" w:cstheme="majorBidi"/>
          <w:iCs/>
        </w:rPr>
        <w:t>Забрањена</w:t>
      </w:r>
      <w:r w:rsidRPr="009B24E3">
        <w:rPr>
          <w:rFonts w:eastAsiaTheme="majorEastAsia" w:cstheme="majorBidi"/>
          <w:iCs/>
        </w:rPr>
        <w:t xml:space="preserve"> </w:t>
      </w:r>
      <w:r w:rsidR="009F1550">
        <w:rPr>
          <w:rFonts w:eastAsiaTheme="majorEastAsia" w:cstheme="majorBidi"/>
          <w:iCs/>
        </w:rPr>
        <w:t>је</w:t>
      </w:r>
      <w:r w:rsidRPr="009B24E3">
        <w:rPr>
          <w:rFonts w:eastAsiaTheme="majorEastAsia" w:cstheme="majorBidi"/>
          <w:iCs/>
        </w:rPr>
        <w:t xml:space="preserve"> </w:t>
      </w:r>
      <w:r w:rsidR="009F1550">
        <w:rPr>
          <w:rFonts w:eastAsiaTheme="majorEastAsia" w:cstheme="majorBidi"/>
          <w:iCs/>
        </w:rPr>
        <w:t>изградња</w:t>
      </w:r>
      <w:r w:rsidRPr="009B24E3">
        <w:rPr>
          <w:rFonts w:eastAsiaTheme="majorEastAsia" w:cstheme="majorBidi"/>
          <w:iCs/>
        </w:rPr>
        <w:t xml:space="preserve"> </w:t>
      </w:r>
      <w:r w:rsidR="009F1550">
        <w:rPr>
          <w:rFonts w:eastAsiaTheme="majorEastAsia" w:cstheme="majorBidi"/>
          <w:iCs/>
        </w:rPr>
        <w:t>објеката</w:t>
      </w:r>
      <w:r w:rsidRPr="009B24E3">
        <w:rPr>
          <w:rFonts w:eastAsiaTheme="majorEastAsia" w:cstheme="majorBidi"/>
          <w:iCs/>
        </w:rPr>
        <w:t xml:space="preserve"> </w:t>
      </w:r>
      <w:r w:rsidR="009F1550">
        <w:rPr>
          <w:rFonts w:eastAsiaTheme="majorEastAsia" w:cstheme="majorBidi"/>
          <w:iCs/>
        </w:rPr>
        <w:t>који</w:t>
      </w:r>
      <w:r w:rsidRPr="009B24E3">
        <w:rPr>
          <w:rFonts w:eastAsiaTheme="majorEastAsia" w:cstheme="majorBidi"/>
          <w:iCs/>
        </w:rPr>
        <w:t xml:space="preserve"> </w:t>
      </w:r>
      <w:r w:rsidR="009F1550">
        <w:rPr>
          <w:rFonts w:eastAsiaTheme="majorEastAsia" w:cstheme="majorBidi"/>
          <w:iCs/>
        </w:rPr>
        <w:t>нису</w:t>
      </w:r>
      <w:r w:rsidRPr="009B24E3">
        <w:rPr>
          <w:rFonts w:eastAsiaTheme="majorEastAsia" w:cstheme="majorBidi"/>
          <w:iCs/>
        </w:rPr>
        <w:t xml:space="preserve"> </w:t>
      </w:r>
      <w:r w:rsidR="009F1550">
        <w:rPr>
          <w:rFonts w:eastAsiaTheme="majorEastAsia" w:cstheme="majorBidi"/>
          <w:iCs/>
        </w:rPr>
        <w:t>у</w:t>
      </w:r>
      <w:r w:rsidRPr="009B24E3">
        <w:rPr>
          <w:rFonts w:eastAsiaTheme="majorEastAsia" w:cstheme="majorBidi"/>
          <w:iCs/>
        </w:rPr>
        <w:t xml:space="preserve"> </w:t>
      </w:r>
      <w:r w:rsidR="009F1550">
        <w:rPr>
          <w:rFonts w:eastAsiaTheme="majorEastAsia" w:cstheme="majorBidi"/>
          <w:iCs/>
        </w:rPr>
        <w:t>функцији</w:t>
      </w:r>
      <w:r w:rsidRPr="009B24E3">
        <w:rPr>
          <w:rFonts w:eastAsiaTheme="majorEastAsia" w:cstheme="majorBidi"/>
          <w:iCs/>
        </w:rPr>
        <w:t xml:space="preserve"> </w:t>
      </w:r>
      <w:r w:rsidR="009F1550">
        <w:rPr>
          <w:rFonts w:eastAsiaTheme="majorEastAsia" w:cstheme="majorBidi"/>
          <w:iCs/>
        </w:rPr>
        <w:t>обављања</w:t>
      </w:r>
      <w:r w:rsidRPr="009B24E3">
        <w:rPr>
          <w:rFonts w:eastAsiaTheme="majorEastAsia" w:cstheme="majorBidi"/>
          <w:iCs/>
        </w:rPr>
        <w:t xml:space="preserve"> </w:t>
      </w:r>
      <w:r w:rsidR="009F1550">
        <w:rPr>
          <w:rFonts w:eastAsiaTheme="majorEastAsia" w:cstheme="majorBidi"/>
          <w:iCs/>
        </w:rPr>
        <w:t>електроенергетских</w:t>
      </w:r>
      <w:r w:rsidRPr="009B24E3">
        <w:rPr>
          <w:rFonts w:eastAsiaTheme="majorEastAsia" w:cstheme="majorBidi"/>
          <w:iCs/>
        </w:rPr>
        <w:t xml:space="preserve"> </w:t>
      </w:r>
      <w:r w:rsidR="009F1550">
        <w:rPr>
          <w:rFonts w:eastAsiaTheme="majorEastAsia" w:cstheme="majorBidi"/>
          <w:iCs/>
        </w:rPr>
        <w:t>дјелатности</w:t>
      </w:r>
      <w:r w:rsidRPr="009B24E3">
        <w:rPr>
          <w:rFonts w:eastAsiaTheme="majorEastAsia" w:cstheme="majorBidi"/>
          <w:iCs/>
        </w:rPr>
        <w:t xml:space="preserve">, </w:t>
      </w:r>
      <w:r w:rsidR="009F1550">
        <w:rPr>
          <w:rFonts w:eastAsiaTheme="majorEastAsia" w:cstheme="majorBidi"/>
          <w:iCs/>
        </w:rPr>
        <w:t>као</w:t>
      </w:r>
      <w:r w:rsidRPr="009B24E3">
        <w:rPr>
          <w:rFonts w:eastAsiaTheme="majorEastAsia" w:cstheme="majorBidi"/>
          <w:iCs/>
        </w:rPr>
        <w:t xml:space="preserve"> </w:t>
      </w:r>
      <w:r w:rsidR="009F1550">
        <w:rPr>
          <w:rFonts w:eastAsiaTheme="majorEastAsia" w:cstheme="majorBidi"/>
          <w:iCs/>
        </w:rPr>
        <w:t>и</w:t>
      </w:r>
      <w:r w:rsidRPr="009B24E3">
        <w:rPr>
          <w:rFonts w:eastAsiaTheme="majorEastAsia" w:cstheme="majorBidi"/>
          <w:iCs/>
        </w:rPr>
        <w:t xml:space="preserve"> </w:t>
      </w:r>
      <w:r w:rsidR="009F1550">
        <w:rPr>
          <w:rFonts w:eastAsiaTheme="majorEastAsia" w:cstheme="majorBidi"/>
          <w:iCs/>
        </w:rPr>
        <w:t>извођење</w:t>
      </w:r>
      <w:r w:rsidRPr="009B24E3">
        <w:rPr>
          <w:rFonts w:eastAsiaTheme="majorEastAsia" w:cstheme="majorBidi"/>
          <w:iCs/>
        </w:rPr>
        <w:t xml:space="preserve"> </w:t>
      </w:r>
      <w:r w:rsidR="009F1550">
        <w:rPr>
          <w:rFonts w:eastAsiaTheme="majorEastAsia" w:cstheme="majorBidi"/>
          <w:iCs/>
        </w:rPr>
        <w:t>других</w:t>
      </w:r>
      <w:r w:rsidRPr="009B24E3">
        <w:rPr>
          <w:rFonts w:eastAsiaTheme="majorEastAsia" w:cstheme="majorBidi"/>
          <w:iCs/>
        </w:rPr>
        <w:t xml:space="preserve"> </w:t>
      </w:r>
      <w:r w:rsidR="009F1550">
        <w:rPr>
          <w:rFonts w:eastAsiaTheme="majorEastAsia" w:cstheme="majorBidi"/>
          <w:iCs/>
        </w:rPr>
        <w:t>радова</w:t>
      </w:r>
      <w:r w:rsidRPr="009B24E3">
        <w:rPr>
          <w:rFonts w:eastAsiaTheme="majorEastAsia" w:cstheme="majorBidi"/>
          <w:iCs/>
        </w:rPr>
        <w:t xml:space="preserve"> </w:t>
      </w:r>
      <w:r w:rsidR="009F1550">
        <w:rPr>
          <w:rFonts w:eastAsiaTheme="majorEastAsia" w:cstheme="majorBidi"/>
          <w:iCs/>
        </w:rPr>
        <w:t>испод</w:t>
      </w:r>
      <w:r w:rsidRPr="009B24E3">
        <w:rPr>
          <w:rFonts w:eastAsiaTheme="majorEastAsia" w:cstheme="majorBidi"/>
          <w:iCs/>
        </w:rPr>
        <w:t xml:space="preserve">, </w:t>
      </w:r>
      <w:r w:rsidR="009F1550">
        <w:rPr>
          <w:rFonts w:eastAsiaTheme="majorEastAsia" w:cstheme="majorBidi"/>
          <w:iCs/>
        </w:rPr>
        <w:t>изнад</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поред</w:t>
      </w:r>
      <w:r w:rsidRPr="009B24E3">
        <w:rPr>
          <w:rFonts w:eastAsiaTheme="majorEastAsia" w:cstheme="majorBidi"/>
          <w:iCs/>
        </w:rPr>
        <w:t xml:space="preserve"> </w:t>
      </w:r>
      <w:r w:rsidR="009F1550">
        <w:rPr>
          <w:rFonts w:eastAsiaTheme="majorEastAsia" w:cstheme="majorBidi"/>
          <w:iCs/>
        </w:rPr>
        <w:t>електроенергетских</w:t>
      </w:r>
      <w:r w:rsidRPr="009B24E3">
        <w:rPr>
          <w:rFonts w:eastAsiaTheme="majorEastAsia" w:cstheme="majorBidi"/>
          <w:iCs/>
        </w:rPr>
        <w:t xml:space="preserve"> </w:t>
      </w:r>
      <w:r w:rsidR="009F1550">
        <w:rPr>
          <w:rFonts w:eastAsiaTheme="majorEastAsia" w:cstheme="majorBidi"/>
          <w:iCs/>
        </w:rPr>
        <w:t>објеката</w:t>
      </w:r>
      <w:r w:rsidRPr="009B24E3">
        <w:rPr>
          <w:rFonts w:eastAsiaTheme="majorEastAsia" w:cstheme="majorBidi"/>
          <w:iCs/>
        </w:rPr>
        <w:t xml:space="preserve">, </w:t>
      </w:r>
      <w:r w:rsidR="009F1550">
        <w:rPr>
          <w:rFonts w:eastAsiaTheme="majorEastAsia" w:cstheme="majorBidi"/>
          <w:iCs/>
        </w:rPr>
        <w:t>којим</w:t>
      </w:r>
      <w:r w:rsidRPr="009B24E3">
        <w:rPr>
          <w:rFonts w:eastAsiaTheme="majorEastAsia" w:cstheme="majorBidi"/>
          <w:iCs/>
        </w:rPr>
        <w:t xml:space="preserve"> </w:t>
      </w:r>
      <w:r w:rsidR="009F1550">
        <w:rPr>
          <w:rFonts w:eastAsiaTheme="majorEastAsia" w:cstheme="majorBidi"/>
          <w:iCs/>
        </w:rPr>
        <w:t>се</w:t>
      </w:r>
      <w:r w:rsidRPr="009B24E3">
        <w:rPr>
          <w:rFonts w:eastAsiaTheme="majorEastAsia" w:cstheme="majorBidi"/>
          <w:iCs/>
        </w:rPr>
        <w:t xml:space="preserve"> </w:t>
      </w:r>
      <w:r w:rsidR="009F1550">
        <w:rPr>
          <w:rFonts w:eastAsiaTheme="majorEastAsia" w:cstheme="majorBidi"/>
          <w:iCs/>
        </w:rPr>
        <w:t>омета</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онемогућава</w:t>
      </w:r>
      <w:r w:rsidRPr="009B24E3">
        <w:rPr>
          <w:rFonts w:eastAsiaTheme="majorEastAsia" w:cstheme="majorBidi"/>
          <w:iCs/>
        </w:rPr>
        <w:t xml:space="preserve"> </w:t>
      </w:r>
      <w:r w:rsidR="009F1550">
        <w:rPr>
          <w:rFonts w:eastAsiaTheme="majorEastAsia" w:cstheme="majorBidi"/>
          <w:iCs/>
        </w:rPr>
        <w:t>обављање</w:t>
      </w:r>
      <w:r w:rsidRPr="009B24E3">
        <w:rPr>
          <w:rFonts w:eastAsiaTheme="majorEastAsia" w:cstheme="majorBidi"/>
          <w:iCs/>
        </w:rPr>
        <w:t xml:space="preserve"> </w:t>
      </w:r>
      <w:r w:rsidR="009F1550">
        <w:rPr>
          <w:rFonts w:eastAsiaTheme="majorEastAsia" w:cstheme="majorBidi"/>
          <w:iCs/>
        </w:rPr>
        <w:t>дјелатности</w:t>
      </w:r>
      <w:r w:rsidRPr="009B24E3">
        <w:rPr>
          <w:rFonts w:eastAsiaTheme="majorEastAsia" w:cstheme="majorBidi"/>
          <w:iCs/>
        </w:rPr>
        <w:t xml:space="preserve"> </w:t>
      </w:r>
      <w:r w:rsidR="009F1550">
        <w:rPr>
          <w:rFonts w:eastAsiaTheme="majorEastAsia" w:cstheme="majorBidi"/>
          <w:iCs/>
        </w:rPr>
        <w:t>производње</w:t>
      </w:r>
      <w:r w:rsidRPr="009B24E3">
        <w:rPr>
          <w:rFonts w:eastAsiaTheme="majorEastAsia" w:cstheme="majorBidi"/>
          <w:iCs/>
        </w:rPr>
        <w:t xml:space="preserve">, </w:t>
      </w:r>
      <w:r w:rsidR="009F1550">
        <w:rPr>
          <w:rFonts w:eastAsiaTheme="majorEastAsia" w:cstheme="majorBidi"/>
          <w:iCs/>
        </w:rPr>
        <w:t>преноса</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дистрибуције</w:t>
      </w:r>
      <w:r w:rsidRPr="009B24E3">
        <w:rPr>
          <w:rFonts w:eastAsiaTheme="majorEastAsia" w:cstheme="majorBidi"/>
          <w:iCs/>
        </w:rPr>
        <w:t xml:space="preserve"> </w:t>
      </w:r>
      <w:r w:rsidR="009F1550">
        <w:rPr>
          <w:rFonts w:eastAsiaTheme="majorEastAsia" w:cstheme="majorBidi"/>
          <w:iCs/>
        </w:rPr>
        <w:t>електричне</w:t>
      </w:r>
      <w:r w:rsidRPr="009B24E3">
        <w:rPr>
          <w:rFonts w:eastAsiaTheme="majorEastAsia" w:cstheme="majorBidi"/>
          <w:iCs/>
        </w:rPr>
        <w:t xml:space="preserve"> </w:t>
      </w:r>
      <w:r w:rsidR="009F1550">
        <w:rPr>
          <w:rFonts w:eastAsiaTheme="majorEastAsia" w:cstheme="majorBidi"/>
          <w:iCs/>
        </w:rPr>
        <w:t>енергије</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се</w:t>
      </w:r>
      <w:r w:rsidRPr="009B24E3">
        <w:rPr>
          <w:rFonts w:eastAsiaTheme="majorEastAsia" w:cstheme="majorBidi"/>
          <w:iCs/>
        </w:rPr>
        <w:t xml:space="preserve"> </w:t>
      </w:r>
      <w:r w:rsidR="009F1550">
        <w:rPr>
          <w:rFonts w:eastAsiaTheme="majorEastAsia" w:cstheme="majorBidi"/>
          <w:iCs/>
        </w:rPr>
        <w:t>угрожава</w:t>
      </w:r>
      <w:r w:rsidRPr="009B24E3">
        <w:rPr>
          <w:rFonts w:eastAsiaTheme="majorEastAsia" w:cstheme="majorBidi"/>
          <w:iCs/>
        </w:rPr>
        <w:t xml:space="preserve"> </w:t>
      </w:r>
      <w:r w:rsidR="009F1550">
        <w:rPr>
          <w:rFonts w:eastAsiaTheme="majorEastAsia" w:cstheme="majorBidi"/>
          <w:iCs/>
        </w:rPr>
        <w:t>рад</w:t>
      </w:r>
      <w:r w:rsidRPr="009B24E3">
        <w:rPr>
          <w:rFonts w:eastAsiaTheme="majorEastAsia" w:cstheme="majorBidi"/>
          <w:iCs/>
        </w:rPr>
        <w:t xml:space="preserve"> </w:t>
      </w:r>
      <w:r w:rsidR="009F1550">
        <w:rPr>
          <w:rFonts w:eastAsiaTheme="majorEastAsia" w:cstheme="majorBidi"/>
          <w:iCs/>
        </w:rPr>
        <w:t>и</w:t>
      </w:r>
      <w:r w:rsidRPr="009B24E3">
        <w:rPr>
          <w:rFonts w:eastAsiaTheme="majorEastAsia" w:cstheme="majorBidi"/>
          <w:iCs/>
        </w:rPr>
        <w:t xml:space="preserve"> </w:t>
      </w:r>
      <w:r w:rsidR="009F1550">
        <w:rPr>
          <w:rFonts w:eastAsiaTheme="majorEastAsia" w:cstheme="majorBidi"/>
          <w:iCs/>
        </w:rPr>
        <w:t>функционисање</w:t>
      </w:r>
      <w:r w:rsidRPr="009B24E3">
        <w:rPr>
          <w:rFonts w:eastAsiaTheme="majorEastAsia" w:cstheme="majorBidi"/>
          <w:iCs/>
        </w:rPr>
        <w:t xml:space="preserve"> </w:t>
      </w:r>
      <w:r w:rsidR="009F1550">
        <w:rPr>
          <w:rFonts w:eastAsiaTheme="majorEastAsia" w:cstheme="majorBidi"/>
          <w:iCs/>
        </w:rPr>
        <w:t>електроенергетских</w:t>
      </w:r>
      <w:r w:rsidRPr="009B24E3">
        <w:rPr>
          <w:rFonts w:eastAsiaTheme="majorEastAsia" w:cstheme="majorBidi"/>
          <w:iCs/>
        </w:rPr>
        <w:t xml:space="preserve"> </w:t>
      </w:r>
      <w:r w:rsidR="009F1550">
        <w:rPr>
          <w:rFonts w:eastAsiaTheme="majorEastAsia" w:cstheme="majorBidi"/>
          <w:iCs/>
        </w:rPr>
        <w:t>објеката</w:t>
      </w:r>
      <w:r w:rsidRPr="009B24E3">
        <w:rPr>
          <w:rFonts w:eastAsiaTheme="majorEastAsia" w:cstheme="majorBidi"/>
          <w:iCs/>
        </w:rPr>
        <w:t>.</w:t>
      </w:r>
    </w:p>
    <w:p w14:paraId="54BB58BF" w14:textId="19347B13" w:rsidR="00CB1DD9" w:rsidRPr="009B24E3" w:rsidRDefault="00CB1DD9" w:rsidP="00D133D0">
      <w:pPr>
        <w:spacing w:after="0"/>
        <w:ind w:left="360" w:hanging="360"/>
        <w:rPr>
          <w:rFonts w:eastAsiaTheme="majorEastAsia" w:cstheme="majorBidi"/>
          <w:iCs/>
        </w:rPr>
      </w:pPr>
      <w:r w:rsidRPr="009B24E3">
        <w:rPr>
          <w:rFonts w:eastAsiaTheme="majorEastAsia" w:cstheme="majorBidi"/>
          <w:iCs/>
        </w:rPr>
        <w:t xml:space="preserve">(2) </w:t>
      </w:r>
      <w:r w:rsidR="009F1550">
        <w:rPr>
          <w:rFonts w:eastAsiaTheme="majorEastAsia" w:cstheme="majorBidi"/>
          <w:iCs/>
        </w:rPr>
        <w:t>Забрањено</w:t>
      </w:r>
      <w:r w:rsidRPr="009B24E3">
        <w:rPr>
          <w:rFonts w:eastAsiaTheme="majorEastAsia" w:cstheme="majorBidi"/>
          <w:iCs/>
        </w:rPr>
        <w:t xml:space="preserve"> </w:t>
      </w:r>
      <w:r w:rsidR="009F1550">
        <w:rPr>
          <w:rFonts w:eastAsiaTheme="majorEastAsia" w:cstheme="majorBidi"/>
          <w:iCs/>
        </w:rPr>
        <w:t>је</w:t>
      </w:r>
      <w:r w:rsidRPr="009B24E3">
        <w:rPr>
          <w:rFonts w:eastAsiaTheme="majorEastAsia" w:cstheme="majorBidi"/>
          <w:iCs/>
        </w:rPr>
        <w:t xml:space="preserve"> </w:t>
      </w:r>
      <w:r w:rsidR="009F1550">
        <w:rPr>
          <w:rFonts w:eastAsiaTheme="majorEastAsia" w:cstheme="majorBidi"/>
          <w:iCs/>
        </w:rPr>
        <w:t>засађивање</w:t>
      </w:r>
      <w:r w:rsidRPr="009B24E3">
        <w:rPr>
          <w:rFonts w:eastAsiaTheme="majorEastAsia" w:cstheme="majorBidi"/>
          <w:iCs/>
        </w:rPr>
        <w:t xml:space="preserve"> </w:t>
      </w:r>
      <w:r w:rsidR="009F1550">
        <w:rPr>
          <w:rFonts w:eastAsiaTheme="majorEastAsia" w:cstheme="majorBidi"/>
          <w:iCs/>
        </w:rPr>
        <w:t>дрвећа</w:t>
      </w:r>
      <w:r w:rsidRPr="009B24E3">
        <w:rPr>
          <w:rFonts w:eastAsiaTheme="majorEastAsia" w:cstheme="majorBidi"/>
          <w:iCs/>
        </w:rPr>
        <w:t xml:space="preserve"> </w:t>
      </w:r>
      <w:r w:rsidR="009F1550">
        <w:rPr>
          <w:rFonts w:eastAsiaTheme="majorEastAsia" w:cstheme="majorBidi"/>
          <w:iCs/>
        </w:rPr>
        <w:t>и</w:t>
      </w:r>
      <w:r w:rsidRPr="009B24E3">
        <w:rPr>
          <w:rFonts w:eastAsiaTheme="majorEastAsia" w:cstheme="majorBidi"/>
          <w:iCs/>
        </w:rPr>
        <w:t xml:space="preserve"> </w:t>
      </w:r>
      <w:r w:rsidR="009F1550">
        <w:rPr>
          <w:rFonts w:eastAsiaTheme="majorEastAsia" w:cstheme="majorBidi"/>
          <w:iCs/>
        </w:rPr>
        <w:t>другог</w:t>
      </w:r>
      <w:r w:rsidRPr="009B24E3">
        <w:rPr>
          <w:rFonts w:eastAsiaTheme="majorEastAsia" w:cstheme="majorBidi"/>
          <w:iCs/>
        </w:rPr>
        <w:t xml:space="preserve"> </w:t>
      </w:r>
      <w:r w:rsidR="009F1550">
        <w:rPr>
          <w:rFonts w:eastAsiaTheme="majorEastAsia" w:cstheme="majorBidi"/>
          <w:iCs/>
        </w:rPr>
        <w:t>растиња</w:t>
      </w:r>
      <w:r w:rsidRPr="009B24E3">
        <w:rPr>
          <w:rFonts w:eastAsiaTheme="majorEastAsia" w:cstheme="majorBidi"/>
          <w:iCs/>
        </w:rPr>
        <w:t xml:space="preserve"> </w:t>
      </w:r>
      <w:r w:rsidR="009F1550">
        <w:rPr>
          <w:rFonts w:eastAsiaTheme="majorEastAsia" w:cstheme="majorBidi"/>
          <w:iCs/>
        </w:rPr>
        <w:t>на</w:t>
      </w:r>
      <w:r w:rsidRPr="009B24E3">
        <w:rPr>
          <w:rFonts w:eastAsiaTheme="majorEastAsia" w:cstheme="majorBidi"/>
          <w:iCs/>
        </w:rPr>
        <w:t xml:space="preserve"> </w:t>
      </w:r>
      <w:r w:rsidR="009F1550">
        <w:rPr>
          <w:rFonts w:eastAsiaTheme="majorEastAsia" w:cstheme="majorBidi"/>
          <w:iCs/>
        </w:rPr>
        <w:t>земљишту</w:t>
      </w:r>
      <w:r w:rsidRPr="009B24E3">
        <w:rPr>
          <w:rFonts w:eastAsiaTheme="majorEastAsia" w:cstheme="majorBidi"/>
          <w:iCs/>
        </w:rPr>
        <w:t xml:space="preserve"> </w:t>
      </w:r>
      <w:r w:rsidR="009F1550">
        <w:rPr>
          <w:rFonts w:eastAsiaTheme="majorEastAsia" w:cstheme="majorBidi"/>
          <w:iCs/>
        </w:rPr>
        <w:t>изнад</w:t>
      </w:r>
      <w:r w:rsidRPr="009B24E3">
        <w:rPr>
          <w:rFonts w:eastAsiaTheme="majorEastAsia" w:cstheme="majorBidi"/>
          <w:iCs/>
        </w:rPr>
        <w:t xml:space="preserve">, </w:t>
      </w:r>
      <w:r w:rsidR="009F1550">
        <w:rPr>
          <w:rFonts w:eastAsiaTheme="majorEastAsia" w:cstheme="majorBidi"/>
          <w:iCs/>
        </w:rPr>
        <w:t>испод</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на</w:t>
      </w:r>
      <w:r w:rsidRPr="009B24E3">
        <w:rPr>
          <w:rFonts w:eastAsiaTheme="majorEastAsia" w:cstheme="majorBidi"/>
          <w:iCs/>
        </w:rPr>
        <w:t xml:space="preserve"> </w:t>
      </w:r>
      <w:r w:rsidR="009F1550">
        <w:rPr>
          <w:rFonts w:eastAsiaTheme="majorEastAsia" w:cstheme="majorBidi"/>
          <w:iCs/>
        </w:rPr>
        <w:t>непрописној</w:t>
      </w:r>
      <w:r w:rsidRPr="009B24E3">
        <w:rPr>
          <w:rFonts w:eastAsiaTheme="majorEastAsia" w:cstheme="majorBidi"/>
          <w:iCs/>
        </w:rPr>
        <w:t xml:space="preserve"> </w:t>
      </w:r>
      <w:r w:rsidR="009F1550">
        <w:rPr>
          <w:rFonts w:eastAsiaTheme="majorEastAsia" w:cstheme="majorBidi"/>
          <w:iCs/>
        </w:rPr>
        <w:t>удаљености</w:t>
      </w:r>
      <w:r w:rsidRPr="009B24E3">
        <w:rPr>
          <w:rFonts w:eastAsiaTheme="majorEastAsia" w:cstheme="majorBidi"/>
          <w:iCs/>
        </w:rPr>
        <w:t xml:space="preserve"> </w:t>
      </w:r>
      <w:r w:rsidR="009F1550">
        <w:rPr>
          <w:rFonts w:eastAsiaTheme="majorEastAsia" w:cstheme="majorBidi"/>
          <w:iCs/>
        </w:rPr>
        <w:t>од</w:t>
      </w:r>
      <w:r w:rsidRPr="009B24E3">
        <w:rPr>
          <w:rFonts w:eastAsiaTheme="majorEastAsia" w:cstheme="majorBidi"/>
          <w:iCs/>
        </w:rPr>
        <w:t xml:space="preserve"> </w:t>
      </w:r>
      <w:r w:rsidR="009F1550">
        <w:rPr>
          <w:rFonts w:eastAsiaTheme="majorEastAsia" w:cstheme="majorBidi"/>
          <w:iCs/>
        </w:rPr>
        <w:t>електроенергетског</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w:t>
      </w:r>
    </w:p>
    <w:p w14:paraId="32488635" w14:textId="69FA5ECA" w:rsidR="00CB1DD9" w:rsidRPr="009B24E3" w:rsidRDefault="00CB1DD9" w:rsidP="00D133D0">
      <w:pPr>
        <w:spacing w:after="0"/>
        <w:ind w:left="360" w:hanging="360"/>
        <w:rPr>
          <w:rFonts w:eastAsiaTheme="majorEastAsia" w:cstheme="majorBidi"/>
          <w:iCs/>
        </w:rPr>
      </w:pPr>
      <w:r w:rsidRPr="009B24E3">
        <w:rPr>
          <w:rFonts w:eastAsiaTheme="majorEastAsia" w:cstheme="majorBidi"/>
          <w:iCs/>
        </w:rPr>
        <w:t xml:space="preserve">(3) </w:t>
      </w:r>
      <w:r w:rsidR="009F1550">
        <w:rPr>
          <w:rFonts w:eastAsiaTheme="majorEastAsia" w:cstheme="majorBidi"/>
          <w:iCs/>
        </w:rPr>
        <w:t>Изузетно</w:t>
      </w:r>
      <w:r w:rsidRPr="009B24E3">
        <w:rPr>
          <w:rFonts w:eastAsiaTheme="majorEastAsia" w:cstheme="majorBidi"/>
          <w:iCs/>
        </w:rPr>
        <w:t xml:space="preserve"> </w:t>
      </w:r>
      <w:r w:rsidR="009F1550">
        <w:rPr>
          <w:rFonts w:eastAsiaTheme="majorEastAsia" w:cstheme="majorBidi"/>
          <w:iCs/>
        </w:rPr>
        <w:t>од</w:t>
      </w:r>
      <w:r w:rsidRPr="009B24E3">
        <w:rPr>
          <w:rFonts w:eastAsiaTheme="majorEastAsia" w:cstheme="majorBidi"/>
          <w:iCs/>
        </w:rPr>
        <w:t xml:space="preserve"> </w:t>
      </w:r>
      <w:r w:rsidR="009F1550">
        <w:rPr>
          <w:rFonts w:eastAsiaTheme="majorEastAsia" w:cstheme="majorBidi"/>
          <w:iCs/>
        </w:rPr>
        <w:t>ставова</w:t>
      </w:r>
      <w:r w:rsidRPr="009B24E3">
        <w:rPr>
          <w:rFonts w:eastAsiaTheme="majorEastAsia" w:cstheme="majorBidi"/>
          <w:iCs/>
        </w:rPr>
        <w:t xml:space="preserve"> (1) </w:t>
      </w:r>
      <w:r w:rsidR="009F1550">
        <w:rPr>
          <w:rFonts w:eastAsiaTheme="majorEastAsia" w:cstheme="majorBidi"/>
          <w:iCs/>
        </w:rPr>
        <w:t>и</w:t>
      </w:r>
      <w:r w:rsidRPr="009B24E3">
        <w:rPr>
          <w:rFonts w:eastAsiaTheme="majorEastAsia" w:cstheme="majorBidi"/>
          <w:iCs/>
        </w:rPr>
        <w:t xml:space="preserve"> (2) </w:t>
      </w:r>
      <w:r w:rsidR="009F1550">
        <w:rPr>
          <w:rFonts w:eastAsiaTheme="majorEastAsia" w:cstheme="majorBidi"/>
          <w:iCs/>
        </w:rPr>
        <w:t>овог</w:t>
      </w:r>
      <w:r w:rsidRPr="009B24E3">
        <w:rPr>
          <w:rFonts w:eastAsiaTheme="majorEastAsia" w:cstheme="majorBidi"/>
          <w:iCs/>
        </w:rPr>
        <w:t xml:space="preserve"> </w:t>
      </w:r>
      <w:r w:rsidR="009F1550">
        <w:rPr>
          <w:rFonts w:eastAsiaTheme="majorEastAsia" w:cstheme="majorBidi"/>
          <w:iCs/>
        </w:rPr>
        <w:t>члана</w:t>
      </w:r>
      <w:r w:rsidRPr="009B24E3">
        <w:rPr>
          <w:rFonts w:eastAsiaTheme="majorEastAsia" w:cstheme="majorBidi"/>
          <w:iCs/>
        </w:rPr>
        <w:t xml:space="preserve">, </w:t>
      </w:r>
      <w:r w:rsidR="009F1550">
        <w:rPr>
          <w:rFonts w:eastAsiaTheme="majorEastAsia" w:cstheme="majorBidi"/>
          <w:iCs/>
        </w:rPr>
        <w:t>изградња</w:t>
      </w:r>
      <w:r w:rsidRPr="009B24E3">
        <w:rPr>
          <w:rFonts w:eastAsiaTheme="majorEastAsia" w:cstheme="majorBidi"/>
          <w:iCs/>
        </w:rPr>
        <w:t xml:space="preserve"> </w:t>
      </w:r>
      <w:r w:rsidR="009F1550">
        <w:rPr>
          <w:rFonts w:eastAsiaTheme="majorEastAsia" w:cstheme="majorBidi"/>
          <w:iCs/>
        </w:rPr>
        <w:t>објеката</w:t>
      </w:r>
      <w:r w:rsidRPr="009B24E3">
        <w:rPr>
          <w:rFonts w:eastAsiaTheme="majorEastAsia" w:cstheme="majorBidi"/>
          <w:iCs/>
        </w:rPr>
        <w:t xml:space="preserve"> </w:t>
      </w:r>
      <w:r w:rsidR="009F1550">
        <w:rPr>
          <w:rFonts w:eastAsiaTheme="majorEastAsia" w:cstheme="majorBidi"/>
          <w:iCs/>
        </w:rPr>
        <w:t>и</w:t>
      </w:r>
      <w:r w:rsidRPr="009B24E3">
        <w:rPr>
          <w:rFonts w:eastAsiaTheme="majorEastAsia" w:cstheme="majorBidi"/>
          <w:iCs/>
        </w:rPr>
        <w:t xml:space="preserve"> </w:t>
      </w:r>
      <w:r w:rsidR="009F1550">
        <w:rPr>
          <w:rFonts w:eastAsiaTheme="majorEastAsia" w:cstheme="majorBidi"/>
          <w:iCs/>
        </w:rPr>
        <w:t>извођење</w:t>
      </w:r>
      <w:r w:rsidRPr="009B24E3">
        <w:rPr>
          <w:rFonts w:eastAsiaTheme="majorEastAsia" w:cstheme="majorBidi"/>
          <w:iCs/>
        </w:rPr>
        <w:t xml:space="preserve"> </w:t>
      </w:r>
      <w:r w:rsidR="009F1550">
        <w:rPr>
          <w:rFonts w:eastAsiaTheme="majorEastAsia" w:cstheme="majorBidi"/>
          <w:iCs/>
        </w:rPr>
        <w:t>радова</w:t>
      </w:r>
      <w:r w:rsidRPr="009B24E3">
        <w:rPr>
          <w:rFonts w:eastAsiaTheme="majorEastAsia" w:cstheme="majorBidi"/>
          <w:iCs/>
        </w:rPr>
        <w:t xml:space="preserve"> </w:t>
      </w:r>
      <w:r w:rsidR="009F1550">
        <w:rPr>
          <w:rFonts w:eastAsiaTheme="majorEastAsia" w:cstheme="majorBidi"/>
          <w:iCs/>
        </w:rPr>
        <w:t>могу</w:t>
      </w:r>
      <w:r w:rsidRPr="009B24E3">
        <w:rPr>
          <w:rFonts w:eastAsiaTheme="majorEastAsia" w:cstheme="majorBidi"/>
          <w:iCs/>
        </w:rPr>
        <w:t xml:space="preserve"> </w:t>
      </w:r>
      <w:r w:rsidR="009F1550">
        <w:rPr>
          <w:rFonts w:eastAsiaTheme="majorEastAsia" w:cstheme="majorBidi"/>
          <w:iCs/>
        </w:rPr>
        <w:t>се</w:t>
      </w:r>
      <w:r w:rsidRPr="009B24E3">
        <w:rPr>
          <w:rFonts w:eastAsiaTheme="majorEastAsia" w:cstheme="majorBidi"/>
          <w:iCs/>
        </w:rPr>
        <w:t xml:space="preserve"> </w:t>
      </w:r>
      <w:r w:rsidR="009F1550">
        <w:rPr>
          <w:rFonts w:eastAsiaTheme="majorEastAsia" w:cstheme="majorBidi"/>
          <w:iCs/>
        </w:rPr>
        <w:t>вршити</w:t>
      </w:r>
      <w:r w:rsidRPr="009B24E3">
        <w:rPr>
          <w:rFonts w:eastAsiaTheme="majorEastAsia" w:cstheme="majorBidi"/>
          <w:iCs/>
        </w:rPr>
        <w:t xml:space="preserve"> </w:t>
      </w:r>
      <w:r w:rsidR="009F1550">
        <w:rPr>
          <w:rFonts w:eastAsiaTheme="majorEastAsia" w:cstheme="majorBidi"/>
          <w:iCs/>
        </w:rPr>
        <w:t>у</w:t>
      </w:r>
      <w:r w:rsidRPr="009B24E3">
        <w:rPr>
          <w:rFonts w:eastAsiaTheme="majorEastAsia" w:cstheme="majorBidi"/>
          <w:iCs/>
        </w:rPr>
        <w:t xml:space="preserve"> </w:t>
      </w:r>
      <w:r w:rsidR="009F1550">
        <w:rPr>
          <w:rFonts w:eastAsiaTheme="majorEastAsia" w:cstheme="majorBidi"/>
          <w:iCs/>
        </w:rPr>
        <w:t>складу</w:t>
      </w:r>
      <w:r w:rsidRPr="009B24E3">
        <w:rPr>
          <w:rFonts w:eastAsiaTheme="majorEastAsia" w:cstheme="majorBidi"/>
          <w:iCs/>
        </w:rPr>
        <w:t xml:space="preserve"> </w:t>
      </w:r>
      <w:r w:rsidR="009F1550">
        <w:rPr>
          <w:rFonts w:eastAsiaTheme="majorEastAsia" w:cstheme="majorBidi"/>
          <w:iCs/>
        </w:rPr>
        <w:t>са</w:t>
      </w:r>
      <w:r w:rsidRPr="009B24E3">
        <w:rPr>
          <w:rFonts w:eastAsiaTheme="majorEastAsia" w:cstheme="majorBidi"/>
          <w:iCs/>
        </w:rPr>
        <w:t xml:space="preserve"> </w:t>
      </w:r>
      <w:r w:rsidR="009F1550">
        <w:rPr>
          <w:rFonts w:eastAsiaTheme="majorEastAsia" w:cstheme="majorBidi"/>
          <w:iCs/>
        </w:rPr>
        <w:t>прописима</w:t>
      </w:r>
      <w:r w:rsidRPr="009B24E3">
        <w:rPr>
          <w:rFonts w:eastAsiaTheme="majorEastAsia" w:cstheme="majorBidi"/>
          <w:iCs/>
        </w:rPr>
        <w:t xml:space="preserve"> </w:t>
      </w:r>
      <w:r w:rsidR="009F1550">
        <w:rPr>
          <w:rFonts w:eastAsiaTheme="majorEastAsia" w:cstheme="majorBidi"/>
          <w:iCs/>
        </w:rPr>
        <w:t>којима</w:t>
      </w:r>
      <w:r w:rsidRPr="009B24E3">
        <w:rPr>
          <w:rFonts w:eastAsiaTheme="majorEastAsia" w:cstheme="majorBidi"/>
          <w:iCs/>
        </w:rPr>
        <w:t xml:space="preserve"> </w:t>
      </w:r>
      <w:r w:rsidR="009F1550">
        <w:rPr>
          <w:rFonts w:eastAsiaTheme="majorEastAsia" w:cstheme="majorBidi"/>
          <w:iCs/>
        </w:rPr>
        <w:t>се</w:t>
      </w:r>
      <w:r w:rsidRPr="009B24E3">
        <w:rPr>
          <w:rFonts w:eastAsiaTheme="majorEastAsia" w:cstheme="majorBidi"/>
          <w:iCs/>
        </w:rPr>
        <w:t xml:space="preserve"> </w:t>
      </w:r>
      <w:r w:rsidR="009F1550">
        <w:rPr>
          <w:rFonts w:eastAsiaTheme="majorEastAsia" w:cstheme="majorBidi"/>
          <w:iCs/>
        </w:rPr>
        <w:t>обезбјеђује</w:t>
      </w:r>
      <w:r w:rsidRPr="009B24E3">
        <w:rPr>
          <w:rFonts w:eastAsiaTheme="majorEastAsia" w:cstheme="majorBidi"/>
          <w:iCs/>
        </w:rPr>
        <w:t xml:space="preserve"> </w:t>
      </w:r>
      <w:r w:rsidR="009F1550">
        <w:rPr>
          <w:rFonts w:eastAsiaTheme="majorEastAsia" w:cstheme="majorBidi"/>
          <w:iCs/>
        </w:rPr>
        <w:t>сигурност</w:t>
      </w:r>
      <w:r w:rsidRPr="009B24E3">
        <w:rPr>
          <w:rFonts w:eastAsiaTheme="majorEastAsia" w:cstheme="majorBidi"/>
          <w:iCs/>
        </w:rPr>
        <w:t xml:space="preserve"> </w:t>
      </w:r>
      <w:r w:rsidR="009F1550">
        <w:rPr>
          <w:rFonts w:eastAsiaTheme="majorEastAsia" w:cstheme="majorBidi"/>
          <w:iCs/>
        </w:rPr>
        <w:t>електроенергетског</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 xml:space="preserve"> </w:t>
      </w:r>
      <w:r w:rsidR="009F1550">
        <w:rPr>
          <w:rFonts w:eastAsiaTheme="majorEastAsia" w:cstheme="majorBidi"/>
          <w:iCs/>
        </w:rPr>
        <w:t>и</w:t>
      </w:r>
      <w:r w:rsidRPr="009B24E3">
        <w:rPr>
          <w:rFonts w:eastAsiaTheme="majorEastAsia" w:cstheme="majorBidi"/>
          <w:iCs/>
        </w:rPr>
        <w:t xml:space="preserve"> </w:t>
      </w:r>
      <w:r w:rsidR="009F1550">
        <w:rPr>
          <w:rFonts w:eastAsiaTheme="majorEastAsia" w:cstheme="majorBidi"/>
          <w:iCs/>
        </w:rPr>
        <w:t>уз</w:t>
      </w:r>
      <w:r w:rsidRPr="009B24E3">
        <w:rPr>
          <w:rFonts w:eastAsiaTheme="majorEastAsia" w:cstheme="majorBidi"/>
          <w:iCs/>
        </w:rPr>
        <w:t xml:space="preserve"> </w:t>
      </w:r>
      <w:r w:rsidR="009F1550">
        <w:rPr>
          <w:rFonts w:eastAsiaTheme="majorEastAsia" w:cstheme="majorBidi"/>
          <w:iCs/>
        </w:rPr>
        <w:t>претходно</w:t>
      </w:r>
      <w:r w:rsidRPr="009B24E3">
        <w:rPr>
          <w:rFonts w:eastAsiaTheme="majorEastAsia" w:cstheme="majorBidi"/>
          <w:iCs/>
        </w:rPr>
        <w:t xml:space="preserve"> </w:t>
      </w:r>
      <w:r w:rsidR="009F1550">
        <w:rPr>
          <w:rFonts w:eastAsiaTheme="majorEastAsia" w:cstheme="majorBidi"/>
          <w:iCs/>
        </w:rPr>
        <w:t>одобрење</w:t>
      </w:r>
      <w:r w:rsidRPr="009B24E3">
        <w:rPr>
          <w:rFonts w:eastAsiaTheme="majorEastAsia" w:cstheme="majorBidi"/>
          <w:iCs/>
        </w:rPr>
        <w:t xml:space="preserve"> </w:t>
      </w:r>
      <w:r w:rsidR="009F1550">
        <w:rPr>
          <w:rFonts w:eastAsiaTheme="majorEastAsia" w:cstheme="majorBidi"/>
          <w:iCs/>
        </w:rPr>
        <w:t>електроенергетског</w:t>
      </w:r>
      <w:r w:rsidRPr="009B24E3">
        <w:rPr>
          <w:rFonts w:eastAsiaTheme="majorEastAsia" w:cstheme="majorBidi"/>
          <w:iCs/>
        </w:rPr>
        <w:t xml:space="preserve"> </w:t>
      </w:r>
      <w:r w:rsidR="009F1550">
        <w:rPr>
          <w:rFonts w:eastAsiaTheme="majorEastAsia" w:cstheme="majorBidi"/>
          <w:iCs/>
        </w:rPr>
        <w:t>субјекта</w:t>
      </w:r>
      <w:r w:rsidRPr="009B24E3">
        <w:rPr>
          <w:rFonts w:eastAsiaTheme="majorEastAsia" w:cstheme="majorBidi"/>
          <w:iCs/>
        </w:rPr>
        <w:t xml:space="preserve"> </w:t>
      </w:r>
      <w:r w:rsidR="009F1550">
        <w:rPr>
          <w:rFonts w:eastAsiaTheme="majorEastAsia" w:cstheme="majorBidi"/>
          <w:iCs/>
        </w:rPr>
        <w:t>који</w:t>
      </w:r>
      <w:r w:rsidRPr="009B24E3">
        <w:rPr>
          <w:rFonts w:eastAsiaTheme="majorEastAsia" w:cstheme="majorBidi"/>
          <w:iCs/>
        </w:rPr>
        <w:t xml:space="preserve"> </w:t>
      </w:r>
      <w:r w:rsidR="009F1550">
        <w:rPr>
          <w:rFonts w:eastAsiaTheme="majorEastAsia" w:cstheme="majorBidi"/>
          <w:iCs/>
        </w:rPr>
        <w:t>је</w:t>
      </w:r>
      <w:r w:rsidRPr="009B24E3">
        <w:rPr>
          <w:rFonts w:eastAsiaTheme="majorEastAsia" w:cstheme="majorBidi"/>
          <w:iCs/>
        </w:rPr>
        <w:t xml:space="preserve"> </w:t>
      </w:r>
      <w:r w:rsidR="009F1550">
        <w:rPr>
          <w:rFonts w:eastAsiaTheme="majorEastAsia" w:cstheme="majorBidi"/>
          <w:iCs/>
        </w:rPr>
        <w:t>власник</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корисник</w:t>
      </w:r>
      <w:r w:rsidRPr="009B24E3">
        <w:rPr>
          <w:rFonts w:eastAsiaTheme="majorEastAsia" w:cstheme="majorBidi"/>
          <w:iCs/>
        </w:rPr>
        <w:t xml:space="preserve"> </w:t>
      </w:r>
      <w:r w:rsidR="009F1550">
        <w:rPr>
          <w:rFonts w:eastAsiaTheme="majorEastAsia" w:cstheme="majorBidi"/>
          <w:iCs/>
        </w:rPr>
        <w:t>електроенергетског</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w:t>
      </w:r>
    </w:p>
    <w:p w14:paraId="23516B88" w14:textId="1C899B1A" w:rsidR="00CB1DD9" w:rsidRPr="009B24E3" w:rsidRDefault="00CB1DD9" w:rsidP="00D133D0">
      <w:pPr>
        <w:spacing w:after="0"/>
        <w:ind w:left="360" w:hanging="360"/>
        <w:rPr>
          <w:rFonts w:eastAsiaTheme="majorEastAsia" w:cstheme="majorBidi"/>
          <w:iCs/>
        </w:rPr>
      </w:pPr>
      <w:r w:rsidRPr="009B24E3">
        <w:rPr>
          <w:rFonts w:eastAsiaTheme="majorEastAsia" w:cstheme="majorBidi"/>
          <w:iCs/>
        </w:rPr>
        <w:t xml:space="preserve">(4) </w:t>
      </w:r>
      <w:r w:rsidR="009F1550">
        <w:rPr>
          <w:rFonts w:eastAsiaTheme="majorEastAsia" w:cstheme="majorBidi"/>
          <w:iCs/>
        </w:rPr>
        <w:t>Ако</w:t>
      </w:r>
      <w:r w:rsidRPr="009B24E3">
        <w:rPr>
          <w:rFonts w:eastAsiaTheme="majorEastAsia" w:cstheme="majorBidi"/>
          <w:iCs/>
        </w:rPr>
        <w:t xml:space="preserve"> </w:t>
      </w:r>
      <w:r w:rsidR="009F1550">
        <w:rPr>
          <w:rFonts w:eastAsiaTheme="majorEastAsia" w:cstheme="majorBidi"/>
          <w:iCs/>
        </w:rPr>
        <w:t>је</w:t>
      </w:r>
      <w:r w:rsidRPr="009B24E3">
        <w:rPr>
          <w:rFonts w:eastAsiaTheme="majorEastAsia" w:cstheme="majorBidi"/>
          <w:iCs/>
        </w:rPr>
        <w:t xml:space="preserve"> </w:t>
      </w:r>
      <w:r w:rsidR="009F1550">
        <w:rPr>
          <w:rFonts w:eastAsiaTheme="majorEastAsia" w:cstheme="majorBidi"/>
          <w:iCs/>
        </w:rPr>
        <w:t>на</w:t>
      </w:r>
      <w:r w:rsidRPr="009B24E3">
        <w:rPr>
          <w:rFonts w:eastAsiaTheme="majorEastAsia" w:cstheme="majorBidi"/>
          <w:iCs/>
        </w:rPr>
        <w:t xml:space="preserve"> </w:t>
      </w:r>
      <w:r w:rsidR="009F1550">
        <w:rPr>
          <w:rFonts w:eastAsiaTheme="majorEastAsia" w:cstheme="majorBidi"/>
          <w:iCs/>
        </w:rPr>
        <w:t>непрописном</w:t>
      </w:r>
      <w:r w:rsidRPr="009B24E3">
        <w:rPr>
          <w:rFonts w:eastAsiaTheme="majorEastAsia" w:cstheme="majorBidi"/>
          <w:iCs/>
        </w:rPr>
        <w:t xml:space="preserve"> </w:t>
      </w:r>
      <w:r w:rsidR="009F1550">
        <w:rPr>
          <w:rFonts w:eastAsiaTheme="majorEastAsia" w:cstheme="majorBidi"/>
          <w:iCs/>
        </w:rPr>
        <w:t>растојању</w:t>
      </w:r>
      <w:r w:rsidRPr="009B24E3">
        <w:rPr>
          <w:rFonts w:eastAsiaTheme="majorEastAsia" w:cstheme="majorBidi"/>
          <w:iCs/>
        </w:rPr>
        <w:t xml:space="preserve"> </w:t>
      </w:r>
      <w:r w:rsidR="009F1550">
        <w:rPr>
          <w:rFonts w:eastAsiaTheme="majorEastAsia" w:cstheme="majorBidi"/>
          <w:iCs/>
        </w:rPr>
        <w:t>изграђен</w:t>
      </w:r>
      <w:r w:rsidRPr="009B24E3">
        <w:rPr>
          <w:rFonts w:eastAsiaTheme="majorEastAsia" w:cstheme="majorBidi"/>
          <w:iCs/>
        </w:rPr>
        <w:t xml:space="preserve"> </w:t>
      </w:r>
      <w:r w:rsidR="009F1550">
        <w:rPr>
          <w:rFonts w:eastAsiaTheme="majorEastAsia" w:cstheme="majorBidi"/>
          <w:iCs/>
        </w:rPr>
        <w:t>објекат</w:t>
      </w:r>
      <w:r w:rsidRPr="009B24E3">
        <w:rPr>
          <w:rFonts w:eastAsiaTheme="majorEastAsia" w:cstheme="majorBidi"/>
          <w:iCs/>
        </w:rPr>
        <w:t xml:space="preserve"> </w:t>
      </w:r>
      <w:r w:rsidR="009F1550">
        <w:rPr>
          <w:rFonts w:eastAsiaTheme="majorEastAsia" w:cstheme="majorBidi"/>
          <w:iCs/>
        </w:rPr>
        <w:t>или</w:t>
      </w:r>
      <w:r w:rsidR="00015058" w:rsidRPr="009B24E3">
        <w:rPr>
          <w:rFonts w:eastAsiaTheme="majorEastAsia" w:cstheme="majorBidi"/>
          <w:iCs/>
        </w:rPr>
        <w:t xml:space="preserve"> </w:t>
      </w:r>
      <w:r w:rsidR="009F1550">
        <w:rPr>
          <w:rFonts w:eastAsiaTheme="majorEastAsia" w:cstheme="majorBidi"/>
          <w:iCs/>
        </w:rPr>
        <w:t>су</w:t>
      </w:r>
      <w:r w:rsidR="00015058" w:rsidRPr="009B24E3">
        <w:rPr>
          <w:rFonts w:eastAsiaTheme="majorEastAsia" w:cstheme="majorBidi"/>
          <w:iCs/>
        </w:rPr>
        <w:t xml:space="preserve"> </w:t>
      </w:r>
      <w:r w:rsidR="009F1550">
        <w:rPr>
          <w:rFonts w:eastAsiaTheme="majorEastAsia" w:cstheme="majorBidi"/>
          <w:iCs/>
        </w:rPr>
        <w:t>извршени</w:t>
      </w:r>
      <w:r w:rsidR="00015058" w:rsidRPr="009B24E3">
        <w:rPr>
          <w:rFonts w:eastAsiaTheme="majorEastAsia" w:cstheme="majorBidi"/>
          <w:iCs/>
        </w:rPr>
        <w:t xml:space="preserve"> </w:t>
      </w:r>
      <w:r w:rsidR="009F1550">
        <w:rPr>
          <w:rFonts w:eastAsiaTheme="majorEastAsia" w:cstheme="majorBidi"/>
          <w:iCs/>
        </w:rPr>
        <w:t>други</w:t>
      </w:r>
      <w:r w:rsidR="00015058" w:rsidRPr="009B24E3">
        <w:rPr>
          <w:rFonts w:eastAsiaTheme="majorEastAsia" w:cstheme="majorBidi"/>
          <w:iCs/>
        </w:rPr>
        <w:t xml:space="preserve"> </w:t>
      </w:r>
      <w:r w:rsidR="009F1550">
        <w:rPr>
          <w:rFonts w:eastAsiaTheme="majorEastAsia" w:cstheme="majorBidi"/>
          <w:iCs/>
        </w:rPr>
        <w:t>радови</w:t>
      </w:r>
      <w:r w:rsidR="00015058" w:rsidRPr="009B24E3">
        <w:rPr>
          <w:rFonts w:eastAsiaTheme="majorEastAsia" w:cstheme="majorBidi"/>
          <w:iCs/>
        </w:rPr>
        <w:t xml:space="preserve"> </w:t>
      </w:r>
      <w:r w:rsidR="009F1550">
        <w:rPr>
          <w:rFonts w:eastAsiaTheme="majorEastAsia" w:cstheme="majorBidi"/>
          <w:iCs/>
        </w:rPr>
        <w:t>без</w:t>
      </w:r>
      <w:r w:rsidRPr="009B24E3">
        <w:rPr>
          <w:rFonts w:eastAsiaTheme="majorEastAsia" w:cstheme="majorBidi"/>
          <w:iCs/>
        </w:rPr>
        <w:t xml:space="preserve"> </w:t>
      </w:r>
      <w:r w:rsidR="009F1550">
        <w:rPr>
          <w:rFonts w:eastAsiaTheme="majorEastAsia" w:cstheme="majorBidi"/>
          <w:iCs/>
        </w:rPr>
        <w:t>сагласности</w:t>
      </w:r>
      <w:r w:rsidRPr="009B24E3">
        <w:rPr>
          <w:rFonts w:eastAsiaTheme="majorEastAsia" w:cstheme="majorBidi"/>
          <w:iCs/>
        </w:rPr>
        <w:t xml:space="preserve"> </w:t>
      </w:r>
      <w:r w:rsidR="009F1550">
        <w:rPr>
          <w:rFonts w:eastAsiaTheme="majorEastAsia" w:cstheme="majorBidi"/>
          <w:iCs/>
        </w:rPr>
        <w:t>из</w:t>
      </w:r>
      <w:r w:rsidRPr="009B24E3">
        <w:rPr>
          <w:rFonts w:eastAsiaTheme="majorEastAsia" w:cstheme="majorBidi"/>
          <w:iCs/>
        </w:rPr>
        <w:t xml:space="preserve"> </w:t>
      </w:r>
      <w:r w:rsidR="009F1550">
        <w:rPr>
          <w:rFonts w:eastAsiaTheme="majorEastAsia" w:cstheme="majorBidi"/>
          <w:iCs/>
        </w:rPr>
        <w:t>става</w:t>
      </w:r>
      <w:r w:rsidRPr="009B24E3">
        <w:rPr>
          <w:rFonts w:eastAsiaTheme="majorEastAsia" w:cstheme="majorBidi"/>
          <w:iCs/>
        </w:rPr>
        <w:t xml:space="preserve"> (3) </w:t>
      </w:r>
      <w:r w:rsidR="009F1550">
        <w:rPr>
          <w:rFonts w:eastAsiaTheme="majorEastAsia" w:cstheme="majorBidi"/>
          <w:iCs/>
        </w:rPr>
        <w:t>овог</w:t>
      </w:r>
      <w:r w:rsidRPr="009B24E3">
        <w:rPr>
          <w:rFonts w:eastAsiaTheme="majorEastAsia" w:cstheme="majorBidi"/>
          <w:iCs/>
        </w:rPr>
        <w:t xml:space="preserve"> </w:t>
      </w:r>
      <w:r w:rsidR="009F1550">
        <w:rPr>
          <w:rFonts w:eastAsiaTheme="majorEastAsia" w:cstheme="majorBidi"/>
          <w:iCs/>
        </w:rPr>
        <w:t>члана</w:t>
      </w:r>
      <w:r w:rsidRPr="009B24E3">
        <w:rPr>
          <w:rFonts w:eastAsiaTheme="majorEastAsia" w:cstheme="majorBidi"/>
          <w:iCs/>
        </w:rPr>
        <w:t xml:space="preserve">, </w:t>
      </w:r>
      <w:r w:rsidR="009F1550">
        <w:rPr>
          <w:rFonts w:eastAsiaTheme="majorEastAsia" w:cstheme="majorBidi"/>
          <w:iCs/>
        </w:rPr>
        <w:t>електроенергетски</w:t>
      </w:r>
      <w:r w:rsidRPr="009B24E3">
        <w:rPr>
          <w:rFonts w:eastAsiaTheme="majorEastAsia" w:cstheme="majorBidi"/>
          <w:iCs/>
        </w:rPr>
        <w:t xml:space="preserve"> </w:t>
      </w:r>
      <w:r w:rsidR="009F1550">
        <w:rPr>
          <w:rFonts w:eastAsiaTheme="majorEastAsia" w:cstheme="majorBidi"/>
          <w:iCs/>
        </w:rPr>
        <w:t>субјект</w:t>
      </w:r>
      <w:r w:rsidRPr="009B24E3">
        <w:rPr>
          <w:rFonts w:eastAsiaTheme="majorEastAsia" w:cstheme="majorBidi"/>
          <w:iCs/>
        </w:rPr>
        <w:t xml:space="preserve"> </w:t>
      </w:r>
      <w:r w:rsidR="009F1550">
        <w:rPr>
          <w:rFonts w:eastAsiaTheme="majorEastAsia" w:cstheme="majorBidi"/>
          <w:iCs/>
        </w:rPr>
        <w:t>је</w:t>
      </w:r>
      <w:r w:rsidRPr="009B24E3">
        <w:rPr>
          <w:rFonts w:eastAsiaTheme="majorEastAsia" w:cstheme="majorBidi"/>
          <w:iCs/>
        </w:rPr>
        <w:t xml:space="preserve"> </w:t>
      </w:r>
      <w:r w:rsidR="009F1550">
        <w:rPr>
          <w:rFonts w:eastAsiaTheme="majorEastAsia" w:cstheme="majorBidi"/>
          <w:iCs/>
        </w:rPr>
        <w:t>дужан</w:t>
      </w:r>
      <w:r w:rsidRPr="009B24E3">
        <w:rPr>
          <w:rFonts w:eastAsiaTheme="majorEastAsia" w:cstheme="majorBidi"/>
          <w:iCs/>
        </w:rPr>
        <w:t xml:space="preserve"> </w:t>
      </w:r>
      <w:r w:rsidR="009F1550">
        <w:rPr>
          <w:rFonts w:eastAsiaTheme="majorEastAsia" w:cstheme="majorBidi"/>
          <w:iCs/>
        </w:rPr>
        <w:t>од</w:t>
      </w:r>
      <w:r w:rsidRPr="009B24E3">
        <w:rPr>
          <w:rFonts w:eastAsiaTheme="majorEastAsia" w:cstheme="majorBidi"/>
          <w:iCs/>
        </w:rPr>
        <w:t xml:space="preserve"> </w:t>
      </w:r>
      <w:r w:rsidR="009F1550">
        <w:rPr>
          <w:rFonts w:eastAsiaTheme="majorEastAsia" w:cstheme="majorBidi"/>
          <w:iCs/>
        </w:rPr>
        <w:t>власника</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 xml:space="preserve"> </w:t>
      </w:r>
      <w:r w:rsidR="009F1550">
        <w:rPr>
          <w:rFonts w:eastAsiaTheme="majorEastAsia" w:cstheme="majorBidi"/>
          <w:iCs/>
        </w:rPr>
        <w:t>захтијевати</w:t>
      </w:r>
      <w:r w:rsidRPr="009B24E3">
        <w:rPr>
          <w:rFonts w:eastAsiaTheme="majorEastAsia" w:cstheme="majorBidi"/>
          <w:iCs/>
        </w:rPr>
        <w:t xml:space="preserve"> </w:t>
      </w:r>
      <w:r w:rsidR="009F1550">
        <w:rPr>
          <w:rFonts w:eastAsiaTheme="majorEastAsia" w:cstheme="majorBidi"/>
          <w:iCs/>
        </w:rPr>
        <w:t>да</w:t>
      </w:r>
      <w:r w:rsidRPr="009B24E3">
        <w:rPr>
          <w:rFonts w:eastAsiaTheme="majorEastAsia" w:cstheme="majorBidi"/>
          <w:iCs/>
        </w:rPr>
        <w:t xml:space="preserve"> </w:t>
      </w:r>
      <w:r w:rsidR="009F1550">
        <w:rPr>
          <w:rFonts w:eastAsiaTheme="majorEastAsia" w:cstheme="majorBidi"/>
          <w:iCs/>
        </w:rPr>
        <w:t>у</w:t>
      </w:r>
      <w:r w:rsidRPr="009B24E3">
        <w:rPr>
          <w:rFonts w:eastAsiaTheme="majorEastAsia" w:cstheme="majorBidi"/>
          <w:iCs/>
        </w:rPr>
        <w:t xml:space="preserve"> </w:t>
      </w:r>
      <w:r w:rsidR="009F1550">
        <w:rPr>
          <w:rFonts w:eastAsiaTheme="majorEastAsia" w:cstheme="majorBidi"/>
          <w:iCs/>
        </w:rPr>
        <w:t>одређеном</w:t>
      </w:r>
      <w:r w:rsidRPr="009B24E3">
        <w:rPr>
          <w:rFonts w:eastAsiaTheme="majorEastAsia" w:cstheme="majorBidi"/>
          <w:iCs/>
        </w:rPr>
        <w:t xml:space="preserve"> </w:t>
      </w:r>
      <w:r w:rsidR="009F1550">
        <w:rPr>
          <w:rFonts w:eastAsiaTheme="majorEastAsia" w:cstheme="majorBidi"/>
          <w:iCs/>
        </w:rPr>
        <w:t>року</w:t>
      </w:r>
      <w:r w:rsidRPr="009B24E3">
        <w:rPr>
          <w:rFonts w:eastAsiaTheme="majorEastAsia" w:cstheme="majorBidi"/>
          <w:iCs/>
        </w:rPr>
        <w:t xml:space="preserve"> </w:t>
      </w:r>
      <w:r w:rsidR="009F1550">
        <w:rPr>
          <w:rFonts w:eastAsiaTheme="majorEastAsia" w:cstheme="majorBidi"/>
          <w:iCs/>
        </w:rPr>
        <w:t>подузме</w:t>
      </w:r>
      <w:r w:rsidRPr="009B24E3">
        <w:rPr>
          <w:rFonts w:eastAsiaTheme="majorEastAsia" w:cstheme="majorBidi"/>
          <w:iCs/>
        </w:rPr>
        <w:t xml:space="preserve"> </w:t>
      </w:r>
      <w:r w:rsidR="009F1550">
        <w:rPr>
          <w:rFonts w:eastAsiaTheme="majorEastAsia" w:cstheme="majorBidi"/>
          <w:iCs/>
        </w:rPr>
        <w:t>активности</w:t>
      </w:r>
      <w:r w:rsidRPr="009B24E3">
        <w:rPr>
          <w:rFonts w:eastAsiaTheme="majorEastAsia" w:cstheme="majorBidi"/>
          <w:iCs/>
        </w:rPr>
        <w:t xml:space="preserve"> </w:t>
      </w:r>
      <w:r w:rsidR="009F1550">
        <w:rPr>
          <w:rFonts w:eastAsiaTheme="majorEastAsia" w:cstheme="majorBidi"/>
          <w:iCs/>
        </w:rPr>
        <w:t>на</w:t>
      </w:r>
      <w:r w:rsidRPr="009B24E3">
        <w:rPr>
          <w:rFonts w:eastAsiaTheme="majorEastAsia" w:cstheme="majorBidi"/>
          <w:iCs/>
        </w:rPr>
        <w:t xml:space="preserve"> </w:t>
      </w:r>
      <w:r w:rsidR="009F1550">
        <w:rPr>
          <w:rFonts w:eastAsiaTheme="majorEastAsia" w:cstheme="majorBidi"/>
          <w:iCs/>
        </w:rPr>
        <w:t>измјештању</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измјенама</w:t>
      </w:r>
      <w:r w:rsidRPr="009B24E3">
        <w:rPr>
          <w:rFonts w:eastAsiaTheme="majorEastAsia" w:cstheme="majorBidi"/>
          <w:iCs/>
        </w:rPr>
        <w:t xml:space="preserve"> </w:t>
      </w:r>
      <w:r w:rsidR="009F1550">
        <w:rPr>
          <w:rFonts w:eastAsiaTheme="majorEastAsia" w:cstheme="majorBidi"/>
          <w:iCs/>
        </w:rPr>
        <w:t>објекта</w:t>
      </w:r>
      <w:r w:rsidR="001E4184" w:rsidRPr="009B24E3">
        <w:rPr>
          <w:rFonts w:eastAsiaTheme="majorEastAsia" w:cstheme="majorBidi"/>
          <w:iCs/>
        </w:rPr>
        <w:t xml:space="preserve"> </w:t>
      </w:r>
      <w:r w:rsidR="009F1550">
        <w:rPr>
          <w:rFonts w:eastAsiaTheme="majorEastAsia" w:cstheme="majorBidi"/>
          <w:iCs/>
        </w:rPr>
        <w:t>или</w:t>
      </w:r>
      <w:r w:rsidR="001E4184" w:rsidRPr="009B24E3">
        <w:rPr>
          <w:rFonts w:eastAsiaTheme="majorEastAsia" w:cstheme="majorBidi"/>
          <w:iCs/>
        </w:rPr>
        <w:t xml:space="preserve"> </w:t>
      </w:r>
      <w:r w:rsidR="009F1550">
        <w:rPr>
          <w:rFonts w:eastAsiaTheme="majorEastAsia" w:cstheme="majorBidi"/>
          <w:iCs/>
        </w:rPr>
        <w:t>враћању</w:t>
      </w:r>
      <w:r w:rsidR="001E4184" w:rsidRPr="009B24E3">
        <w:rPr>
          <w:rFonts w:eastAsiaTheme="majorEastAsia" w:cstheme="majorBidi"/>
          <w:iCs/>
        </w:rPr>
        <w:t xml:space="preserve"> </w:t>
      </w:r>
      <w:r w:rsidR="009F1550">
        <w:rPr>
          <w:rFonts w:eastAsiaTheme="majorEastAsia" w:cstheme="majorBidi"/>
          <w:iCs/>
        </w:rPr>
        <w:t>у</w:t>
      </w:r>
      <w:r w:rsidR="001E4184" w:rsidRPr="009B24E3">
        <w:rPr>
          <w:rFonts w:eastAsiaTheme="majorEastAsia" w:cstheme="majorBidi"/>
          <w:iCs/>
        </w:rPr>
        <w:t xml:space="preserve"> </w:t>
      </w:r>
      <w:r w:rsidR="009F1550">
        <w:rPr>
          <w:rFonts w:eastAsiaTheme="majorEastAsia" w:cstheme="majorBidi"/>
          <w:iCs/>
        </w:rPr>
        <w:t>првобитно</w:t>
      </w:r>
      <w:r w:rsidR="001E4184" w:rsidRPr="009B24E3">
        <w:rPr>
          <w:rFonts w:eastAsiaTheme="majorEastAsia" w:cstheme="majorBidi"/>
          <w:iCs/>
        </w:rPr>
        <w:t xml:space="preserve"> </w:t>
      </w:r>
      <w:r w:rsidR="009F1550">
        <w:rPr>
          <w:rFonts w:eastAsiaTheme="majorEastAsia" w:cstheme="majorBidi"/>
          <w:iCs/>
        </w:rPr>
        <w:t>стање</w:t>
      </w:r>
      <w:r w:rsidRPr="009B24E3">
        <w:rPr>
          <w:rFonts w:eastAsiaTheme="majorEastAsia" w:cstheme="majorBidi"/>
          <w:iCs/>
        </w:rPr>
        <w:t xml:space="preserve">, </w:t>
      </w:r>
      <w:r w:rsidR="009F1550">
        <w:rPr>
          <w:rFonts w:eastAsiaTheme="majorEastAsia" w:cstheme="majorBidi"/>
          <w:iCs/>
        </w:rPr>
        <w:t>те</w:t>
      </w:r>
      <w:r w:rsidRPr="009B24E3">
        <w:rPr>
          <w:rFonts w:eastAsiaTheme="majorEastAsia" w:cstheme="majorBidi"/>
          <w:iCs/>
        </w:rPr>
        <w:t xml:space="preserve"> </w:t>
      </w:r>
      <w:r w:rsidR="009F1550">
        <w:rPr>
          <w:rFonts w:eastAsiaTheme="majorEastAsia" w:cstheme="majorBidi"/>
          <w:iCs/>
        </w:rPr>
        <w:t>о</w:t>
      </w:r>
      <w:r w:rsidRPr="009B24E3">
        <w:rPr>
          <w:rFonts w:eastAsiaTheme="majorEastAsia" w:cstheme="majorBidi"/>
          <w:iCs/>
        </w:rPr>
        <w:t xml:space="preserve"> </w:t>
      </w:r>
      <w:r w:rsidR="009F1550">
        <w:rPr>
          <w:rFonts w:eastAsiaTheme="majorEastAsia" w:cstheme="majorBidi"/>
          <w:iCs/>
        </w:rPr>
        <w:t>томе</w:t>
      </w:r>
      <w:r w:rsidRPr="009B24E3">
        <w:rPr>
          <w:rFonts w:eastAsiaTheme="majorEastAsia" w:cstheme="majorBidi"/>
          <w:iCs/>
        </w:rPr>
        <w:t xml:space="preserve"> </w:t>
      </w:r>
      <w:r w:rsidR="009F1550">
        <w:rPr>
          <w:rFonts w:eastAsiaTheme="majorEastAsia" w:cstheme="majorBidi"/>
          <w:iCs/>
        </w:rPr>
        <w:t>обавијестити</w:t>
      </w:r>
      <w:r w:rsidRPr="009B24E3">
        <w:rPr>
          <w:rFonts w:eastAsiaTheme="majorEastAsia" w:cstheme="majorBidi"/>
          <w:iCs/>
        </w:rPr>
        <w:t xml:space="preserve"> </w:t>
      </w:r>
      <w:r w:rsidR="009F1550">
        <w:rPr>
          <w:rFonts w:eastAsiaTheme="majorEastAsia" w:cstheme="majorBidi"/>
          <w:iCs/>
        </w:rPr>
        <w:t>надлежни</w:t>
      </w:r>
      <w:r w:rsidRPr="009B24E3">
        <w:rPr>
          <w:rFonts w:eastAsiaTheme="majorEastAsia" w:cstheme="majorBidi"/>
          <w:iCs/>
        </w:rPr>
        <w:t xml:space="preserve"> </w:t>
      </w:r>
      <w:r w:rsidR="009F1550">
        <w:rPr>
          <w:rFonts w:eastAsiaTheme="majorEastAsia" w:cstheme="majorBidi"/>
          <w:iCs/>
        </w:rPr>
        <w:t>орган</w:t>
      </w:r>
      <w:r w:rsidRPr="009B24E3">
        <w:rPr>
          <w:rFonts w:eastAsiaTheme="majorEastAsia" w:cstheme="majorBidi"/>
          <w:iCs/>
        </w:rPr>
        <w:t xml:space="preserve"> </w:t>
      </w:r>
      <w:r w:rsidR="009F1550">
        <w:rPr>
          <w:rFonts w:eastAsiaTheme="majorEastAsia" w:cstheme="majorBidi"/>
          <w:iCs/>
        </w:rPr>
        <w:t>за</w:t>
      </w:r>
      <w:r w:rsidR="00EB62A2" w:rsidRPr="009B24E3">
        <w:rPr>
          <w:rFonts w:eastAsiaTheme="majorEastAsia" w:cstheme="majorBidi"/>
          <w:iCs/>
        </w:rPr>
        <w:t xml:space="preserve"> </w:t>
      </w:r>
      <w:r w:rsidR="009F1550">
        <w:rPr>
          <w:rFonts w:eastAsiaTheme="majorEastAsia" w:cstheme="majorBidi"/>
          <w:iCs/>
        </w:rPr>
        <w:t>одобравање</w:t>
      </w:r>
      <w:r w:rsidR="00EB62A2" w:rsidRPr="009B24E3">
        <w:rPr>
          <w:rFonts w:eastAsiaTheme="majorEastAsia" w:cstheme="majorBidi"/>
          <w:iCs/>
        </w:rPr>
        <w:t xml:space="preserve"> </w:t>
      </w:r>
      <w:r w:rsidR="009F1550">
        <w:rPr>
          <w:rFonts w:eastAsiaTheme="majorEastAsia" w:cstheme="majorBidi"/>
          <w:iCs/>
        </w:rPr>
        <w:t>грађења</w:t>
      </w:r>
      <w:r w:rsidRPr="009B24E3">
        <w:rPr>
          <w:rFonts w:eastAsiaTheme="majorEastAsia" w:cstheme="majorBidi"/>
          <w:iCs/>
        </w:rPr>
        <w:t>.</w:t>
      </w:r>
    </w:p>
    <w:p w14:paraId="059716CD" w14:textId="1D94FE5B" w:rsidR="00CB1DD9" w:rsidRPr="009B24E3" w:rsidRDefault="00CB1DD9" w:rsidP="00D133D0">
      <w:pPr>
        <w:spacing w:after="0"/>
        <w:ind w:left="360" w:hanging="360"/>
        <w:rPr>
          <w:rFonts w:eastAsiaTheme="majorEastAsia" w:cstheme="majorBidi"/>
          <w:iCs/>
        </w:rPr>
      </w:pPr>
      <w:r w:rsidRPr="009B24E3">
        <w:rPr>
          <w:rFonts w:eastAsiaTheme="majorEastAsia" w:cstheme="majorBidi"/>
          <w:iCs/>
        </w:rPr>
        <w:t xml:space="preserve">(5) </w:t>
      </w:r>
      <w:r w:rsidR="009F1550">
        <w:rPr>
          <w:rFonts w:eastAsiaTheme="majorEastAsia" w:cstheme="majorBidi"/>
          <w:iCs/>
        </w:rPr>
        <w:t>Уколико</w:t>
      </w:r>
      <w:r w:rsidRPr="009B24E3">
        <w:rPr>
          <w:rFonts w:eastAsiaTheme="majorEastAsia" w:cstheme="majorBidi"/>
          <w:iCs/>
        </w:rPr>
        <w:t xml:space="preserve"> </w:t>
      </w:r>
      <w:r w:rsidR="009F1550">
        <w:rPr>
          <w:rFonts w:eastAsiaTheme="majorEastAsia" w:cstheme="majorBidi"/>
          <w:iCs/>
        </w:rPr>
        <w:t>власник</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 xml:space="preserve"> </w:t>
      </w:r>
      <w:r w:rsidR="009F1550">
        <w:rPr>
          <w:rFonts w:eastAsiaTheme="majorEastAsia" w:cstheme="majorBidi"/>
          <w:iCs/>
        </w:rPr>
        <w:t>не</w:t>
      </w:r>
      <w:r w:rsidRPr="009B24E3">
        <w:rPr>
          <w:rFonts w:eastAsiaTheme="majorEastAsia" w:cstheme="majorBidi"/>
          <w:iCs/>
        </w:rPr>
        <w:t xml:space="preserve"> </w:t>
      </w:r>
      <w:r w:rsidR="009F1550">
        <w:rPr>
          <w:rFonts w:eastAsiaTheme="majorEastAsia" w:cstheme="majorBidi"/>
          <w:iCs/>
        </w:rPr>
        <w:t>подузме</w:t>
      </w:r>
      <w:r w:rsidRPr="009B24E3">
        <w:rPr>
          <w:rFonts w:eastAsiaTheme="majorEastAsia" w:cstheme="majorBidi"/>
          <w:iCs/>
        </w:rPr>
        <w:t xml:space="preserve"> </w:t>
      </w:r>
      <w:r w:rsidR="009F1550">
        <w:rPr>
          <w:rFonts w:eastAsiaTheme="majorEastAsia" w:cstheme="majorBidi"/>
          <w:iCs/>
        </w:rPr>
        <w:t>активности</w:t>
      </w:r>
      <w:r w:rsidRPr="009B24E3">
        <w:rPr>
          <w:rFonts w:eastAsiaTheme="majorEastAsia" w:cstheme="majorBidi"/>
          <w:iCs/>
        </w:rPr>
        <w:t xml:space="preserve"> </w:t>
      </w:r>
      <w:r w:rsidR="009F1550">
        <w:rPr>
          <w:rFonts w:eastAsiaTheme="majorEastAsia" w:cstheme="majorBidi"/>
          <w:iCs/>
        </w:rPr>
        <w:t>на</w:t>
      </w:r>
      <w:r w:rsidRPr="009B24E3">
        <w:rPr>
          <w:rFonts w:eastAsiaTheme="majorEastAsia" w:cstheme="majorBidi"/>
          <w:iCs/>
        </w:rPr>
        <w:t xml:space="preserve"> </w:t>
      </w:r>
      <w:r w:rsidR="009F1550">
        <w:rPr>
          <w:rFonts w:eastAsiaTheme="majorEastAsia" w:cstheme="majorBidi"/>
          <w:iCs/>
        </w:rPr>
        <w:t>измјештању</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измјенама</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 xml:space="preserve"> </w:t>
      </w:r>
      <w:r w:rsidR="00411D23">
        <w:rPr>
          <w:rFonts w:eastAsiaTheme="majorEastAsia" w:cstheme="majorBidi"/>
          <w:iCs/>
          <w:lang w:val="bs-Cyrl-BA"/>
        </w:rPr>
        <w:t xml:space="preserve">или довођенја терена у првобитно стање </w:t>
      </w:r>
      <w:r w:rsidR="009F1550">
        <w:rPr>
          <w:rFonts w:eastAsiaTheme="majorEastAsia" w:cstheme="majorBidi"/>
          <w:iCs/>
        </w:rPr>
        <w:t>у</w:t>
      </w:r>
      <w:r w:rsidRPr="009B24E3">
        <w:rPr>
          <w:rFonts w:eastAsiaTheme="majorEastAsia" w:cstheme="majorBidi"/>
          <w:iCs/>
        </w:rPr>
        <w:t xml:space="preserve"> </w:t>
      </w:r>
      <w:r w:rsidR="009F1550">
        <w:rPr>
          <w:rFonts w:eastAsiaTheme="majorEastAsia" w:cstheme="majorBidi"/>
          <w:iCs/>
        </w:rPr>
        <w:t>остављеном</w:t>
      </w:r>
      <w:r w:rsidRPr="009B24E3">
        <w:rPr>
          <w:rFonts w:eastAsiaTheme="majorEastAsia" w:cstheme="majorBidi"/>
          <w:iCs/>
        </w:rPr>
        <w:t xml:space="preserve"> </w:t>
      </w:r>
      <w:r w:rsidR="009F1550">
        <w:rPr>
          <w:rFonts w:eastAsiaTheme="majorEastAsia" w:cstheme="majorBidi"/>
          <w:iCs/>
        </w:rPr>
        <w:t>року</w:t>
      </w:r>
      <w:r w:rsidRPr="009B24E3">
        <w:rPr>
          <w:rFonts w:eastAsiaTheme="majorEastAsia" w:cstheme="majorBidi"/>
          <w:iCs/>
        </w:rPr>
        <w:t xml:space="preserve">, </w:t>
      </w:r>
      <w:r w:rsidR="009F1550">
        <w:rPr>
          <w:rFonts w:eastAsiaTheme="majorEastAsia" w:cstheme="majorBidi"/>
          <w:iCs/>
        </w:rPr>
        <w:t>електроенергетски</w:t>
      </w:r>
      <w:r w:rsidRPr="009B24E3">
        <w:rPr>
          <w:rFonts w:eastAsiaTheme="majorEastAsia" w:cstheme="majorBidi"/>
          <w:iCs/>
        </w:rPr>
        <w:t xml:space="preserve"> </w:t>
      </w:r>
      <w:r w:rsidR="009F1550">
        <w:rPr>
          <w:rFonts w:eastAsiaTheme="majorEastAsia" w:cstheme="majorBidi"/>
          <w:iCs/>
        </w:rPr>
        <w:t>субјект</w:t>
      </w:r>
      <w:r w:rsidRPr="009B24E3">
        <w:rPr>
          <w:rFonts w:eastAsiaTheme="majorEastAsia" w:cstheme="majorBidi"/>
          <w:iCs/>
        </w:rPr>
        <w:t xml:space="preserve"> </w:t>
      </w:r>
      <w:r w:rsidR="009F1550">
        <w:rPr>
          <w:rFonts w:eastAsiaTheme="majorEastAsia" w:cstheme="majorBidi"/>
          <w:iCs/>
        </w:rPr>
        <w:t>је</w:t>
      </w:r>
      <w:r w:rsidRPr="009B24E3">
        <w:rPr>
          <w:rFonts w:eastAsiaTheme="majorEastAsia" w:cstheme="majorBidi"/>
          <w:iCs/>
        </w:rPr>
        <w:t xml:space="preserve"> </w:t>
      </w:r>
      <w:r w:rsidR="009F1550">
        <w:rPr>
          <w:rFonts w:eastAsiaTheme="majorEastAsia" w:cstheme="majorBidi"/>
          <w:iCs/>
        </w:rPr>
        <w:t>дужан</w:t>
      </w:r>
      <w:r w:rsidRPr="009B24E3">
        <w:rPr>
          <w:rFonts w:eastAsiaTheme="majorEastAsia" w:cstheme="majorBidi"/>
          <w:iCs/>
        </w:rPr>
        <w:t xml:space="preserve"> </w:t>
      </w:r>
      <w:r w:rsidR="009F1550">
        <w:rPr>
          <w:rFonts w:eastAsiaTheme="majorEastAsia" w:cstheme="majorBidi"/>
          <w:iCs/>
        </w:rPr>
        <w:t>од</w:t>
      </w:r>
      <w:r w:rsidRPr="009B24E3">
        <w:rPr>
          <w:rFonts w:eastAsiaTheme="majorEastAsia" w:cstheme="majorBidi"/>
          <w:iCs/>
        </w:rPr>
        <w:t xml:space="preserve"> </w:t>
      </w:r>
      <w:r w:rsidR="009F1550">
        <w:rPr>
          <w:rFonts w:eastAsiaTheme="majorEastAsia" w:cstheme="majorBidi"/>
          <w:iCs/>
        </w:rPr>
        <w:t>надлежног</w:t>
      </w:r>
      <w:r w:rsidRPr="009B24E3">
        <w:rPr>
          <w:rFonts w:eastAsiaTheme="majorEastAsia" w:cstheme="majorBidi"/>
          <w:iCs/>
        </w:rPr>
        <w:t xml:space="preserve"> </w:t>
      </w:r>
      <w:r w:rsidR="009F1550">
        <w:rPr>
          <w:rFonts w:eastAsiaTheme="majorEastAsia" w:cstheme="majorBidi"/>
          <w:iCs/>
        </w:rPr>
        <w:t>органа</w:t>
      </w:r>
      <w:r w:rsidRPr="009B24E3">
        <w:rPr>
          <w:rFonts w:eastAsiaTheme="majorEastAsia" w:cstheme="majorBidi"/>
          <w:iCs/>
        </w:rPr>
        <w:t xml:space="preserve"> </w:t>
      </w:r>
      <w:r w:rsidR="009F1550">
        <w:rPr>
          <w:rFonts w:eastAsiaTheme="majorEastAsia" w:cstheme="majorBidi"/>
          <w:iCs/>
        </w:rPr>
        <w:t>за</w:t>
      </w:r>
      <w:r w:rsidR="00C73F45" w:rsidRPr="009B24E3">
        <w:rPr>
          <w:rFonts w:eastAsiaTheme="majorEastAsia" w:cstheme="majorBidi"/>
          <w:iCs/>
        </w:rPr>
        <w:t xml:space="preserve"> </w:t>
      </w:r>
      <w:r w:rsidR="009F1550">
        <w:rPr>
          <w:rFonts w:eastAsiaTheme="majorEastAsia" w:cstheme="majorBidi"/>
          <w:iCs/>
        </w:rPr>
        <w:t>одобравање</w:t>
      </w:r>
      <w:r w:rsidR="00C73F45" w:rsidRPr="009B24E3">
        <w:rPr>
          <w:rFonts w:eastAsiaTheme="majorEastAsia" w:cstheme="majorBidi"/>
          <w:iCs/>
        </w:rPr>
        <w:t xml:space="preserve"> </w:t>
      </w:r>
      <w:r w:rsidR="009F1550">
        <w:rPr>
          <w:rFonts w:eastAsiaTheme="majorEastAsia" w:cstheme="majorBidi"/>
          <w:iCs/>
        </w:rPr>
        <w:t>грађења</w:t>
      </w:r>
      <w:r w:rsidR="00C73F45" w:rsidRPr="009B24E3">
        <w:rPr>
          <w:rFonts w:eastAsiaTheme="majorEastAsia" w:cstheme="majorBidi"/>
          <w:iCs/>
        </w:rPr>
        <w:t xml:space="preserve"> </w:t>
      </w:r>
      <w:r w:rsidR="009F1550">
        <w:rPr>
          <w:rFonts w:eastAsiaTheme="majorEastAsia" w:cstheme="majorBidi"/>
          <w:iCs/>
        </w:rPr>
        <w:t>захтијевати</w:t>
      </w:r>
      <w:r w:rsidRPr="009B24E3">
        <w:rPr>
          <w:rFonts w:eastAsiaTheme="majorEastAsia" w:cstheme="majorBidi"/>
          <w:iCs/>
        </w:rPr>
        <w:t xml:space="preserve"> </w:t>
      </w:r>
      <w:r w:rsidR="009F1550">
        <w:rPr>
          <w:rFonts w:eastAsiaTheme="majorEastAsia" w:cstheme="majorBidi"/>
          <w:iCs/>
        </w:rPr>
        <w:t>уклањање</w:t>
      </w:r>
      <w:r w:rsidRPr="009B24E3">
        <w:rPr>
          <w:rFonts w:eastAsiaTheme="majorEastAsia" w:cstheme="majorBidi"/>
          <w:iCs/>
        </w:rPr>
        <w:t xml:space="preserve"> </w:t>
      </w:r>
      <w:r w:rsidR="009F1550">
        <w:rPr>
          <w:rFonts w:eastAsiaTheme="majorEastAsia" w:cstheme="majorBidi"/>
          <w:iCs/>
        </w:rPr>
        <w:t>објекта</w:t>
      </w:r>
      <w:r w:rsidR="00411D23">
        <w:rPr>
          <w:rFonts w:eastAsiaTheme="majorEastAsia" w:cstheme="majorBidi"/>
          <w:iCs/>
          <w:lang w:val="bs-Cyrl-BA"/>
        </w:rPr>
        <w:t xml:space="preserve"> и довођење терена у првобитно стање</w:t>
      </w:r>
      <w:r w:rsidRPr="009B24E3">
        <w:rPr>
          <w:rFonts w:eastAsiaTheme="majorEastAsia" w:cstheme="majorBidi"/>
          <w:iCs/>
        </w:rPr>
        <w:t>.</w:t>
      </w:r>
    </w:p>
    <w:p w14:paraId="09385AAD" w14:textId="4E77A65D" w:rsidR="00F87B8C" w:rsidRPr="009B24E3" w:rsidRDefault="00F87B8C" w:rsidP="00D133D0">
      <w:pPr>
        <w:spacing w:after="0"/>
        <w:ind w:left="360" w:hanging="360"/>
        <w:rPr>
          <w:rFonts w:eastAsiaTheme="majorEastAsia" w:cstheme="majorBidi"/>
          <w:iCs/>
        </w:rPr>
      </w:pPr>
      <w:r w:rsidRPr="009B24E3">
        <w:rPr>
          <w:rFonts w:eastAsiaTheme="majorEastAsia" w:cstheme="majorBidi"/>
          <w:iCs/>
        </w:rPr>
        <w:lastRenderedPageBreak/>
        <w:t xml:space="preserve">(6) </w:t>
      </w:r>
      <w:r w:rsidR="009F1550">
        <w:rPr>
          <w:rFonts w:eastAsiaTheme="majorEastAsia" w:cstheme="majorBidi"/>
          <w:iCs/>
        </w:rPr>
        <w:t>Уколико</w:t>
      </w:r>
      <w:r w:rsidRPr="009B24E3">
        <w:rPr>
          <w:rFonts w:eastAsiaTheme="majorEastAsia" w:cstheme="majorBidi"/>
          <w:iCs/>
        </w:rPr>
        <w:t xml:space="preserve"> </w:t>
      </w:r>
      <w:r w:rsidR="009F1550">
        <w:rPr>
          <w:rFonts w:eastAsiaTheme="majorEastAsia" w:cstheme="majorBidi"/>
          <w:iCs/>
        </w:rPr>
        <w:t>власник</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 xml:space="preserve"> </w:t>
      </w:r>
      <w:r w:rsidR="009F1550">
        <w:rPr>
          <w:rFonts w:eastAsiaTheme="majorEastAsia" w:cstheme="majorBidi"/>
          <w:iCs/>
        </w:rPr>
        <w:t>не</w:t>
      </w:r>
      <w:r w:rsidRPr="009B24E3">
        <w:rPr>
          <w:rFonts w:eastAsiaTheme="majorEastAsia" w:cstheme="majorBidi"/>
          <w:iCs/>
        </w:rPr>
        <w:t xml:space="preserve"> </w:t>
      </w:r>
      <w:r w:rsidR="009F1550">
        <w:rPr>
          <w:rFonts w:eastAsiaTheme="majorEastAsia" w:cstheme="majorBidi"/>
          <w:iCs/>
        </w:rPr>
        <w:t>подузме</w:t>
      </w:r>
      <w:r w:rsidRPr="009B24E3">
        <w:rPr>
          <w:rFonts w:eastAsiaTheme="majorEastAsia" w:cstheme="majorBidi"/>
          <w:iCs/>
        </w:rPr>
        <w:t xml:space="preserve"> </w:t>
      </w:r>
      <w:r w:rsidR="009F1550">
        <w:rPr>
          <w:rFonts w:eastAsiaTheme="majorEastAsia" w:cstheme="majorBidi"/>
          <w:iCs/>
        </w:rPr>
        <w:t>радње</w:t>
      </w:r>
      <w:r w:rsidRPr="009B24E3">
        <w:rPr>
          <w:rFonts w:eastAsiaTheme="majorEastAsia" w:cstheme="majorBidi"/>
          <w:iCs/>
        </w:rPr>
        <w:t xml:space="preserve"> </w:t>
      </w:r>
      <w:r w:rsidR="009F1550">
        <w:rPr>
          <w:rFonts w:eastAsiaTheme="majorEastAsia" w:cstheme="majorBidi"/>
          <w:iCs/>
        </w:rPr>
        <w:t>на</w:t>
      </w:r>
      <w:r w:rsidRPr="009B24E3">
        <w:rPr>
          <w:rFonts w:eastAsiaTheme="majorEastAsia" w:cstheme="majorBidi"/>
          <w:iCs/>
        </w:rPr>
        <w:t xml:space="preserve"> </w:t>
      </w:r>
      <w:r w:rsidR="009F1550">
        <w:rPr>
          <w:rFonts w:eastAsiaTheme="majorEastAsia" w:cstheme="majorBidi"/>
          <w:iCs/>
        </w:rPr>
        <w:t>измјештању</w:t>
      </w:r>
      <w:r w:rsidRPr="009B24E3">
        <w:rPr>
          <w:rFonts w:eastAsiaTheme="majorEastAsia" w:cstheme="majorBidi"/>
          <w:iCs/>
        </w:rPr>
        <w:t xml:space="preserve"> </w:t>
      </w:r>
      <w:r w:rsidR="009F1550">
        <w:rPr>
          <w:rFonts w:eastAsiaTheme="majorEastAsia" w:cstheme="majorBidi"/>
          <w:iCs/>
        </w:rPr>
        <w:t>или</w:t>
      </w:r>
      <w:r w:rsidRPr="009B24E3">
        <w:rPr>
          <w:rFonts w:eastAsiaTheme="majorEastAsia" w:cstheme="majorBidi"/>
          <w:iCs/>
        </w:rPr>
        <w:t xml:space="preserve"> </w:t>
      </w:r>
      <w:r w:rsidR="009F1550">
        <w:rPr>
          <w:rFonts w:eastAsiaTheme="majorEastAsia" w:cstheme="majorBidi"/>
          <w:iCs/>
        </w:rPr>
        <w:t>измјенама</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 xml:space="preserve"> </w:t>
      </w:r>
      <w:r w:rsidR="009F1550">
        <w:rPr>
          <w:rFonts w:eastAsiaTheme="majorEastAsia" w:cstheme="majorBidi"/>
          <w:iCs/>
        </w:rPr>
        <w:t>по</w:t>
      </w:r>
      <w:r w:rsidRPr="009B24E3">
        <w:rPr>
          <w:rFonts w:eastAsiaTheme="majorEastAsia" w:cstheme="majorBidi"/>
          <w:iCs/>
        </w:rPr>
        <w:t xml:space="preserve"> </w:t>
      </w:r>
      <w:r w:rsidR="009F1550">
        <w:rPr>
          <w:rFonts w:eastAsiaTheme="majorEastAsia" w:cstheme="majorBidi"/>
          <w:iCs/>
        </w:rPr>
        <w:t>рјешењу</w:t>
      </w:r>
      <w:r w:rsidRPr="009B24E3">
        <w:rPr>
          <w:rFonts w:eastAsiaTheme="majorEastAsia" w:cstheme="majorBidi"/>
          <w:iCs/>
        </w:rPr>
        <w:t xml:space="preserve"> </w:t>
      </w:r>
      <w:r w:rsidR="009F1550">
        <w:rPr>
          <w:rFonts w:eastAsiaTheme="majorEastAsia" w:cstheme="majorBidi"/>
          <w:iCs/>
        </w:rPr>
        <w:t>надлежног</w:t>
      </w:r>
      <w:r w:rsidRPr="009B24E3">
        <w:rPr>
          <w:rFonts w:eastAsiaTheme="majorEastAsia" w:cstheme="majorBidi"/>
          <w:iCs/>
        </w:rPr>
        <w:t xml:space="preserve"> </w:t>
      </w:r>
      <w:r w:rsidR="009F1550">
        <w:rPr>
          <w:rFonts w:eastAsiaTheme="majorEastAsia" w:cstheme="majorBidi"/>
          <w:iCs/>
        </w:rPr>
        <w:t>органа</w:t>
      </w:r>
      <w:r w:rsidRPr="009B24E3">
        <w:rPr>
          <w:rFonts w:eastAsiaTheme="majorEastAsia" w:cstheme="majorBidi"/>
          <w:iCs/>
        </w:rPr>
        <w:t xml:space="preserve"> </w:t>
      </w:r>
      <w:r w:rsidR="009F1550">
        <w:rPr>
          <w:rFonts w:eastAsiaTheme="majorEastAsia" w:cstheme="majorBidi"/>
          <w:iCs/>
        </w:rPr>
        <w:t>за</w:t>
      </w:r>
      <w:r w:rsidR="00681805" w:rsidRPr="009B24E3">
        <w:rPr>
          <w:rFonts w:eastAsiaTheme="majorEastAsia" w:cstheme="majorBidi"/>
          <w:iCs/>
        </w:rPr>
        <w:t xml:space="preserve"> </w:t>
      </w:r>
      <w:r w:rsidR="009F1550">
        <w:rPr>
          <w:rFonts w:eastAsiaTheme="majorEastAsia" w:cstheme="majorBidi"/>
          <w:iCs/>
        </w:rPr>
        <w:t>одобравање</w:t>
      </w:r>
      <w:r w:rsidR="00681805" w:rsidRPr="009B24E3">
        <w:rPr>
          <w:rFonts w:eastAsiaTheme="majorEastAsia" w:cstheme="majorBidi"/>
          <w:iCs/>
        </w:rPr>
        <w:t xml:space="preserve"> </w:t>
      </w:r>
      <w:r w:rsidR="009F1550">
        <w:rPr>
          <w:rFonts w:eastAsiaTheme="majorEastAsia" w:cstheme="majorBidi"/>
          <w:iCs/>
        </w:rPr>
        <w:t>грађења</w:t>
      </w:r>
      <w:r w:rsidRPr="009B24E3">
        <w:rPr>
          <w:rFonts w:eastAsiaTheme="majorEastAsia" w:cstheme="majorBidi"/>
          <w:iCs/>
        </w:rPr>
        <w:t xml:space="preserve">, </w:t>
      </w:r>
      <w:r w:rsidR="009F1550">
        <w:rPr>
          <w:rFonts w:eastAsiaTheme="majorEastAsia" w:cstheme="majorBidi"/>
          <w:iCs/>
        </w:rPr>
        <w:t>оператор</w:t>
      </w:r>
      <w:r w:rsidRPr="009B24E3">
        <w:rPr>
          <w:rFonts w:eastAsiaTheme="majorEastAsia" w:cstheme="majorBidi"/>
          <w:iCs/>
        </w:rPr>
        <w:t xml:space="preserve"> </w:t>
      </w:r>
      <w:r w:rsidR="009F1550">
        <w:rPr>
          <w:rFonts w:eastAsiaTheme="majorEastAsia" w:cstheme="majorBidi"/>
          <w:iCs/>
        </w:rPr>
        <w:t>дистрибутивног</w:t>
      </w:r>
      <w:r w:rsidRPr="009B24E3">
        <w:rPr>
          <w:rFonts w:eastAsiaTheme="majorEastAsia" w:cstheme="majorBidi"/>
          <w:iCs/>
        </w:rPr>
        <w:t xml:space="preserve"> </w:t>
      </w:r>
      <w:r w:rsidR="009F1550">
        <w:rPr>
          <w:rFonts w:eastAsiaTheme="majorEastAsia" w:cstheme="majorBidi"/>
          <w:iCs/>
        </w:rPr>
        <w:t>система</w:t>
      </w:r>
      <w:r w:rsidRPr="009B24E3">
        <w:rPr>
          <w:rFonts w:eastAsiaTheme="majorEastAsia" w:cstheme="majorBidi"/>
          <w:iCs/>
        </w:rPr>
        <w:t xml:space="preserve"> </w:t>
      </w:r>
      <w:r w:rsidR="009F1550">
        <w:rPr>
          <w:rFonts w:eastAsiaTheme="majorEastAsia" w:cstheme="majorBidi"/>
          <w:iCs/>
        </w:rPr>
        <w:t>може</w:t>
      </w:r>
      <w:r w:rsidRPr="009B24E3">
        <w:rPr>
          <w:rFonts w:eastAsiaTheme="majorEastAsia" w:cstheme="majorBidi"/>
          <w:iCs/>
        </w:rPr>
        <w:t xml:space="preserve"> </w:t>
      </w:r>
      <w:r w:rsidR="009F1550">
        <w:rPr>
          <w:rFonts w:eastAsiaTheme="majorEastAsia" w:cstheme="majorBidi"/>
          <w:iCs/>
        </w:rPr>
        <w:t>извршити</w:t>
      </w:r>
      <w:r w:rsidRPr="009B24E3">
        <w:rPr>
          <w:rFonts w:eastAsiaTheme="majorEastAsia" w:cstheme="majorBidi"/>
          <w:iCs/>
        </w:rPr>
        <w:t xml:space="preserve"> </w:t>
      </w:r>
      <w:r w:rsidR="009F1550">
        <w:rPr>
          <w:rFonts w:eastAsiaTheme="majorEastAsia" w:cstheme="majorBidi"/>
          <w:iCs/>
        </w:rPr>
        <w:t>измјештање</w:t>
      </w:r>
      <w:r w:rsidRPr="009B24E3">
        <w:rPr>
          <w:rFonts w:eastAsiaTheme="majorEastAsia" w:cstheme="majorBidi"/>
          <w:iCs/>
        </w:rPr>
        <w:t xml:space="preserve"> </w:t>
      </w:r>
      <w:r w:rsidR="009F1550">
        <w:rPr>
          <w:rFonts w:eastAsiaTheme="majorEastAsia" w:cstheme="majorBidi"/>
          <w:iCs/>
        </w:rPr>
        <w:t>електроенергетског</w:t>
      </w:r>
      <w:r w:rsidRPr="009B24E3">
        <w:rPr>
          <w:rFonts w:eastAsiaTheme="majorEastAsia" w:cstheme="majorBidi"/>
          <w:iCs/>
        </w:rPr>
        <w:t xml:space="preserve"> </w:t>
      </w:r>
      <w:r w:rsidR="009F1550">
        <w:rPr>
          <w:rFonts w:eastAsiaTheme="majorEastAsia" w:cstheme="majorBidi"/>
          <w:iCs/>
        </w:rPr>
        <w:t>објекта</w:t>
      </w:r>
      <w:r w:rsidR="007847B0">
        <w:rPr>
          <w:rFonts w:eastAsiaTheme="majorEastAsia" w:cstheme="majorBidi"/>
          <w:iCs/>
          <w:lang w:val="bs-Cyrl-BA"/>
        </w:rPr>
        <w:t>, док се власнику објекта забрањује кориштење објекта или дијела објекта до завршетка измјештања</w:t>
      </w:r>
      <w:r w:rsidRPr="009B24E3">
        <w:rPr>
          <w:rFonts w:eastAsiaTheme="majorEastAsia" w:cstheme="majorBidi"/>
          <w:iCs/>
        </w:rPr>
        <w:t>.</w:t>
      </w:r>
    </w:p>
    <w:p w14:paraId="10527A83" w14:textId="5027EA3A" w:rsidR="00CB1DD9" w:rsidRPr="009B24E3" w:rsidRDefault="00CB1DD9" w:rsidP="00D133D0">
      <w:pPr>
        <w:spacing w:after="0"/>
        <w:ind w:left="360" w:hanging="360"/>
        <w:rPr>
          <w:rFonts w:eastAsiaTheme="majorEastAsia" w:cstheme="majorBidi"/>
          <w:iCs/>
        </w:rPr>
      </w:pPr>
      <w:r w:rsidRPr="009B24E3">
        <w:rPr>
          <w:rFonts w:eastAsiaTheme="majorEastAsia" w:cstheme="majorBidi"/>
          <w:iCs/>
        </w:rPr>
        <w:t>(</w:t>
      </w:r>
      <w:r w:rsidR="00B27F77" w:rsidRPr="009B24E3">
        <w:rPr>
          <w:rFonts w:eastAsiaTheme="majorEastAsia" w:cstheme="majorBidi"/>
          <w:iCs/>
        </w:rPr>
        <w:t>7</w:t>
      </w:r>
      <w:r w:rsidRPr="009B24E3">
        <w:rPr>
          <w:rFonts w:eastAsiaTheme="majorEastAsia" w:cstheme="majorBidi"/>
          <w:iCs/>
        </w:rPr>
        <w:t xml:space="preserve">) </w:t>
      </w:r>
      <w:r w:rsidR="009F1550">
        <w:rPr>
          <w:rFonts w:eastAsiaTheme="majorEastAsia" w:cstheme="majorBidi"/>
          <w:iCs/>
        </w:rPr>
        <w:t>Трошкове</w:t>
      </w:r>
      <w:r w:rsidRPr="009B24E3">
        <w:rPr>
          <w:rFonts w:eastAsiaTheme="majorEastAsia" w:cstheme="majorBidi"/>
          <w:iCs/>
        </w:rPr>
        <w:t xml:space="preserve"> </w:t>
      </w:r>
      <w:r w:rsidR="009F1550">
        <w:rPr>
          <w:rFonts w:eastAsiaTheme="majorEastAsia" w:cstheme="majorBidi"/>
          <w:iCs/>
        </w:rPr>
        <w:t>уклањања</w:t>
      </w:r>
      <w:r w:rsidRPr="009B24E3">
        <w:rPr>
          <w:rFonts w:eastAsiaTheme="majorEastAsia" w:cstheme="majorBidi"/>
          <w:iCs/>
        </w:rPr>
        <w:t xml:space="preserve"> </w:t>
      </w:r>
      <w:r w:rsidR="009F1550">
        <w:rPr>
          <w:rFonts w:eastAsiaTheme="majorEastAsia" w:cstheme="majorBidi"/>
          <w:iCs/>
        </w:rPr>
        <w:t>и</w:t>
      </w:r>
      <w:r w:rsidR="00B27F77" w:rsidRPr="009B24E3">
        <w:rPr>
          <w:rFonts w:eastAsiaTheme="majorEastAsia" w:cstheme="majorBidi"/>
          <w:iCs/>
        </w:rPr>
        <w:t xml:space="preserve"> </w:t>
      </w:r>
      <w:r w:rsidR="009F1550">
        <w:rPr>
          <w:rFonts w:eastAsiaTheme="majorEastAsia" w:cstheme="majorBidi"/>
          <w:iCs/>
        </w:rPr>
        <w:t>измјештања</w:t>
      </w:r>
      <w:r w:rsidR="00B27F77"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 xml:space="preserve"> </w:t>
      </w:r>
      <w:r w:rsidR="009F1550">
        <w:rPr>
          <w:rFonts w:eastAsiaTheme="majorEastAsia" w:cstheme="majorBidi"/>
          <w:iCs/>
        </w:rPr>
        <w:t>из</w:t>
      </w:r>
      <w:r w:rsidRPr="009B24E3">
        <w:rPr>
          <w:rFonts w:eastAsiaTheme="majorEastAsia" w:cstheme="majorBidi"/>
          <w:iCs/>
        </w:rPr>
        <w:t xml:space="preserve"> </w:t>
      </w:r>
      <w:r w:rsidR="009F1550">
        <w:rPr>
          <w:rFonts w:eastAsiaTheme="majorEastAsia" w:cstheme="majorBidi"/>
          <w:iCs/>
        </w:rPr>
        <w:t>става</w:t>
      </w:r>
      <w:r w:rsidR="00A111A4" w:rsidRPr="009B24E3">
        <w:rPr>
          <w:rFonts w:eastAsiaTheme="majorEastAsia" w:cstheme="majorBidi"/>
          <w:iCs/>
        </w:rPr>
        <w:t xml:space="preserve"> (4), </w:t>
      </w:r>
      <w:r w:rsidR="009F1550">
        <w:rPr>
          <w:rFonts w:eastAsiaTheme="majorEastAsia" w:cstheme="majorBidi"/>
          <w:iCs/>
        </w:rPr>
        <w:t>става</w:t>
      </w:r>
      <w:r w:rsidRPr="009B24E3">
        <w:rPr>
          <w:rFonts w:eastAsiaTheme="majorEastAsia" w:cstheme="majorBidi"/>
          <w:iCs/>
        </w:rPr>
        <w:t xml:space="preserve"> (5)</w:t>
      </w:r>
      <w:r w:rsidR="00B27F77" w:rsidRPr="009B24E3">
        <w:rPr>
          <w:rFonts w:eastAsiaTheme="majorEastAsia" w:cstheme="majorBidi"/>
          <w:iCs/>
        </w:rPr>
        <w:t xml:space="preserve"> </w:t>
      </w:r>
      <w:r w:rsidR="009F1550">
        <w:rPr>
          <w:rFonts w:eastAsiaTheme="majorEastAsia" w:cstheme="majorBidi"/>
          <w:iCs/>
        </w:rPr>
        <w:t>и</w:t>
      </w:r>
      <w:r w:rsidR="00B27F77" w:rsidRPr="009B24E3">
        <w:rPr>
          <w:rFonts w:eastAsiaTheme="majorEastAsia" w:cstheme="majorBidi"/>
          <w:iCs/>
        </w:rPr>
        <w:t xml:space="preserve"> </w:t>
      </w:r>
      <w:r w:rsidR="009F1550">
        <w:rPr>
          <w:rFonts w:eastAsiaTheme="majorEastAsia" w:cstheme="majorBidi"/>
          <w:iCs/>
        </w:rPr>
        <w:t>става</w:t>
      </w:r>
      <w:r w:rsidR="00B27F77" w:rsidRPr="009B24E3">
        <w:rPr>
          <w:rFonts w:eastAsiaTheme="majorEastAsia" w:cstheme="majorBidi"/>
          <w:iCs/>
        </w:rPr>
        <w:t xml:space="preserve"> (6)</w:t>
      </w:r>
      <w:r w:rsidRPr="009B24E3">
        <w:rPr>
          <w:rFonts w:eastAsiaTheme="majorEastAsia" w:cstheme="majorBidi"/>
          <w:iCs/>
        </w:rPr>
        <w:t xml:space="preserve"> </w:t>
      </w:r>
      <w:r w:rsidR="009F1550">
        <w:rPr>
          <w:rFonts w:eastAsiaTheme="majorEastAsia" w:cstheme="majorBidi"/>
          <w:iCs/>
        </w:rPr>
        <w:t>овог</w:t>
      </w:r>
      <w:r w:rsidRPr="009B24E3">
        <w:rPr>
          <w:rFonts w:eastAsiaTheme="majorEastAsia" w:cstheme="majorBidi"/>
          <w:iCs/>
        </w:rPr>
        <w:t xml:space="preserve"> </w:t>
      </w:r>
      <w:r w:rsidR="009F1550">
        <w:rPr>
          <w:rFonts w:eastAsiaTheme="majorEastAsia" w:cstheme="majorBidi"/>
          <w:iCs/>
        </w:rPr>
        <w:t>члана</w:t>
      </w:r>
      <w:r w:rsidRPr="009B24E3">
        <w:rPr>
          <w:rFonts w:eastAsiaTheme="majorEastAsia" w:cstheme="majorBidi"/>
          <w:iCs/>
        </w:rPr>
        <w:t xml:space="preserve"> </w:t>
      </w:r>
      <w:r w:rsidR="009F1550">
        <w:rPr>
          <w:rFonts w:eastAsiaTheme="majorEastAsia" w:cstheme="majorBidi"/>
          <w:iCs/>
        </w:rPr>
        <w:t>сноси</w:t>
      </w:r>
      <w:r w:rsidRPr="009B24E3">
        <w:rPr>
          <w:rFonts w:eastAsiaTheme="majorEastAsia" w:cstheme="majorBidi"/>
          <w:iCs/>
        </w:rPr>
        <w:t xml:space="preserve"> </w:t>
      </w:r>
      <w:r w:rsidR="009F1550">
        <w:rPr>
          <w:rFonts w:eastAsiaTheme="majorEastAsia" w:cstheme="majorBidi"/>
          <w:iCs/>
        </w:rPr>
        <w:t>власник</w:t>
      </w:r>
      <w:r w:rsidRPr="009B24E3">
        <w:rPr>
          <w:rFonts w:eastAsiaTheme="majorEastAsia" w:cstheme="majorBidi"/>
          <w:iCs/>
        </w:rPr>
        <w:t xml:space="preserve"> </w:t>
      </w:r>
      <w:r w:rsidR="009F1550">
        <w:rPr>
          <w:rFonts w:eastAsiaTheme="majorEastAsia" w:cstheme="majorBidi"/>
          <w:iCs/>
        </w:rPr>
        <w:t>објекта</w:t>
      </w:r>
      <w:r w:rsidRPr="009B24E3">
        <w:rPr>
          <w:rFonts w:eastAsiaTheme="majorEastAsia" w:cstheme="majorBidi"/>
          <w:iCs/>
        </w:rPr>
        <w:t>.</w:t>
      </w:r>
    </w:p>
    <w:p w14:paraId="7CD88D80" w14:textId="77777777" w:rsidR="00CB1DD9" w:rsidRPr="009B24E3" w:rsidRDefault="00CB1DD9" w:rsidP="00BD6B6D">
      <w:pPr>
        <w:pStyle w:val="Heading4"/>
      </w:pPr>
      <w:bookmarkStart w:id="362" w:name="_Ref70072810"/>
    </w:p>
    <w:bookmarkEnd w:id="362"/>
    <w:p w14:paraId="1AB96229" w14:textId="09593B4A" w:rsidR="00CB1DD9" w:rsidRPr="009B24E3" w:rsidRDefault="00CB1DD9" w:rsidP="00286250">
      <w:pPr>
        <w:pStyle w:val="Heading5"/>
        <w:spacing w:after="0"/>
      </w:pPr>
      <w:r w:rsidRPr="009B24E3">
        <w:t>(</w:t>
      </w:r>
      <w:r w:rsidR="009F1550">
        <w:t>Забрана</w:t>
      </w:r>
      <w:r w:rsidRPr="009B24E3">
        <w:t xml:space="preserve"> </w:t>
      </w:r>
      <w:r w:rsidR="009F1550">
        <w:t>приступа</w:t>
      </w:r>
      <w:r w:rsidR="009C3916" w:rsidRPr="009B24E3">
        <w:t xml:space="preserve"> </w:t>
      </w:r>
      <w:r w:rsidR="009F1550">
        <w:t>електроенергетским</w:t>
      </w:r>
      <w:r w:rsidR="009C3916" w:rsidRPr="009B24E3">
        <w:t xml:space="preserve"> </w:t>
      </w:r>
      <w:r w:rsidR="009F1550">
        <w:t>објектима</w:t>
      </w:r>
      <w:r w:rsidRPr="009B24E3">
        <w:t>)</w:t>
      </w:r>
    </w:p>
    <w:p w14:paraId="54F77FB5" w14:textId="1B6E608F" w:rsidR="00CB1DD9" w:rsidRPr="009B24E3" w:rsidRDefault="009F1550" w:rsidP="00286250">
      <w:pPr>
        <w:spacing w:after="0"/>
        <w:rPr>
          <w:rFonts w:eastAsiaTheme="majorEastAsia" w:cstheme="majorBidi"/>
          <w:iCs/>
        </w:rPr>
      </w:pPr>
      <w:r>
        <w:rPr>
          <w:rFonts w:eastAsiaTheme="majorEastAsia" w:cstheme="majorBidi"/>
          <w:iCs/>
        </w:rPr>
        <w:t>Забрањен</w:t>
      </w:r>
      <w:r w:rsidR="00CB1DD9" w:rsidRPr="009B24E3">
        <w:rPr>
          <w:rFonts w:eastAsiaTheme="majorEastAsia" w:cstheme="majorBidi"/>
          <w:iCs/>
        </w:rPr>
        <w:t xml:space="preserve"> </w:t>
      </w:r>
      <w:r>
        <w:rPr>
          <w:rFonts w:eastAsiaTheme="majorEastAsia" w:cstheme="majorBidi"/>
          <w:iCs/>
        </w:rPr>
        <w:t>је</w:t>
      </w:r>
      <w:r w:rsidR="00CB1DD9" w:rsidRPr="009B24E3">
        <w:rPr>
          <w:rFonts w:eastAsiaTheme="majorEastAsia" w:cstheme="majorBidi"/>
          <w:iCs/>
        </w:rPr>
        <w:t xml:space="preserve"> </w:t>
      </w:r>
      <w:r>
        <w:rPr>
          <w:rFonts w:eastAsiaTheme="majorEastAsia" w:cstheme="majorBidi"/>
          <w:iCs/>
        </w:rPr>
        <w:t>неовлаштен</w:t>
      </w:r>
      <w:r w:rsidR="00CB1DD9" w:rsidRPr="009B24E3">
        <w:rPr>
          <w:rFonts w:eastAsiaTheme="majorEastAsia" w:cstheme="majorBidi"/>
          <w:iCs/>
        </w:rPr>
        <w:t xml:space="preserve"> </w:t>
      </w:r>
      <w:r>
        <w:rPr>
          <w:rFonts w:eastAsiaTheme="majorEastAsia" w:cstheme="majorBidi"/>
          <w:iCs/>
        </w:rPr>
        <w:t>улазак</w:t>
      </w:r>
      <w:r w:rsidR="00CB1DD9" w:rsidRPr="009B24E3">
        <w:rPr>
          <w:rFonts w:eastAsiaTheme="majorEastAsia" w:cstheme="majorBidi"/>
          <w:iCs/>
        </w:rPr>
        <w:t xml:space="preserve"> </w:t>
      </w:r>
      <w:r>
        <w:rPr>
          <w:rFonts w:eastAsiaTheme="majorEastAsia" w:cstheme="majorBidi"/>
          <w:iCs/>
        </w:rPr>
        <w:t>или</w:t>
      </w:r>
      <w:r w:rsidR="00CB1DD9" w:rsidRPr="009B24E3">
        <w:rPr>
          <w:rFonts w:eastAsiaTheme="majorEastAsia" w:cstheme="majorBidi"/>
          <w:iCs/>
        </w:rPr>
        <w:t xml:space="preserve"> </w:t>
      </w:r>
      <w:r>
        <w:rPr>
          <w:rFonts w:eastAsiaTheme="majorEastAsia" w:cstheme="majorBidi"/>
          <w:iCs/>
        </w:rPr>
        <w:t>приступ</w:t>
      </w:r>
      <w:r w:rsidR="00CB1DD9" w:rsidRPr="009B24E3">
        <w:rPr>
          <w:rFonts w:eastAsiaTheme="majorEastAsia" w:cstheme="majorBidi"/>
          <w:iCs/>
        </w:rPr>
        <w:t xml:space="preserve"> </w:t>
      </w:r>
      <w:r>
        <w:rPr>
          <w:rFonts w:eastAsiaTheme="majorEastAsia" w:cstheme="majorBidi"/>
          <w:iCs/>
        </w:rPr>
        <w:t>електроенергетским</w:t>
      </w:r>
      <w:r w:rsidR="00CB1DD9" w:rsidRPr="009B24E3">
        <w:rPr>
          <w:rFonts w:eastAsiaTheme="majorEastAsia" w:cstheme="majorBidi"/>
          <w:iCs/>
        </w:rPr>
        <w:t xml:space="preserve"> </w:t>
      </w:r>
      <w:r>
        <w:rPr>
          <w:rFonts w:eastAsiaTheme="majorEastAsia" w:cstheme="majorBidi"/>
          <w:iCs/>
        </w:rPr>
        <w:t>објектима</w:t>
      </w:r>
      <w:r w:rsidR="00CB1DD9" w:rsidRPr="009B24E3">
        <w:rPr>
          <w:rFonts w:eastAsiaTheme="majorEastAsia" w:cstheme="majorBidi"/>
          <w:iCs/>
        </w:rPr>
        <w:t xml:space="preserve">, </w:t>
      </w:r>
      <w:r>
        <w:rPr>
          <w:rFonts w:eastAsiaTheme="majorEastAsia" w:cstheme="majorBidi"/>
          <w:iCs/>
        </w:rPr>
        <w:t>постројењима</w:t>
      </w:r>
      <w:r w:rsidR="00CB1DD9" w:rsidRPr="009B24E3">
        <w:rPr>
          <w:rFonts w:eastAsiaTheme="majorEastAsia" w:cstheme="majorBidi"/>
          <w:iCs/>
        </w:rPr>
        <w:t xml:space="preserve"> </w:t>
      </w:r>
      <w:r>
        <w:rPr>
          <w:rFonts w:eastAsiaTheme="majorEastAsia" w:cstheme="majorBidi"/>
          <w:iCs/>
        </w:rPr>
        <w:t>или</w:t>
      </w:r>
      <w:r w:rsidR="00CB1DD9" w:rsidRPr="009B24E3">
        <w:rPr>
          <w:rFonts w:eastAsiaTheme="majorEastAsia" w:cstheme="majorBidi"/>
          <w:iCs/>
        </w:rPr>
        <w:t xml:space="preserve"> </w:t>
      </w:r>
      <w:r>
        <w:rPr>
          <w:rFonts w:eastAsiaTheme="majorEastAsia" w:cstheme="majorBidi"/>
          <w:iCs/>
        </w:rPr>
        <w:t>електричним</w:t>
      </w:r>
      <w:r w:rsidR="00CB1DD9" w:rsidRPr="009B24E3">
        <w:rPr>
          <w:rFonts w:eastAsiaTheme="majorEastAsia" w:cstheme="majorBidi"/>
          <w:iCs/>
        </w:rPr>
        <w:t xml:space="preserve"> </w:t>
      </w:r>
      <w:r>
        <w:rPr>
          <w:rFonts w:eastAsiaTheme="majorEastAsia" w:cstheme="majorBidi"/>
          <w:iCs/>
        </w:rPr>
        <w:t>водовима</w:t>
      </w:r>
      <w:r w:rsidR="00CB1DD9" w:rsidRPr="009B24E3">
        <w:rPr>
          <w:rFonts w:eastAsiaTheme="majorEastAsia" w:cstheme="majorBidi"/>
          <w:iCs/>
        </w:rPr>
        <w:t xml:space="preserve"> </w:t>
      </w:r>
      <w:r>
        <w:rPr>
          <w:rFonts w:eastAsiaTheme="majorEastAsia" w:cstheme="majorBidi"/>
          <w:iCs/>
        </w:rPr>
        <w:t>који</w:t>
      </w:r>
      <w:r w:rsidR="00CB1DD9" w:rsidRPr="009B24E3">
        <w:rPr>
          <w:rFonts w:eastAsiaTheme="majorEastAsia" w:cstheme="majorBidi"/>
          <w:iCs/>
        </w:rPr>
        <w:t xml:space="preserve"> </w:t>
      </w:r>
      <w:r>
        <w:rPr>
          <w:rFonts w:eastAsiaTheme="majorEastAsia" w:cstheme="majorBidi"/>
          <w:iCs/>
        </w:rPr>
        <w:t>су</w:t>
      </w:r>
      <w:r w:rsidR="00CB1DD9" w:rsidRPr="009B24E3">
        <w:rPr>
          <w:rFonts w:eastAsiaTheme="majorEastAsia" w:cstheme="majorBidi"/>
          <w:iCs/>
        </w:rPr>
        <w:t xml:space="preserve"> </w:t>
      </w:r>
      <w:r>
        <w:rPr>
          <w:rFonts w:eastAsiaTheme="majorEastAsia" w:cstheme="majorBidi"/>
          <w:iCs/>
        </w:rPr>
        <w:t>видно</w:t>
      </w:r>
      <w:r w:rsidR="00CB1DD9" w:rsidRPr="009B24E3">
        <w:rPr>
          <w:rFonts w:eastAsiaTheme="majorEastAsia" w:cstheme="majorBidi"/>
          <w:iCs/>
        </w:rPr>
        <w:t xml:space="preserve"> </w:t>
      </w:r>
      <w:r>
        <w:rPr>
          <w:rFonts w:eastAsiaTheme="majorEastAsia" w:cstheme="majorBidi"/>
          <w:iCs/>
        </w:rPr>
        <w:t>означени</w:t>
      </w:r>
      <w:r w:rsidR="00CB1DD9" w:rsidRPr="009B24E3">
        <w:rPr>
          <w:rFonts w:eastAsiaTheme="majorEastAsia" w:cstheme="majorBidi"/>
          <w:iCs/>
        </w:rPr>
        <w:t xml:space="preserve"> </w:t>
      </w:r>
      <w:r>
        <w:rPr>
          <w:rFonts w:eastAsiaTheme="majorEastAsia" w:cstheme="majorBidi"/>
          <w:iCs/>
        </w:rPr>
        <w:t>знацима</w:t>
      </w:r>
      <w:r w:rsidR="00CB1DD9" w:rsidRPr="009B24E3">
        <w:rPr>
          <w:rFonts w:eastAsiaTheme="majorEastAsia" w:cstheme="majorBidi"/>
          <w:iCs/>
        </w:rPr>
        <w:t xml:space="preserve"> </w:t>
      </w:r>
      <w:r>
        <w:rPr>
          <w:rFonts w:eastAsiaTheme="majorEastAsia" w:cstheme="majorBidi"/>
          <w:iCs/>
        </w:rPr>
        <w:t>опасности</w:t>
      </w:r>
      <w:r w:rsidR="00CB1DD9" w:rsidRPr="009B24E3">
        <w:rPr>
          <w:rFonts w:eastAsiaTheme="majorEastAsia" w:cstheme="majorBidi"/>
          <w:iCs/>
        </w:rPr>
        <w:t xml:space="preserve"> </w:t>
      </w:r>
      <w:r>
        <w:rPr>
          <w:rFonts w:eastAsiaTheme="majorEastAsia" w:cstheme="majorBidi"/>
          <w:iCs/>
        </w:rPr>
        <w:t>или</w:t>
      </w:r>
      <w:r w:rsidR="00CB1DD9" w:rsidRPr="009B24E3">
        <w:rPr>
          <w:rFonts w:eastAsiaTheme="majorEastAsia" w:cstheme="majorBidi"/>
          <w:iCs/>
        </w:rPr>
        <w:t xml:space="preserve"> </w:t>
      </w:r>
      <w:r>
        <w:rPr>
          <w:rFonts w:eastAsiaTheme="majorEastAsia" w:cstheme="majorBidi"/>
          <w:iCs/>
        </w:rPr>
        <w:t>забране</w:t>
      </w:r>
      <w:r w:rsidR="00CB1DD9" w:rsidRPr="009B24E3">
        <w:rPr>
          <w:rFonts w:eastAsiaTheme="majorEastAsia" w:cstheme="majorBidi"/>
          <w:iCs/>
        </w:rPr>
        <w:t xml:space="preserve"> </w:t>
      </w:r>
      <w:r>
        <w:rPr>
          <w:rFonts w:eastAsiaTheme="majorEastAsia" w:cstheme="majorBidi"/>
          <w:iCs/>
        </w:rPr>
        <w:t>уласка</w:t>
      </w:r>
      <w:r w:rsidR="00CB1DD9" w:rsidRPr="009B24E3">
        <w:rPr>
          <w:rFonts w:eastAsiaTheme="majorEastAsia" w:cstheme="majorBidi"/>
          <w:iCs/>
        </w:rPr>
        <w:t xml:space="preserve"> </w:t>
      </w:r>
      <w:r>
        <w:rPr>
          <w:rFonts w:eastAsiaTheme="majorEastAsia" w:cstheme="majorBidi"/>
          <w:iCs/>
        </w:rPr>
        <w:t>или</w:t>
      </w:r>
      <w:r w:rsidR="00E02C96" w:rsidRPr="009B24E3">
        <w:rPr>
          <w:rFonts w:eastAsiaTheme="majorEastAsia" w:cstheme="majorBidi"/>
          <w:iCs/>
        </w:rPr>
        <w:t xml:space="preserve"> </w:t>
      </w:r>
      <w:r>
        <w:rPr>
          <w:rFonts w:eastAsiaTheme="majorEastAsia" w:cstheme="majorBidi"/>
          <w:iCs/>
        </w:rPr>
        <w:t>приступа</w:t>
      </w:r>
      <w:r w:rsidR="00CB1DD9" w:rsidRPr="009B24E3">
        <w:rPr>
          <w:rFonts w:eastAsiaTheme="majorEastAsia" w:cstheme="majorBidi"/>
          <w:iCs/>
        </w:rPr>
        <w:t>.</w:t>
      </w:r>
    </w:p>
    <w:p w14:paraId="35EB212A" w14:textId="77777777" w:rsidR="00CB1DD9" w:rsidRPr="009B24E3" w:rsidRDefault="00CB1DD9" w:rsidP="00BD6B6D">
      <w:pPr>
        <w:pStyle w:val="Heading4"/>
      </w:pPr>
      <w:bookmarkStart w:id="363" w:name="_Toc69985663"/>
      <w:bookmarkStart w:id="364" w:name="_Ref69996735"/>
      <w:bookmarkEnd w:id="363"/>
    </w:p>
    <w:p w14:paraId="18641D01" w14:textId="4699E0E2" w:rsidR="00CB1DD9" w:rsidRPr="009B24E3" w:rsidRDefault="00CB1DD9" w:rsidP="00286250">
      <w:pPr>
        <w:pStyle w:val="Heading5"/>
        <w:spacing w:after="0"/>
      </w:pPr>
      <w:bookmarkStart w:id="365" w:name="_Toc69985664"/>
      <w:bookmarkEnd w:id="364"/>
      <w:r w:rsidRPr="009B24E3">
        <w:t>(</w:t>
      </w:r>
      <w:r w:rsidR="009F1550">
        <w:t>Права</w:t>
      </w:r>
      <w:r w:rsidRPr="009B24E3">
        <w:t xml:space="preserve"> </w:t>
      </w:r>
      <w:r w:rsidR="009F1550">
        <w:t>и</w:t>
      </w:r>
      <w:r w:rsidRPr="009B24E3">
        <w:t xml:space="preserve"> </w:t>
      </w:r>
      <w:r w:rsidR="009F1550">
        <w:t>дужности</w:t>
      </w:r>
      <w:r w:rsidRPr="009B24E3">
        <w:t xml:space="preserve"> </w:t>
      </w:r>
      <w:r w:rsidR="009F1550">
        <w:t>власника</w:t>
      </w:r>
      <w:r w:rsidRPr="009B24E3">
        <w:t xml:space="preserve"> </w:t>
      </w:r>
      <w:r w:rsidR="009F1550">
        <w:t>некретнина</w:t>
      </w:r>
      <w:r w:rsidRPr="009B24E3">
        <w:t xml:space="preserve"> </w:t>
      </w:r>
      <w:r w:rsidR="009F1550">
        <w:t>на</w:t>
      </w:r>
      <w:r w:rsidRPr="009B24E3">
        <w:t xml:space="preserve"> </w:t>
      </w:r>
      <w:r w:rsidR="009F1550">
        <w:t>којима</w:t>
      </w:r>
      <w:r w:rsidRPr="009B24E3">
        <w:t xml:space="preserve"> </w:t>
      </w:r>
      <w:r w:rsidR="009F1550">
        <w:t>се</w:t>
      </w:r>
      <w:r w:rsidRPr="009B24E3">
        <w:t xml:space="preserve"> </w:t>
      </w:r>
      <w:r w:rsidR="009F1550">
        <w:t>граде</w:t>
      </w:r>
      <w:r w:rsidRPr="009B24E3">
        <w:t xml:space="preserve"> </w:t>
      </w:r>
      <w:r w:rsidR="009F1550">
        <w:t>или</w:t>
      </w:r>
      <w:r w:rsidRPr="009B24E3">
        <w:t xml:space="preserve"> </w:t>
      </w:r>
      <w:r w:rsidR="009F1550">
        <w:t>су</w:t>
      </w:r>
      <w:r w:rsidRPr="009B24E3">
        <w:t xml:space="preserve"> </w:t>
      </w:r>
      <w:r w:rsidR="009F1550">
        <w:t>изграђени</w:t>
      </w:r>
      <w:r w:rsidRPr="009B24E3">
        <w:t xml:space="preserve"> </w:t>
      </w:r>
      <w:r w:rsidR="009F1550">
        <w:t>објекти</w:t>
      </w:r>
      <w:r w:rsidRPr="009B24E3">
        <w:t>)</w:t>
      </w:r>
      <w:bookmarkEnd w:id="365"/>
    </w:p>
    <w:p w14:paraId="53B9738C" w14:textId="732A2A9E" w:rsidR="00CB1DD9" w:rsidRPr="009B24E3" w:rsidRDefault="00CB1DD9" w:rsidP="002C4A84">
      <w:pPr>
        <w:spacing w:after="0"/>
        <w:ind w:left="540" w:hanging="540"/>
      </w:pPr>
      <w:r w:rsidRPr="009B24E3">
        <w:t xml:space="preserve">(1) </w:t>
      </w:r>
      <w:r w:rsidR="009F1550">
        <w:t>Власници</w:t>
      </w:r>
      <w:r w:rsidRPr="009B24E3">
        <w:t xml:space="preserve">, </w:t>
      </w:r>
      <w:r w:rsidR="009F1550">
        <w:t>корисници</w:t>
      </w:r>
      <w:r w:rsidRPr="009B24E3">
        <w:t xml:space="preserve"> </w:t>
      </w:r>
      <w:r w:rsidR="009F1550">
        <w:t>и</w:t>
      </w:r>
      <w:r w:rsidRPr="009B24E3">
        <w:t xml:space="preserve"> </w:t>
      </w:r>
      <w:r w:rsidR="009F1550">
        <w:t>посједници</w:t>
      </w:r>
      <w:r w:rsidRPr="009B24E3">
        <w:t xml:space="preserve"> </w:t>
      </w:r>
      <w:r w:rsidR="009F1550">
        <w:t>некретнина</w:t>
      </w:r>
      <w:r w:rsidRPr="009B24E3">
        <w:t xml:space="preserve"> </w:t>
      </w:r>
      <w:r w:rsidR="009F1550">
        <w:t>дужни</w:t>
      </w:r>
      <w:r w:rsidRPr="009B24E3">
        <w:t xml:space="preserve"> </w:t>
      </w:r>
      <w:r w:rsidR="009F1550">
        <w:t>су</w:t>
      </w:r>
      <w:r w:rsidRPr="009B24E3">
        <w:t xml:space="preserve"> </w:t>
      </w:r>
      <w:r w:rsidR="009F1550">
        <w:t>да</w:t>
      </w:r>
      <w:r w:rsidRPr="009B24E3">
        <w:t xml:space="preserve"> </w:t>
      </w:r>
      <w:r w:rsidR="009F1550">
        <w:t>омогуће</w:t>
      </w:r>
      <w:r w:rsidRPr="009B24E3">
        <w:t xml:space="preserve"> </w:t>
      </w:r>
      <w:r w:rsidR="009F1550">
        <w:t>електроенергетским</w:t>
      </w:r>
      <w:r w:rsidRPr="009B24E3">
        <w:t xml:space="preserve"> </w:t>
      </w:r>
      <w:r w:rsidR="009F1550">
        <w:t>субјектима</w:t>
      </w:r>
      <w:r w:rsidRPr="009B24E3">
        <w:t xml:space="preserve"> </w:t>
      </w:r>
      <w:r w:rsidR="009F1550">
        <w:t>приступ</w:t>
      </w:r>
      <w:r w:rsidRPr="009B24E3">
        <w:t xml:space="preserve"> </w:t>
      </w:r>
      <w:r w:rsidR="009F1550">
        <w:t>до</w:t>
      </w:r>
      <w:r w:rsidRPr="009B24E3">
        <w:t xml:space="preserve"> </w:t>
      </w:r>
      <w:r w:rsidR="009F1550">
        <w:t>некретнине</w:t>
      </w:r>
      <w:r w:rsidRPr="009B24E3">
        <w:t xml:space="preserve"> </w:t>
      </w:r>
      <w:r w:rsidR="009F1550">
        <w:t>и</w:t>
      </w:r>
      <w:r w:rsidRPr="009B24E3">
        <w:t xml:space="preserve"> </w:t>
      </w:r>
      <w:r w:rsidR="009F1550">
        <w:t>на</w:t>
      </w:r>
      <w:r w:rsidRPr="009B24E3">
        <w:t xml:space="preserve"> </w:t>
      </w:r>
      <w:r w:rsidR="009F1550">
        <w:t>некретнини</w:t>
      </w:r>
      <w:r w:rsidRPr="009B24E3">
        <w:t xml:space="preserve"> </w:t>
      </w:r>
      <w:r w:rsidR="009F1550">
        <w:t>на</w:t>
      </w:r>
      <w:r w:rsidRPr="009B24E3">
        <w:t xml:space="preserve"> </w:t>
      </w:r>
      <w:r w:rsidR="009F1550">
        <w:t>којој</w:t>
      </w:r>
      <w:r w:rsidRPr="009B24E3">
        <w:t xml:space="preserve"> </w:t>
      </w:r>
      <w:r w:rsidR="009F1550">
        <w:t>се</w:t>
      </w:r>
      <w:r w:rsidRPr="009B24E3">
        <w:t xml:space="preserve"> </w:t>
      </w:r>
      <w:r w:rsidR="009F1550">
        <w:t>налазе</w:t>
      </w:r>
      <w:r w:rsidRPr="009B24E3">
        <w:t xml:space="preserve"> </w:t>
      </w:r>
      <w:r w:rsidR="009F1550">
        <w:t>или</w:t>
      </w:r>
      <w:r w:rsidRPr="009B24E3">
        <w:t xml:space="preserve"> </w:t>
      </w:r>
      <w:r w:rsidR="009F1550">
        <w:t>граде</w:t>
      </w:r>
      <w:r w:rsidRPr="009B24E3">
        <w:t xml:space="preserve"> </w:t>
      </w:r>
      <w:r w:rsidR="009F1550">
        <w:t>електроенергетски</w:t>
      </w:r>
      <w:r w:rsidRPr="009B24E3">
        <w:t xml:space="preserve"> </w:t>
      </w:r>
      <w:r w:rsidR="009F1550">
        <w:t>објекти</w:t>
      </w:r>
      <w:r w:rsidRPr="009B24E3">
        <w:t xml:space="preserve"> </w:t>
      </w:r>
      <w:r w:rsidR="009F1550">
        <w:t>или</w:t>
      </w:r>
      <w:r w:rsidRPr="009B24E3">
        <w:t xml:space="preserve"> </w:t>
      </w:r>
      <w:r w:rsidR="009F1550">
        <w:t>њихови</w:t>
      </w:r>
      <w:r w:rsidRPr="009B24E3">
        <w:t xml:space="preserve"> </w:t>
      </w:r>
      <w:r w:rsidR="009F1550">
        <w:t>дијелови</w:t>
      </w:r>
      <w:r w:rsidRPr="009B24E3">
        <w:t xml:space="preserve">, </w:t>
      </w:r>
      <w:r w:rsidR="009F1550">
        <w:t>ради</w:t>
      </w:r>
      <w:r w:rsidRPr="009B24E3">
        <w:t xml:space="preserve"> </w:t>
      </w:r>
      <w:r w:rsidR="009F1550">
        <w:t>извођења</w:t>
      </w:r>
      <w:r w:rsidRPr="009B24E3">
        <w:t xml:space="preserve"> </w:t>
      </w:r>
      <w:r w:rsidR="009F1550">
        <w:t>радова</w:t>
      </w:r>
      <w:r w:rsidRPr="009B24E3">
        <w:t xml:space="preserve"> </w:t>
      </w:r>
      <w:r w:rsidR="009F1550">
        <w:t>на</w:t>
      </w:r>
      <w:r w:rsidRPr="009B24E3">
        <w:t xml:space="preserve"> </w:t>
      </w:r>
      <w:r w:rsidR="009F1550">
        <w:t>изградњи</w:t>
      </w:r>
      <w:r w:rsidRPr="009B24E3">
        <w:t xml:space="preserve">, </w:t>
      </w:r>
      <w:r w:rsidR="009F1550">
        <w:t>реконструкцији</w:t>
      </w:r>
      <w:r w:rsidRPr="009B24E3">
        <w:t xml:space="preserve">, </w:t>
      </w:r>
      <w:r w:rsidR="009F1550">
        <w:t>одржавању</w:t>
      </w:r>
      <w:r w:rsidRPr="009B24E3">
        <w:t xml:space="preserve">, </w:t>
      </w:r>
      <w:r w:rsidR="009F1550">
        <w:t>контроли</w:t>
      </w:r>
      <w:r w:rsidRPr="009B24E3">
        <w:t xml:space="preserve"> </w:t>
      </w:r>
      <w:r w:rsidR="009F1550">
        <w:t>исправности</w:t>
      </w:r>
      <w:r w:rsidRPr="009B24E3">
        <w:t xml:space="preserve"> </w:t>
      </w:r>
      <w:r w:rsidR="009F1550">
        <w:t>објеката</w:t>
      </w:r>
      <w:r w:rsidRPr="009B24E3">
        <w:t xml:space="preserve">, </w:t>
      </w:r>
      <w:r w:rsidR="009F1550">
        <w:t>уређаја</w:t>
      </w:r>
      <w:r w:rsidRPr="009B24E3">
        <w:t xml:space="preserve">, </w:t>
      </w:r>
      <w:r w:rsidR="009F1550">
        <w:t>постројења</w:t>
      </w:r>
      <w:r w:rsidRPr="009B24E3">
        <w:t xml:space="preserve"> </w:t>
      </w:r>
      <w:r w:rsidR="009F1550">
        <w:t>и</w:t>
      </w:r>
      <w:r w:rsidRPr="009B24E3">
        <w:t xml:space="preserve"> </w:t>
      </w:r>
      <w:r w:rsidR="009F1550">
        <w:t>опреме</w:t>
      </w:r>
      <w:r w:rsidRPr="009B24E3">
        <w:t xml:space="preserve"> </w:t>
      </w:r>
      <w:r w:rsidR="009F1550">
        <w:t>или</w:t>
      </w:r>
      <w:r w:rsidRPr="009B24E3">
        <w:t xml:space="preserve"> </w:t>
      </w:r>
      <w:r w:rsidR="009F1550">
        <w:t>извођења</w:t>
      </w:r>
      <w:r w:rsidRPr="009B24E3">
        <w:t xml:space="preserve"> </w:t>
      </w:r>
      <w:r w:rsidR="009F1550">
        <w:t>других</w:t>
      </w:r>
      <w:r w:rsidRPr="009B24E3">
        <w:t xml:space="preserve"> </w:t>
      </w:r>
      <w:r w:rsidR="009F1550">
        <w:t>неопходних</w:t>
      </w:r>
      <w:r w:rsidRPr="009B24E3">
        <w:t xml:space="preserve"> </w:t>
      </w:r>
      <w:r w:rsidR="009F1550">
        <w:t>радова</w:t>
      </w:r>
      <w:r w:rsidRPr="009B24E3">
        <w:t xml:space="preserve"> </w:t>
      </w:r>
      <w:r w:rsidR="009F1550">
        <w:t>укључујући</w:t>
      </w:r>
      <w:r w:rsidRPr="009B24E3">
        <w:t xml:space="preserve"> </w:t>
      </w:r>
      <w:r w:rsidR="009F1550">
        <w:t>и</w:t>
      </w:r>
      <w:r w:rsidRPr="009B24E3">
        <w:t xml:space="preserve"> </w:t>
      </w:r>
      <w:r w:rsidR="009F1550">
        <w:t>радове</w:t>
      </w:r>
      <w:r w:rsidRPr="009B24E3">
        <w:t xml:space="preserve"> </w:t>
      </w:r>
      <w:r w:rsidR="009F1550">
        <w:t>на</w:t>
      </w:r>
      <w:r w:rsidRPr="009B24E3">
        <w:t xml:space="preserve"> </w:t>
      </w:r>
      <w:r w:rsidR="009F1550">
        <w:t>отклањању</w:t>
      </w:r>
      <w:r w:rsidRPr="009B24E3">
        <w:t xml:space="preserve"> </w:t>
      </w:r>
      <w:r w:rsidR="009F1550">
        <w:t>кварова</w:t>
      </w:r>
      <w:r w:rsidRPr="009B24E3">
        <w:t xml:space="preserve">, </w:t>
      </w:r>
      <w:r w:rsidR="009F1550">
        <w:t>одржавању</w:t>
      </w:r>
      <w:r w:rsidRPr="009B24E3">
        <w:t xml:space="preserve"> </w:t>
      </w:r>
      <w:r w:rsidR="009F1550">
        <w:t>трасе</w:t>
      </w:r>
      <w:r w:rsidRPr="009B24E3">
        <w:t xml:space="preserve"> </w:t>
      </w:r>
      <w:r w:rsidR="009F1550">
        <w:t>и</w:t>
      </w:r>
      <w:r w:rsidRPr="009B24E3">
        <w:t xml:space="preserve"> </w:t>
      </w:r>
      <w:r w:rsidR="009F1550">
        <w:t>заштитних</w:t>
      </w:r>
      <w:r w:rsidRPr="009B24E3">
        <w:t xml:space="preserve"> </w:t>
      </w:r>
      <w:r w:rsidR="009F1550">
        <w:t>коридора</w:t>
      </w:r>
      <w:r w:rsidRPr="009B24E3">
        <w:t xml:space="preserve"> </w:t>
      </w:r>
      <w:r w:rsidR="009F1550">
        <w:t>далековода</w:t>
      </w:r>
      <w:r w:rsidRPr="009B24E3">
        <w:t xml:space="preserve">, </w:t>
      </w:r>
      <w:r w:rsidR="009F1550">
        <w:t>те</w:t>
      </w:r>
      <w:r w:rsidRPr="009B24E3">
        <w:t xml:space="preserve"> </w:t>
      </w:r>
      <w:r w:rsidR="009F1550">
        <w:t>крчењу</w:t>
      </w:r>
      <w:r w:rsidRPr="009B24E3">
        <w:t xml:space="preserve"> </w:t>
      </w:r>
      <w:r w:rsidR="009F1550">
        <w:t>и</w:t>
      </w:r>
      <w:r w:rsidRPr="009B24E3">
        <w:t xml:space="preserve"> </w:t>
      </w:r>
      <w:r w:rsidR="009F1550">
        <w:t>уклањању</w:t>
      </w:r>
      <w:r w:rsidRPr="009B24E3">
        <w:t xml:space="preserve"> </w:t>
      </w:r>
      <w:r w:rsidR="009F1550">
        <w:t>дрвећа</w:t>
      </w:r>
      <w:r w:rsidRPr="009B24E3">
        <w:t xml:space="preserve"> </w:t>
      </w:r>
      <w:r w:rsidR="009F1550">
        <w:t>и</w:t>
      </w:r>
      <w:r w:rsidRPr="009B24E3">
        <w:t xml:space="preserve"> </w:t>
      </w:r>
      <w:r w:rsidR="009F1550">
        <w:t>другог</w:t>
      </w:r>
      <w:r w:rsidRPr="009B24E3">
        <w:t xml:space="preserve"> </w:t>
      </w:r>
      <w:r w:rsidR="009F1550">
        <w:t>растиња</w:t>
      </w:r>
      <w:r w:rsidRPr="009B24E3">
        <w:t xml:space="preserve"> </w:t>
      </w:r>
      <w:r w:rsidR="009F1550">
        <w:t>које</w:t>
      </w:r>
      <w:r w:rsidRPr="009B24E3">
        <w:t xml:space="preserve"> </w:t>
      </w:r>
      <w:r w:rsidR="009F1550">
        <w:t>угрожава</w:t>
      </w:r>
      <w:r w:rsidRPr="009B24E3">
        <w:t xml:space="preserve"> </w:t>
      </w:r>
      <w:r w:rsidR="009F1550">
        <w:t>сигурност</w:t>
      </w:r>
      <w:r w:rsidRPr="009B24E3">
        <w:t xml:space="preserve"> </w:t>
      </w:r>
      <w:r w:rsidR="009F1550">
        <w:t>и</w:t>
      </w:r>
      <w:r w:rsidRPr="009B24E3">
        <w:t xml:space="preserve"> </w:t>
      </w:r>
      <w:r w:rsidR="009F1550">
        <w:t>рад</w:t>
      </w:r>
      <w:r w:rsidRPr="009B24E3">
        <w:t xml:space="preserve"> </w:t>
      </w:r>
      <w:r w:rsidR="009F1550">
        <w:t>електроенергетског</w:t>
      </w:r>
      <w:r w:rsidRPr="009B24E3">
        <w:t xml:space="preserve"> </w:t>
      </w:r>
      <w:r w:rsidR="009F1550">
        <w:t>система</w:t>
      </w:r>
      <w:r w:rsidRPr="009B24E3">
        <w:t>.</w:t>
      </w:r>
      <w:bookmarkStart w:id="366" w:name="_Hlk94177392"/>
    </w:p>
    <w:p w14:paraId="0D962944" w14:textId="0F977CED" w:rsidR="002F6BCE" w:rsidRPr="009B24E3" w:rsidRDefault="002F6BCE" w:rsidP="002C4A84">
      <w:pPr>
        <w:spacing w:after="0"/>
        <w:ind w:left="540" w:hanging="540"/>
      </w:pPr>
      <w:r w:rsidRPr="009B24E3">
        <w:t xml:space="preserve">(2) </w:t>
      </w:r>
      <w:r w:rsidR="002C4A84">
        <w:t xml:space="preserve"> </w:t>
      </w:r>
      <w:r w:rsidR="009F1550">
        <w:t>Власници</w:t>
      </w:r>
      <w:r w:rsidRPr="009B24E3">
        <w:t xml:space="preserve">, </w:t>
      </w:r>
      <w:r w:rsidR="009F1550">
        <w:t>корисници</w:t>
      </w:r>
      <w:r w:rsidRPr="009B24E3">
        <w:t xml:space="preserve"> </w:t>
      </w:r>
      <w:r w:rsidR="009F1550">
        <w:t>или</w:t>
      </w:r>
      <w:r w:rsidRPr="009B24E3">
        <w:t xml:space="preserve"> </w:t>
      </w:r>
      <w:r w:rsidR="009F1550">
        <w:t>посједници</w:t>
      </w:r>
      <w:r w:rsidRPr="009B24E3">
        <w:t xml:space="preserve"> </w:t>
      </w:r>
      <w:r w:rsidR="009F1550">
        <w:t>некретнине</w:t>
      </w:r>
      <w:r w:rsidRPr="009B24E3">
        <w:t xml:space="preserve"> </w:t>
      </w:r>
      <w:r w:rsidR="009F1550">
        <w:t>морају</w:t>
      </w:r>
      <w:r w:rsidR="001A0A6A" w:rsidRPr="009B24E3">
        <w:t xml:space="preserve"> </w:t>
      </w:r>
      <w:r w:rsidR="009F1550">
        <w:t>бити</w:t>
      </w:r>
      <w:r w:rsidR="001A0A6A" w:rsidRPr="009B24E3">
        <w:t xml:space="preserve"> </w:t>
      </w:r>
      <w:r w:rsidR="009F1550">
        <w:t>обавијештени</w:t>
      </w:r>
      <w:r w:rsidR="001A0A6A" w:rsidRPr="009B24E3">
        <w:t xml:space="preserve"> </w:t>
      </w:r>
      <w:r w:rsidR="009F1550">
        <w:t>о</w:t>
      </w:r>
      <w:r w:rsidRPr="009B24E3">
        <w:t xml:space="preserve"> </w:t>
      </w:r>
      <w:r w:rsidR="009F1550">
        <w:t>намјераваном</w:t>
      </w:r>
      <w:r w:rsidRPr="009B24E3">
        <w:t xml:space="preserve"> </w:t>
      </w:r>
      <w:r w:rsidR="009F1550">
        <w:t>уласку</w:t>
      </w:r>
      <w:r w:rsidRPr="009B24E3">
        <w:t xml:space="preserve"> </w:t>
      </w:r>
      <w:r w:rsidR="009F1550">
        <w:t>у</w:t>
      </w:r>
      <w:r w:rsidRPr="009B24E3">
        <w:t xml:space="preserve"> </w:t>
      </w:r>
      <w:r w:rsidR="009F1550">
        <w:t>посјед</w:t>
      </w:r>
      <w:r w:rsidRPr="009B24E3">
        <w:t xml:space="preserve"> </w:t>
      </w:r>
      <w:r w:rsidR="009F1550">
        <w:t>ради</w:t>
      </w:r>
      <w:r w:rsidRPr="009B24E3">
        <w:t xml:space="preserve"> </w:t>
      </w:r>
      <w:r w:rsidR="009F1550">
        <w:t>извођења</w:t>
      </w:r>
      <w:r w:rsidRPr="009B24E3">
        <w:t xml:space="preserve"> </w:t>
      </w:r>
      <w:r w:rsidR="009F1550">
        <w:t>радова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007847B0">
        <w:rPr>
          <w:lang w:val="bs-Cyrl-BA"/>
        </w:rPr>
        <w:t xml:space="preserve"> најкасније седам дана прије почетка радова</w:t>
      </w:r>
      <w:r w:rsidR="00116651" w:rsidRPr="009B24E3">
        <w:t xml:space="preserve">, </w:t>
      </w:r>
      <w:r w:rsidR="009F1550">
        <w:t>осим</w:t>
      </w:r>
      <w:r w:rsidR="00116651" w:rsidRPr="009B24E3">
        <w:t xml:space="preserve"> </w:t>
      </w:r>
      <w:r w:rsidR="009F1550">
        <w:t>у</w:t>
      </w:r>
      <w:r w:rsidR="001A0A6A" w:rsidRPr="009B24E3">
        <w:t xml:space="preserve"> </w:t>
      </w:r>
      <w:r w:rsidR="009F1550">
        <w:t>случају</w:t>
      </w:r>
      <w:r w:rsidR="001A0A6A" w:rsidRPr="009B24E3">
        <w:t xml:space="preserve"> </w:t>
      </w:r>
      <w:r w:rsidR="009F1550">
        <w:t>радова</w:t>
      </w:r>
      <w:r w:rsidR="009A498E" w:rsidRPr="009B24E3">
        <w:t xml:space="preserve"> </w:t>
      </w:r>
      <w:r w:rsidR="009F1550">
        <w:t>који</w:t>
      </w:r>
      <w:r w:rsidR="009A498E" w:rsidRPr="009B24E3">
        <w:t xml:space="preserve"> </w:t>
      </w:r>
      <w:r w:rsidR="009F1550">
        <w:t>морају</w:t>
      </w:r>
      <w:r w:rsidR="009A498E" w:rsidRPr="009B24E3">
        <w:t xml:space="preserve"> </w:t>
      </w:r>
      <w:r w:rsidR="009F1550">
        <w:t>бити</w:t>
      </w:r>
      <w:r w:rsidR="009A498E" w:rsidRPr="009B24E3">
        <w:t xml:space="preserve"> </w:t>
      </w:r>
      <w:r w:rsidR="009F1550">
        <w:t>извршени</w:t>
      </w:r>
      <w:r w:rsidR="009A498E" w:rsidRPr="009B24E3">
        <w:t xml:space="preserve"> </w:t>
      </w:r>
      <w:r w:rsidR="009F1550">
        <w:t>без</w:t>
      </w:r>
      <w:r w:rsidR="009A498E" w:rsidRPr="009B24E3">
        <w:t xml:space="preserve"> </w:t>
      </w:r>
      <w:r w:rsidR="009F1550">
        <w:t>одлагања</w:t>
      </w:r>
      <w:r w:rsidR="001A0A6A" w:rsidRPr="009B24E3">
        <w:t>.</w:t>
      </w:r>
      <w:bookmarkEnd w:id="366"/>
    </w:p>
    <w:p w14:paraId="0C92A6F1" w14:textId="76E8A586" w:rsidR="00CB1DD9" w:rsidRPr="009B24E3" w:rsidRDefault="00CB1DD9" w:rsidP="002C4A84">
      <w:pPr>
        <w:spacing w:after="0"/>
        <w:ind w:left="540" w:hanging="540"/>
      </w:pPr>
      <w:r w:rsidRPr="009B24E3">
        <w:t>(</w:t>
      </w:r>
      <w:r w:rsidR="000C00BE" w:rsidRPr="009B24E3">
        <w:t>3</w:t>
      </w:r>
      <w:r w:rsidRPr="009B24E3">
        <w:t xml:space="preserve">) </w:t>
      </w:r>
      <w:r w:rsidR="002C4A84">
        <w:t xml:space="preserve">  </w:t>
      </w:r>
      <w:r w:rsidR="009F1550">
        <w:t>Уколико</w:t>
      </w:r>
      <w:r w:rsidRPr="009B24E3">
        <w:t xml:space="preserve"> </w:t>
      </w:r>
      <w:r w:rsidR="009F1550">
        <w:t>електроенергетски</w:t>
      </w:r>
      <w:r w:rsidRPr="009B24E3">
        <w:t xml:space="preserve"> </w:t>
      </w:r>
      <w:r w:rsidR="009F1550">
        <w:t>субјект</w:t>
      </w:r>
      <w:r w:rsidRPr="009B24E3">
        <w:t xml:space="preserve"> </w:t>
      </w:r>
      <w:r w:rsidR="009F1550">
        <w:t>извођењем</w:t>
      </w:r>
      <w:r w:rsidRPr="009B24E3">
        <w:t xml:space="preserve"> </w:t>
      </w:r>
      <w:r w:rsidR="009F1550">
        <w:t>радова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или</w:t>
      </w:r>
      <w:r w:rsidRPr="009B24E3">
        <w:t xml:space="preserve"> </w:t>
      </w:r>
      <w:r w:rsidR="009F1550">
        <w:t>пролазом</w:t>
      </w:r>
      <w:r w:rsidRPr="009B24E3">
        <w:t xml:space="preserve"> </w:t>
      </w:r>
      <w:r w:rsidR="009F1550">
        <w:t>кроз</w:t>
      </w:r>
      <w:r w:rsidRPr="009B24E3">
        <w:t xml:space="preserve"> </w:t>
      </w:r>
      <w:r w:rsidR="009F1550">
        <w:t>некретнину</w:t>
      </w:r>
      <w:r w:rsidRPr="009B24E3">
        <w:t xml:space="preserve"> </w:t>
      </w:r>
      <w:r w:rsidR="009F1550">
        <w:t>до</w:t>
      </w:r>
      <w:r w:rsidRPr="009B24E3">
        <w:t xml:space="preserve"> </w:t>
      </w:r>
      <w:r w:rsidR="009F1550">
        <w:t>објекта</w:t>
      </w:r>
      <w:r w:rsidRPr="009B24E3">
        <w:t xml:space="preserve"> </w:t>
      </w:r>
      <w:r w:rsidR="009F1550">
        <w:t>учини</w:t>
      </w:r>
      <w:r w:rsidRPr="009B24E3">
        <w:t xml:space="preserve"> </w:t>
      </w:r>
      <w:r w:rsidR="009F1550">
        <w:t>штету</w:t>
      </w:r>
      <w:r w:rsidRPr="009B24E3">
        <w:t xml:space="preserve">, </w:t>
      </w:r>
      <w:r w:rsidR="009F1550">
        <w:t>дужан</w:t>
      </w:r>
      <w:r w:rsidRPr="009B24E3">
        <w:t xml:space="preserve"> </w:t>
      </w:r>
      <w:r w:rsidR="009F1550">
        <w:t>је</w:t>
      </w:r>
      <w:r w:rsidRPr="009B24E3">
        <w:t xml:space="preserve"> </w:t>
      </w:r>
      <w:r w:rsidR="009F1550">
        <w:t>исту</w:t>
      </w:r>
      <w:r w:rsidRPr="009B24E3">
        <w:t xml:space="preserve"> </w:t>
      </w:r>
      <w:r w:rsidR="009F1550">
        <w:t>надокнадити</w:t>
      </w:r>
      <w:r w:rsidRPr="009B24E3">
        <w:t>.</w:t>
      </w:r>
    </w:p>
    <w:p w14:paraId="711B204C" w14:textId="6EBF833B" w:rsidR="00CB1DD9" w:rsidRPr="009B24E3" w:rsidRDefault="00CB1DD9" w:rsidP="002C4A84">
      <w:pPr>
        <w:spacing w:after="0"/>
        <w:ind w:left="540" w:hanging="540"/>
      </w:pPr>
      <w:r w:rsidRPr="009B24E3">
        <w:t>(</w:t>
      </w:r>
      <w:r w:rsidR="000C00BE" w:rsidRPr="009B24E3">
        <w:t>4</w:t>
      </w:r>
      <w:r w:rsidRPr="009B24E3">
        <w:t xml:space="preserve">) </w:t>
      </w:r>
      <w:r w:rsidR="002C4A84">
        <w:t xml:space="preserve"> </w:t>
      </w:r>
      <w:r w:rsidR="009F1550">
        <w:t>Штету</w:t>
      </w:r>
      <w:r w:rsidRPr="009B24E3">
        <w:t xml:space="preserve"> </w:t>
      </w:r>
      <w:r w:rsidR="009F1550">
        <w:t>из</w:t>
      </w:r>
      <w:r w:rsidRPr="009B24E3">
        <w:t xml:space="preserve"> </w:t>
      </w:r>
      <w:r w:rsidR="009F1550">
        <w:t>става</w:t>
      </w:r>
      <w:r w:rsidRPr="009B24E3">
        <w:t xml:space="preserve"> (</w:t>
      </w:r>
      <w:r w:rsidR="000C00BE" w:rsidRPr="009B24E3">
        <w:t>3</w:t>
      </w:r>
      <w:r w:rsidRPr="009B24E3">
        <w:t xml:space="preserve">) </w:t>
      </w:r>
      <w:r w:rsidR="009F1550">
        <w:t>овог</w:t>
      </w:r>
      <w:r w:rsidRPr="009B24E3">
        <w:t xml:space="preserve"> </w:t>
      </w:r>
      <w:r w:rsidR="009F1550">
        <w:t>члана</w:t>
      </w:r>
      <w:r w:rsidRPr="009B24E3">
        <w:t xml:space="preserve"> </w:t>
      </w:r>
      <w:r w:rsidR="009F1550">
        <w:t>процјењује</w:t>
      </w:r>
      <w:r w:rsidRPr="009B24E3">
        <w:t xml:space="preserve"> </w:t>
      </w:r>
      <w:r w:rsidR="009F1550">
        <w:t>електроенергетски</w:t>
      </w:r>
      <w:r w:rsidRPr="009B24E3">
        <w:t xml:space="preserve"> </w:t>
      </w:r>
      <w:r w:rsidR="009F1550">
        <w:t>субјект</w:t>
      </w:r>
      <w:r w:rsidRPr="009B24E3">
        <w:t xml:space="preserve"> </w:t>
      </w:r>
      <w:r w:rsidR="009F1550">
        <w:t>и</w:t>
      </w:r>
      <w:r w:rsidRPr="009B24E3">
        <w:t xml:space="preserve"> </w:t>
      </w:r>
      <w:r w:rsidR="009F1550">
        <w:t>предлаже</w:t>
      </w:r>
      <w:r w:rsidRPr="009B24E3">
        <w:t xml:space="preserve"> </w:t>
      </w:r>
      <w:r w:rsidR="009F1550">
        <w:t>власнику</w:t>
      </w:r>
      <w:r w:rsidRPr="009B24E3">
        <w:t xml:space="preserve"> </w:t>
      </w:r>
      <w:r w:rsidR="009F1550">
        <w:t>некретнине</w:t>
      </w:r>
      <w:r w:rsidRPr="009B24E3">
        <w:t xml:space="preserve"> </w:t>
      </w:r>
      <w:r w:rsidR="009F1550">
        <w:t>износ</w:t>
      </w:r>
      <w:r w:rsidRPr="009B24E3">
        <w:t xml:space="preserve"> </w:t>
      </w:r>
      <w:r w:rsidR="009F1550">
        <w:t>накнаде</w:t>
      </w:r>
      <w:r w:rsidRPr="009B24E3">
        <w:t>.</w:t>
      </w:r>
    </w:p>
    <w:p w14:paraId="38B2FF04" w14:textId="63428796" w:rsidR="00CB1DD9" w:rsidRPr="009B24E3" w:rsidRDefault="00CB1DD9" w:rsidP="002C4A84">
      <w:pPr>
        <w:spacing w:after="0"/>
        <w:ind w:left="540" w:hanging="540"/>
      </w:pPr>
      <w:r w:rsidRPr="009B24E3">
        <w:t>(</w:t>
      </w:r>
      <w:r w:rsidR="000C00BE" w:rsidRPr="009B24E3">
        <w:t>5</w:t>
      </w:r>
      <w:r w:rsidRPr="009B24E3">
        <w:t xml:space="preserve">) </w:t>
      </w:r>
      <w:r w:rsidR="002C4A84">
        <w:t xml:space="preserve">  </w:t>
      </w:r>
      <w:r w:rsidR="009F1550">
        <w:t>Ако</w:t>
      </w:r>
      <w:r w:rsidRPr="009B24E3">
        <w:t xml:space="preserve"> </w:t>
      </w:r>
      <w:r w:rsidR="009F1550">
        <w:t>власник</w:t>
      </w:r>
      <w:r w:rsidRPr="009B24E3">
        <w:t xml:space="preserve"> </w:t>
      </w:r>
      <w:r w:rsidR="009F1550">
        <w:t>некретнине</w:t>
      </w:r>
      <w:r w:rsidRPr="009B24E3">
        <w:t xml:space="preserve"> </w:t>
      </w:r>
      <w:r w:rsidR="009F1550">
        <w:t>није</w:t>
      </w:r>
      <w:r w:rsidRPr="009B24E3">
        <w:t xml:space="preserve"> </w:t>
      </w:r>
      <w:r w:rsidR="009F1550">
        <w:t>задовољан</w:t>
      </w:r>
      <w:r w:rsidRPr="009B24E3">
        <w:t xml:space="preserve"> </w:t>
      </w:r>
      <w:r w:rsidR="009F1550">
        <w:t>процјеном</w:t>
      </w:r>
      <w:r w:rsidRPr="009B24E3">
        <w:t xml:space="preserve"> </w:t>
      </w:r>
      <w:r w:rsidR="009F1550">
        <w:t>и</w:t>
      </w:r>
      <w:r w:rsidRPr="009B24E3">
        <w:t xml:space="preserve"> </w:t>
      </w:r>
      <w:r w:rsidR="009F1550">
        <w:t>износом</w:t>
      </w:r>
      <w:r w:rsidRPr="009B24E3">
        <w:t xml:space="preserve"> </w:t>
      </w:r>
      <w:r w:rsidR="009F1550">
        <w:t>предложене</w:t>
      </w:r>
      <w:r w:rsidRPr="009B24E3">
        <w:t xml:space="preserve"> </w:t>
      </w:r>
      <w:r w:rsidR="009F1550">
        <w:t>накнаде</w:t>
      </w:r>
      <w:r w:rsidRPr="009B24E3">
        <w:t xml:space="preserve"> </w:t>
      </w:r>
      <w:r w:rsidR="009F1550">
        <w:t>из</w:t>
      </w:r>
      <w:r w:rsidRPr="009B24E3">
        <w:t xml:space="preserve"> </w:t>
      </w:r>
      <w:r w:rsidR="009F1550">
        <w:t>става</w:t>
      </w:r>
      <w:r w:rsidRPr="009B24E3">
        <w:t xml:space="preserve"> (</w:t>
      </w:r>
      <w:r w:rsidR="000C00BE" w:rsidRPr="009B24E3">
        <w:t>4</w:t>
      </w:r>
      <w:r w:rsidRPr="009B24E3">
        <w:t xml:space="preserve">) </w:t>
      </w:r>
      <w:r w:rsidR="009F1550">
        <w:t>овог</w:t>
      </w:r>
      <w:r w:rsidRPr="009B24E3">
        <w:t xml:space="preserve"> </w:t>
      </w:r>
      <w:r w:rsidR="009F1550">
        <w:t>члана</w:t>
      </w:r>
      <w:r w:rsidRPr="009B24E3">
        <w:t xml:space="preserve">, </w:t>
      </w:r>
      <w:r w:rsidR="009F1550">
        <w:t>електроенергетски</w:t>
      </w:r>
      <w:r w:rsidRPr="009B24E3">
        <w:t xml:space="preserve"> </w:t>
      </w:r>
      <w:r w:rsidR="009F1550">
        <w:t>субјект</w:t>
      </w:r>
      <w:r w:rsidRPr="009B24E3">
        <w:t xml:space="preserve"> </w:t>
      </w:r>
      <w:r w:rsidR="009F1550">
        <w:t>дужан</w:t>
      </w:r>
      <w:r w:rsidRPr="009B24E3">
        <w:t xml:space="preserve"> </w:t>
      </w:r>
      <w:r w:rsidR="009F1550">
        <w:t>је</w:t>
      </w:r>
      <w:r w:rsidRPr="009B24E3">
        <w:t xml:space="preserve"> </w:t>
      </w:r>
      <w:r w:rsidR="009F1550">
        <w:t>о</w:t>
      </w:r>
      <w:r w:rsidR="009D27A1" w:rsidRPr="009B24E3">
        <w:t xml:space="preserve"> </w:t>
      </w:r>
      <w:r w:rsidR="009F1550">
        <w:t>свом</w:t>
      </w:r>
      <w:r w:rsidR="009D27A1" w:rsidRPr="009B24E3">
        <w:t xml:space="preserve"> </w:t>
      </w:r>
      <w:r w:rsidR="009F1550">
        <w:t>трошку</w:t>
      </w:r>
      <w:r w:rsidR="009D27A1" w:rsidRPr="009B24E3">
        <w:t xml:space="preserve"> </w:t>
      </w:r>
      <w:r w:rsidR="009F1550">
        <w:t>ангажовати</w:t>
      </w:r>
      <w:r w:rsidRPr="009B24E3">
        <w:t xml:space="preserve"> </w:t>
      </w:r>
      <w:r w:rsidR="009F1550">
        <w:t>судског</w:t>
      </w:r>
      <w:r w:rsidRPr="009B24E3">
        <w:t xml:space="preserve"> </w:t>
      </w:r>
      <w:r w:rsidR="009F1550">
        <w:t>вјештака</w:t>
      </w:r>
      <w:r w:rsidRPr="009B24E3">
        <w:t xml:space="preserve"> </w:t>
      </w:r>
      <w:r w:rsidR="009F1550">
        <w:t>одговарајуће</w:t>
      </w:r>
      <w:r w:rsidRPr="009B24E3">
        <w:t xml:space="preserve"> </w:t>
      </w:r>
      <w:r w:rsidR="009F1550">
        <w:t>струке</w:t>
      </w:r>
      <w:r w:rsidRPr="009B24E3">
        <w:t xml:space="preserve"> </w:t>
      </w:r>
      <w:r w:rsidR="009F1550">
        <w:t>који</w:t>
      </w:r>
      <w:r w:rsidRPr="009B24E3">
        <w:t xml:space="preserve"> </w:t>
      </w:r>
      <w:r w:rsidR="009F1550">
        <w:t>ће</w:t>
      </w:r>
      <w:r w:rsidRPr="009B24E3">
        <w:t xml:space="preserve"> </w:t>
      </w:r>
      <w:r w:rsidR="009F1550">
        <w:t>извршити</w:t>
      </w:r>
      <w:r w:rsidRPr="009B24E3">
        <w:t xml:space="preserve"> </w:t>
      </w:r>
      <w:r w:rsidR="009F1550">
        <w:t>процјену</w:t>
      </w:r>
      <w:r w:rsidRPr="009B24E3">
        <w:t xml:space="preserve"> </w:t>
      </w:r>
      <w:r w:rsidR="009F1550">
        <w:t>штете</w:t>
      </w:r>
      <w:r w:rsidRPr="009B24E3">
        <w:t>.</w:t>
      </w:r>
    </w:p>
    <w:p w14:paraId="45EE1C96" w14:textId="7EC98809" w:rsidR="00CB1DD9" w:rsidRPr="009B24E3" w:rsidRDefault="00CB1DD9" w:rsidP="002C4A84">
      <w:pPr>
        <w:spacing w:after="0"/>
        <w:ind w:left="540" w:hanging="540"/>
      </w:pPr>
      <w:r w:rsidRPr="009B24E3">
        <w:t>(</w:t>
      </w:r>
      <w:r w:rsidR="000C00BE" w:rsidRPr="009B24E3">
        <w:t>6</w:t>
      </w:r>
      <w:r w:rsidRPr="009B24E3">
        <w:t xml:space="preserve">) </w:t>
      </w:r>
      <w:r w:rsidR="002C4A84">
        <w:t xml:space="preserve">  </w:t>
      </w:r>
      <w:r w:rsidR="009F1550">
        <w:t>Уколико</w:t>
      </w:r>
      <w:r w:rsidRPr="009B24E3">
        <w:t xml:space="preserve"> </w:t>
      </w:r>
      <w:r w:rsidR="009F1550">
        <w:t>власник</w:t>
      </w:r>
      <w:r w:rsidRPr="009B24E3">
        <w:t xml:space="preserve"> </w:t>
      </w:r>
      <w:r w:rsidR="009F1550">
        <w:t>некретнине</w:t>
      </w:r>
      <w:r w:rsidRPr="009B24E3">
        <w:t xml:space="preserve"> </w:t>
      </w:r>
      <w:r w:rsidR="009F1550">
        <w:t>није</w:t>
      </w:r>
      <w:r w:rsidRPr="009B24E3">
        <w:t xml:space="preserve"> </w:t>
      </w:r>
      <w:r w:rsidR="009F1550">
        <w:t>задовољан</w:t>
      </w:r>
      <w:r w:rsidRPr="009B24E3">
        <w:t xml:space="preserve"> </w:t>
      </w:r>
      <w:r w:rsidR="009F1550">
        <w:t>процјеном</w:t>
      </w:r>
      <w:r w:rsidRPr="009B24E3">
        <w:t xml:space="preserve"> </w:t>
      </w:r>
      <w:r w:rsidR="009F1550">
        <w:t>из</w:t>
      </w:r>
      <w:r w:rsidRPr="009B24E3">
        <w:t xml:space="preserve"> </w:t>
      </w:r>
      <w:r w:rsidR="009F1550">
        <w:t>става</w:t>
      </w:r>
      <w:r w:rsidRPr="009B24E3">
        <w:t xml:space="preserve"> (</w:t>
      </w:r>
      <w:r w:rsidR="000C00BE" w:rsidRPr="009B24E3">
        <w:t>5</w:t>
      </w:r>
      <w:r w:rsidRPr="009B24E3">
        <w:t xml:space="preserve">) </w:t>
      </w:r>
      <w:r w:rsidR="009F1550">
        <w:t>овог</w:t>
      </w:r>
      <w:r w:rsidRPr="009B24E3">
        <w:t xml:space="preserve"> </w:t>
      </w:r>
      <w:r w:rsidR="009F1550">
        <w:t>члана</w:t>
      </w:r>
      <w:r w:rsidRPr="009B24E3">
        <w:t xml:space="preserve"> </w:t>
      </w:r>
      <w:r w:rsidR="009F1550">
        <w:t>има</w:t>
      </w:r>
      <w:r w:rsidRPr="009B24E3">
        <w:t xml:space="preserve"> </w:t>
      </w:r>
      <w:r w:rsidR="009F1550">
        <w:t>право</w:t>
      </w:r>
      <w:r w:rsidRPr="009B24E3">
        <w:t xml:space="preserve"> </w:t>
      </w:r>
      <w:r w:rsidR="009F1550">
        <w:t>покренути</w:t>
      </w:r>
      <w:r w:rsidRPr="009B24E3">
        <w:t xml:space="preserve"> </w:t>
      </w:r>
      <w:r w:rsidR="009F1550">
        <w:t>судски</w:t>
      </w:r>
      <w:r w:rsidRPr="009B24E3">
        <w:t xml:space="preserve"> </w:t>
      </w:r>
      <w:r w:rsidR="009F1550">
        <w:t>поступак</w:t>
      </w:r>
      <w:r w:rsidRPr="009B24E3">
        <w:t xml:space="preserve"> </w:t>
      </w:r>
      <w:r w:rsidR="009F1550">
        <w:t>код</w:t>
      </w:r>
      <w:r w:rsidRPr="009B24E3">
        <w:t xml:space="preserve"> </w:t>
      </w:r>
      <w:r w:rsidR="009F1550">
        <w:t>надлежног</w:t>
      </w:r>
      <w:r w:rsidRPr="009B24E3">
        <w:t xml:space="preserve"> </w:t>
      </w:r>
      <w:r w:rsidR="009F1550">
        <w:t>суда</w:t>
      </w:r>
      <w:r w:rsidRPr="009B24E3">
        <w:t>.</w:t>
      </w:r>
    </w:p>
    <w:p w14:paraId="782BC8AC" w14:textId="59977F76" w:rsidR="00CD287D" w:rsidRPr="009B24E3" w:rsidRDefault="00CD287D" w:rsidP="00BD6B6D">
      <w:pPr>
        <w:pStyle w:val="Heading4"/>
      </w:pPr>
    </w:p>
    <w:p w14:paraId="2401B9A5" w14:textId="6DEBE9FC" w:rsidR="00CD287D" w:rsidRPr="009B24E3" w:rsidRDefault="00CD287D" w:rsidP="00286250">
      <w:pPr>
        <w:pStyle w:val="Heading5"/>
        <w:spacing w:after="0"/>
      </w:pPr>
      <w:r w:rsidRPr="009B24E3">
        <w:t>(</w:t>
      </w:r>
      <w:r w:rsidR="009F1550">
        <w:t>Измјештање</w:t>
      </w:r>
      <w:r w:rsidRPr="009B24E3">
        <w:t xml:space="preserve"> </w:t>
      </w:r>
      <w:r w:rsidR="009F1550">
        <w:t>електроенергетских</w:t>
      </w:r>
      <w:r w:rsidRPr="009B24E3">
        <w:t xml:space="preserve"> </w:t>
      </w:r>
      <w:r w:rsidR="009F1550">
        <w:t>објеката</w:t>
      </w:r>
      <w:r w:rsidRPr="009B24E3">
        <w:t>)</w:t>
      </w:r>
    </w:p>
    <w:p w14:paraId="16255499" w14:textId="3B08D003" w:rsidR="00CD287D" w:rsidRPr="009B24E3" w:rsidRDefault="00CD287D" w:rsidP="00217181">
      <w:pPr>
        <w:spacing w:after="0"/>
        <w:ind w:left="450" w:hanging="450"/>
      </w:pPr>
      <w:r w:rsidRPr="009B24E3">
        <w:t xml:space="preserve">(1) </w:t>
      </w:r>
      <w:r w:rsidR="009F1550">
        <w:t>Надлежни</w:t>
      </w:r>
      <w:r w:rsidRPr="009B24E3">
        <w:t xml:space="preserve"> </w:t>
      </w:r>
      <w:r w:rsidR="009F1550">
        <w:t>орган</w:t>
      </w:r>
      <w:r w:rsidRPr="009B24E3">
        <w:t xml:space="preserve"> </w:t>
      </w:r>
      <w:r w:rsidR="009F1550">
        <w:t>може</w:t>
      </w:r>
      <w:r w:rsidRPr="009B24E3">
        <w:t xml:space="preserve"> </w:t>
      </w:r>
      <w:r w:rsidR="009F1550">
        <w:t>наложити</w:t>
      </w:r>
      <w:r w:rsidRPr="009B24E3">
        <w:t xml:space="preserve"> </w:t>
      </w:r>
      <w:r w:rsidR="009F1550">
        <w:t>измјештање</w:t>
      </w:r>
      <w:r w:rsidRPr="009B24E3">
        <w:t xml:space="preserve"> </w:t>
      </w:r>
      <w:r w:rsidR="009F1550">
        <w:t>електроенергетских</w:t>
      </w:r>
      <w:r w:rsidR="00EB60E9" w:rsidRPr="009B24E3">
        <w:t xml:space="preserve"> </w:t>
      </w:r>
      <w:r w:rsidR="009F1550">
        <w:t>објеката</w:t>
      </w:r>
      <w:r w:rsidR="00EB60E9" w:rsidRPr="009B24E3">
        <w:t xml:space="preserve"> </w:t>
      </w:r>
      <w:r w:rsidR="009F1550">
        <w:t>само</w:t>
      </w:r>
      <w:r w:rsidRPr="009B24E3">
        <w:t xml:space="preserve"> </w:t>
      </w:r>
      <w:r w:rsidR="009F1550">
        <w:t>у</w:t>
      </w:r>
      <w:r w:rsidRPr="009B24E3">
        <w:t xml:space="preserve"> </w:t>
      </w:r>
      <w:r w:rsidR="009F1550">
        <w:t>случају</w:t>
      </w:r>
      <w:r w:rsidRPr="009B24E3">
        <w:t xml:space="preserve"> </w:t>
      </w:r>
      <w:r w:rsidR="009F1550">
        <w:t>изградње</w:t>
      </w:r>
      <w:r w:rsidRPr="009B24E3">
        <w:t>:</w:t>
      </w:r>
    </w:p>
    <w:p w14:paraId="312B3E62" w14:textId="549AC83E" w:rsidR="00CD287D" w:rsidRPr="009B24E3" w:rsidRDefault="009F1550" w:rsidP="00F075FB">
      <w:pPr>
        <w:pStyle w:val="ListParagraph"/>
        <w:numPr>
          <w:ilvl w:val="0"/>
          <w:numId w:val="79"/>
        </w:numPr>
        <w:spacing w:after="0"/>
      </w:pPr>
      <w:r>
        <w:t>објеката</w:t>
      </w:r>
      <w:r w:rsidR="00CD287D" w:rsidRPr="009B24E3">
        <w:t xml:space="preserve"> </w:t>
      </w:r>
      <w:r>
        <w:t>саобраћајне</w:t>
      </w:r>
      <w:r w:rsidR="00CD287D" w:rsidRPr="009B24E3">
        <w:t xml:space="preserve">, </w:t>
      </w:r>
      <w:r>
        <w:t>енергетске</w:t>
      </w:r>
      <w:r w:rsidR="00CD287D" w:rsidRPr="009B24E3">
        <w:t xml:space="preserve"> </w:t>
      </w:r>
      <w:r>
        <w:t>и</w:t>
      </w:r>
      <w:r w:rsidR="00CD287D" w:rsidRPr="009B24E3">
        <w:t xml:space="preserve"> </w:t>
      </w:r>
      <w:r>
        <w:t>комуналне</w:t>
      </w:r>
      <w:r w:rsidR="00CD287D" w:rsidRPr="009B24E3">
        <w:t xml:space="preserve"> </w:t>
      </w:r>
      <w:r>
        <w:t>инфраструктуре</w:t>
      </w:r>
      <w:r w:rsidR="00CD287D" w:rsidRPr="009B24E3">
        <w:t>,</w:t>
      </w:r>
    </w:p>
    <w:p w14:paraId="63051668" w14:textId="276A94EC" w:rsidR="00CD287D" w:rsidRPr="009B24E3" w:rsidRDefault="009F1550" w:rsidP="00F075FB">
      <w:pPr>
        <w:pStyle w:val="ListParagraph"/>
        <w:numPr>
          <w:ilvl w:val="0"/>
          <w:numId w:val="79"/>
        </w:numPr>
        <w:spacing w:after="0"/>
      </w:pPr>
      <w:r>
        <w:t>објеката</w:t>
      </w:r>
      <w:r w:rsidR="00CD287D" w:rsidRPr="009B24E3">
        <w:t xml:space="preserve"> </w:t>
      </w:r>
      <w:r>
        <w:t>за</w:t>
      </w:r>
      <w:r w:rsidR="00CD287D" w:rsidRPr="009B24E3">
        <w:t xml:space="preserve"> </w:t>
      </w:r>
      <w:r>
        <w:t>потребе</w:t>
      </w:r>
      <w:r w:rsidR="00CD287D" w:rsidRPr="009B24E3">
        <w:t xml:space="preserve"> </w:t>
      </w:r>
      <w:r>
        <w:t>одбране</w:t>
      </w:r>
      <w:r w:rsidR="00CD287D" w:rsidRPr="009B24E3">
        <w:t xml:space="preserve"> </w:t>
      </w:r>
      <w:r>
        <w:t>земље</w:t>
      </w:r>
      <w:r w:rsidR="00CD287D" w:rsidRPr="009B24E3">
        <w:t>,</w:t>
      </w:r>
    </w:p>
    <w:p w14:paraId="553987B2" w14:textId="1FC0B2EE" w:rsidR="00CD287D" w:rsidRPr="009B24E3" w:rsidRDefault="009F1550" w:rsidP="00F075FB">
      <w:pPr>
        <w:pStyle w:val="ListParagraph"/>
        <w:numPr>
          <w:ilvl w:val="0"/>
          <w:numId w:val="79"/>
        </w:numPr>
        <w:spacing w:after="0"/>
      </w:pPr>
      <w:r>
        <w:t>водних</w:t>
      </w:r>
      <w:r w:rsidR="00CD287D" w:rsidRPr="009B24E3">
        <w:t xml:space="preserve"> </w:t>
      </w:r>
      <w:r>
        <w:t>објеката</w:t>
      </w:r>
      <w:r w:rsidR="00CD287D" w:rsidRPr="009B24E3">
        <w:t xml:space="preserve"> </w:t>
      </w:r>
      <w:r>
        <w:t>и</w:t>
      </w:r>
      <w:r w:rsidR="00CD287D" w:rsidRPr="009B24E3">
        <w:t xml:space="preserve"> </w:t>
      </w:r>
      <w:r>
        <w:t>објеката</w:t>
      </w:r>
      <w:r w:rsidR="00CD287D" w:rsidRPr="009B24E3">
        <w:t xml:space="preserve"> </w:t>
      </w:r>
      <w:r>
        <w:t>за</w:t>
      </w:r>
      <w:r w:rsidR="00CD287D" w:rsidRPr="009B24E3">
        <w:t xml:space="preserve"> </w:t>
      </w:r>
      <w:r>
        <w:t>заштиту</w:t>
      </w:r>
      <w:r w:rsidR="00CD287D" w:rsidRPr="009B24E3">
        <w:t xml:space="preserve"> </w:t>
      </w:r>
      <w:r>
        <w:t>од</w:t>
      </w:r>
      <w:r w:rsidR="00CD287D" w:rsidRPr="009B24E3">
        <w:t xml:space="preserve"> </w:t>
      </w:r>
      <w:r>
        <w:t>елементарних</w:t>
      </w:r>
      <w:r w:rsidR="00CD287D" w:rsidRPr="009B24E3">
        <w:t xml:space="preserve"> </w:t>
      </w:r>
      <w:r>
        <w:t>непогода</w:t>
      </w:r>
      <w:r w:rsidR="00CD287D" w:rsidRPr="009B24E3">
        <w:t>,</w:t>
      </w:r>
    </w:p>
    <w:p w14:paraId="1B17916E" w14:textId="74DAB621" w:rsidR="00CD287D" w:rsidRPr="009B24E3" w:rsidRDefault="009F1550" w:rsidP="00F075FB">
      <w:pPr>
        <w:pStyle w:val="ListParagraph"/>
        <w:numPr>
          <w:ilvl w:val="0"/>
          <w:numId w:val="79"/>
        </w:numPr>
        <w:spacing w:after="0"/>
      </w:pPr>
      <w:r>
        <w:lastRenderedPageBreak/>
        <w:t>објеката</w:t>
      </w:r>
      <w:r w:rsidR="00CD287D" w:rsidRPr="009B24E3">
        <w:t xml:space="preserve"> </w:t>
      </w:r>
      <w:r>
        <w:t>који</w:t>
      </w:r>
      <w:r w:rsidR="00CD287D" w:rsidRPr="009B24E3">
        <w:t xml:space="preserve"> </w:t>
      </w:r>
      <w:r>
        <w:t>се</w:t>
      </w:r>
      <w:r w:rsidR="00CD287D" w:rsidRPr="009B24E3">
        <w:t xml:space="preserve"> </w:t>
      </w:r>
      <w:r>
        <w:t>сматрају</w:t>
      </w:r>
      <w:r w:rsidR="00CD287D" w:rsidRPr="009B24E3">
        <w:t xml:space="preserve"> </w:t>
      </w:r>
      <w:r>
        <w:t>објектима</w:t>
      </w:r>
      <w:r w:rsidR="00CD287D" w:rsidRPr="009B24E3">
        <w:t xml:space="preserve"> </w:t>
      </w:r>
      <w:r>
        <w:t>од</w:t>
      </w:r>
      <w:r w:rsidR="00CD287D" w:rsidRPr="009B24E3">
        <w:t xml:space="preserve"> </w:t>
      </w:r>
      <w:r>
        <w:t>општег</w:t>
      </w:r>
      <w:r w:rsidR="00CD287D" w:rsidRPr="009B24E3">
        <w:t xml:space="preserve"> </w:t>
      </w:r>
      <w:r>
        <w:t>интереса</w:t>
      </w:r>
      <w:r w:rsidR="00CD287D" w:rsidRPr="009B24E3">
        <w:t xml:space="preserve"> </w:t>
      </w:r>
      <w:r>
        <w:t>у</w:t>
      </w:r>
      <w:r w:rsidR="00CD287D" w:rsidRPr="009B24E3">
        <w:t xml:space="preserve"> </w:t>
      </w:r>
      <w:r>
        <w:t>смислу</w:t>
      </w:r>
      <w:r w:rsidR="00CD287D" w:rsidRPr="009B24E3">
        <w:t xml:space="preserve"> </w:t>
      </w:r>
      <w:r>
        <w:t>Закона</w:t>
      </w:r>
      <w:r w:rsidR="00CD287D" w:rsidRPr="009B24E3">
        <w:t xml:space="preserve"> </w:t>
      </w:r>
      <w:r>
        <w:t>о</w:t>
      </w:r>
      <w:r w:rsidR="00CD287D" w:rsidRPr="009B24E3">
        <w:t xml:space="preserve"> </w:t>
      </w:r>
      <w:r>
        <w:t>експропријацији</w:t>
      </w:r>
      <w:r w:rsidR="00CD287D" w:rsidRPr="009B24E3">
        <w:t xml:space="preserve">, </w:t>
      </w:r>
      <w:r>
        <w:t>а</w:t>
      </w:r>
      <w:r w:rsidR="00CD287D" w:rsidRPr="009B24E3">
        <w:t xml:space="preserve"> </w:t>
      </w:r>
      <w:r>
        <w:t>који</w:t>
      </w:r>
      <w:r w:rsidR="00CD287D" w:rsidRPr="009B24E3">
        <w:t xml:space="preserve"> </w:t>
      </w:r>
      <w:r>
        <w:t>се</w:t>
      </w:r>
      <w:r w:rsidR="00CD287D" w:rsidRPr="009B24E3">
        <w:t xml:space="preserve">, </w:t>
      </w:r>
      <w:r>
        <w:t>због</w:t>
      </w:r>
      <w:r w:rsidR="00CD287D" w:rsidRPr="009B24E3">
        <w:t xml:space="preserve"> </w:t>
      </w:r>
      <w:r>
        <w:t>природних</w:t>
      </w:r>
      <w:r w:rsidR="00CD287D" w:rsidRPr="009B24E3">
        <w:t xml:space="preserve"> </w:t>
      </w:r>
      <w:r>
        <w:t>или</w:t>
      </w:r>
      <w:r w:rsidR="00CD287D" w:rsidRPr="009B24E3">
        <w:t xml:space="preserve"> </w:t>
      </w:r>
      <w:r>
        <w:t>других</w:t>
      </w:r>
      <w:r w:rsidR="00CD287D" w:rsidRPr="009B24E3">
        <w:t xml:space="preserve"> </w:t>
      </w:r>
      <w:r>
        <w:t>карактеристика</w:t>
      </w:r>
      <w:r w:rsidR="00CD287D" w:rsidRPr="009B24E3">
        <w:t xml:space="preserve">, </w:t>
      </w:r>
      <w:r>
        <w:t>не</w:t>
      </w:r>
      <w:r w:rsidR="00CD287D" w:rsidRPr="009B24E3">
        <w:t xml:space="preserve"> </w:t>
      </w:r>
      <w:r>
        <w:t>могу</w:t>
      </w:r>
      <w:r w:rsidR="00CD287D" w:rsidRPr="009B24E3">
        <w:t xml:space="preserve"> </w:t>
      </w:r>
      <w:r>
        <w:t>градити</w:t>
      </w:r>
      <w:r w:rsidR="00CD287D" w:rsidRPr="009B24E3">
        <w:t xml:space="preserve"> </w:t>
      </w:r>
      <w:r>
        <w:t>на</w:t>
      </w:r>
      <w:r w:rsidR="00CD287D" w:rsidRPr="009B24E3">
        <w:t xml:space="preserve"> </w:t>
      </w:r>
      <w:r>
        <w:t>другој</w:t>
      </w:r>
      <w:r w:rsidR="00CD287D" w:rsidRPr="009B24E3">
        <w:t xml:space="preserve"> </w:t>
      </w:r>
      <w:r>
        <w:t>локацији</w:t>
      </w:r>
      <w:r w:rsidR="00CD287D" w:rsidRPr="009B24E3">
        <w:t>,</w:t>
      </w:r>
    </w:p>
    <w:p w14:paraId="7232F3A9" w14:textId="506C5193" w:rsidR="00CD287D" w:rsidRPr="009B24E3" w:rsidRDefault="009F1550" w:rsidP="00F075FB">
      <w:pPr>
        <w:pStyle w:val="ListParagraph"/>
        <w:numPr>
          <w:ilvl w:val="0"/>
          <w:numId w:val="79"/>
        </w:numPr>
        <w:spacing w:after="0"/>
      </w:pPr>
      <w:r>
        <w:t>објеката</w:t>
      </w:r>
      <w:r w:rsidR="00CD287D" w:rsidRPr="009B24E3">
        <w:t xml:space="preserve"> </w:t>
      </w:r>
      <w:r>
        <w:t>и</w:t>
      </w:r>
      <w:r w:rsidR="00CD287D" w:rsidRPr="009B24E3">
        <w:t xml:space="preserve"> </w:t>
      </w:r>
      <w:r>
        <w:t>извођења</w:t>
      </w:r>
      <w:r w:rsidR="00CD287D" w:rsidRPr="009B24E3">
        <w:t xml:space="preserve"> </w:t>
      </w:r>
      <w:r>
        <w:t>радова</w:t>
      </w:r>
      <w:r w:rsidR="00CD287D" w:rsidRPr="009B24E3">
        <w:t xml:space="preserve"> </w:t>
      </w:r>
      <w:r>
        <w:t>на</w:t>
      </w:r>
      <w:r w:rsidR="00CD287D" w:rsidRPr="009B24E3">
        <w:t xml:space="preserve"> </w:t>
      </w:r>
      <w:r>
        <w:t>експлоатацији</w:t>
      </w:r>
      <w:r w:rsidR="00CD287D" w:rsidRPr="009B24E3">
        <w:t xml:space="preserve"> </w:t>
      </w:r>
      <w:r>
        <w:t>рудног</w:t>
      </w:r>
      <w:r w:rsidR="00CD287D" w:rsidRPr="009B24E3">
        <w:t xml:space="preserve"> </w:t>
      </w:r>
      <w:r>
        <w:t>богатства</w:t>
      </w:r>
      <w:r w:rsidR="00CD287D" w:rsidRPr="009B24E3">
        <w:t>.</w:t>
      </w:r>
    </w:p>
    <w:p w14:paraId="27BA9E45" w14:textId="3738225E" w:rsidR="00CD287D" w:rsidRPr="009B24E3" w:rsidRDefault="00CD287D" w:rsidP="00217181">
      <w:pPr>
        <w:spacing w:after="0"/>
        <w:ind w:left="360" w:hanging="360"/>
      </w:pPr>
      <w:r w:rsidRPr="009B24E3">
        <w:t xml:space="preserve">(2) </w:t>
      </w:r>
      <w:r w:rsidR="009F1550">
        <w:t>Измјештање</w:t>
      </w:r>
      <w:r w:rsidRPr="009B24E3">
        <w:t xml:space="preserve"> </w:t>
      </w:r>
      <w:r w:rsidR="009F1550">
        <w:t>електроенергетског</w:t>
      </w:r>
      <w:r w:rsidR="009C74DC" w:rsidRPr="009B24E3">
        <w:t xml:space="preserve"> </w:t>
      </w:r>
      <w:r w:rsidR="009F1550">
        <w:t>објекта</w:t>
      </w:r>
      <w:r w:rsidRPr="009B24E3">
        <w:t xml:space="preserve"> </w:t>
      </w:r>
      <w:r w:rsidR="009F1550">
        <w:t>се</w:t>
      </w:r>
      <w:r w:rsidRPr="009B24E3">
        <w:t xml:space="preserve"> </w:t>
      </w:r>
      <w:r w:rsidR="009F1550">
        <w:t>може</w:t>
      </w:r>
      <w:r w:rsidRPr="009B24E3">
        <w:t xml:space="preserve"> </w:t>
      </w:r>
      <w:r w:rsidR="009F1550">
        <w:t>извршити</w:t>
      </w:r>
      <w:r w:rsidRPr="009B24E3">
        <w:t xml:space="preserve"> </w:t>
      </w:r>
      <w:r w:rsidR="009F1550">
        <w:t>и</w:t>
      </w:r>
      <w:r w:rsidRPr="009B24E3">
        <w:t xml:space="preserve"> </w:t>
      </w:r>
      <w:r w:rsidR="009F1550">
        <w:t>на</w:t>
      </w:r>
      <w:r w:rsidRPr="009B24E3">
        <w:t xml:space="preserve"> </w:t>
      </w:r>
      <w:r w:rsidR="009F1550">
        <w:t>захтјев</w:t>
      </w:r>
      <w:r w:rsidRPr="009B24E3">
        <w:t xml:space="preserve"> </w:t>
      </w:r>
      <w:r w:rsidR="009F1550">
        <w:t>правног</w:t>
      </w:r>
      <w:r w:rsidRPr="009B24E3">
        <w:t xml:space="preserve"> </w:t>
      </w:r>
      <w:r w:rsidR="009F1550">
        <w:t>или</w:t>
      </w:r>
      <w:r w:rsidRPr="009B24E3">
        <w:t xml:space="preserve"> </w:t>
      </w:r>
      <w:r w:rsidR="009F1550">
        <w:t>физичког</w:t>
      </w:r>
      <w:r w:rsidRPr="009B24E3">
        <w:t xml:space="preserve"> </w:t>
      </w:r>
      <w:r w:rsidR="009F1550">
        <w:t>лица</w:t>
      </w:r>
      <w:r w:rsidRPr="009B24E3">
        <w:t xml:space="preserve">, </w:t>
      </w:r>
      <w:r w:rsidR="009F1550">
        <w:t>уколико</w:t>
      </w:r>
      <w:r w:rsidRPr="009B24E3">
        <w:t xml:space="preserve"> </w:t>
      </w:r>
      <w:r w:rsidR="009F1550">
        <w:t>постоје</w:t>
      </w:r>
      <w:r w:rsidRPr="009B24E3">
        <w:t xml:space="preserve"> </w:t>
      </w:r>
      <w:r w:rsidR="009F1550">
        <w:t>технички</w:t>
      </w:r>
      <w:r w:rsidRPr="009B24E3">
        <w:t xml:space="preserve"> </w:t>
      </w:r>
      <w:r w:rsidR="009F1550">
        <w:t>услови</w:t>
      </w:r>
      <w:r w:rsidRPr="009B24E3">
        <w:t xml:space="preserve"> </w:t>
      </w:r>
      <w:r w:rsidR="009F1550">
        <w:t>за</w:t>
      </w:r>
      <w:r w:rsidRPr="009B24E3">
        <w:t xml:space="preserve"> </w:t>
      </w:r>
      <w:r w:rsidR="009F1550">
        <w:t>измјештање</w:t>
      </w:r>
      <w:r w:rsidRPr="009B24E3">
        <w:t>.</w:t>
      </w:r>
    </w:p>
    <w:p w14:paraId="34E63EFC" w14:textId="08A9DE90" w:rsidR="00CD287D" w:rsidRPr="009B24E3" w:rsidRDefault="00CD287D" w:rsidP="00217181">
      <w:pPr>
        <w:spacing w:after="0"/>
        <w:ind w:left="360" w:hanging="360"/>
      </w:pPr>
      <w:r w:rsidRPr="009B24E3">
        <w:t xml:space="preserve">(3) </w:t>
      </w:r>
      <w:r w:rsidR="009F1550">
        <w:t>Трошкове</w:t>
      </w:r>
      <w:r w:rsidRPr="009B24E3">
        <w:t xml:space="preserve"> </w:t>
      </w:r>
      <w:r w:rsidR="009F1550">
        <w:t>измјештања</w:t>
      </w:r>
      <w:r w:rsidRPr="009B24E3">
        <w:t xml:space="preserve"> </w:t>
      </w:r>
      <w:r w:rsidR="009F1550">
        <w:t>електроенергетског</w:t>
      </w:r>
      <w:r w:rsidRPr="009B24E3">
        <w:t xml:space="preserve"> </w:t>
      </w:r>
      <w:r w:rsidR="009F1550">
        <w:t>објекта</w:t>
      </w:r>
      <w:r w:rsidRPr="009B24E3">
        <w:t xml:space="preserve"> </w:t>
      </w:r>
      <w:r w:rsidR="009F1550">
        <w:t>сноси</w:t>
      </w:r>
      <w:r w:rsidRPr="009B24E3">
        <w:t xml:space="preserve"> </w:t>
      </w:r>
      <w:r w:rsidR="009F1550">
        <w:t>инвеститор</w:t>
      </w:r>
      <w:r w:rsidRPr="009B24E3">
        <w:t xml:space="preserve"> </w:t>
      </w:r>
      <w:r w:rsidR="009F1550">
        <w:t>објекта</w:t>
      </w:r>
      <w:r w:rsidRPr="009B24E3">
        <w:t xml:space="preserve"> </w:t>
      </w:r>
      <w:r w:rsidR="009F1550">
        <w:t>због</w:t>
      </w:r>
      <w:r w:rsidRPr="009B24E3">
        <w:t xml:space="preserve"> </w:t>
      </w:r>
      <w:r w:rsidR="009F1550">
        <w:t>чије</w:t>
      </w:r>
      <w:r w:rsidRPr="009B24E3">
        <w:t xml:space="preserve"> </w:t>
      </w:r>
      <w:r w:rsidR="009F1550">
        <w:t>изградње</w:t>
      </w:r>
      <w:r w:rsidRPr="009B24E3">
        <w:t xml:space="preserve"> </w:t>
      </w:r>
      <w:r w:rsidR="009F1550">
        <w:t>се</w:t>
      </w:r>
      <w:r w:rsidRPr="009B24E3">
        <w:t xml:space="preserve"> </w:t>
      </w:r>
      <w:r w:rsidR="009F1550">
        <w:t>врши</w:t>
      </w:r>
      <w:r w:rsidR="003E65FD" w:rsidRPr="009B24E3">
        <w:t xml:space="preserve"> </w:t>
      </w:r>
      <w:r w:rsidR="009F1550">
        <w:t>измјештање</w:t>
      </w:r>
      <w:r w:rsidR="003E65FD" w:rsidRPr="009B24E3">
        <w:t xml:space="preserve"> </w:t>
      </w:r>
      <w:r w:rsidR="009F1550">
        <w:t>електроенергетског</w:t>
      </w:r>
      <w:r w:rsidR="003E65FD" w:rsidRPr="009B24E3">
        <w:t xml:space="preserve"> </w:t>
      </w:r>
      <w:r w:rsidR="009F1550">
        <w:t>објекта</w:t>
      </w:r>
      <w:r w:rsidRPr="009B24E3">
        <w:t>.</w:t>
      </w:r>
    </w:p>
    <w:p w14:paraId="5ACB820E" w14:textId="77777777" w:rsidR="00CB1DD9" w:rsidRPr="009B24E3" w:rsidRDefault="00CB1DD9" w:rsidP="00BD6B6D">
      <w:pPr>
        <w:pStyle w:val="Heading4"/>
      </w:pPr>
      <w:bookmarkStart w:id="367" w:name="_Ref70081768"/>
    </w:p>
    <w:bookmarkEnd w:id="367"/>
    <w:p w14:paraId="4C492B93" w14:textId="643D7DC3" w:rsidR="00CB1DD9" w:rsidRPr="009B24E3" w:rsidRDefault="00CB1DD9" w:rsidP="00286250">
      <w:pPr>
        <w:pStyle w:val="Heading5"/>
        <w:spacing w:after="0"/>
      </w:pPr>
      <w:r w:rsidRPr="009B24E3">
        <w:t>(</w:t>
      </w:r>
      <w:r w:rsidR="009F1550">
        <w:t>Стручна</w:t>
      </w:r>
      <w:r w:rsidRPr="009B24E3">
        <w:t xml:space="preserve"> </w:t>
      </w:r>
      <w:r w:rsidR="009F1550">
        <w:t>оспособљеност</w:t>
      </w:r>
      <w:r w:rsidRPr="009B24E3">
        <w:t xml:space="preserve"> </w:t>
      </w:r>
      <w:r w:rsidR="009F1550">
        <w:t>радника</w:t>
      </w:r>
      <w:r w:rsidRPr="009B24E3">
        <w:t>)</w:t>
      </w:r>
    </w:p>
    <w:p w14:paraId="2E199419" w14:textId="60531FCE" w:rsidR="00CB1DD9" w:rsidRPr="009B24E3" w:rsidRDefault="00CB1DD9" w:rsidP="00217181">
      <w:pPr>
        <w:spacing w:after="0"/>
        <w:ind w:left="360" w:hanging="360"/>
      </w:pPr>
      <w:r w:rsidRPr="009B24E3">
        <w:t xml:space="preserve">(1) </w:t>
      </w:r>
      <w:r w:rsidR="009F1550">
        <w:t>Лица</w:t>
      </w:r>
      <w:r w:rsidRPr="009B24E3">
        <w:t xml:space="preserve"> </w:t>
      </w:r>
      <w:r w:rsidR="009F1550">
        <w:t>која</w:t>
      </w:r>
      <w:r w:rsidRPr="009B24E3">
        <w:t xml:space="preserve"> </w:t>
      </w:r>
      <w:r w:rsidR="009F1550">
        <w:t>раде</w:t>
      </w:r>
      <w:r w:rsidRPr="009B24E3">
        <w:t xml:space="preserve"> </w:t>
      </w:r>
      <w:r w:rsidR="009F1550">
        <w:t>на</w:t>
      </w:r>
      <w:r w:rsidR="00024352" w:rsidRPr="009B24E3">
        <w:t xml:space="preserve"> </w:t>
      </w:r>
      <w:r w:rsidR="009F1550">
        <w:t>уградњи</w:t>
      </w:r>
      <w:r w:rsidR="00024352" w:rsidRPr="009B24E3">
        <w:t>,</w:t>
      </w:r>
      <w:r w:rsidRPr="009B24E3">
        <w:t xml:space="preserve"> </w:t>
      </w:r>
      <w:r w:rsidR="009F1550">
        <w:t>руковању</w:t>
      </w:r>
      <w:r w:rsidRPr="009B24E3">
        <w:t xml:space="preserve"> </w:t>
      </w:r>
      <w:r w:rsidR="009F1550">
        <w:t>и</w:t>
      </w:r>
      <w:r w:rsidRPr="009B24E3">
        <w:t xml:space="preserve"> </w:t>
      </w:r>
      <w:r w:rsidR="009F1550">
        <w:t>одржавању</w:t>
      </w:r>
      <w:r w:rsidRPr="009B24E3">
        <w:t xml:space="preserve"> </w:t>
      </w:r>
      <w:r w:rsidR="009F1550">
        <w:t>електроенергетских</w:t>
      </w:r>
      <w:r w:rsidRPr="009B24E3">
        <w:t xml:space="preserve"> </w:t>
      </w:r>
      <w:r w:rsidR="009F1550">
        <w:t>постројења</w:t>
      </w:r>
      <w:r w:rsidR="00A60F2A" w:rsidRPr="009B24E3">
        <w:t>,</w:t>
      </w:r>
      <w:r w:rsidRPr="009B24E3">
        <w:t xml:space="preserve"> </w:t>
      </w:r>
      <w:r w:rsidR="009F1550">
        <w:t>инсталација</w:t>
      </w:r>
      <w:r w:rsidRPr="009B24E3">
        <w:t xml:space="preserve"> </w:t>
      </w:r>
      <w:r w:rsidR="009F1550">
        <w:t>и</w:t>
      </w:r>
      <w:r w:rsidRPr="009B24E3">
        <w:t xml:space="preserve"> </w:t>
      </w:r>
      <w:r w:rsidR="009F1550">
        <w:t>уређаја</w:t>
      </w:r>
      <w:r w:rsidRPr="009B24E3">
        <w:t xml:space="preserve"> </w:t>
      </w:r>
      <w:r w:rsidR="009F1550">
        <w:t>морају</w:t>
      </w:r>
      <w:r w:rsidRPr="009B24E3">
        <w:t xml:space="preserve"> </w:t>
      </w:r>
      <w:r w:rsidR="009F1550">
        <w:t>испуњавати</w:t>
      </w:r>
      <w:r w:rsidRPr="009B24E3">
        <w:t xml:space="preserve"> </w:t>
      </w:r>
      <w:r w:rsidR="009F1550">
        <w:t>услове</w:t>
      </w:r>
      <w:r w:rsidRPr="009B24E3">
        <w:t xml:space="preserve"> </w:t>
      </w:r>
      <w:r w:rsidR="009F1550">
        <w:t>стручне</w:t>
      </w:r>
      <w:r w:rsidRPr="009B24E3">
        <w:t xml:space="preserve"> </w:t>
      </w:r>
      <w:r w:rsidR="009F1550">
        <w:t>оспособљености</w:t>
      </w:r>
      <w:r w:rsidRPr="009B24E3">
        <w:t xml:space="preserve"> </w:t>
      </w:r>
      <w:r w:rsidR="009F1550">
        <w:t>за</w:t>
      </w:r>
      <w:r w:rsidRPr="009B24E3">
        <w:t xml:space="preserve"> </w:t>
      </w:r>
      <w:r w:rsidR="009F1550">
        <w:t>ту</w:t>
      </w:r>
      <w:r w:rsidRPr="009B24E3">
        <w:t xml:space="preserve"> </w:t>
      </w:r>
      <w:r w:rsidR="009F1550">
        <w:t>врсту</w:t>
      </w:r>
      <w:r w:rsidRPr="009B24E3">
        <w:t xml:space="preserve"> </w:t>
      </w:r>
      <w:r w:rsidR="009F1550">
        <w:t>послова</w:t>
      </w:r>
      <w:r w:rsidRPr="009B24E3">
        <w:t>.</w:t>
      </w:r>
    </w:p>
    <w:p w14:paraId="265359ED" w14:textId="1F465A71" w:rsidR="00CB1DD9" w:rsidRPr="009B24E3" w:rsidRDefault="00CB1DD9" w:rsidP="00217181">
      <w:pPr>
        <w:spacing w:after="0"/>
        <w:ind w:left="360" w:hanging="360"/>
      </w:pPr>
      <w:r w:rsidRPr="009B24E3">
        <w:t xml:space="preserve">(2) </w:t>
      </w:r>
      <w:r w:rsidR="009F1550">
        <w:t>Стручна</w:t>
      </w:r>
      <w:r w:rsidRPr="009B24E3">
        <w:t xml:space="preserve"> </w:t>
      </w:r>
      <w:r w:rsidR="009F1550">
        <w:t>оспособљеност</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провјерава</w:t>
      </w:r>
      <w:r w:rsidRPr="009B24E3">
        <w:t xml:space="preserve"> </w:t>
      </w:r>
      <w:r w:rsidR="009F1550">
        <w:t>се</w:t>
      </w:r>
      <w:r w:rsidRPr="009B24E3">
        <w:t xml:space="preserve"> </w:t>
      </w:r>
      <w:r w:rsidR="009F1550">
        <w:t>полагањем</w:t>
      </w:r>
      <w:r w:rsidRPr="009B24E3">
        <w:t xml:space="preserve"> </w:t>
      </w:r>
      <w:r w:rsidR="009F1550">
        <w:t>стручног</w:t>
      </w:r>
      <w:r w:rsidRPr="009B24E3">
        <w:t xml:space="preserve"> </w:t>
      </w:r>
      <w:r w:rsidR="009F1550">
        <w:t>испита</w:t>
      </w:r>
      <w:r w:rsidRPr="009B24E3">
        <w:t xml:space="preserve"> </w:t>
      </w:r>
      <w:r w:rsidR="009F1550">
        <w:t>пред</w:t>
      </w:r>
      <w:r w:rsidRPr="009B24E3">
        <w:t xml:space="preserve"> </w:t>
      </w:r>
      <w:r w:rsidR="009F1550">
        <w:t>комисијом</w:t>
      </w:r>
      <w:r w:rsidRPr="009B24E3">
        <w:t xml:space="preserve"> </w:t>
      </w:r>
      <w:r w:rsidR="009F1550">
        <w:t>коју</w:t>
      </w:r>
      <w:r w:rsidRPr="009B24E3">
        <w:t xml:space="preserve"> </w:t>
      </w:r>
      <w:r w:rsidR="009F1550">
        <w:t>формира</w:t>
      </w:r>
      <w:r w:rsidRPr="009B24E3">
        <w:t xml:space="preserve"> </w:t>
      </w:r>
      <w:r w:rsidR="009F1550">
        <w:t>Министарство</w:t>
      </w:r>
      <w:r w:rsidRPr="009B24E3">
        <w:t>.</w:t>
      </w:r>
    </w:p>
    <w:p w14:paraId="66ADA094" w14:textId="3B7AB6AA" w:rsidR="00CB1DD9" w:rsidRPr="009B24E3" w:rsidRDefault="00CB1DD9" w:rsidP="00286250">
      <w:pPr>
        <w:spacing w:after="0"/>
      </w:pPr>
      <w:r w:rsidRPr="009B24E3">
        <w:t xml:space="preserve">(3) </w:t>
      </w:r>
      <w:r w:rsidR="009F1550">
        <w:t>Висина</w:t>
      </w:r>
      <w:r w:rsidRPr="009B24E3">
        <w:t xml:space="preserve"> </w:t>
      </w:r>
      <w:r w:rsidR="009F1550">
        <w:t>трошкова</w:t>
      </w:r>
      <w:r w:rsidRPr="009B24E3">
        <w:t xml:space="preserve"> </w:t>
      </w:r>
      <w:r w:rsidR="009F1550">
        <w:t>полагања</w:t>
      </w:r>
      <w:r w:rsidRPr="009B24E3">
        <w:t xml:space="preserve"> </w:t>
      </w:r>
      <w:r w:rsidR="009F1550">
        <w:t>стручног</w:t>
      </w:r>
      <w:r w:rsidRPr="009B24E3">
        <w:t xml:space="preserve"> </w:t>
      </w:r>
      <w:r w:rsidR="009F1550">
        <w:t>испита</w:t>
      </w:r>
      <w:r w:rsidRPr="009B24E3">
        <w:t xml:space="preserve"> </w:t>
      </w:r>
      <w:r w:rsidR="009F1550">
        <w:t>одређује</w:t>
      </w:r>
      <w:r w:rsidRPr="009B24E3">
        <w:t xml:space="preserve"> </w:t>
      </w:r>
      <w:r w:rsidR="009F1550">
        <w:t>се</w:t>
      </w:r>
      <w:r w:rsidRPr="009B24E3">
        <w:t xml:space="preserve"> </w:t>
      </w:r>
      <w:r w:rsidR="009F1550">
        <w:t>одлуком</w:t>
      </w:r>
      <w:r w:rsidRPr="009B24E3">
        <w:t xml:space="preserve"> </w:t>
      </w:r>
      <w:r w:rsidR="009F1550">
        <w:t>Владе</w:t>
      </w:r>
      <w:r w:rsidRPr="009B24E3">
        <w:t xml:space="preserve"> </w:t>
      </w:r>
      <w:r w:rsidR="009F1550">
        <w:t>Федерације</w:t>
      </w:r>
      <w:r w:rsidRPr="009B24E3">
        <w:t>.</w:t>
      </w:r>
    </w:p>
    <w:p w14:paraId="2DF6328C" w14:textId="47372CF3" w:rsidR="00CB1DD9" w:rsidRPr="009B24E3" w:rsidRDefault="00CB1DD9" w:rsidP="00286250">
      <w:pPr>
        <w:spacing w:after="0"/>
      </w:pPr>
      <w:r w:rsidRPr="009B24E3">
        <w:t xml:space="preserve">(4) </w:t>
      </w:r>
      <w:r w:rsidR="009F1550">
        <w:t>Министарство</w:t>
      </w:r>
      <w:r w:rsidRPr="009B24E3">
        <w:t xml:space="preserve"> </w:t>
      </w:r>
      <w:r w:rsidR="009F1550">
        <w:t>доноси</w:t>
      </w:r>
      <w:r w:rsidRPr="009B24E3">
        <w:t xml:space="preserve"> </w:t>
      </w:r>
      <w:r w:rsidR="009F1550">
        <w:t>правилник</w:t>
      </w:r>
      <w:r w:rsidRPr="009B24E3">
        <w:t xml:space="preserve"> </w:t>
      </w:r>
      <w:r w:rsidR="009F1550">
        <w:t>којим</w:t>
      </w:r>
      <w:r w:rsidRPr="009B24E3">
        <w:t xml:space="preserve"> </w:t>
      </w:r>
      <w:r w:rsidR="009F1550">
        <w:t>се</w:t>
      </w:r>
      <w:r w:rsidRPr="009B24E3">
        <w:t xml:space="preserve"> </w:t>
      </w:r>
      <w:r w:rsidR="009F1550">
        <w:t>прописују</w:t>
      </w:r>
      <w:r w:rsidRPr="009B24E3">
        <w:t>:</w:t>
      </w:r>
    </w:p>
    <w:p w14:paraId="58FDE419" w14:textId="3BC2FFA7" w:rsidR="00CB1DD9" w:rsidRPr="009B24E3" w:rsidRDefault="009F1550" w:rsidP="00F075FB">
      <w:pPr>
        <w:pStyle w:val="ListParagraph"/>
        <w:numPr>
          <w:ilvl w:val="0"/>
          <w:numId w:val="62"/>
        </w:numPr>
        <w:spacing w:after="0" w:line="276" w:lineRule="auto"/>
      </w:pPr>
      <w:r>
        <w:t>послови</w:t>
      </w:r>
      <w:r w:rsidR="00CB1DD9" w:rsidRPr="009B24E3">
        <w:t xml:space="preserve"> </w:t>
      </w:r>
      <w:r>
        <w:t>за</w:t>
      </w:r>
      <w:r w:rsidR="00CB1DD9" w:rsidRPr="009B24E3">
        <w:t xml:space="preserve"> </w:t>
      </w:r>
      <w:r>
        <w:t>чије</w:t>
      </w:r>
      <w:r w:rsidR="00CB1DD9" w:rsidRPr="009B24E3">
        <w:t xml:space="preserve"> </w:t>
      </w:r>
      <w:r>
        <w:t>је</w:t>
      </w:r>
      <w:r w:rsidR="00CB1DD9" w:rsidRPr="009B24E3">
        <w:t xml:space="preserve"> </w:t>
      </w:r>
      <w:r>
        <w:t>обављање</w:t>
      </w:r>
      <w:r w:rsidR="00CB1DD9" w:rsidRPr="009B24E3">
        <w:t xml:space="preserve"> </w:t>
      </w:r>
      <w:r>
        <w:t>потребан</w:t>
      </w:r>
      <w:r w:rsidR="00CB1DD9" w:rsidRPr="009B24E3">
        <w:t xml:space="preserve"> </w:t>
      </w:r>
      <w:r>
        <w:t>положен</w:t>
      </w:r>
      <w:r w:rsidR="00CB1DD9" w:rsidRPr="009B24E3">
        <w:t xml:space="preserve"> </w:t>
      </w:r>
      <w:r>
        <w:t>стручни</w:t>
      </w:r>
      <w:r w:rsidR="00CB1DD9" w:rsidRPr="009B24E3">
        <w:t xml:space="preserve"> </w:t>
      </w:r>
      <w:r>
        <w:t>испит</w:t>
      </w:r>
      <w:r w:rsidR="00CB1DD9" w:rsidRPr="009B24E3">
        <w:t>,</w:t>
      </w:r>
    </w:p>
    <w:p w14:paraId="1F24789D" w14:textId="349544D8" w:rsidR="00CB1DD9" w:rsidRPr="009B24E3" w:rsidRDefault="009F1550" w:rsidP="00F075FB">
      <w:pPr>
        <w:pStyle w:val="ListParagraph"/>
        <w:numPr>
          <w:ilvl w:val="0"/>
          <w:numId w:val="62"/>
        </w:numPr>
        <w:spacing w:after="0" w:line="276" w:lineRule="auto"/>
      </w:pPr>
      <w:r>
        <w:t>услове</w:t>
      </w:r>
      <w:r w:rsidR="00CB1DD9" w:rsidRPr="009B24E3">
        <w:t xml:space="preserve"> </w:t>
      </w:r>
      <w:r>
        <w:t>и</w:t>
      </w:r>
      <w:r w:rsidR="00CB1DD9" w:rsidRPr="009B24E3">
        <w:t xml:space="preserve"> </w:t>
      </w:r>
      <w:r>
        <w:t>начин</w:t>
      </w:r>
      <w:r w:rsidR="00CB1DD9" w:rsidRPr="009B24E3">
        <w:t xml:space="preserve"> </w:t>
      </w:r>
      <w:r>
        <w:t>полагања</w:t>
      </w:r>
      <w:r w:rsidR="00CB1DD9" w:rsidRPr="009B24E3">
        <w:t xml:space="preserve"> </w:t>
      </w:r>
      <w:r>
        <w:t>стручног</w:t>
      </w:r>
      <w:r w:rsidR="00CB1DD9" w:rsidRPr="009B24E3">
        <w:t xml:space="preserve"> </w:t>
      </w:r>
      <w:r>
        <w:t>испита</w:t>
      </w:r>
      <w:r w:rsidR="00CB1DD9" w:rsidRPr="009B24E3">
        <w:t>,</w:t>
      </w:r>
    </w:p>
    <w:p w14:paraId="5533D73B" w14:textId="6A111ACC" w:rsidR="00CB1DD9" w:rsidRPr="009B24E3" w:rsidRDefault="009F1550" w:rsidP="00F075FB">
      <w:pPr>
        <w:pStyle w:val="ListParagraph"/>
        <w:numPr>
          <w:ilvl w:val="0"/>
          <w:numId w:val="62"/>
        </w:numPr>
        <w:spacing w:after="0" w:line="276" w:lineRule="auto"/>
      </w:pPr>
      <w:r>
        <w:t>програм</w:t>
      </w:r>
      <w:r w:rsidR="00CB1DD9" w:rsidRPr="009B24E3">
        <w:t xml:space="preserve"> </w:t>
      </w:r>
      <w:r>
        <w:t>стручног</w:t>
      </w:r>
      <w:r w:rsidR="00CB1DD9" w:rsidRPr="009B24E3">
        <w:t xml:space="preserve"> </w:t>
      </w:r>
      <w:r>
        <w:t>испита</w:t>
      </w:r>
      <w:r w:rsidR="00CB1DD9" w:rsidRPr="009B24E3">
        <w:t>,</w:t>
      </w:r>
    </w:p>
    <w:p w14:paraId="40D4D51D" w14:textId="47AE3B9F" w:rsidR="00CB1DD9" w:rsidRPr="009B24E3" w:rsidRDefault="009F1550" w:rsidP="00F075FB">
      <w:pPr>
        <w:pStyle w:val="ListParagraph"/>
        <w:numPr>
          <w:ilvl w:val="0"/>
          <w:numId w:val="62"/>
        </w:numPr>
        <w:spacing w:after="0" w:line="276" w:lineRule="auto"/>
      </w:pPr>
      <w:r>
        <w:t>састав</w:t>
      </w:r>
      <w:r w:rsidR="00CB1DD9" w:rsidRPr="009B24E3">
        <w:t xml:space="preserve"> </w:t>
      </w:r>
      <w:r>
        <w:t>и</w:t>
      </w:r>
      <w:r w:rsidR="00CB1DD9" w:rsidRPr="009B24E3">
        <w:t xml:space="preserve"> </w:t>
      </w:r>
      <w:r>
        <w:t>начин</w:t>
      </w:r>
      <w:r w:rsidR="00CB1DD9" w:rsidRPr="009B24E3">
        <w:t xml:space="preserve"> </w:t>
      </w:r>
      <w:r>
        <w:t>рада</w:t>
      </w:r>
      <w:r w:rsidR="00CB1DD9" w:rsidRPr="009B24E3">
        <w:t xml:space="preserve"> </w:t>
      </w:r>
      <w:r>
        <w:t>комисије</w:t>
      </w:r>
      <w:r w:rsidR="00CB1DD9" w:rsidRPr="009B24E3">
        <w:t>,</w:t>
      </w:r>
    </w:p>
    <w:p w14:paraId="40009BD7" w14:textId="551EAD09" w:rsidR="00CB1DD9" w:rsidRPr="009B24E3" w:rsidRDefault="009F1550" w:rsidP="00F075FB">
      <w:pPr>
        <w:pStyle w:val="ListParagraph"/>
        <w:numPr>
          <w:ilvl w:val="0"/>
          <w:numId w:val="62"/>
        </w:numPr>
        <w:spacing w:after="0" w:line="276" w:lineRule="auto"/>
      </w:pPr>
      <w:r>
        <w:t>обављање</w:t>
      </w:r>
      <w:r w:rsidR="00CB1DD9" w:rsidRPr="009B24E3">
        <w:t xml:space="preserve"> </w:t>
      </w:r>
      <w:r>
        <w:t>административно</w:t>
      </w:r>
      <w:r w:rsidR="00CB1DD9" w:rsidRPr="009B24E3">
        <w:t>-</w:t>
      </w:r>
      <w:r>
        <w:t>техничких</w:t>
      </w:r>
      <w:r w:rsidR="00CB1DD9" w:rsidRPr="009B24E3">
        <w:t xml:space="preserve"> </w:t>
      </w:r>
      <w:r>
        <w:t>послова</w:t>
      </w:r>
      <w:r w:rsidR="00CB1DD9" w:rsidRPr="009B24E3">
        <w:t xml:space="preserve"> </w:t>
      </w:r>
      <w:r>
        <w:t>у</w:t>
      </w:r>
      <w:r w:rsidR="00CB1DD9" w:rsidRPr="009B24E3">
        <w:t xml:space="preserve"> </w:t>
      </w:r>
      <w:r>
        <w:t>вези</w:t>
      </w:r>
      <w:r w:rsidR="00CB1DD9" w:rsidRPr="009B24E3">
        <w:t xml:space="preserve"> </w:t>
      </w:r>
      <w:r>
        <w:t>са</w:t>
      </w:r>
      <w:r w:rsidR="00CB1DD9" w:rsidRPr="009B24E3">
        <w:t xml:space="preserve"> </w:t>
      </w:r>
      <w:r>
        <w:t>полагањем</w:t>
      </w:r>
      <w:r w:rsidR="00CB1DD9" w:rsidRPr="009B24E3">
        <w:t xml:space="preserve"> </w:t>
      </w:r>
      <w:r>
        <w:t>стручног</w:t>
      </w:r>
      <w:r w:rsidR="00CB1DD9" w:rsidRPr="009B24E3">
        <w:t xml:space="preserve"> </w:t>
      </w:r>
      <w:r>
        <w:t>испита</w:t>
      </w:r>
      <w:r w:rsidR="00CB1DD9" w:rsidRPr="009B24E3">
        <w:t>,</w:t>
      </w:r>
    </w:p>
    <w:p w14:paraId="72676CEE" w14:textId="0894BA6F" w:rsidR="00CB1DD9" w:rsidRPr="009B24E3" w:rsidRDefault="009F1550" w:rsidP="00F075FB">
      <w:pPr>
        <w:pStyle w:val="ListParagraph"/>
        <w:numPr>
          <w:ilvl w:val="0"/>
          <w:numId w:val="62"/>
        </w:numPr>
        <w:spacing w:after="0" w:line="276" w:lineRule="auto"/>
      </w:pPr>
      <w:r>
        <w:t>садржај</w:t>
      </w:r>
      <w:r w:rsidR="00CB1DD9" w:rsidRPr="009B24E3">
        <w:t xml:space="preserve"> </w:t>
      </w:r>
      <w:r>
        <w:t>и</w:t>
      </w:r>
      <w:r w:rsidR="00CB1DD9" w:rsidRPr="009B24E3">
        <w:t xml:space="preserve"> </w:t>
      </w:r>
      <w:r>
        <w:t>форма</w:t>
      </w:r>
      <w:r w:rsidR="00CB1DD9" w:rsidRPr="009B24E3">
        <w:t xml:space="preserve"> </w:t>
      </w:r>
      <w:r>
        <w:t>увјерења</w:t>
      </w:r>
      <w:r w:rsidR="00CB1DD9" w:rsidRPr="009B24E3">
        <w:t xml:space="preserve"> </w:t>
      </w:r>
      <w:r>
        <w:t>о</w:t>
      </w:r>
      <w:r w:rsidR="00CB1DD9" w:rsidRPr="009B24E3">
        <w:t xml:space="preserve"> </w:t>
      </w:r>
      <w:r>
        <w:t>положеном</w:t>
      </w:r>
      <w:r w:rsidR="00CB1DD9" w:rsidRPr="009B24E3">
        <w:t xml:space="preserve"> </w:t>
      </w:r>
      <w:r>
        <w:t>стручном</w:t>
      </w:r>
      <w:r w:rsidR="00CB1DD9" w:rsidRPr="009B24E3">
        <w:t xml:space="preserve"> </w:t>
      </w:r>
      <w:r>
        <w:t>испиту</w:t>
      </w:r>
      <w:r w:rsidR="00CB1DD9" w:rsidRPr="009B24E3">
        <w:t>,</w:t>
      </w:r>
    </w:p>
    <w:p w14:paraId="04CAE0E6" w14:textId="173BC6A1" w:rsidR="00CB1DD9" w:rsidRPr="009B24E3" w:rsidRDefault="009F1550" w:rsidP="00F075FB">
      <w:pPr>
        <w:pStyle w:val="ListParagraph"/>
        <w:numPr>
          <w:ilvl w:val="0"/>
          <w:numId w:val="62"/>
        </w:numPr>
        <w:spacing w:after="0" w:line="276" w:lineRule="auto"/>
      </w:pPr>
      <w:r>
        <w:t>вођење</w:t>
      </w:r>
      <w:r w:rsidR="00CB1DD9" w:rsidRPr="009B24E3">
        <w:t xml:space="preserve"> </w:t>
      </w:r>
      <w:r>
        <w:t>регистра</w:t>
      </w:r>
      <w:r w:rsidR="00CB1DD9" w:rsidRPr="009B24E3">
        <w:t xml:space="preserve"> </w:t>
      </w:r>
      <w:r>
        <w:t>лица</w:t>
      </w:r>
      <w:r w:rsidR="00CB1DD9" w:rsidRPr="009B24E3">
        <w:t xml:space="preserve"> </w:t>
      </w:r>
      <w:r>
        <w:t>која</w:t>
      </w:r>
      <w:r w:rsidR="00CB1DD9" w:rsidRPr="009B24E3">
        <w:t xml:space="preserve"> </w:t>
      </w:r>
      <w:r>
        <w:t>су</w:t>
      </w:r>
      <w:r w:rsidR="00CB1DD9" w:rsidRPr="009B24E3">
        <w:t xml:space="preserve"> </w:t>
      </w:r>
      <w:r>
        <w:t>положила</w:t>
      </w:r>
      <w:r w:rsidR="00CB1DD9" w:rsidRPr="009B24E3">
        <w:t xml:space="preserve"> </w:t>
      </w:r>
      <w:r>
        <w:t>стручни</w:t>
      </w:r>
      <w:r w:rsidR="00CB1DD9" w:rsidRPr="009B24E3">
        <w:t xml:space="preserve"> </w:t>
      </w:r>
      <w:r>
        <w:t>испит</w:t>
      </w:r>
      <w:r w:rsidR="00CB1DD9" w:rsidRPr="009B24E3">
        <w:t>,</w:t>
      </w:r>
    </w:p>
    <w:p w14:paraId="76228389" w14:textId="646DBD42" w:rsidR="00CB1DD9" w:rsidRPr="009B24E3" w:rsidRDefault="009F1550" w:rsidP="00F075FB">
      <w:pPr>
        <w:pStyle w:val="ListParagraph"/>
        <w:numPr>
          <w:ilvl w:val="0"/>
          <w:numId w:val="62"/>
        </w:numPr>
        <w:spacing w:after="0" w:line="276" w:lineRule="auto"/>
      </w:pPr>
      <w:r>
        <w:t>друга</w:t>
      </w:r>
      <w:r w:rsidR="00CB1DD9" w:rsidRPr="009B24E3">
        <w:t xml:space="preserve"> </w:t>
      </w:r>
      <w:r>
        <w:t>питања</w:t>
      </w:r>
      <w:r w:rsidR="00CB1DD9" w:rsidRPr="009B24E3">
        <w:t xml:space="preserve"> </w:t>
      </w:r>
      <w:r>
        <w:t>од</w:t>
      </w:r>
      <w:r w:rsidR="00CB1DD9" w:rsidRPr="009B24E3">
        <w:t xml:space="preserve"> </w:t>
      </w:r>
      <w:r>
        <w:t>значаја</w:t>
      </w:r>
      <w:r w:rsidR="00CB1DD9" w:rsidRPr="009B24E3">
        <w:t>.</w:t>
      </w:r>
    </w:p>
    <w:p w14:paraId="251D1083" w14:textId="626D9925" w:rsidR="00CB1DD9" w:rsidRPr="009B24E3" w:rsidRDefault="00CB1DD9" w:rsidP="00286250">
      <w:pPr>
        <w:spacing w:after="0"/>
      </w:pPr>
      <w:r w:rsidRPr="009B24E3">
        <w:t xml:space="preserve">(5) </w:t>
      </w:r>
      <w:r w:rsidR="009F1550">
        <w:t>Министарство</w:t>
      </w:r>
      <w:r w:rsidRPr="009B24E3">
        <w:t xml:space="preserve"> </w:t>
      </w:r>
      <w:r w:rsidR="009F1550">
        <w:t>издаје</w:t>
      </w:r>
      <w:r w:rsidRPr="009B24E3">
        <w:t xml:space="preserve"> </w:t>
      </w:r>
      <w:r w:rsidR="009F1550">
        <w:t>увјерење</w:t>
      </w:r>
      <w:r w:rsidRPr="009B24E3">
        <w:t xml:space="preserve"> </w:t>
      </w:r>
      <w:r w:rsidR="009F1550">
        <w:t>о</w:t>
      </w:r>
      <w:r w:rsidRPr="009B24E3">
        <w:t xml:space="preserve"> </w:t>
      </w:r>
      <w:r w:rsidR="009F1550">
        <w:t>положеном</w:t>
      </w:r>
      <w:r w:rsidRPr="009B24E3">
        <w:t xml:space="preserve"> </w:t>
      </w:r>
      <w:r w:rsidR="009F1550">
        <w:t>стручном</w:t>
      </w:r>
      <w:r w:rsidRPr="009B24E3">
        <w:t xml:space="preserve"> </w:t>
      </w:r>
      <w:r w:rsidR="009F1550">
        <w:t>испиту</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w:t>
      </w:r>
    </w:p>
    <w:p w14:paraId="2F1C57C6" w14:textId="301AE8E8" w:rsidR="00CB1DD9" w:rsidRPr="009B24E3" w:rsidRDefault="009F1550" w:rsidP="00286250">
      <w:pPr>
        <w:pStyle w:val="Heading1"/>
        <w:spacing w:after="0"/>
      </w:pPr>
      <w:bookmarkStart w:id="368" w:name="_Toc74216788"/>
      <w:r>
        <w:t>СЕДАМНАЕСТИ</w:t>
      </w:r>
      <w:r w:rsidR="00FA2F8D" w:rsidRPr="009B24E3">
        <w:t xml:space="preserve"> </w:t>
      </w:r>
      <w:r w:rsidR="00C74397">
        <w:t>–</w:t>
      </w:r>
      <w:r w:rsidR="00FA2F8D" w:rsidRPr="009B24E3">
        <w:t xml:space="preserve"> </w:t>
      </w:r>
      <w:r>
        <w:t>УПРАВНИ</w:t>
      </w:r>
      <w:r w:rsidR="00C74397">
        <w:t xml:space="preserve"> </w:t>
      </w:r>
      <w:r>
        <w:t>НАДЗОР</w:t>
      </w:r>
      <w:r w:rsidR="00CB1DD9" w:rsidRPr="009B24E3">
        <w:t xml:space="preserve"> </w:t>
      </w:r>
      <w:r>
        <w:t>И</w:t>
      </w:r>
      <w:r w:rsidR="00CB1DD9" w:rsidRPr="009B24E3">
        <w:t xml:space="preserve"> </w:t>
      </w:r>
      <w:r>
        <w:t>РЕГУЛАТОРНО</w:t>
      </w:r>
      <w:r w:rsidR="00CB1DD9" w:rsidRPr="009B24E3">
        <w:t xml:space="preserve"> </w:t>
      </w:r>
      <w:r>
        <w:t>НАДГЛЕДАЊЕ</w:t>
      </w:r>
      <w:bookmarkEnd w:id="368"/>
    </w:p>
    <w:p w14:paraId="6D60063E" w14:textId="20B08FF9" w:rsidR="00CB1DD9" w:rsidRPr="009B24E3" w:rsidRDefault="00F15E64" w:rsidP="00286250">
      <w:pPr>
        <w:pStyle w:val="Heading2"/>
        <w:spacing w:after="0"/>
      </w:pPr>
      <w:bookmarkStart w:id="369" w:name="_Toc69985674"/>
      <w:r w:rsidRPr="009B24E3">
        <w:t xml:space="preserve"> </w:t>
      </w:r>
      <w:bookmarkStart w:id="370" w:name="_Toc74216789"/>
      <w:r w:rsidR="009F1550">
        <w:t>УПРАВНИ</w:t>
      </w:r>
      <w:r w:rsidR="00247D45">
        <w:t xml:space="preserve"> </w:t>
      </w:r>
      <w:r w:rsidR="009F1550">
        <w:t>НАДЗОР</w:t>
      </w:r>
      <w:bookmarkEnd w:id="369"/>
      <w:bookmarkEnd w:id="370"/>
    </w:p>
    <w:p w14:paraId="17DC6506" w14:textId="77777777" w:rsidR="00CB1DD9" w:rsidRPr="009B24E3" w:rsidRDefault="00CB1DD9" w:rsidP="00BD6B6D">
      <w:pPr>
        <w:pStyle w:val="Heading4"/>
      </w:pPr>
      <w:bookmarkStart w:id="371" w:name="_Toc69985675"/>
      <w:bookmarkEnd w:id="371"/>
    </w:p>
    <w:p w14:paraId="7D1C4B40" w14:textId="2F403711" w:rsidR="00CB1DD9" w:rsidRPr="009B24E3" w:rsidRDefault="00CB1DD9" w:rsidP="00286250">
      <w:pPr>
        <w:pStyle w:val="Heading5"/>
        <w:spacing w:after="0"/>
      </w:pPr>
      <w:bookmarkStart w:id="372" w:name="_Toc69985676"/>
      <w:r w:rsidRPr="009B24E3">
        <w:t>(</w:t>
      </w:r>
      <w:r w:rsidR="009F1550">
        <w:t>Вршење</w:t>
      </w:r>
      <w:r w:rsidR="00852791" w:rsidRPr="009B24E3">
        <w:t xml:space="preserve"> </w:t>
      </w:r>
      <w:r w:rsidR="009F1550">
        <w:t>надзора</w:t>
      </w:r>
      <w:r w:rsidRPr="009B24E3">
        <w:t>)</w:t>
      </w:r>
      <w:bookmarkEnd w:id="372"/>
    </w:p>
    <w:p w14:paraId="417FDFAB" w14:textId="3E744330" w:rsidR="00CB1DD9" w:rsidRPr="009B24E3" w:rsidRDefault="009F1550" w:rsidP="00286250">
      <w:pPr>
        <w:spacing w:after="0"/>
      </w:pPr>
      <w:r>
        <w:t>Управни</w:t>
      </w:r>
      <w:r w:rsidR="00247D45">
        <w:t xml:space="preserve"> </w:t>
      </w:r>
      <w:r>
        <w:t>надзор</w:t>
      </w:r>
      <w:r w:rsidR="00CB1DD9" w:rsidRPr="009B24E3">
        <w:t xml:space="preserve"> </w:t>
      </w:r>
      <w:r>
        <w:t>над</w:t>
      </w:r>
      <w:r w:rsidR="00CB1DD9" w:rsidRPr="009B24E3">
        <w:t xml:space="preserve"> </w:t>
      </w:r>
      <w:r>
        <w:t>спровођењем</w:t>
      </w:r>
      <w:r w:rsidR="00CB1DD9" w:rsidRPr="009B24E3">
        <w:t xml:space="preserve"> </w:t>
      </w:r>
      <w:r>
        <w:t>овог</w:t>
      </w:r>
      <w:r w:rsidR="00CB1DD9" w:rsidRPr="009B24E3">
        <w:t xml:space="preserve"> </w:t>
      </w:r>
      <w:r>
        <w:t>закона</w:t>
      </w:r>
      <w:r w:rsidR="00CB1DD9" w:rsidRPr="009B24E3">
        <w:t xml:space="preserve"> </w:t>
      </w:r>
      <w:r>
        <w:t>и</w:t>
      </w:r>
      <w:r w:rsidR="00CB1DD9" w:rsidRPr="009B24E3">
        <w:t xml:space="preserve"> </w:t>
      </w:r>
      <w:r>
        <w:t>прописа</w:t>
      </w:r>
      <w:r w:rsidR="00CB1DD9" w:rsidRPr="009B24E3">
        <w:t xml:space="preserve"> </w:t>
      </w:r>
      <w:r>
        <w:t>донесених</w:t>
      </w:r>
      <w:r w:rsidR="00CB1DD9" w:rsidRPr="009B24E3">
        <w:t xml:space="preserve"> </w:t>
      </w:r>
      <w:r>
        <w:t>на</w:t>
      </w:r>
      <w:r w:rsidR="00CB1DD9" w:rsidRPr="009B24E3">
        <w:t xml:space="preserve"> </w:t>
      </w:r>
      <w:r>
        <w:t>основу</w:t>
      </w:r>
      <w:r w:rsidR="00AF43A8">
        <w:t xml:space="preserve"> </w:t>
      </w:r>
      <w:r>
        <w:t>овог</w:t>
      </w:r>
      <w:r w:rsidR="00AF43A8">
        <w:t xml:space="preserve"> </w:t>
      </w:r>
      <w:r>
        <w:t>закона</w:t>
      </w:r>
      <w:r w:rsidR="00CB1DD9" w:rsidRPr="009B24E3">
        <w:t xml:space="preserve"> </w:t>
      </w:r>
      <w:r>
        <w:t>врше</w:t>
      </w:r>
      <w:r w:rsidR="00247D45">
        <w:t xml:space="preserve"> </w:t>
      </w:r>
      <w:r>
        <w:t>Министарство</w:t>
      </w:r>
      <w:r w:rsidR="00247D45">
        <w:t xml:space="preserve"> </w:t>
      </w:r>
      <w:r>
        <w:t>и</w:t>
      </w:r>
      <w:r w:rsidR="00247D45">
        <w:t xml:space="preserve"> </w:t>
      </w:r>
      <w:r>
        <w:t>органи</w:t>
      </w:r>
      <w:r w:rsidR="00247D45">
        <w:t xml:space="preserve"> </w:t>
      </w:r>
      <w:r>
        <w:t>инспекцијског</w:t>
      </w:r>
      <w:r w:rsidR="00247D45">
        <w:t xml:space="preserve"> </w:t>
      </w:r>
      <w:r>
        <w:t>надзора</w:t>
      </w:r>
      <w:r w:rsidR="00CB1DD9" w:rsidRPr="009B24E3">
        <w:t>.</w:t>
      </w:r>
    </w:p>
    <w:p w14:paraId="61B4820E" w14:textId="77777777" w:rsidR="00CB1DD9" w:rsidRPr="009B24E3" w:rsidRDefault="00CB1DD9" w:rsidP="00BD6B6D">
      <w:pPr>
        <w:pStyle w:val="Heading4"/>
      </w:pPr>
      <w:bookmarkStart w:id="373" w:name="_Toc69985677"/>
      <w:bookmarkEnd w:id="373"/>
    </w:p>
    <w:p w14:paraId="64EE323E" w14:textId="7315B9DD" w:rsidR="00CB1DD9" w:rsidRPr="009B24E3" w:rsidRDefault="00CB1DD9" w:rsidP="00286250">
      <w:pPr>
        <w:pStyle w:val="Heading5"/>
        <w:spacing w:after="0"/>
      </w:pPr>
      <w:bookmarkStart w:id="374" w:name="_Toc69985678"/>
      <w:r w:rsidRPr="009B24E3">
        <w:t>(</w:t>
      </w:r>
      <w:r w:rsidR="009F1550">
        <w:t>Управни</w:t>
      </w:r>
      <w:r w:rsidRPr="009B24E3">
        <w:t xml:space="preserve"> </w:t>
      </w:r>
      <w:r w:rsidR="009F1550">
        <w:t>надзор</w:t>
      </w:r>
      <w:r w:rsidRPr="009B24E3">
        <w:t>)</w:t>
      </w:r>
      <w:bookmarkEnd w:id="374"/>
    </w:p>
    <w:p w14:paraId="210A6897" w14:textId="216B0C09" w:rsidR="00CB1DD9" w:rsidRPr="009B24E3" w:rsidRDefault="009F1550" w:rsidP="00286250">
      <w:pPr>
        <w:spacing w:after="0"/>
      </w:pPr>
      <w:r>
        <w:t>Управни</w:t>
      </w:r>
      <w:r w:rsidR="00CB1DD9" w:rsidRPr="009B24E3">
        <w:t xml:space="preserve"> </w:t>
      </w:r>
      <w:r>
        <w:t>надзор</w:t>
      </w:r>
      <w:r w:rsidR="00CB1DD9" w:rsidRPr="009B24E3">
        <w:t xml:space="preserve"> </w:t>
      </w:r>
      <w:r>
        <w:t>над</w:t>
      </w:r>
      <w:r w:rsidR="00247D45" w:rsidRPr="00247D45">
        <w:t xml:space="preserve"> </w:t>
      </w:r>
      <w:r>
        <w:t>примјеном</w:t>
      </w:r>
      <w:r w:rsidR="00247D45" w:rsidRPr="00247D45">
        <w:t xml:space="preserve"> </w:t>
      </w:r>
      <w:r>
        <w:t>одредби</w:t>
      </w:r>
      <w:r w:rsidR="00247D45" w:rsidRPr="00247D45">
        <w:t xml:space="preserve"> </w:t>
      </w:r>
      <w:r>
        <w:t>овог</w:t>
      </w:r>
      <w:r w:rsidR="00247D45" w:rsidRPr="00247D45">
        <w:t xml:space="preserve"> </w:t>
      </w:r>
      <w:r>
        <w:t>закона</w:t>
      </w:r>
      <w:r w:rsidR="00247D45" w:rsidRPr="00247D45">
        <w:t xml:space="preserve"> </w:t>
      </w:r>
      <w:r>
        <w:t>и</w:t>
      </w:r>
      <w:r w:rsidR="00247D45" w:rsidRPr="00247D45">
        <w:t xml:space="preserve"> </w:t>
      </w:r>
      <w:r>
        <w:t>других</w:t>
      </w:r>
      <w:r w:rsidR="00247D45" w:rsidRPr="00247D45">
        <w:t xml:space="preserve"> </w:t>
      </w:r>
      <w:r>
        <w:t>прописа</w:t>
      </w:r>
      <w:r w:rsidR="00247D45" w:rsidRPr="00247D45">
        <w:t xml:space="preserve">, </w:t>
      </w:r>
      <w:r>
        <w:t>обављањем</w:t>
      </w:r>
      <w:r w:rsidR="00247D45" w:rsidRPr="00247D45">
        <w:t xml:space="preserve"> </w:t>
      </w:r>
      <w:r>
        <w:t>послова</w:t>
      </w:r>
      <w:r w:rsidR="00247D45" w:rsidRPr="00247D45">
        <w:t xml:space="preserve"> </w:t>
      </w:r>
      <w:r>
        <w:t>одређених</w:t>
      </w:r>
      <w:r w:rsidR="00247D45" w:rsidRPr="00247D45">
        <w:t xml:space="preserve"> </w:t>
      </w:r>
      <w:r>
        <w:t>овим</w:t>
      </w:r>
      <w:r w:rsidR="00247D45" w:rsidRPr="00247D45">
        <w:t xml:space="preserve"> </w:t>
      </w:r>
      <w:r>
        <w:t>законом</w:t>
      </w:r>
      <w:r w:rsidR="00247D45" w:rsidRPr="00247D45">
        <w:t xml:space="preserve">, </w:t>
      </w:r>
      <w:r>
        <w:t>надзор</w:t>
      </w:r>
      <w:r w:rsidR="00247D45" w:rsidRPr="00247D45">
        <w:t xml:space="preserve"> </w:t>
      </w:r>
      <w:r>
        <w:t>над</w:t>
      </w:r>
      <w:r w:rsidR="00247D45" w:rsidRPr="00247D45">
        <w:t xml:space="preserve"> </w:t>
      </w:r>
      <w:r>
        <w:t>законитошћу</w:t>
      </w:r>
      <w:r w:rsidR="00247D45" w:rsidRPr="00247D45">
        <w:t xml:space="preserve"> </w:t>
      </w:r>
      <w:r>
        <w:t>управних</w:t>
      </w:r>
      <w:r w:rsidR="00247D45" w:rsidRPr="00247D45">
        <w:t xml:space="preserve"> </w:t>
      </w:r>
      <w:r>
        <w:t>и</w:t>
      </w:r>
      <w:r w:rsidR="00247D45" w:rsidRPr="00247D45">
        <w:t xml:space="preserve"> </w:t>
      </w:r>
      <w:r>
        <w:t>других</w:t>
      </w:r>
      <w:r w:rsidR="00247D45" w:rsidRPr="00247D45">
        <w:t xml:space="preserve"> </w:t>
      </w:r>
      <w:r>
        <w:t>аката</w:t>
      </w:r>
      <w:r w:rsidR="00247D45" w:rsidRPr="00247D45">
        <w:t xml:space="preserve"> </w:t>
      </w:r>
      <w:r>
        <w:t>које</w:t>
      </w:r>
      <w:r w:rsidR="00247D45" w:rsidRPr="00247D45">
        <w:t xml:space="preserve"> </w:t>
      </w:r>
      <w:r>
        <w:t>доносе</w:t>
      </w:r>
      <w:r w:rsidR="00247D45" w:rsidRPr="00247D45">
        <w:t xml:space="preserve"> </w:t>
      </w:r>
      <w:r>
        <w:t>надлежни</w:t>
      </w:r>
      <w:r w:rsidR="00247D45" w:rsidRPr="00247D45">
        <w:t xml:space="preserve"> </w:t>
      </w:r>
      <w:r>
        <w:t>органи</w:t>
      </w:r>
      <w:r w:rsidR="00247D45" w:rsidRPr="00247D45">
        <w:t xml:space="preserve"> </w:t>
      </w:r>
      <w:r>
        <w:t>као</w:t>
      </w:r>
      <w:r w:rsidR="00247D45" w:rsidRPr="00247D45">
        <w:t xml:space="preserve"> </w:t>
      </w:r>
      <w:r>
        <w:t>и</w:t>
      </w:r>
      <w:r w:rsidR="00247D45" w:rsidRPr="00247D45">
        <w:t xml:space="preserve"> </w:t>
      </w:r>
      <w:r>
        <w:t>надзор</w:t>
      </w:r>
      <w:r w:rsidR="00247D45" w:rsidRPr="00247D45">
        <w:t xml:space="preserve"> </w:t>
      </w:r>
      <w:r>
        <w:t>над</w:t>
      </w:r>
      <w:r w:rsidR="00247D45" w:rsidRPr="00247D45">
        <w:t xml:space="preserve"> </w:t>
      </w:r>
      <w:r>
        <w:t>њиховим</w:t>
      </w:r>
      <w:r w:rsidR="00247D45" w:rsidRPr="00247D45">
        <w:t xml:space="preserve"> </w:t>
      </w:r>
      <w:r>
        <w:t>поступањем</w:t>
      </w:r>
      <w:r w:rsidR="00247D45">
        <w:t xml:space="preserve"> </w:t>
      </w:r>
      <w:r>
        <w:t>врши</w:t>
      </w:r>
      <w:r w:rsidR="00CB1DD9" w:rsidRPr="009B24E3">
        <w:t xml:space="preserve"> </w:t>
      </w:r>
      <w:r>
        <w:t>Министарство</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овлаштењима</w:t>
      </w:r>
      <w:r w:rsidR="00CB1DD9" w:rsidRPr="009B24E3">
        <w:t xml:space="preserve"> </w:t>
      </w:r>
      <w:r>
        <w:t>прописаним</w:t>
      </w:r>
      <w:r w:rsidR="00CB1DD9" w:rsidRPr="009B24E3">
        <w:t xml:space="preserve"> </w:t>
      </w:r>
      <w:r>
        <w:t>овим</w:t>
      </w:r>
      <w:r w:rsidR="00CB1DD9" w:rsidRPr="009B24E3">
        <w:t xml:space="preserve"> </w:t>
      </w:r>
      <w:r>
        <w:t>законом</w:t>
      </w:r>
      <w:r w:rsidR="00CB1DD9" w:rsidRPr="009B24E3">
        <w:t xml:space="preserve">, </w:t>
      </w:r>
      <w:r>
        <w:t>Законом</w:t>
      </w:r>
      <w:r w:rsidR="00CB1DD9" w:rsidRPr="009B24E3">
        <w:t xml:space="preserve"> </w:t>
      </w:r>
      <w:r>
        <w:t>о</w:t>
      </w:r>
      <w:r w:rsidR="00CB1DD9" w:rsidRPr="009B24E3">
        <w:t xml:space="preserve"> </w:t>
      </w:r>
      <w:r>
        <w:t>организацији</w:t>
      </w:r>
      <w:r w:rsidR="00CB1DD9" w:rsidRPr="009B24E3">
        <w:t xml:space="preserve"> </w:t>
      </w:r>
      <w:r>
        <w:t>органа</w:t>
      </w:r>
      <w:r w:rsidR="00CB1DD9" w:rsidRPr="009B24E3">
        <w:t xml:space="preserve"> </w:t>
      </w:r>
      <w:r>
        <w:t>управе</w:t>
      </w:r>
      <w:r w:rsidR="00CB1DD9" w:rsidRPr="009B24E3">
        <w:t xml:space="preserve"> </w:t>
      </w:r>
      <w:r>
        <w:t>у</w:t>
      </w:r>
      <w:r w:rsidR="00CB1DD9" w:rsidRPr="009B24E3">
        <w:t xml:space="preserve"> </w:t>
      </w:r>
      <w:r>
        <w:t>Федерацији</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rsidR="007847B0">
        <w:t>„</w:t>
      </w:r>
      <w:r>
        <w:t>Службене</w:t>
      </w:r>
      <w:r w:rsidR="00CB1DD9" w:rsidRPr="009B24E3">
        <w:t xml:space="preserve"> </w:t>
      </w:r>
      <w:r>
        <w:t>новине</w:t>
      </w:r>
      <w:r w:rsidR="00CB1DD9" w:rsidRPr="009B24E3">
        <w:t xml:space="preserve"> </w:t>
      </w:r>
      <w:r>
        <w:t>Федерације</w:t>
      </w:r>
      <w:r w:rsidR="00CB1DD9" w:rsidRPr="009B24E3">
        <w:t xml:space="preserve"> </w:t>
      </w:r>
      <w:r>
        <w:t>БиХ</w:t>
      </w:r>
      <w:r w:rsidR="007847B0">
        <w:t>“</w:t>
      </w:r>
      <w:r w:rsidR="00CB1DD9" w:rsidRPr="009B24E3">
        <w:t xml:space="preserve">, </w:t>
      </w:r>
      <w:r>
        <w:t>број</w:t>
      </w:r>
      <w:r w:rsidR="00CB1DD9" w:rsidRPr="009B24E3">
        <w:t xml:space="preserve"> </w:t>
      </w:r>
      <w:r w:rsidR="00CB1DD9" w:rsidRPr="009B24E3">
        <w:lastRenderedPageBreak/>
        <w:t xml:space="preserve">35/05) </w:t>
      </w:r>
      <w:r>
        <w:t>и</w:t>
      </w:r>
      <w:r w:rsidR="00CB1DD9" w:rsidRPr="009B24E3">
        <w:t xml:space="preserve"> </w:t>
      </w:r>
      <w:r>
        <w:t>Законом</w:t>
      </w:r>
      <w:r w:rsidR="00CB1DD9" w:rsidRPr="009B24E3">
        <w:t xml:space="preserve"> </w:t>
      </w:r>
      <w:r>
        <w:t>о</w:t>
      </w:r>
      <w:r w:rsidR="00CB1DD9" w:rsidRPr="009B24E3">
        <w:t xml:space="preserve"> </w:t>
      </w:r>
      <w:r>
        <w:t>управном</w:t>
      </w:r>
      <w:r w:rsidR="00CB1DD9" w:rsidRPr="009B24E3">
        <w:t xml:space="preserve"> </w:t>
      </w:r>
      <w:r>
        <w:t>поступку</w:t>
      </w:r>
      <w:r w:rsidR="00CB1DD9" w:rsidRPr="009B24E3">
        <w:t xml:space="preserve"> (</w:t>
      </w:r>
      <w:r w:rsidR="007847B0">
        <w:t>„</w:t>
      </w:r>
      <w:r>
        <w:t>Службене</w:t>
      </w:r>
      <w:r w:rsidR="00CB1DD9" w:rsidRPr="009B24E3">
        <w:t xml:space="preserve"> </w:t>
      </w:r>
      <w:r>
        <w:t>новине</w:t>
      </w:r>
      <w:r w:rsidR="00CB1DD9" w:rsidRPr="009B24E3">
        <w:t xml:space="preserve"> </w:t>
      </w:r>
      <w:r>
        <w:t>Федерације</w:t>
      </w:r>
      <w:r w:rsidR="00CB1DD9" w:rsidRPr="009B24E3">
        <w:t xml:space="preserve"> </w:t>
      </w:r>
      <w:r>
        <w:t>БиХ</w:t>
      </w:r>
      <w:r w:rsidR="007847B0">
        <w:t>“</w:t>
      </w:r>
      <w:r w:rsidR="00CB1DD9" w:rsidRPr="009B24E3">
        <w:t xml:space="preserve">, </w:t>
      </w:r>
      <w:r>
        <w:t>бр</w:t>
      </w:r>
      <w:r w:rsidR="00CB1DD9" w:rsidRPr="009B24E3">
        <w:t>. 2/98</w:t>
      </w:r>
      <w:r w:rsidR="007847B0">
        <w:rPr>
          <w:lang w:val="bs-Cyrl-BA"/>
        </w:rPr>
        <w:t>,</w:t>
      </w:r>
      <w:r w:rsidR="00CB1DD9" w:rsidRPr="009B24E3">
        <w:t xml:space="preserve"> 48/99</w:t>
      </w:r>
      <w:r w:rsidR="007847B0">
        <w:rPr>
          <w:lang w:val="bs-Cyrl-BA"/>
        </w:rPr>
        <w:t xml:space="preserve"> и 61/22</w:t>
      </w:r>
      <w:r w:rsidR="00CB1DD9" w:rsidRPr="009B24E3">
        <w:t>).</w:t>
      </w:r>
    </w:p>
    <w:p w14:paraId="275B2A32" w14:textId="77777777" w:rsidR="00CB1DD9" w:rsidRPr="009B24E3" w:rsidRDefault="00CB1DD9" w:rsidP="00BD6B6D">
      <w:pPr>
        <w:pStyle w:val="Heading4"/>
      </w:pPr>
      <w:bookmarkStart w:id="375" w:name="_Toc69985679"/>
      <w:bookmarkEnd w:id="375"/>
    </w:p>
    <w:p w14:paraId="6F6E829F" w14:textId="5E49ED20" w:rsidR="00CB1DD9" w:rsidRPr="009B24E3" w:rsidRDefault="00CB1DD9" w:rsidP="00286250">
      <w:pPr>
        <w:pStyle w:val="Heading5"/>
        <w:spacing w:after="0"/>
      </w:pPr>
      <w:bookmarkStart w:id="376" w:name="_Toc69985680"/>
      <w:r w:rsidRPr="009B24E3">
        <w:t>(</w:t>
      </w:r>
      <w:r w:rsidR="009F1550">
        <w:t>Инспекцијски</w:t>
      </w:r>
      <w:r w:rsidRPr="009B24E3">
        <w:t xml:space="preserve"> </w:t>
      </w:r>
      <w:r w:rsidR="009F1550">
        <w:t>надзор</w:t>
      </w:r>
      <w:r w:rsidRPr="009B24E3">
        <w:t>)</w:t>
      </w:r>
      <w:bookmarkEnd w:id="376"/>
    </w:p>
    <w:p w14:paraId="7D961262" w14:textId="534D227F" w:rsidR="00CB1DD9" w:rsidRPr="009B24E3" w:rsidRDefault="00CB1DD9" w:rsidP="00386E13">
      <w:pPr>
        <w:spacing w:after="0"/>
        <w:ind w:left="450" w:hanging="450"/>
      </w:pPr>
      <w:r w:rsidRPr="009B24E3">
        <w:t xml:space="preserve">(1) </w:t>
      </w:r>
      <w:r w:rsidR="00386E13">
        <w:t xml:space="preserve"> </w:t>
      </w:r>
      <w:r w:rsidR="009F1550">
        <w:t>Инспекцијски</w:t>
      </w:r>
      <w:r w:rsidRPr="009B24E3">
        <w:t xml:space="preserve"> </w:t>
      </w:r>
      <w:r w:rsidR="009F1550">
        <w:t>надзор</w:t>
      </w:r>
      <w:r w:rsidRPr="009B24E3">
        <w:t xml:space="preserve"> </w:t>
      </w:r>
      <w:r w:rsidR="009F1550">
        <w:t>обухвата</w:t>
      </w:r>
      <w:r w:rsidRPr="009B24E3">
        <w:t xml:space="preserve"> </w:t>
      </w:r>
      <w:r w:rsidR="009F1550">
        <w:t>надзор</w:t>
      </w:r>
      <w:r w:rsidRPr="009B24E3">
        <w:t xml:space="preserve"> </w:t>
      </w:r>
      <w:r w:rsidR="009F1550">
        <w:t>над</w:t>
      </w:r>
      <w:r w:rsidRPr="009B24E3">
        <w:t xml:space="preserve"> </w:t>
      </w:r>
      <w:r w:rsidR="009F1550">
        <w:t>примјеном</w:t>
      </w:r>
      <w:r w:rsidRPr="009B24E3">
        <w:t xml:space="preserve"> </w:t>
      </w:r>
      <w:r w:rsidR="009F1550">
        <w:t>овог</w:t>
      </w:r>
      <w:r w:rsidRPr="009B24E3">
        <w:t xml:space="preserve"> </w:t>
      </w:r>
      <w:r w:rsidR="009F1550">
        <w:t>закона</w:t>
      </w:r>
      <w:r w:rsidRPr="009B24E3">
        <w:t xml:space="preserve">, </w:t>
      </w:r>
      <w:r w:rsidR="009F1550">
        <w:t>других</w:t>
      </w:r>
      <w:r w:rsidRPr="009B24E3">
        <w:t xml:space="preserve"> </w:t>
      </w:r>
      <w:r w:rsidR="009F1550">
        <w:t>прописа</w:t>
      </w:r>
      <w:r w:rsidRPr="009B24E3">
        <w:t xml:space="preserve"> </w:t>
      </w:r>
      <w:r w:rsidR="009F1550">
        <w:t>и</w:t>
      </w:r>
      <w:r w:rsidRPr="009B24E3">
        <w:t xml:space="preserve"> </w:t>
      </w:r>
      <w:r w:rsidR="009F1550">
        <w:t>општих</w:t>
      </w:r>
      <w:r w:rsidRPr="009B24E3">
        <w:t xml:space="preserve"> </w:t>
      </w:r>
      <w:r w:rsidR="009F1550">
        <w:t>аката</w:t>
      </w:r>
      <w:r w:rsidRPr="009B24E3">
        <w:t xml:space="preserve">, </w:t>
      </w:r>
      <w:r w:rsidR="009F1550">
        <w:t>стандарда</w:t>
      </w:r>
      <w:r w:rsidRPr="009B24E3">
        <w:t xml:space="preserve">, </w:t>
      </w:r>
      <w:r w:rsidR="009F1550">
        <w:t>техничких</w:t>
      </w:r>
      <w:r w:rsidRPr="009B24E3">
        <w:t xml:space="preserve"> </w:t>
      </w:r>
      <w:r w:rsidR="009F1550">
        <w:t>норматива</w:t>
      </w:r>
      <w:r w:rsidRPr="009B24E3">
        <w:t xml:space="preserve"> </w:t>
      </w:r>
      <w:r w:rsidR="009F1550">
        <w:t>и</w:t>
      </w:r>
      <w:r w:rsidRPr="009B24E3">
        <w:t xml:space="preserve"> </w:t>
      </w:r>
      <w:r w:rsidR="009F1550">
        <w:t>норми</w:t>
      </w:r>
      <w:r w:rsidRPr="009B24E3">
        <w:t xml:space="preserve"> </w:t>
      </w:r>
      <w:r w:rsidR="009F1550">
        <w:t>квалитета</w:t>
      </w:r>
      <w:r w:rsidRPr="009B24E3">
        <w:t xml:space="preserve"> </w:t>
      </w:r>
      <w:r w:rsidR="009F1550">
        <w:t>које</w:t>
      </w:r>
      <w:r w:rsidRPr="009B24E3">
        <w:t xml:space="preserve"> </w:t>
      </w:r>
      <w:r w:rsidR="009F1550">
        <w:t>се</w:t>
      </w:r>
      <w:r w:rsidRPr="009B24E3">
        <w:t xml:space="preserve"> </w:t>
      </w:r>
      <w:r w:rsidR="009F1550">
        <w:t>односе</w:t>
      </w:r>
      <w:r w:rsidRPr="009B24E3">
        <w:t xml:space="preserve"> </w:t>
      </w:r>
      <w:r w:rsidR="009F1550">
        <w:t>на</w:t>
      </w:r>
      <w:r w:rsidRPr="009B24E3">
        <w:t xml:space="preserve"> </w:t>
      </w:r>
      <w:r w:rsidR="009F1550">
        <w:t>изградњу</w:t>
      </w:r>
      <w:r w:rsidRPr="009B24E3">
        <w:t xml:space="preserve">, </w:t>
      </w:r>
      <w:r w:rsidR="009F1550">
        <w:t>реконструкцију</w:t>
      </w:r>
      <w:r w:rsidRPr="009B24E3">
        <w:t xml:space="preserve">, </w:t>
      </w:r>
      <w:r w:rsidR="009F1550">
        <w:t>ремонт</w:t>
      </w:r>
      <w:r w:rsidRPr="009B24E3">
        <w:t xml:space="preserve">, </w:t>
      </w:r>
      <w:r w:rsidR="009F1550">
        <w:t>одржавање</w:t>
      </w:r>
      <w:r w:rsidRPr="009B24E3">
        <w:t xml:space="preserve"> </w:t>
      </w:r>
      <w:r w:rsidR="009F1550">
        <w:t>и</w:t>
      </w:r>
      <w:r w:rsidRPr="009B24E3">
        <w:t xml:space="preserve"> </w:t>
      </w:r>
      <w:r w:rsidR="009F1550">
        <w:t>кориштење</w:t>
      </w:r>
      <w:r w:rsidRPr="009B24E3">
        <w:t xml:space="preserve"> </w:t>
      </w:r>
      <w:r w:rsidR="009F1550">
        <w:t>електроенергетских</w:t>
      </w:r>
      <w:r w:rsidRPr="009B24E3">
        <w:t xml:space="preserve"> </w:t>
      </w:r>
      <w:r w:rsidR="009F1550">
        <w:t>објеката</w:t>
      </w:r>
      <w:r w:rsidRPr="009B24E3">
        <w:t xml:space="preserve">, </w:t>
      </w:r>
      <w:r w:rsidR="009F1550">
        <w:t>инсталација</w:t>
      </w:r>
      <w:r w:rsidRPr="009B24E3">
        <w:t xml:space="preserve">, </w:t>
      </w:r>
      <w:r w:rsidR="009F1550">
        <w:t>постројења</w:t>
      </w:r>
      <w:r w:rsidRPr="009B24E3">
        <w:t xml:space="preserve"> </w:t>
      </w:r>
      <w:r w:rsidR="009F1550">
        <w:t>и</w:t>
      </w:r>
      <w:r w:rsidRPr="009B24E3">
        <w:t xml:space="preserve"> </w:t>
      </w:r>
      <w:r w:rsidR="009F1550">
        <w:t>опреме</w:t>
      </w:r>
      <w:r w:rsidRPr="009B24E3">
        <w:t xml:space="preserve"> </w:t>
      </w:r>
      <w:r w:rsidR="009F1550">
        <w:t>у</w:t>
      </w:r>
      <w:r w:rsidRPr="009B24E3">
        <w:t xml:space="preserve"> </w:t>
      </w:r>
      <w:r w:rsidR="009F1550">
        <w:t>тим</w:t>
      </w:r>
      <w:r w:rsidRPr="009B24E3">
        <w:t xml:space="preserve"> </w:t>
      </w:r>
      <w:r w:rsidR="009F1550">
        <w:t>објектима</w:t>
      </w:r>
      <w:r w:rsidRPr="009B24E3">
        <w:t>.</w:t>
      </w:r>
    </w:p>
    <w:p w14:paraId="014C26ED" w14:textId="078D2500" w:rsidR="00CB1DD9" w:rsidRPr="009B24E3" w:rsidRDefault="00CB1DD9" w:rsidP="00386E13">
      <w:pPr>
        <w:spacing w:after="0"/>
        <w:ind w:left="450" w:hanging="450"/>
      </w:pPr>
      <w:r w:rsidRPr="009B24E3">
        <w:t>(2)</w:t>
      </w:r>
      <w:r w:rsidR="00BB4379" w:rsidRPr="009B24E3">
        <w:t xml:space="preserve"> </w:t>
      </w:r>
      <w:r w:rsidR="009F1550">
        <w:t>Послови</w:t>
      </w:r>
      <w:r w:rsidR="00BB4379" w:rsidRPr="009B24E3">
        <w:t xml:space="preserve"> </w:t>
      </w:r>
      <w:r w:rsidR="009F1550">
        <w:t>инспекцијског</w:t>
      </w:r>
      <w:r w:rsidR="00BB4379" w:rsidRPr="009B24E3">
        <w:t xml:space="preserve"> </w:t>
      </w:r>
      <w:r w:rsidR="009F1550">
        <w:t>надзора</w:t>
      </w:r>
      <w:r w:rsidR="00BB4379" w:rsidRPr="009B24E3">
        <w:t xml:space="preserve"> </w:t>
      </w:r>
      <w:r w:rsidR="009F1550">
        <w:t>обухватају</w:t>
      </w:r>
      <w:r w:rsidR="00BB4379" w:rsidRPr="009B24E3">
        <w:t xml:space="preserve"> </w:t>
      </w:r>
      <w:r w:rsidR="009F1550">
        <w:t>контролу</w:t>
      </w:r>
      <w:r w:rsidR="00BB4379" w:rsidRPr="009B24E3">
        <w:t xml:space="preserve"> </w:t>
      </w:r>
      <w:r w:rsidR="009F1550">
        <w:t>употребе</w:t>
      </w:r>
      <w:r w:rsidR="00BB4379" w:rsidRPr="009B24E3">
        <w:t xml:space="preserve"> </w:t>
      </w:r>
      <w:r w:rsidR="009F1550">
        <w:t>и</w:t>
      </w:r>
      <w:r w:rsidR="00BB4379" w:rsidRPr="009B24E3">
        <w:t xml:space="preserve"> </w:t>
      </w:r>
      <w:r w:rsidR="009F1550">
        <w:t>одржавања</w:t>
      </w:r>
      <w:r w:rsidR="00BB4379" w:rsidRPr="009B24E3">
        <w:t xml:space="preserve"> </w:t>
      </w:r>
      <w:r w:rsidR="009F1550">
        <w:t>електроенергетских</w:t>
      </w:r>
      <w:r w:rsidR="00BB4379" w:rsidRPr="009B24E3">
        <w:t xml:space="preserve"> </w:t>
      </w:r>
      <w:r w:rsidR="009F1550">
        <w:t>објеката</w:t>
      </w:r>
      <w:r w:rsidR="003C56AA" w:rsidRPr="009B24E3">
        <w:t xml:space="preserve"> </w:t>
      </w:r>
      <w:r w:rsidR="009F1550">
        <w:t>и</w:t>
      </w:r>
      <w:r w:rsidR="003C56AA" w:rsidRPr="009B24E3">
        <w:t xml:space="preserve"> </w:t>
      </w:r>
      <w:r w:rsidR="009F1550">
        <w:t>постројења</w:t>
      </w:r>
      <w:r w:rsidR="007847B0">
        <w:rPr>
          <w:lang w:val="bs-Cyrl-BA"/>
        </w:rPr>
        <w:t>, укључујући и оне који се користе за пренос електричне енергије,</w:t>
      </w:r>
      <w:r w:rsidR="00BB4379" w:rsidRPr="009B24E3">
        <w:t xml:space="preserve"> </w:t>
      </w:r>
      <w:r w:rsidR="009F1550">
        <w:t>с</w:t>
      </w:r>
      <w:r w:rsidR="00BB4379" w:rsidRPr="009B24E3">
        <w:t xml:space="preserve"> </w:t>
      </w:r>
      <w:r w:rsidR="009F1550">
        <w:t>циљем</w:t>
      </w:r>
      <w:r w:rsidR="00BB4379" w:rsidRPr="009B24E3">
        <w:t xml:space="preserve"> </w:t>
      </w:r>
      <w:r w:rsidR="009F1550">
        <w:t>утврђивања</w:t>
      </w:r>
      <w:r w:rsidR="00795B76" w:rsidRPr="009B24E3">
        <w:t xml:space="preserve"> </w:t>
      </w:r>
      <w:r w:rsidR="009F1550">
        <w:t>њихове</w:t>
      </w:r>
      <w:r w:rsidR="00BB4379" w:rsidRPr="009B24E3">
        <w:t xml:space="preserve"> </w:t>
      </w:r>
      <w:r w:rsidR="009F1550">
        <w:t>техничке</w:t>
      </w:r>
      <w:r w:rsidR="00BB4379" w:rsidRPr="009B24E3">
        <w:t xml:space="preserve"> </w:t>
      </w:r>
      <w:r w:rsidR="009F1550">
        <w:t>исправности</w:t>
      </w:r>
      <w:r w:rsidR="00BB4379" w:rsidRPr="009B24E3">
        <w:t xml:space="preserve">, </w:t>
      </w:r>
      <w:r w:rsidR="009F1550">
        <w:t>погонске</w:t>
      </w:r>
      <w:r w:rsidR="00BB4379" w:rsidRPr="009B24E3">
        <w:t xml:space="preserve"> </w:t>
      </w:r>
      <w:r w:rsidR="009F1550">
        <w:t>сигурности</w:t>
      </w:r>
      <w:r w:rsidR="00BB4379" w:rsidRPr="009B24E3">
        <w:t xml:space="preserve">, </w:t>
      </w:r>
      <w:r w:rsidR="009F1550">
        <w:t>безбједности</w:t>
      </w:r>
      <w:r w:rsidR="00BB4379" w:rsidRPr="009B24E3">
        <w:t xml:space="preserve"> </w:t>
      </w:r>
      <w:r w:rsidR="009F1550">
        <w:t>погона</w:t>
      </w:r>
      <w:r w:rsidR="00BB4379" w:rsidRPr="009B24E3">
        <w:t xml:space="preserve">, </w:t>
      </w:r>
      <w:r w:rsidR="009F1550">
        <w:t>погонског</w:t>
      </w:r>
      <w:r w:rsidR="00BB4379" w:rsidRPr="009B24E3">
        <w:t xml:space="preserve"> </w:t>
      </w:r>
      <w:r w:rsidR="009F1550">
        <w:t>и</w:t>
      </w:r>
      <w:r w:rsidR="00BB4379" w:rsidRPr="009B24E3">
        <w:t xml:space="preserve"> </w:t>
      </w:r>
      <w:r w:rsidR="009F1550">
        <w:t>другог</w:t>
      </w:r>
      <w:r w:rsidR="00BB4379" w:rsidRPr="009B24E3">
        <w:t xml:space="preserve"> </w:t>
      </w:r>
      <w:r w:rsidR="009F1550">
        <w:t>особља</w:t>
      </w:r>
      <w:r w:rsidR="00BB4379" w:rsidRPr="009B24E3">
        <w:t xml:space="preserve">, </w:t>
      </w:r>
      <w:r w:rsidR="009F1550">
        <w:t>рационалне</w:t>
      </w:r>
      <w:r w:rsidR="00BB4379" w:rsidRPr="009B24E3">
        <w:t xml:space="preserve"> </w:t>
      </w:r>
      <w:r w:rsidR="009F1550">
        <w:t>употребе</w:t>
      </w:r>
      <w:r w:rsidR="00BB4379" w:rsidRPr="009B24E3">
        <w:t xml:space="preserve"> </w:t>
      </w:r>
      <w:r w:rsidR="009F1550">
        <w:t>електричне</w:t>
      </w:r>
      <w:r w:rsidR="00BB4379" w:rsidRPr="009B24E3">
        <w:t xml:space="preserve"> </w:t>
      </w:r>
      <w:r w:rsidR="009F1550">
        <w:t>енергије</w:t>
      </w:r>
      <w:r w:rsidR="00BB4379" w:rsidRPr="009B24E3">
        <w:t xml:space="preserve"> </w:t>
      </w:r>
      <w:r w:rsidR="009F1550">
        <w:t>и</w:t>
      </w:r>
      <w:r w:rsidR="00BB4379" w:rsidRPr="009B24E3">
        <w:t xml:space="preserve"> </w:t>
      </w:r>
      <w:r w:rsidR="009F1550">
        <w:t>спровођења</w:t>
      </w:r>
      <w:r w:rsidR="00BB4379" w:rsidRPr="009B24E3">
        <w:t xml:space="preserve"> </w:t>
      </w:r>
      <w:r w:rsidR="009F1550">
        <w:t>мјера</w:t>
      </w:r>
      <w:r w:rsidR="00BB4379" w:rsidRPr="009B24E3">
        <w:t xml:space="preserve"> </w:t>
      </w:r>
      <w:r w:rsidR="009F1550">
        <w:t>ограничења</w:t>
      </w:r>
      <w:r w:rsidR="00BB4379" w:rsidRPr="009B24E3">
        <w:t xml:space="preserve"> </w:t>
      </w:r>
      <w:r w:rsidR="009F1550">
        <w:t>потрошње</w:t>
      </w:r>
      <w:r w:rsidR="00BB4379" w:rsidRPr="009B24E3">
        <w:t xml:space="preserve"> </w:t>
      </w:r>
      <w:r w:rsidR="009F1550">
        <w:t>електричне</w:t>
      </w:r>
      <w:r w:rsidR="00BB4379" w:rsidRPr="009B24E3">
        <w:t xml:space="preserve"> </w:t>
      </w:r>
      <w:r w:rsidR="009F1550">
        <w:t>енергије</w:t>
      </w:r>
      <w:r w:rsidR="00BB4379" w:rsidRPr="009B24E3">
        <w:t>.</w:t>
      </w:r>
    </w:p>
    <w:p w14:paraId="617E062C" w14:textId="6E845F35" w:rsidR="00CB1DD9" w:rsidRPr="009B24E3" w:rsidRDefault="00CB1DD9" w:rsidP="00386E13">
      <w:pPr>
        <w:spacing w:after="0"/>
        <w:ind w:left="450" w:hanging="450"/>
      </w:pPr>
      <w:r w:rsidRPr="009B24E3">
        <w:t xml:space="preserve">(3) </w:t>
      </w:r>
      <w:r w:rsidR="009F1550">
        <w:t>Послови</w:t>
      </w:r>
      <w:r w:rsidRPr="009B24E3">
        <w:t xml:space="preserve"> </w:t>
      </w:r>
      <w:r w:rsidR="009F1550">
        <w:t>инспекцијског</w:t>
      </w:r>
      <w:r w:rsidRPr="009B24E3">
        <w:t xml:space="preserve"> </w:t>
      </w:r>
      <w:r w:rsidR="009F1550">
        <w:t>надзора</w:t>
      </w:r>
      <w:r w:rsidRPr="009B24E3">
        <w:t xml:space="preserve"> </w:t>
      </w:r>
      <w:r w:rsidR="009F1550">
        <w:t>врше</w:t>
      </w:r>
      <w:r w:rsidRPr="009B24E3">
        <w:t xml:space="preserve"> </w:t>
      </w:r>
      <w:r w:rsidR="009F1550">
        <w:t>се</w:t>
      </w:r>
      <w:r w:rsidRPr="009B24E3">
        <w:t xml:space="preserve"> </w:t>
      </w:r>
      <w:r w:rsidR="009F1550">
        <w:t>код</w:t>
      </w:r>
      <w:r w:rsidRPr="009B24E3">
        <w:t xml:space="preserve"> </w:t>
      </w:r>
      <w:r w:rsidR="009F1550">
        <w:t>извођача</w:t>
      </w:r>
      <w:r w:rsidRPr="009B24E3">
        <w:t xml:space="preserve"> </w:t>
      </w:r>
      <w:r w:rsidR="009F1550">
        <w:t>радова</w:t>
      </w:r>
      <w:r w:rsidRPr="009B24E3">
        <w:t xml:space="preserve"> </w:t>
      </w:r>
      <w:r w:rsidR="009F1550">
        <w:t>и</w:t>
      </w:r>
      <w:r w:rsidRPr="009B24E3">
        <w:t xml:space="preserve"> </w:t>
      </w:r>
      <w:r w:rsidR="009F1550">
        <w:t>корисника</w:t>
      </w:r>
      <w:r w:rsidRPr="009B24E3">
        <w:t xml:space="preserve"> </w:t>
      </w:r>
      <w:r w:rsidR="009F1550">
        <w:t>електроенергетских</w:t>
      </w:r>
      <w:r w:rsidRPr="009B24E3">
        <w:t xml:space="preserve"> </w:t>
      </w:r>
      <w:r w:rsidR="009F1550">
        <w:t>објеката</w:t>
      </w:r>
      <w:r w:rsidRPr="009B24E3">
        <w:t xml:space="preserve">, </w:t>
      </w:r>
      <w:r w:rsidR="009F1550">
        <w:t>постројења</w:t>
      </w:r>
      <w:r w:rsidRPr="009B24E3">
        <w:t xml:space="preserve"> </w:t>
      </w:r>
      <w:r w:rsidR="009F1550">
        <w:t>и</w:t>
      </w:r>
      <w:r w:rsidRPr="009B24E3">
        <w:t xml:space="preserve"> </w:t>
      </w:r>
      <w:r w:rsidR="009F1550">
        <w:t>уређаја</w:t>
      </w:r>
      <w:r w:rsidRPr="009B24E3">
        <w:t xml:space="preserve"> </w:t>
      </w:r>
      <w:r w:rsidR="009F1550">
        <w:t>који</w:t>
      </w:r>
      <w:r w:rsidRPr="009B24E3">
        <w:t xml:space="preserve"> </w:t>
      </w:r>
      <w:r w:rsidR="009F1550">
        <w:t>са</w:t>
      </w:r>
      <w:r w:rsidRPr="009B24E3">
        <w:t xml:space="preserve"> </w:t>
      </w:r>
      <w:r w:rsidR="009F1550">
        <w:t>електричним</w:t>
      </w:r>
      <w:r w:rsidRPr="009B24E3">
        <w:t xml:space="preserve"> </w:t>
      </w:r>
      <w:r w:rsidR="009F1550">
        <w:t>инсталацијама</w:t>
      </w:r>
      <w:r w:rsidRPr="009B24E3">
        <w:t xml:space="preserve"> </w:t>
      </w:r>
      <w:r w:rsidR="009F1550">
        <w:t>чине</w:t>
      </w:r>
      <w:r w:rsidRPr="009B24E3">
        <w:t xml:space="preserve"> </w:t>
      </w:r>
      <w:r w:rsidR="009F1550">
        <w:t>технолошку</w:t>
      </w:r>
      <w:r w:rsidRPr="009B24E3">
        <w:t xml:space="preserve"> </w:t>
      </w:r>
      <w:r w:rsidR="009F1550">
        <w:t>цјелину</w:t>
      </w:r>
      <w:r w:rsidRPr="009B24E3">
        <w:t xml:space="preserve"> </w:t>
      </w:r>
      <w:r w:rsidR="009F1550">
        <w:t>и</w:t>
      </w:r>
      <w:r w:rsidRPr="009B24E3">
        <w:t xml:space="preserve"> </w:t>
      </w:r>
      <w:r w:rsidR="009F1550">
        <w:t>намијењени</w:t>
      </w:r>
      <w:r w:rsidRPr="009B24E3">
        <w:t xml:space="preserve"> </w:t>
      </w:r>
      <w:r w:rsidR="009F1550">
        <w:t>су</w:t>
      </w:r>
      <w:r w:rsidRPr="009B24E3">
        <w:t xml:space="preserve"> </w:t>
      </w:r>
      <w:r w:rsidR="009F1550">
        <w:t>за</w:t>
      </w:r>
      <w:r w:rsidRPr="009B24E3">
        <w:t xml:space="preserve"> </w:t>
      </w:r>
      <w:r w:rsidR="009F1550">
        <w:t>производњу</w:t>
      </w:r>
      <w:r w:rsidRPr="009B24E3">
        <w:t xml:space="preserve">, </w:t>
      </w:r>
      <w:r w:rsidR="009F1550">
        <w:t>пренос</w:t>
      </w:r>
      <w:r w:rsidRPr="009B24E3">
        <w:t xml:space="preserve">, </w:t>
      </w:r>
      <w:r w:rsidR="009F1550">
        <w:t>дистрибуцију</w:t>
      </w:r>
      <w:r w:rsidR="00411780" w:rsidRPr="009B24E3">
        <w:t xml:space="preserve">, </w:t>
      </w:r>
      <w:r w:rsidR="009F1550">
        <w:t>складиштење</w:t>
      </w:r>
      <w:r w:rsidRPr="009B24E3">
        <w:t xml:space="preserve"> </w:t>
      </w:r>
      <w:r w:rsidR="009F1550">
        <w:t>и</w:t>
      </w:r>
      <w:r w:rsidRPr="009B24E3">
        <w:t xml:space="preserve"> </w:t>
      </w:r>
      <w:r w:rsidR="009F1550">
        <w:t>кориштење</w:t>
      </w:r>
      <w:r w:rsidRPr="009B24E3">
        <w:t xml:space="preserve"> </w:t>
      </w:r>
      <w:r w:rsidR="009F1550">
        <w:t>електричне</w:t>
      </w:r>
      <w:r w:rsidRPr="009B24E3">
        <w:t xml:space="preserve"> </w:t>
      </w:r>
      <w:r w:rsidR="009F1550">
        <w:t>енергије</w:t>
      </w:r>
      <w:r w:rsidRPr="009B24E3">
        <w:t>.</w:t>
      </w:r>
    </w:p>
    <w:p w14:paraId="65C4CEE1" w14:textId="4300B200" w:rsidR="00CB1DD9" w:rsidRPr="009B24E3" w:rsidRDefault="00CB1DD9" w:rsidP="00386E13">
      <w:pPr>
        <w:spacing w:after="0"/>
        <w:ind w:left="450" w:hanging="450"/>
      </w:pPr>
      <w:r w:rsidRPr="009B24E3">
        <w:t xml:space="preserve">(4) </w:t>
      </w:r>
      <w:r w:rsidR="00386E13">
        <w:t xml:space="preserve"> </w:t>
      </w:r>
      <w:r w:rsidR="009F1550">
        <w:t>Послови</w:t>
      </w:r>
      <w:r w:rsidRPr="009B24E3">
        <w:t xml:space="preserve"> </w:t>
      </w:r>
      <w:r w:rsidR="009F1550">
        <w:t>инспекцијског</w:t>
      </w:r>
      <w:r w:rsidRPr="009B24E3">
        <w:t xml:space="preserve"> </w:t>
      </w:r>
      <w:r w:rsidR="009F1550">
        <w:t>надзора</w:t>
      </w:r>
      <w:r w:rsidRPr="009B24E3">
        <w:t xml:space="preserve"> </w:t>
      </w:r>
      <w:r w:rsidR="009F1550">
        <w:t>над</w:t>
      </w:r>
      <w:r w:rsidRPr="009B24E3">
        <w:t xml:space="preserve"> </w:t>
      </w:r>
      <w:r w:rsidR="009F1550">
        <w:t>електроенергетским</w:t>
      </w:r>
      <w:r w:rsidRPr="009B24E3">
        <w:t xml:space="preserve"> </w:t>
      </w:r>
      <w:r w:rsidR="009F1550">
        <w:t>објектима</w:t>
      </w:r>
      <w:r w:rsidRPr="009B24E3">
        <w:t xml:space="preserve"> </w:t>
      </w:r>
      <w:r w:rsidR="009F1550">
        <w:t>и</w:t>
      </w:r>
      <w:r w:rsidRPr="009B24E3">
        <w:t xml:space="preserve"> </w:t>
      </w:r>
      <w:r w:rsidR="009F1550">
        <w:t>постројењима</w:t>
      </w:r>
      <w:r w:rsidRPr="009B24E3">
        <w:t xml:space="preserve"> </w:t>
      </w:r>
      <w:r w:rsidR="009F1550">
        <w:t>врше</w:t>
      </w:r>
      <w:r w:rsidRPr="009B24E3">
        <w:t xml:space="preserve"> </w:t>
      </w:r>
      <w:r w:rsidR="009F1550">
        <w:t>се</w:t>
      </w:r>
      <w:r w:rsidRPr="009B24E3">
        <w:t xml:space="preserve"> </w:t>
      </w:r>
      <w:r w:rsidR="009F1550">
        <w:t>приликом</w:t>
      </w:r>
      <w:r w:rsidRPr="009B24E3">
        <w:t xml:space="preserve"> </w:t>
      </w:r>
      <w:r w:rsidR="009F1550">
        <w:t>изградње</w:t>
      </w:r>
      <w:r w:rsidRPr="009B24E3">
        <w:t xml:space="preserve">, </w:t>
      </w:r>
      <w:r w:rsidR="009F1550">
        <w:t>реконструкције</w:t>
      </w:r>
      <w:r w:rsidRPr="009B24E3">
        <w:t xml:space="preserve">, </w:t>
      </w:r>
      <w:r w:rsidR="009F1550">
        <w:t>ремонта</w:t>
      </w:r>
      <w:r w:rsidRPr="009B24E3">
        <w:t xml:space="preserve"> </w:t>
      </w:r>
      <w:r w:rsidR="009F1550">
        <w:t>електроенергетских</w:t>
      </w:r>
      <w:r w:rsidRPr="009B24E3">
        <w:t xml:space="preserve"> </w:t>
      </w:r>
      <w:r w:rsidR="009F1550">
        <w:t>објеката</w:t>
      </w:r>
      <w:r w:rsidRPr="009B24E3">
        <w:t xml:space="preserve"> </w:t>
      </w:r>
      <w:r w:rsidR="009F1550">
        <w:t>и</w:t>
      </w:r>
      <w:r w:rsidRPr="009B24E3">
        <w:t xml:space="preserve"> </w:t>
      </w:r>
      <w:r w:rsidR="009F1550">
        <w:t>постројења</w:t>
      </w:r>
      <w:r w:rsidRPr="009B24E3">
        <w:t xml:space="preserve">, </w:t>
      </w:r>
      <w:r w:rsidR="009F1550">
        <w:t>уграђивања</w:t>
      </w:r>
      <w:r w:rsidRPr="009B24E3">
        <w:t xml:space="preserve"> </w:t>
      </w:r>
      <w:r w:rsidR="009F1550">
        <w:t>електричних</w:t>
      </w:r>
      <w:r w:rsidRPr="009B24E3">
        <w:t xml:space="preserve"> </w:t>
      </w:r>
      <w:r w:rsidR="009F1550">
        <w:t>уређаја</w:t>
      </w:r>
      <w:r w:rsidRPr="009B24E3">
        <w:t xml:space="preserve">, </w:t>
      </w:r>
      <w:r w:rsidR="009F1550">
        <w:t>инсталација</w:t>
      </w:r>
      <w:r w:rsidRPr="009B24E3">
        <w:t xml:space="preserve"> </w:t>
      </w:r>
      <w:r w:rsidR="009F1550">
        <w:t>и</w:t>
      </w:r>
      <w:r w:rsidRPr="009B24E3">
        <w:t xml:space="preserve"> </w:t>
      </w:r>
      <w:r w:rsidR="009F1550">
        <w:t>трошила</w:t>
      </w:r>
      <w:r w:rsidRPr="009B24E3">
        <w:t xml:space="preserve"> </w:t>
      </w:r>
      <w:r w:rsidR="009F1550">
        <w:t>и</w:t>
      </w:r>
      <w:r w:rsidRPr="009B24E3">
        <w:t xml:space="preserve"> </w:t>
      </w:r>
      <w:r w:rsidR="009F1550">
        <w:t>њихове</w:t>
      </w:r>
      <w:r w:rsidRPr="009B24E3">
        <w:t xml:space="preserve"> </w:t>
      </w:r>
      <w:r w:rsidR="009F1550">
        <w:t>употребе</w:t>
      </w:r>
      <w:r w:rsidRPr="009B24E3">
        <w:t>.</w:t>
      </w:r>
    </w:p>
    <w:p w14:paraId="4A417D4E" w14:textId="77777777" w:rsidR="00CB1DD9" w:rsidRPr="009B24E3" w:rsidRDefault="00CB1DD9" w:rsidP="00BD6B6D">
      <w:pPr>
        <w:pStyle w:val="Heading4"/>
      </w:pPr>
      <w:bookmarkStart w:id="377" w:name="_Toc69985681"/>
      <w:bookmarkStart w:id="378" w:name="_Ref90045090"/>
      <w:bookmarkEnd w:id="377"/>
    </w:p>
    <w:p w14:paraId="4D7104EF" w14:textId="602C1676" w:rsidR="00CB1DD9" w:rsidRPr="009B24E3" w:rsidRDefault="00CB1DD9" w:rsidP="00286250">
      <w:pPr>
        <w:pStyle w:val="Heading5"/>
        <w:spacing w:after="0"/>
      </w:pPr>
      <w:bookmarkStart w:id="379" w:name="_Toc69985682"/>
      <w:bookmarkEnd w:id="378"/>
      <w:r w:rsidRPr="009B24E3">
        <w:t>(</w:t>
      </w:r>
      <w:r w:rsidR="009F1550">
        <w:t>Органи</w:t>
      </w:r>
      <w:r w:rsidRPr="009B24E3">
        <w:t xml:space="preserve"> </w:t>
      </w:r>
      <w:r w:rsidR="009F1550">
        <w:t>инспекцијског</w:t>
      </w:r>
      <w:r w:rsidRPr="009B24E3">
        <w:t xml:space="preserve"> </w:t>
      </w:r>
      <w:r w:rsidR="009F1550">
        <w:t>надзора</w:t>
      </w:r>
      <w:r w:rsidRPr="009B24E3">
        <w:t>)</w:t>
      </w:r>
      <w:bookmarkEnd w:id="379"/>
    </w:p>
    <w:p w14:paraId="42321C5D" w14:textId="0D4976AA" w:rsidR="00DF106A" w:rsidRPr="009B24E3" w:rsidRDefault="009F1550" w:rsidP="00286250">
      <w:pPr>
        <w:spacing w:after="0"/>
      </w:pPr>
      <w:r>
        <w:t>Послове</w:t>
      </w:r>
      <w:r w:rsidR="00CB1DD9" w:rsidRPr="009B24E3">
        <w:t xml:space="preserve"> </w:t>
      </w:r>
      <w:r>
        <w:t>инспекцијског</w:t>
      </w:r>
      <w:r w:rsidR="00CB1DD9" w:rsidRPr="009B24E3">
        <w:t xml:space="preserve"> </w:t>
      </w:r>
      <w:r>
        <w:t>надзора</w:t>
      </w:r>
      <w:r w:rsidR="00CB1DD9" w:rsidRPr="009B24E3">
        <w:t xml:space="preserve"> </w:t>
      </w:r>
      <w:r>
        <w:t>врше</w:t>
      </w:r>
      <w:r w:rsidR="00CB1DD9" w:rsidRPr="009B24E3">
        <w:t xml:space="preserve"> </w:t>
      </w:r>
      <w:r>
        <w:t>Федерална</w:t>
      </w:r>
      <w:r w:rsidR="00CB1DD9" w:rsidRPr="009B24E3">
        <w:t xml:space="preserve"> </w:t>
      </w:r>
      <w:r>
        <w:t>управа</w:t>
      </w:r>
      <w:r w:rsidR="00CB1DD9" w:rsidRPr="009B24E3">
        <w:t xml:space="preserve"> </w:t>
      </w:r>
      <w:r>
        <w:t>за</w:t>
      </w:r>
      <w:r w:rsidR="00CB1DD9" w:rsidRPr="009B24E3">
        <w:t xml:space="preserve"> </w:t>
      </w:r>
      <w:r>
        <w:t>инспекцијске</w:t>
      </w:r>
      <w:r w:rsidR="00CB1DD9" w:rsidRPr="009B24E3">
        <w:t xml:space="preserve"> </w:t>
      </w:r>
      <w:r>
        <w:t>послове</w:t>
      </w:r>
      <w:r w:rsidR="00CB1DD9" w:rsidRPr="009B24E3">
        <w:t xml:space="preserve"> </w:t>
      </w:r>
      <w:r>
        <w:t>и</w:t>
      </w:r>
      <w:r w:rsidR="00CB1DD9" w:rsidRPr="009B24E3">
        <w:t xml:space="preserve"> </w:t>
      </w:r>
      <w:r>
        <w:t>кантонални</w:t>
      </w:r>
      <w:r w:rsidR="00CB1DD9" w:rsidRPr="009B24E3">
        <w:t xml:space="preserve"> </w:t>
      </w:r>
      <w:r>
        <w:t>органи</w:t>
      </w:r>
      <w:r w:rsidR="00CB1DD9" w:rsidRPr="009B24E3">
        <w:t xml:space="preserve"> </w:t>
      </w:r>
      <w:r>
        <w:t>управе</w:t>
      </w:r>
      <w:r w:rsidR="00CB1DD9" w:rsidRPr="009B24E3">
        <w:t xml:space="preserve"> </w:t>
      </w:r>
      <w:r>
        <w:t>надлежни</w:t>
      </w:r>
      <w:r w:rsidR="00CB1DD9" w:rsidRPr="009B24E3">
        <w:t xml:space="preserve"> </w:t>
      </w:r>
      <w:r>
        <w:t>за</w:t>
      </w:r>
      <w:r w:rsidR="00CB1DD9" w:rsidRPr="009B24E3">
        <w:t xml:space="preserve"> </w:t>
      </w:r>
      <w:r>
        <w:t>послове</w:t>
      </w:r>
      <w:r w:rsidR="00CB1DD9" w:rsidRPr="009B24E3">
        <w:t xml:space="preserve"> </w:t>
      </w:r>
      <w:r>
        <w:t>инспекцијског</w:t>
      </w:r>
      <w:r w:rsidR="00CB1DD9" w:rsidRPr="009B24E3">
        <w:t xml:space="preserve"> </w:t>
      </w:r>
      <w:r>
        <w:t>надзора</w:t>
      </w:r>
      <w:r w:rsidR="00AE75FD" w:rsidRPr="009B24E3">
        <w:t>,</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 xml:space="preserve">, </w:t>
      </w:r>
      <w:r>
        <w:t>Законом</w:t>
      </w:r>
      <w:r w:rsidR="00CB1DD9" w:rsidRPr="009B24E3">
        <w:t xml:space="preserve"> </w:t>
      </w:r>
      <w:r>
        <w:t>о</w:t>
      </w:r>
      <w:r w:rsidR="00CB1DD9" w:rsidRPr="009B24E3">
        <w:t xml:space="preserve"> </w:t>
      </w:r>
      <w:r>
        <w:t>инспекцијама</w:t>
      </w:r>
      <w:r w:rsidR="00CB1DD9" w:rsidRPr="009B24E3">
        <w:t xml:space="preserve"> </w:t>
      </w:r>
      <w:r>
        <w:t>Федерације</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t>Службене</w:t>
      </w:r>
      <w:r w:rsidR="00CB1DD9" w:rsidRPr="009B24E3">
        <w:t xml:space="preserve"> </w:t>
      </w:r>
      <w:r>
        <w:t>новине</w:t>
      </w:r>
      <w:r w:rsidR="00CB1DD9" w:rsidRPr="009B24E3">
        <w:t xml:space="preserve"> </w:t>
      </w:r>
      <w:r>
        <w:t>Федерације</w:t>
      </w:r>
      <w:r w:rsidR="00CB1DD9" w:rsidRPr="009B24E3">
        <w:t xml:space="preserve"> </w:t>
      </w:r>
      <w:r>
        <w:t>БиХ</w:t>
      </w:r>
      <w:r w:rsidR="00CB1DD9" w:rsidRPr="009B24E3">
        <w:t xml:space="preserve">", </w:t>
      </w:r>
      <w:r>
        <w:t>број</w:t>
      </w:r>
      <w:r w:rsidR="00CB1DD9" w:rsidRPr="009B24E3">
        <w:t xml:space="preserve"> 73/14), </w:t>
      </w:r>
      <w:r>
        <w:t>одговарајућим</w:t>
      </w:r>
      <w:r w:rsidR="00CB1DD9" w:rsidRPr="009B24E3">
        <w:t xml:space="preserve"> </w:t>
      </w:r>
      <w:r>
        <w:t>кантоналним</w:t>
      </w:r>
      <w:r w:rsidR="00CB1DD9" w:rsidRPr="009B24E3">
        <w:t xml:space="preserve"> </w:t>
      </w:r>
      <w:r>
        <w:t>законима</w:t>
      </w:r>
      <w:r w:rsidR="00CB1DD9" w:rsidRPr="009B24E3">
        <w:t xml:space="preserve">, </w:t>
      </w:r>
      <w:r>
        <w:t>Законом</w:t>
      </w:r>
      <w:r w:rsidR="00CB1DD9" w:rsidRPr="009B24E3">
        <w:t xml:space="preserve"> </w:t>
      </w:r>
      <w:r>
        <w:t>о</w:t>
      </w:r>
      <w:r w:rsidR="00CB1DD9" w:rsidRPr="009B24E3">
        <w:t xml:space="preserve"> </w:t>
      </w:r>
      <w:r>
        <w:t>организацији</w:t>
      </w:r>
      <w:r w:rsidR="00CB1DD9" w:rsidRPr="009B24E3">
        <w:t xml:space="preserve"> </w:t>
      </w:r>
      <w:r>
        <w:t>органа</w:t>
      </w:r>
      <w:r w:rsidR="00CB1DD9" w:rsidRPr="009B24E3">
        <w:t xml:space="preserve"> </w:t>
      </w:r>
      <w:r>
        <w:t>управе</w:t>
      </w:r>
      <w:r w:rsidR="00CB1DD9" w:rsidRPr="009B24E3">
        <w:t xml:space="preserve"> </w:t>
      </w:r>
      <w:r>
        <w:t>у</w:t>
      </w:r>
      <w:r w:rsidR="00CB1DD9" w:rsidRPr="009B24E3">
        <w:t xml:space="preserve"> </w:t>
      </w:r>
      <w:r>
        <w:t>Федерацији</w:t>
      </w:r>
      <w:r w:rsidR="00CB1DD9" w:rsidRPr="009B24E3">
        <w:t xml:space="preserve"> </w:t>
      </w:r>
      <w:r>
        <w:t>Босне</w:t>
      </w:r>
      <w:r w:rsidR="00CB1DD9" w:rsidRPr="009B24E3">
        <w:t xml:space="preserve"> </w:t>
      </w:r>
      <w:r>
        <w:t>и</w:t>
      </w:r>
      <w:r w:rsidR="00CB1DD9" w:rsidRPr="009B24E3">
        <w:t xml:space="preserve"> </w:t>
      </w:r>
      <w:r>
        <w:t>Херцеговине</w:t>
      </w:r>
      <w:r w:rsidR="00CB1DD9" w:rsidRPr="009B24E3">
        <w:t xml:space="preserve"> ("</w:t>
      </w:r>
      <w:r>
        <w:t>Службене</w:t>
      </w:r>
      <w:r w:rsidR="00CB1DD9" w:rsidRPr="009B24E3">
        <w:t xml:space="preserve"> </w:t>
      </w:r>
      <w:r>
        <w:t>новине</w:t>
      </w:r>
      <w:r w:rsidR="00CB1DD9" w:rsidRPr="009B24E3">
        <w:t xml:space="preserve"> </w:t>
      </w:r>
      <w:r>
        <w:t>Федерације</w:t>
      </w:r>
      <w:r w:rsidR="00CB1DD9" w:rsidRPr="009B24E3">
        <w:t xml:space="preserve"> </w:t>
      </w:r>
      <w:r>
        <w:t>БиХ</w:t>
      </w:r>
      <w:r w:rsidR="00CB1DD9" w:rsidRPr="009B24E3">
        <w:t xml:space="preserve">", </w:t>
      </w:r>
      <w:r>
        <w:t>број</w:t>
      </w:r>
      <w:r w:rsidR="00CB1DD9" w:rsidRPr="009B24E3">
        <w:t xml:space="preserve"> 35/05), </w:t>
      </w:r>
      <w:r>
        <w:t>а</w:t>
      </w:r>
      <w:r w:rsidR="00CB1DD9" w:rsidRPr="009B24E3">
        <w:t xml:space="preserve"> </w:t>
      </w:r>
      <w:r>
        <w:t>по</w:t>
      </w:r>
      <w:r w:rsidR="00CB1DD9" w:rsidRPr="009B24E3">
        <w:t xml:space="preserve"> </w:t>
      </w:r>
      <w:r>
        <w:t>поступку</w:t>
      </w:r>
      <w:r w:rsidR="00CB1DD9" w:rsidRPr="009B24E3">
        <w:t xml:space="preserve"> </w:t>
      </w:r>
      <w:r>
        <w:t>утврђеном</w:t>
      </w:r>
      <w:r w:rsidR="00CB1DD9" w:rsidRPr="009B24E3">
        <w:t xml:space="preserve"> </w:t>
      </w:r>
      <w:r>
        <w:t>Законом</w:t>
      </w:r>
      <w:r w:rsidR="00CB1DD9" w:rsidRPr="009B24E3">
        <w:t xml:space="preserve"> </w:t>
      </w:r>
      <w:r>
        <w:t>о</w:t>
      </w:r>
      <w:r w:rsidR="00CB1DD9" w:rsidRPr="009B24E3">
        <w:t xml:space="preserve"> </w:t>
      </w:r>
      <w:r>
        <w:t>управном</w:t>
      </w:r>
      <w:r w:rsidR="00CB1DD9" w:rsidRPr="009B24E3">
        <w:t xml:space="preserve"> </w:t>
      </w:r>
      <w:r>
        <w:t>поступку</w:t>
      </w:r>
      <w:r w:rsidR="00CB1DD9" w:rsidRPr="009B24E3">
        <w:t xml:space="preserve"> ("</w:t>
      </w:r>
      <w:r>
        <w:t>Службене</w:t>
      </w:r>
      <w:r w:rsidR="00CB1DD9" w:rsidRPr="009B24E3">
        <w:t xml:space="preserve"> </w:t>
      </w:r>
      <w:r>
        <w:t>новине</w:t>
      </w:r>
      <w:r w:rsidR="00CB1DD9" w:rsidRPr="009B24E3">
        <w:t xml:space="preserve"> </w:t>
      </w:r>
      <w:r>
        <w:t>Федерације</w:t>
      </w:r>
      <w:r w:rsidR="00CB1DD9" w:rsidRPr="009B24E3">
        <w:t xml:space="preserve"> </w:t>
      </w:r>
      <w:r>
        <w:t>БиХ</w:t>
      </w:r>
      <w:r w:rsidR="00CB1DD9" w:rsidRPr="009B24E3">
        <w:t xml:space="preserve">", </w:t>
      </w:r>
      <w:r>
        <w:t>бр</w:t>
      </w:r>
      <w:r w:rsidR="00CB1DD9" w:rsidRPr="009B24E3">
        <w:t>. 2/98</w:t>
      </w:r>
      <w:r w:rsidR="007847B0">
        <w:rPr>
          <w:lang w:val="bs-Cyrl-BA"/>
        </w:rPr>
        <w:t>,</w:t>
      </w:r>
      <w:r w:rsidR="00CB1DD9" w:rsidRPr="009B24E3">
        <w:t xml:space="preserve"> 48/99</w:t>
      </w:r>
      <w:r w:rsidR="007847B0">
        <w:rPr>
          <w:lang w:val="bs-Cyrl-BA"/>
        </w:rPr>
        <w:t xml:space="preserve"> и 61/22</w:t>
      </w:r>
      <w:r w:rsidR="00CB1DD9" w:rsidRPr="009B24E3">
        <w:t>).</w:t>
      </w:r>
    </w:p>
    <w:p w14:paraId="226953F7" w14:textId="77777777" w:rsidR="00CB1DD9" w:rsidRPr="009B24E3" w:rsidRDefault="00CB1DD9" w:rsidP="00BD6B6D">
      <w:pPr>
        <w:pStyle w:val="Heading4"/>
      </w:pPr>
      <w:bookmarkStart w:id="380" w:name="_Toc69985683"/>
      <w:bookmarkEnd w:id="380"/>
    </w:p>
    <w:p w14:paraId="3DC6F25D" w14:textId="65CADC2C" w:rsidR="00CB1DD9" w:rsidRPr="009B24E3" w:rsidRDefault="00CB1DD9" w:rsidP="00286250">
      <w:pPr>
        <w:pStyle w:val="Heading5"/>
        <w:spacing w:after="0"/>
      </w:pPr>
      <w:bookmarkStart w:id="381" w:name="_Toc69985684"/>
      <w:r w:rsidRPr="009B24E3">
        <w:t>(</w:t>
      </w:r>
      <w:r w:rsidR="009F1550">
        <w:t>Надлежности</w:t>
      </w:r>
      <w:r w:rsidRPr="009B24E3">
        <w:t xml:space="preserve"> </w:t>
      </w:r>
      <w:r w:rsidR="009F1550">
        <w:t>електроенергетских</w:t>
      </w:r>
      <w:r w:rsidRPr="009B24E3">
        <w:t xml:space="preserve"> </w:t>
      </w:r>
      <w:r w:rsidR="009F1550">
        <w:t>инспектора</w:t>
      </w:r>
      <w:r w:rsidRPr="009B24E3">
        <w:t>)</w:t>
      </w:r>
      <w:bookmarkEnd w:id="381"/>
    </w:p>
    <w:p w14:paraId="144CA624" w14:textId="3A23336A" w:rsidR="00CB1DD9" w:rsidRPr="009B24E3" w:rsidRDefault="009F1550" w:rsidP="00286250">
      <w:pPr>
        <w:spacing w:after="0"/>
      </w:pPr>
      <w:r>
        <w:t>Поред</w:t>
      </w:r>
      <w:r w:rsidR="00CB1DD9" w:rsidRPr="009B24E3">
        <w:t xml:space="preserve"> </w:t>
      </w:r>
      <w:r>
        <w:t>послова</w:t>
      </w:r>
      <w:r w:rsidR="00CB1DD9" w:rsidRPr="009B24E3">
        <w:t xml:space="preserve"> </w:t>
      </w:r>
      <w:r>
        <w:t>прописаних</w:t>
      </w:r>
      <w:r w:rsidR="00CB1DD9" w:rsidRPr="009B24E3">
        <w:t xml:space="preserve"> </w:t>
      </w:r>
      <w:r>
        <w:t>посебним</w:t>
      </w:r>
      <w:r w:rsidR="00CB1DD9" w:rsidRPr="009B24E3">
        <w:t xml:space="preserve"> </w:t>
      </w:r>
      <w:r>
        <w:t>законима</w:t>
      </w:r>
      <w:r w:rsidR="00CB1DD9" w:rsidRPr="009B24E3">
        <w:t xml:space="preserve"> </w:t>
      </w:r>
      <w:r>
        <w:t>којим</w:t>
      </w:r>
      <w:r w:rsidR="00CB1DD9" w:rsidRPr="009B24E3">
        <w:t xml:space="preserve"> </w:t>
      </w:r>
      <w:r>
        <w:t>се</w:t>
      </w:r>
      <w:r w:rsidR="00CB1DD9" w:rsidRPr="009B24E3">
        <w:t xml:space="preserve"> </w:t>
      </w:r>
      <w:r>
        <w:t>уређује</w:t>
      </w:r>
      <w:r w:rsidR="00CB1DD9" w:rsidRPr="009B24E3">
        <w:t xml:space="preserve"> </w:t>
      </w:r>
      <w:r>
        <w:t>поступак</w:t>
      </w:r>
      <w:r w:rsidR="00CB1DD9" w:rsidRPr="009B24E3">
        <w:t xml:space="preserve"> </w:t>
      </w:r>
      <w:r>
        <w:t>инспекцијског</w:t>
      </w:r>
      <w:r w:rsidR="00CB1DD9" w:rsidRPr="009B24E3">
        <w:t xml:space="preserve"> </w:t>
      </w:r>
      <w:r>
        <w:t>надзора</w:t>
      </w:r>
      <w:r w:rsidR="00CB1DD9" w:rsidRPr="009B24E3">
        <w:t xml:space="preserve"> </w:t>
      </w:r>
      <w:r>
        <w:t>електроенергетски</w:t>
      </w:r>
      <w:r w:rsidR="00CB1DD9" w:rsidRPr="009B24E3">
        <w:t xml:space="preserve"> </w:t>
      </w:r>
      <w:r>
        <w:t>инспектори</w:t>
      </w:r>
      <w:r w:rsidR="00CB1DD9" w:rsidRPr="009B24E3">
        <w:t xml:space="preserve"> </w:t>
      </w:r>
      <w:r>
        <w:t>надлежни</w:t>
      </w:r>
      <w:r w:rsidR="00CB1DD9" w:rsidRPr="009B24E3">
        <w:t xml:space="preserve"> </w:t>
      </w:r>
      <w:r>
        <w:t>су</w:t>
      </w:r>
      <w:r w:rsidR="00CB1DD9" w:rsidRPr="009B24E3">
        <w:t xml:space="preserve"> </w:t>
      </w:r>
      <w:r>
        <w:t>и</w:t>
      </w:r>
      <w:r w:rsidR="000A0C93" w:rsidRPr="009B24E3">
        <w:t xml:space="preserve"> </w:t>
      </w:r>
      <w:r>
        <w:t>да</w:t>
      </w:r>
      <w:r w:rsidR="00CB1DD9" w:rsidRPr="009B24E3">
        <w:t xml:space="preserve"> </w:t>
      </w:r>
      <w:r>
        <w:t>контролишу</w:t>
      </w:r>
      <w:r w:rsidR="00CB1DD9" w:rsidRPr="009B24E3">
        <w:t>:</w:t>
      </w:r>
    </w:p>
    <w:p w14:paraId="5B8E6A13" w14:textId="26B53320" w:rsidR="00CB1DD9" w:rsidRPr="009B24E3" w:rsidRDefault="009F1550" w:rsidP="00F075FB">
      <w:pPr>
        <w:numPr>
          <w:ilvl w:val="0"/>
          <w:numId w:val="54"/>
        </w:numPr>
        <w:spacing w:after="0" w:line="276" w:lineRule="auto"/>
        <w:contextualSpacing/>
      </w:pPr>
      <w:r>
        <w:t>да</w:t>
      </w:r>
      <w:r w:rsidR="00CB1DD9" w:rsidRPr="009B24E3">
        <w:t xml:space="preserve"> </w:t>
      </w:r>
      <w:r>
        <w:t>ли</w:t>
      </w:r>
      <w:r w:rsidR="00CB1DD9" w:rsidRPr="009B24E3">
        <w:t xml:space="preserve"> </w:t>
      </w:r>
      <w:r>
        <w:t>је</w:t>
      </w:r>
      <w:r w:rsidR="00CB1DD9" w:rsidRPr="009B24E3">
        <w:t xml:space="preserve"> </w:t>
      </w:r>
      <w:r>
        <w:t>за</w:t>
      </w:r>
      <w:r w:rsidR="00CB1DD9" w:rsidRPr="009B24E3">
        <w:t xml:space="preserve"> </w:t>
      </w:r>
      <w:r>
        <w:t>грађење</w:t>
      </w:r>
      <w:r w:rsidR="00CB1DD9" w:rsidRPr="009B24E3">
        <w:t xml:space="preserve">, </w:t>
      </w:r>
      <w:r>
        <w:t>односно</w:t>
      </w:r>
      <w:r w:rsidR="00CB1DD9" w:rsidRPr="009B24E3">
        <w:t xml:space="preserve"> </w:t>
      </w:r>
      <w:r>
        <w:t>извођење</w:t>
      </w:r>
      <w:r w:rsidR="00CB1DD9" w:rsidRPr="009B24E3">
        <w:t xml:space="preserve"> </w:t>
      </w:r>
      <w:r>
        <w:t>радова</w:t>
      </w:r>
      <w:r w:rsidR="00CB1DD9" w:rsidRPr="009B24E3">
        <w:t xml:space="preserve"> </w:t>
      </w:r>
      <w:r>
        <w:t>на</w:t>
      </w:r>
      <w:r w:rsidR="00CB1DD9" w:rsidRPr="009B24E3">
        <w:t xml:space="preserve"> </w:t>
      </w:r>
      <w:r>
        <w:t>уградњи</w:t>
      </w:r>
      <w:r w:rsidR="00CB1DD9" w:rsidRPr="009B24E3">
        <w:t xml:space="preserve">, </w:t>
      </w:r>
      <w:r>
        <w:t>односно</w:t>
      </w:r>
      <w:r w:rsidR="00CB1DD9" w:rsidRPr="009B24E3">
        <w:t xml:space="preserve"> </w:t>
      </w:r>
      <w:r>
        <w:t>монтажи</w:t>
      </w:r>
      <w:r w:rsidR="00CB1DD9" w:rsidRPr="009B24E3">
        <w:t xml:space="preserve"> </w:t>
      </w:r>
      <w:r>
        <w:t>инсталација</w:t>
      </w:r>
      <w:r w:rsidR="00CB1DD9" w:rsidRPr="009B24E3">
        <w:t xml:space="preserve">, </w:t>
      </w:r>
      <w:r>
        <w:t>уређаја</w:t>
      </w:r>
      <w:r w:rsidR="00CB1DD9" w:rsidRPr="009B24E3">
        <w:t xml:space="preserve">, </w:t>
      </w:r>
      <w:r>
        <w:t>постројења</w:t>
      </w:r>
      <w:r w:rsidR="00CB1DD9" w:rsidRPr="009B24E3">
        <w:t xml:space="preserve"> </w:t>
      </w:r>
      <w:r>
        <w:t>и</w:t>
      </w:r>
      <w:r w:rsidR="00CB1DD9" w:rsidRPr="009B24E3">
        <w:t xml:space="preserve"> </w:t>
      </w:r>
      <w:r>
        <w:t>опреме</w:t>
      </w:r>
      <w:r w:rsidR="00CB1DD9" w:rsidRPr="009B24E3">
        <w:t xml:space="preserve"> </w:t>
      </w:r>
      <w:r>
        <w:t>обезбијеђена</w:t>
      </w:r>
      <w:r w:rsidR="00CB1DD9" w:rsidRPr="009B24E3">
        <w:t xml:space="preserve"> </w:t>
      </w:r>
      <w:r>
        <w:t>техничка</w:t>
      </w:r>
      <w:r w:rsidR="00CB1DD9" w:rsidRPr="009B24E3">
        <w:t xml:space="preserve"> </w:t>
      </w:r>
      <w:r>
        <w:t>документација</w:t>
      </w:r>
      <w:r w:rsidR="00CB1DD9" w:rsidRPr="009B24E3">
        <w:t xml:space="preserve"> </w:t>
      </w:r>
      <w:r>
        <w:t>и</w:t>
      </w:r>
      <w:r w:rsidR="00CB1DD9" w:rsidRPr="009B24E3">
        <w:t xml:space="preserve"> </w:t>
      </w:r>
      <w:r>
        <w:t>одобрења</w:t>
      </w:r>
      <w:r w:rsidR="00CB1DD9" w:rsidRPr="009B24E3">
        <w:t xml:space="preserve"> </w:t>
      </w:r>
      <w:r>
        <w:t>надлежних</w:t>
      </w:r>
      <w:r w:rsidR="00CB1DD9" w:rsidRPr="009B24E3">
        <w:t xml:space="preserve"> </w:t>
      </w:r>
      <w:r>
        <w:t>органа</w:t>
      </w:r>
      <w:r w:rsidR="00CB1DD9" w:rsidRPr="009B24E3">
        <w:t>,</w:t>
      </w:r>
    </w:p>
    <w:p w14:paraId="0188412F" w14:textId="79305EEE" w:rsidR="00CB1DD9" w:rsidRPr="009B24E3" w:rsidRDefault="009F1550" w:rsidP="00F075FB">
      <w:pPr>
        <w:numPr>
          <w:ilvl w:val="0"/>
          <w:numId w:val="54"/>
        </w:numPr>
        <w:spacing w:after="0" w:line="276" w:lineRule="auto"/>
        <w:contextualSpacing/>
      </w:pPr>
      <w:r>
        <w:t>да</w:t>
      </w:r>
      <w:r w:rsidR="00CB1DD9" w:rsidRPr="009B24E3">
        <w:t xml:space="preserve"> </w:t>
      </w:r>
      <w:r>
        <w:t>ли</w:t>
      </w:r>
      <w:r w:rsidR="00CB1DD9" w:rsidRPr="009B24E3">
        <w:t xml:space="preserve"> </w:t>
      </w:r>
      <w:r>
        <w:t>се</w:t>
      </w:r>
      <w:r w:rsidR="00CB1DD9" w:rsidRPr="009B24E3">
        <w:t xml:space="preserve"> </w:t>
      </w:r>
      <w:r>
        <w:t>електроенергетски</w:t>
      </w:r>
      <w:r w:rsidR="00CB1DD9" w:rsidRPr="009B24E3">
        <w:t xml:space="preserve"> </w:t>
      </w:r>
      <w:r>
        <w:t>објекти</w:t>
      </w:r>
      <w:r w:rsidR="00CB1DD9" w:rsidRPr="009B24E3">
        <w:t xml:space="preserve">, </w:t>
      </w:r>
      <w:r>
        <w:t>уређаји</w:t>
      </w:r>
      <w:r w:rsidR="00CB1DD9" w:rsidRPr="009B24E3">
        <w:t xml:space="preserve"> </w:t>
      </w:r>
      <w:r>
        <w:t>и</w:t>
      </w:r>
      <w:r w:rsidR="00CB1DD9" w:rsidRPr="009B24E3">
        <w:t xml:space="preserve"> </w:t>
      </w:r>
      <w:r>
        <w:t>инсталације</w:t>
      </w:r>
      <w:r w:rsidR="00CB1DD9" w:rsidRPr="009B24E3">
        <w:t xml:space="preserve"> </w:t>
      </w:r>
      <w:r>
        <w:t>користе</w:t>
      </w:r>
      <w:r w:rsidR="00CB1DD9" w:rsidRPr="009B24E3">
        <w:t xml:space="preserve"> </w:t>
      </w:r>
      <w:r>
        <w:t>и</w:t>
      </w:r>
      <w:r w:rsidR="00CB1DD9" w:rsidRPr="009B24E3">
        <w:t xml:space="preserve"> </w:t>
      </w:r>
      <w:r>
        <w:t>одржавају</w:t>
      </w:r>
      <w:r w:rsidR="00CB1DD9" w:rsidRPr="009B24E3">
        <w:t xml:space="preserve"> </w:t>
      </w:r>
      <w:r>
        <w:t>у</w:t>
      </w:r>
      <w:r w:rsidR="001B1008" w:rsidRPr="009B24E3">
        <w:t xml:space="preserve"> </w:t>
      </w:r>
      <w:r>
        <w:t>погонски</w:t>
      </w:r>
      <w:r w:rsidR="00CB1DD9" w:rsidRPr="009B24E3">
        <w:t xml:space="preserve"> </w:t>
      </w:r>
      <w:r>
        <w:t>исправном</w:t>
      </w:r>
      <w:r w:rsidR="00CB1DD9" w:rsidRPr="009B24E3">
        <w:t xml:space="preserve"> </w:t>
      </w:r>
      <w:r>
        <w:t>и</w:t>
      </w:r>
      <w:r w:rsidR="001B1008" w:rsidRPr="009B24E3">
        <w:t xml:space="preserve"> </w:t>
      </w:r>
      <w:r>
        <w:t>сигурном</w:t>
      </w:r>
      <w:r w:rsidR="001B1008" w:rsidRPr="009B24E3">
        <w:t xml:space="preserve"> </w:t>
      </w:r>
      <w:r>
        <w:t>стању</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прописима</w:t>
      </w:r>
      <w:r w:rsidR="00CB1DD9" w:rsidRPr="009B24E3">
        <w:t xml:space="preserve"> </w:t>
      </w:r>
      <w:r>
        <w:t>и</w:t>
      </w:r>
      <w:r w:rsidR="00CB1DD9" w:rsidRPr="009B24E3">
        <w:t xml:space="preserve"> </w:t>
      </w:r>
      <w:r>
        <w:t>стандардима</w:t>
      </w:r>
      <w:r w:rsidR="00CB1DD9" w:rsidRPr="009B24E3">
        <w:t>,</w:t>
      </w:r>
    </w:p>
    <w:p w14:paraId="6339593A" w14:textId="2BFB1BF5" w:rsidR="00CB1DD9" w:rsidRPr="009B24E3" w:rsidRDefault="009F1550" w:rsidP="00F075FB">
      <w:pPr>
        <w:numPr>
          <w:ilvl w:val="0"/>
          <w:numId w:val="54"/>
        </w:numPr>
        <w:spacing w:after="0" w:line="276" w:lineRule="auto"/>
        <w:contextualSpacing/>
      </w:pPr>
      <w:r>
        <w:t>да</w:t>
      </w:r>
      <w:r w:rsidR="00CB1DD9" w:rsidRPr="009B24E3">
        <w:t xml:space="preserve"> </w:t>
      </w:r>
      <w:r>
        <w:t>ли</w:t>
      </w:r>
      <w:r w:rsidR="00CB1DD9" w:rsidRPr="009B24E3">
        <w:t xml:space="preserve"> </w:t>
      </w:r>
      <w:r>
        <w:t>лица</w:t>
      </w:r>
      <w:r w:rsidR="00CB1DD9" w:rsidRPr="009B24E3">
        <w:t xml:space="preserve"> </w:t>
      </w:r>
      <w:r>
        <w:t>која</w:t>
      </w:r>
      <w:r w:rsidR="00CB1DD9" w:rsidRPr="009B24E3">
        <w:t xml:space="preserve"> </w:t>
      </w:r>
      <w:r>
        <w:t>се</w:t>
      </w:r>
      <w:r w:rsidR="00CB1DD9" w:rsidRPr="009B24E3">
        <w:t xml:space="preserve"> </w:t>
      </w:r>
      <w:r>
        <w:t>баве</w:t>
      </w:r>
      <w:r w:rsidR="00CB1DD9" w:rsidRPr="009B24E3">
        <w:t xml:space="preserve"> </w:t>
      </w:r>
      <w:r>
        <w:t>пројектовањем</w:t>
      </w:r>
      <w:r w:rsidR="00CB1DD9" w:rsidRPr="009B24E3">
        <w:t xml:space="preserve">, </w:t>
      </w:r>
      <w:r>
        <w:t>изградњом</w:t>
      </w:r>
      <w:r w:rsidR="00CB1DD9" w:rsidRPr="009B24E3">
        <w:t xml:space="preserve">, </w:t>
      </w:r>
      <w:r>
        <w:t>руковањем</w:t>
      </w:r>
      <w:r w:rsidR="00CB1DD9" w:rsidRPr="009B24E3">
        <w:t xml:space="preserve"> </w:t>
      </w:r>
      <w:r>
        <w:t>и</w:t>
      </w:r>
      <w:r w:rsidR="00CB1DD9" w:rsidRPr="009B24E3">
        <w:t xml:space="preserve"> </w:t>
      </w:r>
      <w:r>
        <w:t>одржавањем</w:t>
      </w:r>
      <w:r w:rsidR="00CB1DD9" w:rsidRPr="009B24E3">
        <w:t xml:space="preserve"> </w:t>
      </w:r>
      <w:r>
        <w:t>електроенергетских</w:t>
      </w:r>
      <w:r w:rsidR="00CB1DD9" w:rsidRPr="009B24E3">
        <w:t xml:space="preserve"> </w:t>
      </w:r>
      <w:r>
        <w:t>објеката</w:t>
      </w:r>
      <w:r w:rsidR="00CB1DD9" w:rsidRPr="009B24E3">
        <w:t xml:space="preserve"> </w:t>
      </w:r>
      <w:r>
        <w:t>испуњавају</w:t>
      </w:r>
      <w:r w:rsidR="00CB1DD9" w:rsidRPr="009B24E3">
        <w:t xml:space="preserve"> </w:t>
      </w:r>
      <w:r>
        <w:t>прописане</w:t>
      </w:r>
      <w:r w:rsidR="00CB1DD9" w:rsidRPr="009B24E3">
        <w:t xml:space="preserve"> </w:t>
      </w:r>
      <w:r>
        <w:t>услове</w:t>
      </w:r>
      <w:r w:rsidR="00CB1DD9" w:rsidRPr="009B24E3">
        <w:t xml:space="preserve"> </w:t>
      </w:r>
      <w:r>
        <w:t>за</w:t>
      </w:r>
      <w:r w:rsidR="00CB1DD9" w:rsidRPr="009B24E3">
        <w:t xml:space="preserve"> </w:t>
      </w:r>
      <w:r>
        <w:t>вршење</w:t>
      </w:r>
      <w:r w:rsidR="00CB1DD9" w:rsidRPr="009B24E3">
        <w:t xml:space="preserve"> </w:t>
      </w:r>
      <w:r>
        <w:t>тих</w:t>
      </w:r>
      <w:r w:rsidR="00CB1DD9" w:rsidRPr="009B24E3">
        <w:t xml:space="preserve"> </w:t>
      </w:r>
      <w:r>
        <w:t>послова</w:t>
      </w:r>
      <w:r w:rsidR="00CB1DD9" w:rsidRPr="009B24E3">
        <w:t>,</w:t>
      </w:r>
    </w:p>
    <w:p w14:paraId="2A20E5E8" w14:textId="2DE1B6AC" w:rsidR="00CB1DD9" w:rsidRPr="009B24E3" w:rsidRDefault="009F1550" w:rsidP="00F075FB">
      <w:pPr>
        <w:numPr>
          <w:ilvl w:val="0"/>
          <w:numId w:val="54"/>
        </w:numPr>
        <w:spacing w:after="0" w:line="276" w:lineRule="auto"/>
        <w:contextualSpacing/>
      </w:pPr>
      <w:r>
        <w:lastRenderedPageBreak/>
        <w:t>да</w:t>
      </w:r>
      <w:r w:rsidR="00CB1DD9" w:rsidRPr="009B24E3">
        <w:t xml:space="preserve"> </w:t>
      </w:r>
      <w:r>
        <w:t>ли</w:t>
      </w:r>
      <w:r w:rsidR="00CB1DD9" w:rsidRPr="009B24E3">
        <w:t xml:space="preserve"> </w:t>
      </w:r>
      <w:r>
        <w:t>се</w:t>
      </w:r>
      <w:r w:rsidR="00CB1DD9" w:rsidRPr="009B24E3">
        <w:t xml:space="preserve"> </w:t>
      </w:r>
      <w:r>
        <w:t>електричне</w:t>
      </w:r>
      <w:r w:rsidR="00CB1DD9" w:rsidRPr="009B24E3">
        <w:t xml:space="preserve"> </w:t>
      </w:r>
      <w:r>
        <w:t>инсталације</w:t>
      </w:r>
      <w:r w:rsidR="00CB1DD9" w:rsidRPr="009B24E3">
        <w:t xml:space="preserve">, </w:t>
      </w:r>
      <w:r>
        <w:t>уређаји</w:t>
      </w:r>
      <w:r w:rsidR="00CB1DD9" w:rsidRPr="009B24E3">
        <w:t xml:space="preserve">, </w:t>
      </w:r>
      <w:r>
        <w:t>постројења</w:t>
      </w:r>
      <w:r w:rsidR="00CB1DD9" w:rsidRPr="009B24E3">
        <w:t xml:space="preserve"> </w:t>
      </w:r>
      <w:r>
        <w:t>и</w:t>
      </w:r>
      <w:r w:rsidR="00CB1DD9" w:rsidRPr="009B24E3">
        <w:t xml:space="preserve"> </w:t>
      </w:r>
      <w:r>
        <w:t>опрема</w:t>
      </w:r>
      <w:r w:rsidR="00CB1DD9" w:rsidRPr="009B24E3">
        <w:t xml:space="preserve"> </w:t>
      </w:r>
      <w:r>
        <w:t>у</w:t>
      </w:r>
      <w:r w:rsidR="00CB1DD9" w:rsidRPr="009B24E3">
        <w:t xml:space="preserve"> </w:t>
      </w:r>
      <w:r>
        <w:t>објектима</w:t>
      </w:r>
      <w:r w:rsidR="00CB1DD9" w:rsidRPr="009B24E3">
        <w:t xml:space="preserve"> </w:t>
      </w:r>
      <w:r>
        <w:t>уграђују</w:t>
      </w:r>
      <w:r w:rsidR="00CB1DD9" w:rsidRPr="009B24E3">
        <w:t xml:space="preserve"> </w:t>
      </w:r>
      <w:r>
        <w:t>и</w:t>
      </w:r>
      <w:r w:rsidR="00CB1DD9" w:rsidRPr="009B24E3">
        <w:t xml:space="preserve"> </w:t>
      </w:r>
      <w:r>
        <w:t>монтирају</w:t>
      </w:r>
      <w:r w:rsidR="00CB1DD9" w:rsidRPr="009B24E3">
        <w:t xml:space="preserve"> </w:t>
      </w:r>
      <w:r>
        <w:t>на</w:t>
      </w:r>
      <w:r w:rsidR="00CB1DD9" w:rsidRPr="009B24E3">
        <w:t xml:space="preserve"> </w:t>
      </w:r>
      <w:r>
        <w:t>начин</w:t>
      </w:r>
      <w:r w:rsidR="00CB1DD9" w:rsidRPr="009B24E3">
        <w:t xml:space="preserve"> </w:t>
      </w:r>
      <w:r>
        <w:t>прописан</w:t>
      </w:r>
      <w:r w:rsidR="00CB1DD9" w:rsidRPr="009B24E3">
        <w:t xml:space="preserve"> </w:t>
      </w:r>
      <w:r>
        <w:t>законом</w:t>
      </w:r>
      <w:r w:rsidR="00CB1DD9" w:rsidRPr="009B24E3">
        <w:t xml:space="preserve"> </w:t>
      </w:r>
      <w:r>
        <w:t>и</w:t>
      </w:r>
      <w:r w:rsidR="00CB1DD9" w:rsidRPr="009B24E3">
        <w:t xml:space="preserve"> </w:t>
      </w:r>
      <w:r>
        <w:t>другим</w:t>
      </w:r>
      <w:r w:rsidR="00CB1DD9" w:rsidRPr="009B24E3">
        <w:t xml:space="preserve"> </w:t>
      </w:r>
      <w:r>
        <w:t>прописима</w:t>
      </w:r>
      <w:r w:rsidR="00CB1DD9" w:rsidRPr="009B24E3">
        <w:t xml:space="preserve">, </w:t>
      </w:r>
      <w:r>
        <w:t>стандардима</w:t>
      </w:r>
      <w:r w:rsidR="00CB1DD9" w:rsidRPr="009B24E3">
        <w:t xml:space="preserve">, </w:t>
      </w:r>
      <w:r>
        <w:t>техничким</w:t>
      </w:r>
      <w:r w:rsidR="00CB1DD9" w:rsidRPr="009B24E3">
        <w:t xml:space="preserve"> </w:t>
      </w:r>
      <w:r>
        <w:t>нормативима</w:t>
      </w:r>
      <w:r w:rsidR="00CB1DD9" w:rsidRPr="009B24E3">
        <w:t xml:space="preserve"> </w:t>
      </w:r>
      <w:r>
        <w:t>и</w:t>
      </w:r>
      <w:r w:rsidR="00CB1DD9" w:rsidRPr="009B24E3">
        <w:t xml:space="preserve"> </w:t>
      </w:r>
      <w:r>
        <w:t>нормама</w:t>
      </w:r>
      <w:r w:rsidR="00CB1DD9" w:rsidRPr="009B24E3">
        <w:t xml:space="preserve"> </w:t>
      </w:r>
      <w:r>
        <w:t>квалитета</w:t>
      </w:r>
      <w:r w:rsidR="00CB1DD9" w:rsidRPr="009B24E3">
        <w:t>,</w:t>
      </w:r>
    </w:p>
    <w:p w14:paraId="4B20C06F" w14:textId="44A7B373" w:rsidR="00CB1DD9" w:rsidRPr="009B24E3" w:rsidRDefault="009F1550" w:rsidP="00F075FB">
      <w:pPr>
        <w:numPr>
          <w:ilvl w:val="0"/>
          <w:numId w:val="54"/>
        </w:numPr>
        <w:spacing w:after="0" w:line="276" w:lineRule="auto"/>
        <w:contextualSpacing/>
      </w:pPr>
      <w:r>
        <w:t>да</w:t>
      </w:r>
      <w:r w:rsidR="00CB1DD9" w:rsidRPr="009B24E3">
        <w:t xml:space="preserve"> </w:t>
      </w:r>
      <w:r>
        <w:t>ли</w:t>
      </w:r>
      <w:r w:rsidR="00CB1DD9" w:rsidRPr="009B24E3">
        <w:t xml:space="preserve"> </w:t>
      </w:r>
      <w:r>
        <w:t>се</w:t>
      </w:r>
      <w:r w:rsidR="00CB1DD9" w:rsidRPr="009B24E3">
        <w:t xml:space="preserve"> </w:t>
      </w:r>
      <w:r>
        <w:t>уредно</w:t>
      </w:r>
      <w:r w:rsidR="00CB1DD9" w:rsidRPr="009B24E3">
        <w:t xml:space="preserve"> </w:t>
      </w:r>
      <w:r>
        <w:t>воде</w:t>
      </w:r>
      <w:r w:rsidR="00CB1DD9" w:rsidRPr="009B24E3">
        <w:t xml:space="preserve"> </w:t>
      </w:r>
      <w:r>
        <w:t>прописане</w:t>
      </w:r>
      <w:r w:rsidR="00CB1DD9" w:rsidRPr="009B24E3">
        <w:t xml:space="preserve"> </w:t>
      </w:r>
      <w:r>
        <w:t>евиденције</w:t>
      </w:r>
      <w:r w:rsidR="00CB1DD9" w:rsidRPr="009B24E3">
        <w:t xml:space="preserve"> </w:t>
      </w:r>
      <w:r>
        <w:t>о</w:t>
      </w:r>
      <w:r w:rsidR="00CB1DD9" w:rsidRPr="009B24E3">
        <w:t xml:space="preserve"> </w:t>
      </w:r>
      <w:r>
        <w:t>раду</w:t>
      </w:r>
      <w:r w:rsidR="00CB1DD9" w:rsidRPr="009B24E3">
        <w:t xml:space="preserve"> </w:t>
      </w:r>
      <w:r>
        <w:t>електроенергетског</w:t>
      </w:r>
      <w:r w:rsidR="00CB1DD9" w:rsidRPr="009B24E3">
        <w:t xml:space="preserve"> </w:t>
      </w:r>
      <w:r>
        <w:t>постројења</w:t>
      </w:r>
      <w:r w:rsidR="00CB1DD9" w:rsidRPr="009B24E3">
        <w:t xml:space="preserve"> </w:t>
      </w:r>
      <w:r>
        <w:t>и</w:t>
      </w:r>
      <w:r w:rsidR="00CB1DD9" w:rsidRPr="009B24E3">
        <w:t xml:space="preserve"> </w:t>
      </w:r>
      <w:r>
        <w:t>да</w:t>
      </w:r>
      <w:r w:rsidR="00CB1DD9" w:rsidRPr="009B24E3">
        <w:t xml:space="preserve"> </w:t>
      </w:r>
      <w:r>
        <w:t>ли</w:t>
      </w:r>
      <w:r w:rsidR="00CB1DD9" w:rsidRPr="009B24E3">
        <w:t xml:space="preserve"> </w:t>
      </w:r>
      <w:r>
        <w:t>се</w:t>
      </w:r>
      <w:r w:rsidR="00CB1DD9" w:rsidRPr="009B24E3">
        <w:t xml:space="preserve"> </w:t>
      </w:r>
      <w:r>
        <w:t>редовно</w:t>
      </w:r>
      <w:r w:rsidR="00CB1DD9" w:rsidRPr="009B24E3">
        <w:t xml:space="preserve"> </w:t>
      </w:r>
      <w:r>
        <w:t>овјеравају</w:t>
      </w:r>
      <w:r w:rsidR="00CB1DD9" w:rsidRPr="009B24E3">
        <w:t xml:space="preserve"> </w:t>
      </w:r>
      <w:r>
        <w:t>од</w:t>
      </w:r>
      <w:r w:rsidR="00CB1DD9" w:rsidRPr="009B24E3">
        <w:t xml:space="preserve"> </w:t>
      </w:r>
      <w:r>
        <w:t>стране</w:t>
      </w:r>
      <w:r w:rsidR="00CB1DD9" w:rsidRPr="009B24E3">
        <w:t xml:space="preserve"> </w:t>
      </w:r>
      <w:r>
        <w:t>одговорног</w:t>
      </w:r>
      <w:r w:rsidR="00CB1DD9" w:rsidRPr="009B24E3">
        <w:t xml:space="preserve"> </w:t>
      </w:r>
      <w:r>
        <w:t>радника</w:t>
      </w:r>
      <w:r w:rsidR="00CB1DD9" w:rsidRPr="009B24E3">
        <w:t>,</w:t>
      </w:r>
    </w:p>
    <w:p w14:paraId="42834348" w14:textId="061498A2" w:rsidR="00CB1DD9" w:rsidRPr="009B24E3" w:rsidRDefault="009F1550" w:rsidP="00F075FB">
      <w:pPr>
        <w:numPr>
          <w:ilvl w:val="0"/>
          <w:numId w:val="54"/>
        </w:numPr>
        <w:spacing w:after="0" w:line="276" w:lineRule="auto"/>
        <w:contextualSpacing/>
      </w:pPr>
      <w:r>
        <w:t>да</w:t>
      </w:r>
      <w:r w:rsidR="00CB1DD9" w:rsidRPr="009B24E3">
        <w:t xml:space="preserve"> </w:t>
      </w:r>
      <w:r>
        <w:t>ли</w:t>
      </w:r>
      <w:r w:rsidR="00CB1DD9" w:rsidRPr="009B24E3">
        <w:t xml:space="preserve"> </w:t>
      </w:r>
      <w:r>
        <w:t>се</w:t>
      </w:r>
      <w:r w:rsidR="00CB1DD9" w:rsidRPr="009B24E3">
        <w:t xml:space="preserve"> </w:t>
      </w:r>
      <w:r>
        <w:t>испорука</w:t>
      </w:r>
      <w:r w:rsidR="00CB1DD9" w:rsidRPr="009B24E3">
        <w:t xml:space="preserve"> </w:t>
      </w:r>
      <w:r>
        <w:t>електричне</w:t>
      </w:r>
      <w:r w:rsidR="00CB1DD9" w:rsidRPr="009B24E3">
        <w:t xml:space="preserve"> </w:t>
      </w:r>
      <w:r>
        <w:t>енергије</w:t>
      </w:r>
      <w:r w:rsidR="00CB1DD9" w:rsidRPr="009B24E3">
        <w:t xml:space="preserve"> </w:t>
      </w:r>
      <w:r>
        <w:t>врши</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прописаним</w:t>
      </w:r>
      <w:r w:rsidR="00CB1DD9" w:rsidRPr="009B24E3">
        <w:t xml:space="preserve"> </w:t>
      </w:r>
      <w:r>
        <w:t>стандардима</w:t>
      </w:r>
      <w:r w:rsidR="00CB1DD9" w:rsidRPr="009B24E3">
        <w:t xml:space="preserve"> </w:t>
      </w:r>
      <w:r>
        <w:t>квалитета</w:t>
      </w:r>
      <w:r w:rsidR="00CB1DD9" w:rsidRPr="009B24E3">
        <w:t>,</w:t>
      </w:r>
    </w:p>
    <w:p w14:paraId="40B8FCA5" w14:textId="582F1161" w:rsidR="00CB1DD9" w:rsidRPr="009B24E3" w:rsidRDefault="009F1550" w:rsidP="00F075FB">
      <w:pPr>
        <w:numPr>
          <w:ilvl w:val="0"/>
          <w:numId w:val="54"/>
        </w:numPr>
        <w:spacing w:after="0" w:line="276" w:lineRule="auto"/>
        <w:contextualSpacing/>
      </w:pPr>
      <w:r>
        <w:t>да</w:t>
      </w:r>
      <w:r w:rsidR="00CB1DD9" w:rsidRPr="009B24E3">
        <w:t xml:space="preserve"> </w:t>
      </w:r>
      <w:r>
        <w:t>ли</w:t>
      </w:r>
      <w:r w:rsidR="00CB1DD9" w:rsidRPr="009B24E3">
        <w:t xml:space="preserve"> </w:t>
      </w:r>
      <w:r>
        <w:t>се</w:t>
      </w:r>
      <w:r w:rsidR="00CB1DD9" w:rsidRPr="009B24E3">
        <w:t xml:space="preserve"> </w:t>
      </w:r>
      <w:r>
        <w:t>електроенергетски</w:t>
      </w:r>
      <w:r w:rsidR="00CB1DD9" w:rsidRPr="009B24E3">
        <w:t xml:space="preserve"> </w:t>
      </w:r>
      <w:r>
        <w:t>објекти</w:t>
      </w:r>
      <w:r w:rsidR="00CB1DD9" w:rsidRPr="009B24E3">
        <w:t xml:space="preserve"> </w:t>
      </w:r>
      <w:r>
        <w:t>и</w:t>
      </w:r>
      <w:r w:rsidR="00CB1DD9" w:rsidRPr="009B24E3">
        <w:t xml:space="preserve"> </w:t>
      </w:r>
      <w:r>
        <w:t>инсталације</w:t>
      </w:r>
      <w:r w:rsidR="00CB1DD9" w:rsidRPr="009B24E3">
        <w:t xml:space="preserve"> </w:t>
      </w:r>
      <w:r>
        <w:t>у</w:t>
      </w:r>
      <w:r w:rsidR="00CB1DD9" w:rsidRPr="009B24E3">
        <w:t xml:space="preserve"> </w:t>
      </w:r>
      <w:r>
        <w:t>јавним</w:t>
      </w:r>
      <w:r w:rsidR="00CB1DD9" w:rsidRPr="009B24E3">
        <w:t xml:space="preserve"> </w:t>
      </w:r>
      <w:r>
        <w:t>објектима</w:t>
      </w:r>
      <w:r w:rsidR="00CB1DD9" w:rsidRPr="009B24E3">
        <w:t xml:space="preserve"> </w:t>
      </w:r>
      <w:r>
        <w:t>одржавају</w:t>
      </w:r>
      <w:r w:rsidR="00CB1DD9" w:rsidRPr="009B24E3">
        <w:t xml:space="preserve"> </w:t>
      </w:r>
      <w:r>
        <w:t>у</w:t>
      </w:r>
      <w:r w:rsidR="00CB1DD9" w:rsidRPr="009B24E3">
        <w:t xml:space="preserve"> </w:t>
      </w:r>
      <w:r>
        <w:t>технички</w:t>
      </w:r>
      <w:r w:rsidR="00CB1DD9" w:rsidRPr="009B24E3">
        <w:t xml:space="preserve"> </w:t>
      </w:r>
      <w:r>
        <w:t>исправном</w:t>
      </w:r>
      <w:r w:rsidR="00CB1DD9" w:rsidRPr="009B24E3">
        <w:t xml:space="preserve"> </w:t>
      </w:r>
      <w:r>
        <w:t>стању</w:t>
      </w:r>
      <w:r w:rsidR="00CB1DD9" w:rsidRPr="009B24E3">
        <w:t xml:space="preserve">, </w:t>
      </w:r>
      <w:r>
        <w:t>са</w:t>
      </w:r>
      <w:r w:rsidR="00CB1DD9" w:rsidRPr="009B24E3">
        <w:t xml:space="preserve"> </w:t>
      </w:r>
      <w:r>
        <w:t>аспекта</w:t>
      </w:r>
      <w:r w:rsidR="00CB1DD9" w:rsidRPr="009B24E3">
        <w:t xml:space="preserve"> </w:t>
      </w:r>
      <w:r>
        <w:t>безбједности</w:t>
      </w:r>
      <w:r w:rsidR="00CB1DD9" w:rsidRPr="009B24E3">
        <w:t xml:space="preserve"> </w:t>
      </w:r>
      <w:r>
        <w:t>људи</w:t>
      </w:r>
      <w:r w:rsidR="00CB1DD9" w:rsidRPr="009B24E3">
        <w:t xml:space="preserve"> </w:t>
      </w:r>
      <w:r>
        <w:t>и</w:t>
      </w:r>
      <w:r w:rsidR="00CB1DD9" w:rsidRPr="009B24E3">
        <w:t xml:space="preserve"> </w:t>
      </w:r>
      <w:r>
        <w:t>опреме</w:t>
      </w:r>
      <w:r w:rsidR="00CB1DD9" w:rsidRPr="009B24E3">
        <w:t>,</w:t>
      </w:r>
    </w:p>
    <w:p w14:paraId="13C11777" w14:textId="12B4752E" w:rsidR="00CB1DD9" w:rsidRPr="009B24E3" w:rsidRDefault="009F1550" w:rsidP="00F075FB">
      <w:pPr>
        <w:numPr>
          <w:ilvl w:val="0"/>
          <w:numId w:val="54"/>
        </w:numPr>
        <w:spacing w:after="0" w:line="276" w:lineRule="auto"/>
        <w:contextualSpacing/>
      </w:pPr>
      <w:r>
        <w:t>друге</w:t>
      </w:r>
      <w:r w:rsidR="00CB1DD9" w:rsidRPr="009B24E3">
        <w:t xml:space="preserve"> </w:t>
      </w:r>
      <w:r>
        <w:t>прописане</w:t>
      </w:r>
      <w:r w:rsidR="00CB1DD9" w:rsidRPr="009B24E3">
        <w:t xml:space="preserve"> </w:t>
      </w:r>
      <w:r>
        <w:t>услове</w:t>
      </w:r>
      <w:r w:rsidR="00CB1DD9" w:rsidRPr="009B24E3">
        <w:t xml:space="preserve"> </w:t>
      </w:r>
      <w:r>
        <w:t>и</w:t>
      </w:r>
      <w:r w:rsidR="00CB1DD9" w:rsidRPr="009B24E3">
        <w:t xml:space="preserve"> </w:t>
      </w:r>
      <w:r>
        <w:t>обавезе</w:t>
      </w:r>
      <w:r w:rsidR="002D1C92" w:rsidRPr="009B24E3">
        <w:t xml:space="preserve"> </w:t>
      </w:r>
      <w:r>
        <w:t>у</w:t>
      </w:r>
      <w:r w:rsidR="002D1C92" w:rsidRPr="009B24E3">
        <w:t xml:space="preserve"> </w:t>
      </w:r>
      <w:r>
        <w:t>складу</w:t>
      </w:r>
      <w:r w:rsidR="002D1C92" w:rsidRPr="009B24E3">
        <w:t xml:space="preserve"> </w:t>
      </w:r>
      <w:r>
        <w:t>са</w:t>
      </w:r>
      <w:r w:rsidR="002D1C92" w:rsidRPr="009B24E3">
        <w:t xml:space="preserve"> </w:t>
      </w:r>
      <w:r>
        <w:t>овим</w:t>
      </w:r>
      <w:r w:rsidR="002D1C92" w:rsidRPr="009B24E3">
        <w:t xml:space="preserve"> </w:t>
      </w:r>
      <w:r>
        <w:t>законом</w:t>
      </w:r>
      <w:r w:rsidR="002D1C92" w:rsidRPr="009B24E3">
        <w:t xml:space="preserve"> </w:t>
      </w:r>
      <w:r>
        <w:t>и</w:t>
      </w:r>
      <w:r w:rsidR="002D1C92" w:rsidRPr="009B24E3">
        <w:t xml:space="preserve"> </w:t>
      </w:r>
      <w:r>
        <w:t>другим</w:t>
      </w:r>
      <w:r w:rsidR="002D1C92" w:rsidRPr="009B24E3">
        <w:t xml:space="preserve"> </w:t>
      </w:r>
      <w:r>
        <w:t>прописима</w:t>
      </w:r>
      <w:r w:rsidR="002D1C92" w:rsidRPr="009B24E3">
        <w:t xml:space="preserve"> </w:t>
      </w:r>
      <w:r>
        <w:t>којима</w:t>
      </w:r>
      <w:r w:rsidR="002D1C92" w:rsidRPr="009B24E3">
        <w:t xml:space="preserve"> </w:t>
      </w:r>
      <w:r>
        <w:t>се</w:t>
      </w:r>
      <w:r w:rsidR="002D1C92" w:rsidRPr="009B24E3">
        <w:t xml:space="preserve"> </w:t>
      </w:r>
      <w:r>
        <w:t>уређује</w:t>
      </w:r>
      <w:r w:rsidR="002D1C92" w:rsidRPr="009B24E3">
        <w:t xml:space="preserve"> </w:t>
      </w:r>
      <w:r>
        <w:t>изградња</w:t>
      </w:r>
      <w:r w:rsidR="002D1C92" w:rsidRPr="009B24E3">
        <w:t xml:space="preserve">, </w:t>
      </w:r>
      <w:r>
        <w:t>кориштење</w:t>
      </w:r>
      <w:r w:rsidR="002D1C92" w:rsidRPr="009B24E3">
        <w:t xml:space="preserve"> </w:t>
      </w:r>
      <w:r>
        <w:t>и</w:t>
      </w:r>
      <w:r w:rsidR="002D1C92" w:rsidRPr="009B24E3">
        <w:t xml:space="preserve"> </w:t>
      </w:r>
      <w:r>
        <w:t>одржавање</w:t>
      </w:r>
      <w:r w:rsidR="002D1C92" w:rsidRPr="009B24E3">
        <w:t xml:space="preserve"> </w:t>
      </w:r>
      <w:r>
        <w:t>елекетроенергетских</w:t>
      </w:r>
      <w:r w:rsidR="002D1C92" w:rsidRPr="009B24E3">
        <w:t xml:space="preserve"> </w:t>
      </w:r>
      <w:r>
        <w:t>објеката</w:t>
      </w:r>
      <w:r w:rsidR="00CB1DD9" w:rsidRPr="009B24E3">
        <w:t>.</w:t>
      </w:r>
    </w:p>
    <w:p w14:paraId="71ADFBAE" w14:textId="77777777" w:rsidR="00CB1DD9" w:rsidRPr="009B24E3" w:rsidRDefault="00CB1DD9" w:rsidP="00BD6B6D">
      <w:pPr>
        <w:pStyle w:val="Heading4"/>
      </w:pPr>
      <w:bookmarkStart w:id="382" w:name="_Toc69985685"/>
      <w:bookmarkStart w:id="383" w:name="_Ref69992842"/>
      <w:bookmarkEnd w:id="382"/>
    </w:p>
    <w:p w14:paraId="3A9D3F0B" w14:textId="01D54100" w:rsidR="00CB1DD9" w:rsidRPr="009B24E3" w:rsidRDefault="00CB1DD9" w:rsidP="00286250">
      <w:pPr>
        <w:pStyle w:val="Heading5"/>
        <w:spacing w:after="0"/>
      </w:pPr>
      <w:bookmarkStart w:id="384" w:name="_Toc69985686"/>
      <w:bookmarkEnd w:id="383"/>
      <w:r w:rsidRPr="009B24E3">
        <w:t>(</w:t>
      </w:r>
      <w:r w:rsidR="009F1550">
        <w:t>Овлаштења</w:t>
      </w:r>
      <w:r w:rsidRPr="009B24E3">
        <w:t xml:space="preserve"> </w:t>
      </w:r>
      <w:r w:rsidR="009F1550">
        <w:t>електроенергетских</w:t>
      </w:r>
      <w:r w:rsidRPr="009B24E3">
        <w:t xml:space="preserve"> </w:t>
      </w:r>
      <w:r w:rsidR="009F1550">
        <w:t>инспектора</w:t>
      </w:r>
      <w:r w:rsidRPr="009B24E3">
        <w:t>)</w:t>
      </w:r>
      <w:bookmarkEnd w:id="384"/>
    </w:p>
    <w:p w14:paraId="3D885426" w14:textId="46161A71" w:rsidR="00CB1DD9" w:rsidRPr="009B24E3" w:rsidRDefault="00CB1DD9" w:rsidP="00286250">
      <w:pPr>
        <w:spacing w:after="0"/>
      </w:pPr>
      <w:r w:rsidRPr="009B24E3">
        <w:t xml:space="preserve">(1) </w:t>
      </w:r>
      <w:r w:rsidR="009F1550">
        <w:t>Надлежни</w:t>
      </w:r>
      <w:r w:rsidRPr="009B24E3">
        <w:t xml:space="preserve"> </w:t>
      </w:r>
      <w:r w:rsidR="009F1550">
        <w:t>електроенергетски</w:t>
      </w:r>
      <w:r w:rsidRPr="009B24E3">
        <w:t xml:space="preserve"> </w:t>
      </w:r>
      <w:r w:rsidR="009F1550">
        <w:t>инспектор</w:t>
      </w:r>
      <w:r w:rsidRPr="009B24E3">
        <w:t xml:space="preserve"> </w:t>
      </w:r>
      <w:r w:rsidR="009F1550">
        <w:t>има</w:t>
      </w:r>
      <w:r w:rsidRPr="009B24E3">
        <w:t xml:space="preserve"> </w:t>
      </w:r>
      <w:r w:rsidR="009F1550">
        <w:t>право</w:t>
      </w:r>
      <w:r w:rsidRPr="009B24E3">
        <w:t xml:space="preserve"> </w:t>
      </w:r>
      <w:r w:rsidR="009F1550">
        <w:t>и</w:t>
      </w:r>
      <w:r w:rsidRPr="009B24E3">
        <w:t xml:space="preserve"> </w:t>
      </w:r>
      <w:r w:rsidR="009F1550">
        <w:t>дужност</w:t>
      </w:r>
      <w:r w:rsidRPr="009B24E3">
        <w:t xml:space="preserve"> </w:t>
      </w:r>
      <w:r w:rsidR="009F1550">
        <w:t>да</w:t>
      </w:r>
      <w:r w:rsidRPr="009B24E3">
        <w:t>:</w:t>
      </w:r>
    </w:p>
    <w:p w14:paraId="321116C3" w14:textId="655D13E5" w:rsidR="00CB1DD9" w:rsidRPr="009B24E3" w:rsidRDefault="009F1550" w:rsidP="00F075FB">
      <w:pPr>
        <w:numPr>
          <w:ilvl w:val="0"/>
          <w:numId w:val="55"/>
        </w:numPr>
        <w:spacing w:after="0" w:line="276" w:lineRule="auto"/>
        <w:contextualSpacing/>
      </w:pPr>
      <w:r>
        <w:t>нареди</w:t>
      </w:r>
      <w:r w:rsidR="00CB1DD9" w:rsidRPr="009B24E3">
        <w:t xml:space="preserve"> </w:t>
      </w:r>
      <w:r>
        <w:t>да</w:t>
      </w:r>
      <w:r w:rsidR="00CB1DD9" w:rsidRPr="009B24E3">
        <w:t xml:space="preserve"> </w:t>
      </w:r>
      <w:r>
        <w:t>се</w:t>
      </w:r>
      <w:r w:rsidR="00CB1DD9" w:rsidRPr="009B24E3">
        <w:t xml:space="preserve"> </w:t>
      </w:r>
      <w:r>
        <w:t>утврђене</w:t>
      </w:r>
      <w:r w:rsidR="00CB1DD9" w:rsidRPr="009B24E3">
        <w:t xml:space="preserve"> </w:t>
      </w:r>
      <w:r>
        <w:t>неправилности</w:t>
      </w:r>
      <w:r w:rsidR="00CB1DD9" w:rsidRPr="009B24E3">
        <w:t xml:space="preserve"> </w:t>
      </w:r>
      <w:r>
        <w:t>или</w:t>
      </w:r>
      <w:r w:rsidR="00CB1DD9" w:rsidRPr="009B24E3">
        <w:t xml:space="preserve"> </w:t>
      </w:r>
      <w:r>
        <w:t>недостаци</w:t>
      </w:r>
      <w:r w:rsidR="00CB1DD9" w:rsidRPr="009B24E3">
        <w:t xml:space="preserve"> </w:t>
      </w:r>
      <w:r>
        <w:t>отклоне</w:t>
      </w:r>
      <w:r w:rsidR="00CB1DD9" w:rsidRPr="009B24E3">
        <w:t xml:space="preserve"> </w:t>
      </w:r>
      <w:r>
        <w:t>у</w:t>
      </w:r>
      <w:r w:rsidR="00CB1DD9" w:rsidRPr="009B24E3">
        <w:t xml:space="preserve"> </w:t>
      </w:r>
      <w:r>
        <w:t>остављеном</w:t>
      </w:r>
      <w:r w:rsidR="00CB1DD9" w:rsidRPr="009B24E3">
        <w:t xml:space="preserve"> </w:t>
      </w:r>
      <w:r>
        <w:t>року</w:t>
      </w:r>
      <w:r w:rsidR="00CB1DD9" w:rsidRPr="009B24E3">
        <w:t>,</w:t>
      </w:r>
    </w:p>
    <w:p w14:paraId="54A31254" w14:textId="29B24F55" w:rsidR="00CB1DD9" w:rsidRPr="009B24E3" w:rsidRDefault="009F1550" w:rsidP="00F075FB">
      <w:pPr>
        <w:numPr>
          <w:ilvl w:val="0"/>
          <w:numId w:val="55"/>
        </w:numPr>
        <w:spacing w:after="0" w:line="276" w:lineRule="auto"/>
        <w:contextualSpacing/>
      </w:pPr>
      <w:r>
        <w:t>забрани</w:t>
      </w:r>
      <w:r w:rsidR="00CB1DD9" w:rsidRPr="009B24E3">
        <w:t xml:space="preserve">, </w:t>
      </w:r>
      <w:r>
        <w:t>односно</w:t>
      </w:r>
      <w:r w:rsidR="00CB1DD9" w:rsidRPr="009B24E3">
        <w:t xml:space="preserve"> </w:t>
      </w:r>
      <w:r>
        <w:t>обустави</w:t>
      </w:r>
      <w:r w:rsidR="00CB1DD9" w:rsidRPr="009B24E3">
        <w:t xml:space="preserve"> </w:t>
      </w:r>
      <w:r>
        <w:t>грађење</w:t>
      </w:r>
      <w:r w:rsidR="00CB1DD9" w:rsidRPr="009B24E3">
        <w:t xml:space="preserve"> </w:t>
      </w:r>
      <w:r>
        <w:t>електроенергетских</w:t>
      </w:r>
      <w:r w:rsidR="00CB1DD9" w:rsidRPr="009B24E3">
        <w:t xml:space="preserve"> </w:t>
      </w:r>
      <w:r>
        <w:t>објеката</w:t>
      </w:r>
      <w:r w:rsidR="00CB1DD9" w:rsidRPr="009B24E3">
        <w:t xml:space="preserve">, </w:t>
      </w:r>
      <w:r>
        <w:t>односно</w:t>
      </w:r>
      <w:r w:rsidR="00CB1DD9" w:rsidRPr="009B24E3">
        <w:t xml:space="preserve"> </w:t>
      </w:r>
      <w:r>
        <w:t>постављање</w:t>
      </w:r>
      <w:r w:rsidR="00CB1DD9" w:rsidRPr="009B24E3">
        <w:t xml:space="preserve"> </w:t>
      </w:r>
      <w:r>
        <w:t>уређаја</w:t>
      </w:r>
      <w:r w:rsidR="00CB1DD9" w:rsidRPr="009B24E3">
        <w:t xml:space="preserve">, </w:t>
      </w:r>
      <w:r>
        <w:t>постројења</w:t>
      </w:r>
      <w:r w:rsidR="00CB1DD9" w:rsidRPr="009B24E3">
        <w:t xml:space="preserve"> </w:t>
      </w:r>
      <w:r>
        <w:t>и</w:t>
      </w:r>
      <w:r w:rsidR="00CB1DD9" w:rsidRPr="009B24E3">
        <w:t xml:space="preserve"> </w:t>
      </w:r>
      <w:r>
        <w:t>инсталација</w:t>
      </w:r>
      <w:r w:rsidR="00CB1DD9" w:rsidRPr="009B24E3">
        <w:t xml:space="preserve"> </w:t>
      </w:r>
      <w:r>
        <w:t>ако</w:t>
      </w:r>
      <w:r w:rsidR="00CB1DD9" w:rsidRPr="009B24E3">
        <w:t xml:space="preserve"> </w:t>
      </w:r>
      <w:r>
        <w:t>у</w:t>
      </w:r>
      <w:r w:rsidR="00CB1DD9" w:rsidRPr="009B24E3">
        <w:t xml:space="preserve"> </w:t>
      </w:r>
      <w:r>
        <w:t>одређеном</w:t>
      </w:r>
      <w:r w:rsidR="00CB1DD9" w:rsidRPr="009B24E3">
        <w:t xml:space="preserve"> </w:t>
      </w:r>
      <w:r>
        <w:t>року</w:t>
      </w:r>
      <w:r w:rsidR="00CB1DD9" w:rsidRPr="009B24E3">
        <w:t xml:space="preserve"> </w:t>
      </w:r>
      <w:r>
        <w:t>нису</w:t>
      </w:r>
      <w:r w:rsidR="00CB1DD9" w:rsidRPr="009B24E3">
        <w:t xml:space="preserve"> </w:t>
      </w:r>
      <w:r>
        <w:t>отклоњене</w:t>
      </w:r>
      <w:r w:rsidR="00CB1DD9" w:rsidRPr="009B24E3">
        <w:t xml:space="preserve"> </w:t>
      </w:r>
      <w:r>
        <w:t>утврђене</w:t>
      </w:r>
      <w:r w:rsidR="00CB1DD9" w:rsidRPr="009B24E3">
        <w:t xml:space="preserve"> </w:t>
      </w:r>
      <w:r>
        <w:t>неправилности</w:t>
      </w:r>
      <w:r w:rsidR="00CB1DD9" w:rsidRPr="009B24E3">
        <w:t xml:space="preserve"> </w:t>
      </w:r>
      <w:r>
        <w:t>или</w:t>
      </w:r>
      <w:r w:rsidR="00CB1DD9" w:rsidRPr="009B24E3">
        <w:t xml:space="preserve"> </w:t>
      </w:r>
      <w:r>
        <w:t>недостаци</w:t>
      </w:r>
      <w:r w:rsidR="009A2F30" w:rsidRPr="009B24E3">
        <w:t>,</w:t>
      </w:r>
    </w:p>
    <w:p w14:paraId="0F02F20A" w14:textId="36DACB01" w:rsidR="00CB1DD9" w:rsidRPr="009B24E3" w:rsidRDefault="009F1550" w:rsidP="00F075FB">
      <w:pPr>
        <w:numPr>
          <w:ilvl w:val="0"/>
          <w:numId w:val="55"/>
        </w:numPr>
        <w:spacing w:after="0" w:line="276" w:lineRule="auto"/>
        <w:contextualSpacing/>
      </w:pPr>
      <w:r>
        <w:t>забрани</w:t>
      </w:r>
      <w:r w:rsidR="00CB1DD9" w:rsidRPr="009B24E3">
        <w:t xml:space="preserve">, </w:t>
      </w:r>
      <w:r>
        <w:t>односно</w:t>
      </w:r>
      <w:r w:rsidR="00CB1DD9" w:rsidRPr="009B24E3">
        <w:t xml:space="preserve"> </w:t>
      </w:r>
      <w:r>
        <w:t>обустави</w:t>
      </w:r>
      <w:r w:rsidR="00CB1DD9" w:rsidRPr="009B24E3">
        <w:t xml:space="preserve"> </w:t>
      </w:r>
      <w:r>
        <w:t>грађење</w:t>
      </w:r>
      <w:r w:rsidR="00CB1DD9" w:rsidRPr="009B24E3">
        <w:t xml:space="preserve"> </w:t>
      </w:r>
      <w:r>
        <w:t>ако</w:t>
      </w:r>
      <w:r w:rsidR="00CB1DD9" w:rsidRPr="009B24E3">
        <w:t xml:space="preserve"> </w:t>
      </w:r>
      <w:r>
        <w:t>се</w:t>
      </w:r>
      <w:r w:rsidR="00CB1DD9" w:rsidRPr="009B24E3">
        <w:t xml:space="preserve"> </w:t>
      </w:r>
      <w:r>
        <w:t>електроенергетски</w:t>
      </w:r>
      <w:r w:rsidR="00CB1DD9" w:rsidRPr="009B24E3">
        <w:t xml:space="preserve"> </w:t>
      </w:r>
      <w:r>
        <w:t>објекти</w:t>
      </w:r>
      <w:r w:rsidR="00CB1DD9" w:rsidRPr="009B24E3">
        <w:t xml:space="preserve">, </w:t>
      </w:r>
      <w:r>
        <w:t>уређаји</w:t>
      </w:r>
      <w:r w:rsidR="00CB1DD9" w:rsidRPr="009B24E3">
        <w:t xml:space="preserve">, </w:t>
      </w:r>
      <w:r>
        <w:t>постројења</w:t>
      </w:r>
      <w:r w:rsidR="00CB1DD9" w:rsidRPr="009B24E3">
        <w:t xml:space="preserve"> </w:t>
      </w:r>
      <w:r>
        <w:t>и</w:t>
      </w:r>
      <w:r w:rsidR="00CB1DD9" w:rsidRPr="009B24E3">
        <w:t xml:space="preserve"> </w:t>
      </w:r>
      <w:r>
        <w:t>инсталације</w:t>
      </w:r>
      <w:r w:rsidR="00CB1DD9" w:rsidRPr="009B24E3">
        <w:t xml:space="preserve"> </w:t>
      </w:r>
      <w:r>
        <w:t>не</w:t>
      </w:r>
      <w:r w:rsidR="00CB1DD9" w:rsidRPr="009B24E3">
        <w:t xml:space="preserve"> </w:t>
      </w:r>
      <w:r>
        <w:t>изводе</w:t>
      </w:r>
      <w:r w:rsidR="00CB1DD9" w:rsidRPr="009B24E3">
        <w:t xml:space="preserve">, </w:t>
      </w:r>
      <w:r>
        <w:t>односно</w:t>
      </w:r>
      <w:r w:rsidR="00CB1DD9" w:rsidRPr="009B24E3">
        <w:t xml:space="preserve"> </w:t>
      </w:r>
      <w:r>
        <w:t>не</w:t>
      </w:r>
      <w:r w:rsidR="00CB1DD9" w:rsidRPr="009B24E3">
        <w:t xml:space="preserve"> </w:t>
      </w:r>
      <w:r>
        <w:t>постављају</w:t>
      </w:r>
      <w:r w:rsidR="00CB1DD9" w:rsidRPr="009B24E3">
        <w:t xml:space="preserve"> </w:t>
      </w:r>
      <w:r>
        <w:t>према</w:t>
      </w:r>
      <w:r w:rsidR="00CB1DD9" w:rsidRPr="009B24E3">
        <w:t xml:space="preserve"> </w:t>
      </w:r>
      <w:r>
        <w:t>техничкој</w:t>
      </w:r>
      <w:r w:rsidR="00CB1DD9" w:rsidRPr="009B24E3">
        <w:t xml:space="preserve"> </w:t>
      </w:r>
      <w:r>
        <w:t>документацији</w:t>
      </w:r>
      <w:r w:rsidR="00CB1DD9" w:rsidRPr="009B24E3">
        <w:t xml:space="preserve"> </w:t>
      </w:r>
      <w:r>
        <w:t>или</w:t>
      </w:r>
      <w:r w:rsidR="00CB1DD9" w:rsidRPr="009B24E3">
        <w:t xml:space="preserve"> </w:t>
      </w:r>
      <w:r>
        <w:t>прописима</w:t>
      </w:r>
      <w:r w:rsidR="00CB1DD9" w:rsidRPr="009B24E3">
        <w:t xml:space="preserve">, </w:t>
      </w:r>
      <w:r>
        <w:t>стандардима</w:t>
      </w:r>
      <w:r w:rsidR="00CB1DD9" w:rsidRPr="009B24E3">
        <w:t xml:space="preserve"> </w:t>
      </w:r>
      <w:r>
        <w:t>и</w:t>
      </w:r>
      <w:r w:rsidR="00CB1DD9" w:rsidRPr="009B24E3">
        <w:t xml:space="preserve"> </w:t>
      </w:r>
      <w:r>
        <w:t>нормативима</w:t>
      </w:r>
      <w:r w:rsidR="00CB1DD9" w:rsidRPr="009B24E3">
        <w:t>,</w:t>
      </w:r>
    </w:p>
    <w:p w14:paraId="7F0C3515" w14:textId="5A604279" w:rsidR="00CB1DD9" w:rsidRPr="009B24E3" w:rsidRDefault="009F1550" w:rsidP="00F075FB">
      <w:pPr>
        <w:numPr>
          <w:ilvl w:val="0"/>
          <w:numId w:val="55"/>
        </w:numPr>
        <w:spacing w:after="0" w:line="276" w:lineRule="auto"/>
        <w:contextualSpacing/>
      </w:pPr>
      <w:r>
        <w:t>нареди</w:t>
      </w:r>
      <w:r w:rsidR="00CB1DD9" w:rsidRPr="009B24E3">
        <w:t xml:space="preserve"> </w:t>
      </w:r>
      <w:r>
        <w:t>да</w:t>
      </w:r>
      <w:r w:rsidR="00CB1DD9" w:rsidRPr="009B24E3">
        <w:t xml:space="preserve"> </w:t>
      </w:r>
      <w:r>
        <w:t>се</w:t>
      </w:r>
      <w:r w:rsidR="00CB1DD9" w:rsidRPr="009B24E3">
        <w:t xml:space="preserve"> </w:t>
      </w:r>
      <w:r>
        <w:t>обустави</w:t>
      </w:r>
      <w:r w:rsidR="00CB1DD9" w:rsidRPr="009B24E3">
        <w:t xml:space="preserve"> </w:t>
      </w:r>
      <w:r>
        <w:t>употреба</w:t>
      </w:r>
      <w:r w:rsidR="00CB1DD9" w:rsidRPr="009B24E3">
        <w:t xml:space="preserve"> </w:t>
      </w:r>
      <w:r>
        <w:t>електроенергетских</w:t>
      </w:r>
      <w:r w:rsidR="00CB1DD9" w:rsidRPr="009B24E3">
        <w:t xml:space="preserve"> </w:t>
      </w:r>
      <w:r>
        <w:t>објеката</w:t>
      </w:r>
      <w:r w:rsidR="00CB1DD9" w:rsidRPr="009B24E3">
        <w:t xml:space="preserve">, </w:t>
      </w:r>
      <w:r>
        <w:t>уређаја</w:t>
      </w:r>
      <w:r w:rsidR="00CB1DD9" w:rsidRPr="009B24E3">
        <w:t xml:space="preserve">, </w:t>
      </w:r>
      <w:r>
        <w:t>постројења</w:t>
      </w:r>
      <w:r w:rsidR="00CB1DD9" w:rsidRPr="009B24E3">
        <w:t xml:space="preserve"> </w:t>
      </w:r>
      <w:r>
        <w:t>или</w:t>
      </w:r>
      <w:r w:rsidR="00CB1DD9" w:rsidRPr="009B24E3">
        <w:t xml:space="preserve"> </w:t>
      </w:r>
      <w:r>
        <w:t>инсталација</w:t>
      </w:r>
      <w:r w:rsidR="00F44290">
        <w:t>,</w:t>
      </w:r>
      <w:r w:rsidR="00CB1DD9" w:rsidRPr="009B24E3">
        <w:t xml:space="preserve"> </w:t>
      </w:r>
      <w:r>
        <w:t>ако</w:t>
      </w:r>
      <w:r w:rsidR="00CB1DD9" w:rsidRPr="009B24E3">
        <w:t xml:space="preserve"> </w:t>
      </w:r>
      <w:r>
        <w:t>се</w:t>
      </w:r>
      <w:r w:rsidR="00CB1DD9" w:rsidRPr="009B24E3">
        <w:t xml:space="preserve"> </w:t>
      </w:r>
      <w:r>
        <w:t>њиховим</w:t>
      </w:r>
      <w:r w:rsidR="00CB1DD9" w:rsidRPr="009B24E3">
        <w:t xml:space="preserve"> </w:t>
      </w:r>
      <w:r>
        <w:t>радом</w:t>
      </w:r>
      <w:r w:rsidR="00CB1DD9" w:rsidRPr="009B24E3">
        <w:t xml:space="preserve"> </w:t>
      </w:r>
      <w:r>
        <w:t>доводи</w:t>
      </w:r>
      <w:r w:rsidR="00CB1DD9" w:rsidRPr="009B24E3">
        <w:t xml:space="preserve"> </w:t>
      </w:r>
      <w:r>
        <w:t>у</w:t>
      </w:r>
      <w:r w:rsidR="00CB1DD9" w:rsidRPr="009B24E3">
        <w:t xml:space="preserve"> </w:t>
      </w:r>
      <w:r>
        <w:t>опасност</w:t>
      </w:r>
      <w:r w:rsidR="00CB1DD9" w:rsidRPr="009B24E3">
        <w:t xml:space="preserve"> </w:t>
      </w:r>
      <w:r>
        <w:t>живот</w:t>
      </w:r>
      <w:r w:rsidR="00CB1DD9" w:rsidRPr="009B24E3">
        <w:t xml:space="preserve">, </w:t>
      </w:r>
      <w:r>
        <w:t>здравље</w:t>
      </w:r>
      <w:r w:rsidR="00CB1DD9" w:rsidRPr="009B24E3">
        <w:t xml:space="preserve"> </w:t>
      </w:r>
      <w:r>
        <w:t>или</w:t>
      </w:r>
      <w:r w:rsidR="00CB1DD9" w:rsidRPr="009B24E3">
        <w:t xml:space="preserve"> </w:t>
      </w:r>
      <w:r>
        <w:t>имовина</w:t>
      </w:r>
      <w:r w:rsidR="00CB1DD9" w:rsidRPr="009B24E3">
        <w:t>,</w:t>
      </w:r>
    </w:p>
    <w:p w14:paraId="125D6376" w14:textId="0248496A" w:rsidR="00CB1DD9" w:rsidRPr="009B24E3" w:rsidRDefault="009F1550" w:rsidP="00F075FB">
      <w:pPr>
        <w:numPr>
          <w:ilvl w:val="0"/>
          <w:numId w:val="55"/>
        </w:numPr>
        <w:spacing w:after="0" w:line="276" w:lineRule="auto"/>
        <w:contextualSpacing/>
      </w:pPr>
      <w:r>
        <w:t>нареди</w:t>
      </w:r>
      <w:r w:rsidR="00CB1DD9" w:rsidRPr="009B24E3">
        <w:t xml:space="preserve"> </w:t>
      </w:r>
      <w:r>
        <w:t>забрану</w:t>
      </w:r>
      <w:r w:rsidR="00CB1DD9" w:rsidRPr="009B24E3">
        <w:t xml:space="preserve"> </w:t>
      </w:r>
      <w:r>
        <w:t>извођења</w:t>
      </w:r>
      <w:r w:rsidR="00CB1DD9" w:rsidRPr="009B24E3">
        <w:t xml:space="preserve"> </w:t>
      </w:r>
      <w:r>
        <w:t>радова</w:t>
      </w:r>
      <w:r w:rsidR="00CB1DD9" w:rsidRPr="009B24E3">
        <w:t xml:space="preserve"> </w:t>
      </w:r>
      <w:r>
        <w:t>у</w:t>
      </w:r>
      <w:r w:rsidR="00CB1DD9" w:rsidRPr="009B24E3">
        <w:t xml:space="preserve"> </w:t>
      </w:r>
      <w:r>
        <w:t>близини</w:t>
      </w:r>
      <w:r w:rsidR="00CB1DD9" w:rsidRPr="009B24E3">
        <w:t xml:space="preserve">, </w:t>
      </w:r>
      <w:r>
        <w:t>поред</w:t>
      </w:r>
      <w:r w:rsidR="00CB1DD9" w:rsidRPr="009B24E3">
        <w:t xml:space="preserve">, </w:t>
      </w:r>
      <w:r>
        <w:t>изнад</w:t>
      </w:r>
      <w:r w:rsidR="00CB1DD9" w:rsidRPr="009B24E3">
        <w:t xml:space="preserve"> </w:t>
      </w:r>
      <w:r>
        <w:t>или</w:t>
      </w:r>
      <w:r w:rsidR="00CB1DD9" w:rsidRPr="009B24E3">
        <w:t xml:space="preserve"> </w:t>
      </w:r>
      <w:r>
        <w:t>испод</w:t>
      </w:r>
      <w:r w:rsidR="00CB1DD9" w:rsidRPr="009B24E3">
        <w:t xml:space="preserve"> </w:t>
      </w:r>
      <w:r>
        <w:t>електроенергетског</w:t>
      </w:r>
      <w:r w:rsidR="00CB1DD9" w:rsidRPr="009B24E3">
        <w:t xml:space="preserve"> </w:t>
      </w:r>
      <w:r>
        <w:t>објекта</w:t>
      </w:r>
      <w:r w:rsidR="00CB1DD9" w:rsidRPr="009B24E3">
        <w:t xml:space="preserve">, </w:t>
      </w:r>
      <w:r>
        <w:t>уколико</w:t>
      </w:r>
      <w:r w:rsidR="00CB1DD9" w:rsidRPr="009B24E3">
        <w:t xml:space="preserve"> </w:t>
      </w:r>
      <w:r>
        <w:t>ти</w:t>
      </w:r>
      <w:r w:rsidR="00CB1DD9" w:rsidRPr="009B24E3">
        <w:t xml:space="preserve"> </w:t>
      </w:r>
      <w:r>
        <w:t>објекти</w:t>
      </w:r>
      <w:r w:rsidR="00CB1DD9" w:rsidRPr="009B24E3">
        <w:t xml:space="preserve"> </w:t>
      </w:r>
      <w:r>
        <w:t>угрожавају</w:t>
      </w:r>
      <w:r w:rsidR="00CB1DD9" w:rsidRPr="009B24E3">
        <w:t xml:space="preserve"> </w:t>
      </w:r>
      <w:r>
        <w:t>рад</w:t>
      </w:r>
      <w:r w:rsidR="00CB1DD9" w:rsidRPr="009B24E3">
        <w:t xml:space="preserve"> </w:t>
      </w:r>
      <w:r>
        <w:t>електроенергетског</w:t>
      </w:r>
      <w:r w:rsidR="00CB1DD9" w:rsidRPr="009B24E3">
        <w:t xml:space="preserve"> </w:t>
      </w:r>
      <w:r>
        <w:t>објекта</w:t>
      </w:r>
      <w:r w:rsidR="00CB1DD9" w:rsidRPr="009B24E3">
        <w:t xml:space="preserve"> </w:t>
      </w:r>
      <w:r>
        <w:t>или</w:t>
      </w:r>
      <w:r w:rsidR="00CB1DD9" w:rsidRPr="009B24E3">
        <w:t xml:space="preserve"> </w:t>
      </w:r>
      <w:r>
        <w:t>живот</w:t>
      </w:r>
      <w:r w:rsidR="00CB1DD9" w:rsidRPr="009B24E3">
        <w:t xml:space="preserve"> </w:t>
      </w:r>
      <w:r>
        <w:t>и</w:t>
      </w:r>
      <w:r w:rsidR="00CB1DD9" w:rsidRPr="009B24E3">
        <w:t xml:space="preserve"> </w:t>
      </w:r>
      <w:r>
        <w:t>здравље</w:t>
      </w:r>
      <w:r w:rsidR="00CB1DD9" w:rsidRPr="009B24E3">
        <w:t xml:space="preserve"> </w:t>
      </w:r>
      <w:r>
        <w:t>људи</w:t>
      </w:r>
      <w:r w:rsidR="00CB1DD9" w:rsidRPr="009B24E3">
        <w:t xml:space="preserve">, </w:t>
      </w:r>
      <w:r>
        <w:t>те</w:t>
      </w:r>
      <w:r w:rsidR="00CB1DD9" w:rsidRPr="009B24E3">
        <w:t xml:space="preserve"> </w:t>
      </w:r>
      <w:r>
        <w:t>ако</w:t>
      </w:r>
      <w:r w:rsidR="00CB1DD9" w:rsidRPr="009B24E3">
        <w:t xml:space="preserve"> </w:t>
      </w:r>
      <w:r>
        <w:t>могу</w:t>
      </w:r>
      <w:r w:rsidR="00CB1DD9" w:rsidRPr="009B24E3">
        <w:t xml:space="preserve"> </w:t>
      </w:r>
      <w:r>
        <w:t>проузроковати</w:t>
      </w:r>
      <w:r w:rsidR="00CB1DD9" w:rsidRPr="009B24E3">
        <w:t xml:space="preserve"> </w:t>
      </w:r>
      <w:r>
        <w:t>материјалну</w:t>
      </w:r>
      <w:r w:rsidR="00CB1DD9" w:rsidRPr="009B24E3">
        <w:t xml:space="preserve"> </w:t>
      </w:r>
      <w:r>
        <w:t>штету</w:t>
      </w:r>
      <w:r w:rsidR="00CB1DD9" w:rsidRPr="009B24E3">
        <w:t xml:space="preserve"> </w:t>
      </w:r>
      <w:r>
        <w:t>већег</w:t>
      </w:r>
      <w:r w:rsidR="00CB1DD9" w:rsidRPr="009B24E3">
        <w:t xml:space="preserve"> </w:t>
      </w:r>
      <w:r>
        <w:t>обима</w:t>
      </w:r>
      <w:r w:rsidR="00CB1DD9" w:rsidRPr="009B24E3">
        <w:t>,</w:t>
      </w:r>
    </w:p>
    <w:p w14:paraId="23BD7106" w14:textId="317C4978" w:rsidR="00CB1DD9" w:rsidRPr="009B24E3" w:rsidRDefault="009F1550" w:rsidP="00F075FB">
      <w:pPr>
        <w:numPr>
          <w:ilvl w:val="0"/>
          <w:numId w:val="55"/>
        </w:numPr>
        <w:spacing w:after="0" w:line="276" w:lineRule="auto"/>
        <w:contextualSpacing/>
      </w:pPr>
      <w:r>
        <w:t>испита</w:t>
      </w:r>
      <w:r w:rsidR="00CB1DD9" w:rsidRPr="009B24E3">
        <w:t xml:space="preserve"> </w:t>
      </w:r>
      <w:r>
        <w:t>узроке</w:t>
      </w:r>
      <w:r w:rsidR="00CB1DD9" w:rsidRPr="009B24E3">
        <w:t xml:space="preserve"> </w:t>
      </w:r>
      <w:r>
        <w:t>хаварија</w:t>
      </w:r>
      <w:r w:rsidR="00CB1DD9" w:rsidRPr="009B24E3">
        <w:t xml:space="preserve"> </w:t>
      </w:r>
      <w:r>
        <w:t>и</w:t>
      </w:r>
      <w:r w:rsidR="00CB1DD9" w:rsidRPr="009B24E3">
        <w:t xml:space="preserve"> </w:t>
      </w:r>
      <w:r>
        <w:t>већих</w:t>
      </w:r>
      <w:r w:rsidR="00CB1DD9" w:rsidRPr="009B24E3">
        <w:t xml:space="preserve"> </w:t>
      </w:r>
      <w:r>
        <w:t>кварова</w:t>
      </w:r>
      <w:r w:rsidR="00CB1DD9" w:rsidRPr="009B24E3">
        <w:t xml:space="preserve"> </w:t>
      </w:r>
      <w:r>
        <w:t>на</w:t>
      </w:r>
      <w:r w:rsidR="00CB1DD9" w:rsidRPr="009B24E3">
        <w:t xml:space="preserve"> </w:t>
      </w:r>
      <w:r>
        <w:t>електроенергетским</w:t>
      </w:r>
      <w:r w:rsidR="00CB1DD9" w:rsidRPr="009B24E3">
        <w:t xml:space="preserve"> </w:t>
      </w:r>
      <w:r>
        <w:t>објектима</w:t>
      </w:r>
      <w:r w:rsidR="00CB1DD9" w:rsidRPr="009B24E3">
        <w:t>,</w:t>
      </w:r>
    </w:p>
    <w:p w14:paraId="35A5ADC6" w14:textId="7F15746D" w:rsidR="00CB1DD9" w:rsidRDefault="009F1550" w:rsidP="00F075FB">
      <w:pPr>
        <w:numPr>
          <w:ilvl w:val="0"/>
          <w:numId w:val="55"/>
        </w:numPr>
        <w:spacing w:after="0" w:line="276" w:lineRule="auto"/>
        <w:ind w:left="357" w:hanging="357"/>
      </w:pPr>
      <w:r>
        <w:t>нареди</w:t>
      </w:r>
      <w:r w:rsidR="00CB1DD9" w:rsidRPr="009B24E3">
        <w:t xml:space="preserve"> </w:t>
      </w:r>
      <w:r>
        <w:t>кориснику</w:t>
      </w:r>
      <w:r w:rsidR="002D1C92" w:rsidRPr="009B24E3">
        <w:t xml:space="preserve"> </w:t>
      </w:r>
      <w:r>
        <w:t>електроенергетског</w:t>
      </w:r>
      <w:r w:rsidR="002D1C92" w:rsidRPr="009B24E3">
        <w:t xml:space="preserve"> </w:t>
      </w:r>
      <w:r>
        <w:t>објекта</w:t>
      </w:r>
      <w:r w:rsidR="00CB1DD9" w:rsidRPr="009B24E3">
        <w:t xml:space="preserve"> </w:t>
      </w:r>
      <w:r>
        <w:t>да</w:t>
      </w:r>
      <w:r w:rsidR="00AD1FF1" w:rsidRPr="009B24E3">
        <w:t xml:space="preserve"> </w:t>
      </w:r>
      <w:r>
        <w:t>о</w:t>
      </w:r>
      <w:r w:rsidR="00AD1FF1" w:rsidRPr="009B24E3">
        <w:t xml:space="preserve"> </w:t>
      </w:r>
      <w:r>
        <w:t>свом</w:t>
      </w:r>
      <w:r w:rsidR="00AD1FF1" w:rsidRPr="009B24E3">
        <w:t xml:space="preserve"> </w:t>
      </w:r>
      <w:r>
        <w:t>трошку</w:t>
      </w:r>
      <w:r w:rsidR="00AD1FF1" w:rsidRPr="009B24E3">
        <w:t xml:space="preserve"> </w:t>
      </w:r>
      <w:r>
        <w:t>проведе</w:t>
      </w:r>
      <w:r w:rsidR="00AD1FF1" w:rsidRPr="009B24E3">
        <w:t xml:space="preserve"> </w:t>
      </w:r>
      <w:r>
        <w:t>одговарајућа</w:t>
      </w:r>
      <w:r w:rsidR="00AD1FF1" w:rsidRPr="009B24E3">
        <w:t xml:space="preserve"> </w:t>
      </w:r>
      <w:r>
        <w:t>испитивања</w:t>
      </w:r>
      <w:r w:rsidR="00CB1DD9" w:rsidRPr="009B24E3">
        <w:t xml:space="preserve"> </w:t>
      </w:r>
      <w:r>
        <w:t>ангажовањем</w:t>
      </w:r>
      <w:r w:rsidR="003C7742" w:rsidRPr="009B24E3">
        <w:t xml:space="preserve"> </w:t>
      </w:r>
      <w:r>
        <w:t>овлаштеног</w:t>
      </w:r>
      <w:r w:rsidR="00CB1DD9" w:rsidRPr="009B24E3">
        <w:t xml:space="preserve"> </w:t>
      </w:r>
      <w:r>
        <w:t>лица</w:t>
      </w:r>
      <w:r w:rsidR="00CB1DD9" w:rsidRPr="009B24E3">
        <w:t xml:space="preserve"> </w:t>
      </w:r>
      <w:r>
        <w:t>са</w:t>
      </w:r>
      <w:r w:rsidR="00CB1DD9" w:rsidRPr="009B24E3">
        <w:t xml:space="preserve"> </w:t>
      </w:r>
      <w:r>
        <w:t>циљем</w:t>
      </w:r>
      <w:r w:rsidR="00CB1DD9" w:rsidRPr="009B24E3">
        <w:t xml:space="preserve"> </w:t>
      </w:r>
      <w:r>
        <w:t>утврђивања</w:t>
      </w:r>
      <w:r w:rsidR="00CB1DD9" w:rsidRPr="009B24E3">
        <w:t xml:space="preserve"> </w:t>
      </w:r>
      <w:r>
        <w:t>техничке</w:t>
      </w:r>
      <w:r w:rsidR="00CB1DD9" w:rsidRPr="009B24E3">
        <w:t xml:space="preserve"> </w:t>
      </w:r>
      <w:r>
        <w:t>исправности</w:t>
      </w:r>
      <w:r w:rsidR="00CB1DD9" w:rsidRPr="009B24E3">
        <w:t xml:space="preserve">, </w:t>
      </w:r>
      <w:r>
        <w:t>узрока</w:t>
      </w:r>
      <w:r w:rsidR="00CB1DD9" w:rsidRPr="009B24E3">
        <w:t xml:space="preserve"> </w:t>
      </w:r>
      <w:r>
        <w:t>оштећења</w:t>
      </w:r>
      <w:r w:rsidR="00CB1DD9" w:rsidRPr="009B24E3">
        <w:t xml:space="preserve"> </w:t>
      </w:r>
      <w:r>
        <w:t>или</w:t>
      </w:r>
      <w:r w:rsidR="00CB1DD9" w:rsidRPr="009B24E3">
        <w:t xml:space="preserve"> </w:t>
      </w:r>
      <w:r>
        <w:t>хаварије</w:t>
      </w:r>
      <w:r w:rsidR="007D4398" w:rsidRPr="009B24E3">
        <w:t xml:space="preserve"> </w:t>
      </w:r>
      <w:r>
        <w:t>постројења</w:t>
      </w:r>
      <w:r w:rsidR="00CB1DD9" w:rsidRPr="009B24E3">
        <w:t xml:space="preserve">, </w:t>
      </w:r>
      <w:r>
        <w:t>у</w:t>
      </w:r>
      <w:r w:rsidR="00CB1DD9" w:rsidRPr="009B24E3">
        <w:t xml:space="preserve"> </w:t>
      </w:r>
      <w:r>
        <w:t>случајевима</w:t>
      </w:r>
      <w:r w:rsidR="00CB1DD9" w:rsidRPr="009B24E3">
        <w:t xml:space="preserve"> </w:t>
      </w:r>
      <w:r>
        <w:t>када</w:t>
      </w:r>
      <w:r w:rsidR="00CB1DD9" w:rsidRPr="009B24E3">
        <w:t xml:space="preserve"> </w:t>
      </w:r>
      <w:r>
        <w:t>се</w:t>
      </w:r>
      <w:r w:rsidR="00CB1DD9" w:rsidRPr="009B24E3">
        <w:t xml:space="preserve"> </w:t>
      </w:r>
      <w:r>
        <w:t>то</w:t>
      </w:r>
      <w:r w:rsidR="00CB1DD9" w:rsidRPr="009B24E3">
        <w:t xml:space="preserve"> </w:t>
      </w:r>
      <w:r>
        <w:t>прегледом</w:t>
      </w:r>
      <w:r w:rsidR="00CB1DD9" w:rsidRPr="009B24E3">
        <w:t xml:space="preserve"> </w:t>
      </w:r>
      <w:r>
        <w:t>на</w:t>
      </w:r>
      <w:r w:rsidR="00CB1DD9" w:rsidRPr="009B24E3">
        <w:t xml:space="preserve"> </w:t>
      </w:r>
      <w:r>
        <w:t>лицу</w:t>
      </w:r>
      <w:r w:rsidR="00CB1DD9" w:rsidRPr="009B24E3">
        <w:t xml:space="preserve"> </w:t>
      </w:r>
      <w:r>
        <w:t>мјеста</w:t>
      </w:r>
      <w:r w:rsidR="00CB1DD9" w:rsidRPr="009B24E3">
        <w:t xml:space="preserve"> </w:t>
      </w:r>
      <w:r>
        <w:t>не</w:t>
      </w:r>
      <w:r w:rsidR="00CB1DD9" w:rsidRPr="009B24E3">
        <w:t xml:space="preserve"> </w:t>
      </w:r>
      <w:r>
        <w:t>може</w:t>
      </w:r>
      <w:r w:rsidR="00CB1DD9" w:rsidRPr="009B24E3">
        <w:t xml:space="preserve"> </w:t>
      </w:r>
      <w:r>
        <w:t>утврдити</w:t>
      </w:r>
      <w:r w:rsidR="00CB1DD9" w:rsidRPr="009B24E3">
        <w:t>.</w:t>
      </w:r>
    </w:p>
    <w:p w14:paraId="75206B1C" w14:textId="1D7C440F" w:rsidR="007847B0" w:rsidRPr="00747423" w:rsidRDefault="007847B0" w:rsidP="00F075FB">
      <w:pPr>
        <w:numPr>
          <w:ilvl w:val="0"/>
          <w:numId w:val="55"/>
        </w:numPr>
        <w:spacing w:after="0" w:line="276" w:lineRule="auto"/>
        <w:ind w:left="357" w:hanging="357"/>
      </w:pPr>
      <w:r>
        <w:rPr>
          <w:lang w:val="bs-Cyrl-BA"/>
        </w:rPr>
        <w:t>изда прекршајни налог у складу са казненим одредбама овог и посебних закона,</w:t>
      </w:r>
    </w:p>
    <w:p w14:paraId="434BC100" w14:textId="592FB6FF" w:rsidR="007847B0" w:rsidRPr="009B24E3" w:rsidRDefault="007847B0" w:rsidP="00F075FB">
      <w:pPr>
        <w:numPr>
          <w:ilvl w:val="0"/>
          <w:numId w:val="55"/>
        </w:numPr>
        <w:spacing w:after="0" w:line="276" w:lineRule="auto"/>
        <w:ind w:left="357" w:hanging="357"/>
      </w:pPr>
      <w:r>
        <w:rPr>
          <w:lang w:val="bs-Cyrl-BA"/>
        </w:rPr>
        <w:t xml:space="preserve">поднесе кривичну пријаву надлежном тијелу због кривичног дјела уколико резултати инспекцијског надзора укажу на сумњу на постојање кривичног дјела. </w:t>
      </w:r>
    </w:p>
    <w:p w14:paraId="3008606B" w14:textId="2B24DF89" w:rsidR="00CB1DD9" w:rsidRPr="009B24E3" w:rsidRDefault="00CB1DD9" w:rsidP="00422046">
      <w:pPr>
        <w:spacing w:after="0"/>
        <w:ind w:left="450" w:hanging="450"/>
      </w:pPr>
      <w:r w:rsidRPr="009B24E3">
        <w:t xml:space="preserve">(2) </w:t>
      </w:r>
      <w:r w:rsidR="009F1550">
        <w:t>Надлежни</w:t>
      </w:r>
      <w:r w:rsidRPr="009B24E3">
        <w:t xml:space="preserve"> </w:t>
      </w:r>
      <w:r w:rsidR="009F1550">
        <w:t>инспектор</w:t>
      </w:r>
      <w:r w:rsidRPr="009B24E3">
        <w:t xml:space="preserve"> </w:t>
      </w:r>
      <w:r w:rsidR="009F1550">
        <w:t>рјешењем</w:t>
      </w:r>
      <w:r w:rsidRPr="009B24E3">
        <w:t xml:space="preserve"> </w:t>
      </w:r>
      <w:r w:rsidR="009F1550">
        <w:t>одређује</w:t>
      </w:r>
      <w:r w:rsidRPr="009B24E3">
        <w:t xml:space="preserve"> </w:t>
      </w:r>
      <w:r w:rsidR="009F1550">
        <w:t>мјере</w:t>
      </w:r>
      <w:r w:rsidRPr="009B24E3">
        <w:t xml:space="preserve"> </w:t>
      </w:r>
      <w:r w:rsidR="009F1550">
        <w:t>и</w:t>
      </w:r>
      <w:r w:rsidRPr="009B24E3">
        <w:t xml:space="preserve"> </w:t>
      </w:r>
      <w:r w:rsidR="009F1550">
        <w:t>рок</w:t>
      </w:r>
      <w:r w:rsidRPr="009B24E3">
        <w:t xml:space="preserve"> </w:t>
      </w:r>
      <w:r w:rsidR="009F1550">
        <w:t>за</w:t>
      </w:r>
      <w:r w:rsidRPr="009B24E3">
        <w:t xml:space="preserve"> </w:t>
      </w:r>
      <w:r w:rsidR="009F1550">
        <w:t>отклањање</w:t>
      </w:r>
      <w:r w:rsidRPr="009B24E3">
        <w:t xml:space="preserve"> </w:t>
      </w:r>
      <w:r w:rsidR="009F1550">
        <w:t>утврђених</w:t>
      </w:r>
      <w:r w:rsidRPr="009B24E3">
        <w:t xml:space="preserve"> </w:t>
      </w:r>
      <w:r w:rsidR="009F1550">
        <w:t>недостатака</w:t>
      </w:r>
      <w:r w:rsidRPr="009B24E3">
        <w:t xml:space="preserve"> </w:t>
      </w:r>
      <w:r w:rsidR="009F1550">
        <w:t>и</w:t>
      </w:r>
      <w:r w:rsidRPr="009B24E3">
        <w:t xml:space="preserve"> </w:t>
      </w:r>
      <w:r w:rsidR="009F1550">
        <w:t>неправилности</w:t>
      </w:r>
      <w:r w:rsidRPr="009B24E3">
        <w:t>.</w:t>
      </w:r>
    </w:p>
    <w:p w14:paraId="4C67BA65" w14:textId="6A7BED69" w:rsidR="00CB1DD9" w:rsidRPr="009B24E3" w:rsidRDefault="00CB1DD9" w:rsidP="00422046">
      <w:pPr>
        <w:spacing w:after="0"/>
        <w:ind w:left="450" w:hanging="450"/>
      </w:pPr>
      <w:r w:rsidRPr="009B24E3">
        <w:t xml:space="preserve">(3) </w:t>
      </w:r>
      <w:r w:rsidR="00422046">
        <w:t xml:space="preserve"> </w:t>
      </w:r>
      <w:r w:rsidR="009F1550">
        <w:t>Електроенергетски</w:t>
      </w:r>
      <w:r w:rsidRPr="009B24E3">
        <w:t xml:space="preserve"> </w:t>
      </w:r>
      <w:r w:rsidR="009F1550">
        <w:t>субјект</w:t>
      </w:r>
      <w:r w:rsidRPr="009B24E3">
        <w:t xml:space="preserve"> </w:t>
      </w:r>
      <w:r w:rsidR="009F1550">
        <w:t>дужан</w:t>
      </w:r>
      <w:r w:rsidRPr="009B24E3">
        <w:t xml:space="preserve"> </w:t>
      </w:r>
      <w:r w:rsidR="009F1550">
        <w:t>је</w:t>
      </w:r>
      <w:r w:rsidRPr="009B24E3">
        <w:t xml:space="preserve"> </w:t>
      </w:r>
      <w:r w:rsidR="009F1550">
        <w:t>у</w:t>
      </w:r>
      <w:r w:rsidRPr="009B24E3">
        <w:t xml:space="preserve"> </w:t>
      </w:r>
      <w:r w:rsidR="009F1550">
        <w:t>остављеном</w:t>
      </w:r>
      <w:r w:rsidRPr="009B24E3">
        <w:t xml:space="preserve"> </w:t>
      </w:r>
      <w:r w:rsidR="009F1550">
        <w:t>року</w:t>
      </w:r>
      <w:r w:rsidRPr="009B24E3">
        <w:t xml:space="preserve"> </w:t>
      </w:r>
      <w:r w:rsidR="009F1550">
        <w:t>обавијестити</w:t>
      </w:r>
      <w:r w:rsidRPr="009B24E3">
        <w:t xml:space="preserve"> </w:t>
      </w:r>
      <w:r w:rsidR="009F1550">
        <w:t>орган</w:t>
      </w:r>
      <w:r w:rsidRPr="009B24E3">
        <w:t xml:space="preserve"> </w:t>
      </w:r>
      <w:r w:rsidR="009F1550">
        <w:t>управе</w:t>
      </w:r>
      <w:r w:rsidRPr="009B24E3">
        <w:t xml:space="preserve"> </w:t>
      </w:r>
      <w:r w:rsidR="009F1550">
        <w:t>надлежан</w:t>
      </w:r>
      <w:r w:rsidRPr="009B24E3">
        <w:t xml:space="preserve"> </w:t>
      </w:r>
      <w:r w:rsidR="009F1550">
        <w:t>за</w:t>
      </w:r>
      <w:r w:rsidRPr="009B24E3">
        <w:t xml:space="preserve"> </w:t>
      </w:r>
      <w:r w:rsidR="009F1550">
        <w:t>послове</w:t>
      </w:r>
      <w:r w:rsidRPr="009B24E3">
        <w:t xml:space="preserve"> </w:t>
      </w:r>
      <w:r w:rsidR="009F1550">
        <w:t>електроенергетске</w:t>
      </w:r>
      <w:r w:rsidRPr="009B24E3">
        <w:t xml:space="preserve"> </w:t>
      </w:r>
      <w:r w:rsidR="009F1550">
        <w:t>инспекције</w:t>
      </w:r>
      <w:r w:rsidRPr="009B24E3">
        <w:t xml:space="preserve"> </w:t>
      </w:r>
      <w:r w:rsidR="009F1550">
        <w:t>о</w:t>
      </w:r>
      <w:r w:rsidRPr="009B24E3">
        <w:t xml:space="preserve"> </w:t>
      </w:r>
      <w:r w:rsidR="009F1550">
        <w:t>отклањању</w:t>
      </w:r>
      <w:r w:rsidRPr="009B24E3">
        <w:t xml:space="preserve"> </w:t>
      </w:r>
      <w:r w:rsidR="009F1550">
        <w:t>недостатака</w:t>
      </w:r>
      <w:r w:rsidRPr="009B24E3">
        <w:t xml:space="preserve"> </w:t>
      </w:r>
      <w:r w:rsidR="009F1550">
        <w:t>или</w:t>
      </w:r>
      <w:r w:rsidRPr="009B24E3">
        <w:t xml:space="preserve"> </w:t>
      </w:r>
      <w:r w:rsidR="009F1550">
        <w:t>неправилности</w:t>
      </w:r>
      <w:r w:rsidRPr="009B24E3">
        <w:t xml:space="preserve"> </w:t>
      </w:r>
      <w:r w:rsidR="009F1550">
        <w:t>те</w:t>
      </w:r>
      <w:r w:rsidRPr="009B24E3">
        <w:t xml:space="preserve"> </w:t>
      </w:r>
      <w:r w:rsidR="009F1550">
        <w:t>прибављању</w:t>
      </w:r>
      <w:r w:rsidRPr="009B24E3">
        <w:t xml:space="preserve"> </w:t>
      </w:r>
      <w:r w:rsidR="009F1550">
        <w:t>резултата</w:t>
      </w:r>
      <w:r w:rsidRPr="009B24E3">
        <w:t xml:space="preserve"> </w:t>
      </w:r>
      <w:r w:rsidR="009F1550">
        <w:t>испитивања</w:t>
      </w:r>
      <w:r w:rsidRPr="009B24E3">
        <w:t xml:space="preserve"> </w:t>
      </w:r>
      <w:r w:rsidR="009F1550">
        <w:t>из</w:t>
      </w:r>
      <w:r w:rsidRPr="009B24E3">
        <w:t xml:space="preserve"> </w:t>
      </w:r>
      <w:r w:rsidR="009F1550">
        <w:t>става</w:t>
      </w:r>
      <w:r w:rsidRPr="009B24E3">
        <w:t xml:space="preserve"> (1) </w:t>
      </w:r>
      <w:r w:rsidR="009F1550">
        <w:t>тачка</w:t>
      </w:r>
      <w:r w:rsidRPr="009B24E3">
        <w:t xml:space="preserve"> </w:t>
      </w:r>
      <w:r w:rsidR="00422046">
        <w:t>g</w:t>
      </w:r>
      <w:r w:rsidRPr="009B24E3">
        <w:t xml:space="preserve">) </w:t>
      </w:r>
      <w:r w:rsidR="009F1550">
        <w:t>овог</w:t>
      </w:r>
      <w:r w:rsidRPr="009B24E3">
        <w:t xml:space="preserve"> </w:t>
      </w:r>
      <w:r w:rsidR="009F1550">
        <w:t>члана</w:t>
      </w:r>
      <w:r w:rsidRPr="009B24E3">
        <w:t>.</w:t>
      </w:r>
    </w:p>
    <w:p w14:paraId="42668025" w14:textId="4D71FE27" w:rsidR="00CB1DD9" w:rsidRPr="009B24E3" w:rsidRDefault="00CB1DD9" w:rsidP="00422046">
      <w:pPr>
        <w:spacing w:after="0"/>
        <w:ind w:left="360" w:hanging="360"/>
      </w:pPr>
      <w:r w:rsidRPr="009B24E3">
        <w:lastRenderedPageBreak/>
        <w:t xml:space="preserve">(4) </w:t>
      </w:r>
      <w:r w:rsidR="009F1550">
        <w:t>Против</w:t>
      </w:r>
      <w:r w:rsidR="007D4398" w:rsidRPr="009B24E3">
        <w:t xml:space="preserve"> </w:t>
      </w:r>
      <w:r w:rsidR="009F1550">
        <w:t>рјешења</w:t>
      </w:r>
      <w:r w:rsidR="007D4398" w:rsidRPr="009B24E3">
        <w:t xml:space="preserve"> </w:t>
      </w:r>
      <w:r w:rsidR="009F1550">
        <w:t>из</w:t>
      </w:r>
      <w:r w:rsidR="007D4398" w:rsidRPr="009B24E3">
        <w:t xml:space="preserve"> </w:t>
      </w:r>
      <w:r w:rsidR="009F1550">
        <w:t>става</w:t>
      </w:r>
      <w:r w:rsidR="007D4398" w:rsidRPr="009B24E3">
        <w:t xml:space="preserve"> </w:t>
      </w:r>
      <w:r w:rsidRPr="009B24E3">
        <w:t>(2)</w:t>
      </w:r>
      <w:r w:rsidR="007D4398" w:rsidRPr="009B24E3">
        <w:t xml:space="preserve"> </w:t>
      </w:r>
      <w:r w:rsidR="009F1550">
        <w:t>овог</w:t>
      </w:r>
      <w:r w:rsidR="007D4398" w:rsidRPr="009B24E3">
        <w:t xml:space="preserve"> </w:t>
      </w:r>
      <w:r w:rsidR="009F1550">
        <w:t>члана</w:t>
      </w:r>
      <w:r w:rsidRPr="009B24E3">
        <w:t xml:space="preserve"> </w:t>
      </w:r>
      <w:r w:rsidR="009F1550">
        <w:t>може</w:t>
      </w:r>
      <w:r w:rsidR="007D4398" w:rsidRPr="009B24E3">
        <w:t xml:space="preserve"> </w:t>
      </w:r>
      <w:r w:rsidR="009F1550">
        <w:t>се</w:t>
      </w:r>
      <w:r w:rsidRPr="009B24E3">
        <w:t xml:space="preserve"> </w:t>
      </w:r>
      <w:r w:rsidR="009F1550">
        <w:t>изјавити</w:t>
      </w:r>
      <w:r w:rsidR="007D4398" w:rsidRPr="009B24E3">
        <w:t xml:space="preserve"> </w:t>
      </w:r>
      <w:r w:rsidR="009F1550">
        <w:t>жалба</w:t>
      </w:r>
      <w:r w:rsidRPr="009B24E3">
        <w:t xml:space="preserve"> </w:t>
      </w:r>
      <w:r w:rsidR="009F1550">
        <w:t>Министарству</w:t>
      </w:r>
      <w:r w:rsidRPr="009B24E3">
        <w:t xml:space="preserve"> </w:t>
      </w:r>
      <w:r w:rsidR="009F1550">
        <w:t>или</w:t>
      </w:r>
      <w:r w:rsidRPr="009B24E3">
        <w:t xml:space="preserve"> </w:t>
      </w:r>
      <w:r w:rsidR="009F1550">
        <w:t>кантоналном</w:t>
      </w:r>
      <w:r w:rsidRPr="009B24E3">
        <w:t xml:space="preserve"> </w:t>
      </w:r>
      <w:r w:rsidR="009F1550">
        <w:t>органу</w:t>
      </w:r>
      <w:r w:rsidRPr="009B24E3">
        <w:t xml:space="preserve"> </w:t>
      </w:r>
      <w:r w:rsidR="009F1550">
        <w:t>управе</w:t>
      </w:r>
      <w:r w:rsidRPr="009B24E3">
        <w:t xml:space="preserve"> </w:t>
      </w:r>
      <w:r w:rsidR="009F1550">
        <w:t>надлежном</w:t>
      </w:r>
      <w:r w:rsidRPr="009B24E3">
        <w:t xml:space="preserve"> </w:t>
      </w:r>
      <w:r w:rsidR="009F1550">
        <w:t>за</w:t>
      </w:r>
      <w:r w:rsidRPr="009B24E3">
        <w:t xml:space="preserve"> </w:t>
      </w:r>
      <w:r w:rsidR="009F1550">
        <w:t>енергију</w:t>
      </w:r>
      <w:r w:rsidRPr="009B24E3">
        <w:t xml:space="preserve"> </w:t>
      </w:r>
      <w:r w:rsidR="009F1550">
        <w:t>у</w:t>
      </w:r>
      <w:r w:rsidR="007D4398" w:rsidRPr="009B24E3">
        <w:t xml:space="preserve"> </w:t>
      </w:r>
      <w:r w:rsidR="009F1550">
        <w:t>року</w:t>
      </w:r>
      <w:r w:rsidR="007D4398" w:rsidRPr="009B24E3">
        <w:t xml:space="preserve"> </w:t>
      </w:r>
      <w:r w:rsidR="009F1550">
        <w:t>од</w:t>
      </w:r>
      <w:r w:rsidR="007D4398" w:rsidRPr="009B24E3">
        <w:t xml:space="preserve"> </w:t>
      </w:r>
      <w:r w:rsidR="009F1550">
        <w:t>осам</w:t>
      </w:r>
      <w:r w:rsidR="007D4398" w:rsidRPr="009B24E3">
        <w:t xml:space="preserve"> </w:t>
      </w:r>
      <w:r w:rsidR="009F1550">
        <w:t>дана</w:t>
      </w:r>
      <w:r w:rsidR="007D4398" w:rsidRPr="009B24E3">
        <w:t xml:space="preserve"> </w:t>
      </w:r>
      <w:r w:rsidR="009F1550">
        <w:t>од</w:t>
      </w:r>
      <w:r w:rsidR="007D4398" w:rsidRPr="009B24E3">
        <w:t xml:space="preserve"> </w:t>
      </w:r>
      <w:r w:rsidR="009F1550">
        <w:t>дана</w:t>
      </w:r>
      <w:r w:rsidR="007D4398" w:rsidRPr="009B24E3">
        <w:t xml:space="preserve"> </w:t>
      </w:r>
      <w:r w:rsidR="009F1550">
        <w:t>пријема</w:t>
      </w:r>
      <w:r w:rsidRPr="009B24E3">
        <w:t xml:space="preserve"> </w:t>
      </w:r>
      <w:r w:rsidR="009F1550">
        <w:t>рјешења</w:t>
      </w:r>
      <w:r w:rsidRPr="009B24E3">
        <w:t>.</w:t>
      </w:r>
    </w:p>
    <w:p w14:paraId="714EE1E8" w14:textId="4AD9B585" w:rsidR="00CB1DD9" w:rsidRPr="009B24E3" w:rsidRDefault="00CB1DD9" w:rsidP="00422046">
      <w:pPr>
        <w:spacing w:after="0"/>
        <w:ind w:left="360" w:hanging="360"/>
      </w:pPr>
      <w:r w:rsidRPr="009B24E3">
        <w:t xml:space="preserve">(5) </w:t>
      </w:r>
      <w:r w:rsidR="009F1550">
        <w:t>Жалба</w:t>
      </w:r>
      <w:r w:rsidRPr="009B24E3">
        <w:t xml:space="preserve"> </w:t>
      </w:r>
      <w:r w:rsidR="009F1550">
        <w:t>не</w:t>
      </w:r>
      <w:r w:rsidRPr="009B24E3">
        <w:t xml:space="preserve"> </w:t>
      </w:r>
      <w:r w:rsidR="009F1550">
        <w:t>одлаже</w:t>
      </w:r>
      <w:r w:rsidRPr="009B24E3">
        <w:t xml:space="preserve"> </w:t>
      </w:r>
      <w:r w:rsidR="009F1550">
        <w:t>извршење</w:t>
      </w:r>
      <w:r w:rsidRPr="009B24E3">
        <w:t xml:space="preserve"> </w:t>
      </w:r>
      <w:r w:rsidR="009F1550">
        <w:t>рјешења</w:t>
      </w:r>
      <w:r w:rsidRPr="009B24E3">
        <w:t xml:space="preserve"> </w:t>
      </w:r>
      <w:r w:rsidR="009F1550">
        <w:t>из</w:t>
      </w:r>
      <w:r w:rsidRPr="009B24E3">
        <w:t xml:space="preserve"> </w:t>
      </w:r>
      <w:r w:rsidR="009F1550">
        <w:t>става</w:t>
      </w:r>
      <w:r w:rsidRPr="009B24E3">
        <w:t xml:space="preserve"> (2) </w:t>
      </w:r>
      <w:r w:rsidR="009F1550">
        <w:t>овог</w:t>
      </w:r>
      <w:r w:rsidRPr="009B24E3">
        <w:t xml:space="preserve"> </w:t>
      </w:r>
      <w:r w:rsidR="009F1550">
        <w:t>члана</w:t>
      </w:r>
      <w:r w:rsidR="0007384A" w:rsidRPr="009B24E3">
        <w:t xml:space="preserve">, </w:t>
      </w:r>
      <w:r w:rsidR="009F1550">
        <w:t>осим</w:t>
      </w:r>
      <w:r w:rsidR="0007384A" w:rsidRPr="009B24E3">
        <w:t xml:space="preserve"> </w:t>
      </w:r>
      <w:r w:rsidR="009F1550">
        <w:t>ако</w:t>
      </w:r>
      <w:r w:rsidR="0007384A" w:rsidRPr="009B24E3">
        <w:t xml:space="preserve"> </w:t>
      </w:r>
      <w:r w:rsidR="009F1550">
        <w:t>је</w:t>
      </w:r>
      <w:r w:rsidR="0007384A" w:rsidRPr="009B24E3">
        <w:t xml:space="preserve"> </w:t>
      </w:r>
      <w:r w:rsidR="009F1550">
        <w:t>рјешењем</w:t>
      </w:r>
      <w:r w:rsidR="0007384A" w:rsidRPr="009B24E3">
        <w:t xml:space="preserve"> </w:t>
      </w:r>
      <w:r w:rsidR="009F1550">
        <w:t>инспектора</w:t>
      </w:r>
      <w:r w:rsidR="0007384A" w:rsidRPr="009B24E3">
        <w:t xml:space="preserve"> </w:t>
      </w:r>
      <w:r w:rsidR="009F1550">
        <w:t>одређено</w:t>
      </w:r>
      <w:r w:rsidR="0007384A" w:rsidRPr="009B24E3">
        <w:t xml:space="preserve"> </w:t>
      </w:r>
      <w:r w:rsidR="009F1550">
        <w:t>другачије</w:t>
      </w:r>
      <w:r w:rsidRPr="009B24E3">
        <w:t>.</w:t>
      </w:r>
    </w:p>
    <w:p w14:paraId="7A3D72A5" w14:textId="77777777" w:rsidR="00CB1DD9" w:rsidRPr="009B24E3" w:rsidRDefault="00CB1DD9" w:rsidP="00BD6B6D">
      <w:pPr>
        <w:pStyle w:val="Heading4"/>
      </w:pPr>
      <w:bookmarkStart w:id="385" w:name="_Toc69985687"/>
      <w:bookmarkEnd w:id="385"/>
    </w:p>
    <w:p w14:paraId="22641D67" w14:textId="7C784EA6" w:rsidR="00CB1DD9" w:rsidRPr="009B24E3" w:rsidRDefault="00CB1DD9" w:rsidP="00286250">
      <w:pPr>
        <w:pStyle w:val="Heading5"/>
        <w:spacing w:after="0"/>
      </w:pPr>
      <w:bookmarkStart w:id="386" w:name="_Toc69985688"/>
      <w:r w:rsidRPr="009B24E3">
        <w:t>(</w:t>
      </w:r>
      <w:r w:rsidR="009F1550">
        <w:t>Подјела</w:t>
      </w:r>
      <w:r w:rsidRPr="009B24E3">
        <w:t xml:space="preserve"> </w:t>
      </w:r>
      <w:r w:rsidR="009F1550">
        <w:t>надлежности</w:t>
      </w:r>
      <w:r w:rsidRPr="009B24E3">
        <w:t xml:space="preserve"> </w:t>
      </w:r>
      <w:r w:rsidR="009F1550">
        <w:t>у</w:t>
      </w:r>
      <w:r w:rsidRPr="009B24E3">
        <w:t xml:space="preserve"> </w:t>
      </w:r>
      <w:r w:rsidR="009F1550">
        <w:t>вршењу</w:t>
      </w:r>
      <w:r w:rsidRPr="009B24E3">
        <w:t xml:space="preserve"> </w:t>
      </w:r>
      <w:r w:rsidR="009F1550">
        <w:t>инспекцијског</w:t>
      </w:r>
      <w:r w:rsidRPr="009B24E3">
        <w:t xml:space="preserve"> </w:t>
      </w:r>
      <w:r w:rsidR="009F1550">
        <w:t>надзора</w:t>
      </w:r>
      <w:r w:rsidRPr="009B24E3">
        <w:t>)</w:t>
      </w:r>
      <w:bookmarkEnd w:id="386"/>
    </w:p>
    <w:p w14:paraId="75C8BCD3" w14:textId="2E9C3B72" w:rsidR="00CB1DD9" w:rsidRPr="009B24E3" w:rsidRDefault="00CB1DD9" w:rsidP="00BE33F1">
      <w:pPr>
        <w:spacing w:after="0"/>
        <w:ind w:left="360" w:hanging="360"/>
      </w:pPr>
      <w:r w:rsidRPr="009B24E3">
        <w:t xml:space="preserve">(1) </w:t>
      </w:r>
      <w:r w:rsidR="009F1550">
        <w:t>Федерална</w:t>
      </w:r>
      <w:r w:rsidR="00E467F8" w:rsidRPr="009B24E3">
        <w:t xml:space="preserve"> </w:t>
      </w:r>
      <w:r w:rsidR="009F1550">
        <w:t>управа</w:t>
      </w:r>
      <w:r w:rsidR="00E467F8" w:rsidRPr="009B24E3">
        <w:t xml:space="preserve"> </w:t>
      </w:r>
      <w:r w:rsidR="009F1550">
        <w:t>за</w:t>
      </w:r>
      <w:r w:rsidR="00E467F8" w:rsidRPr="009B24E3">
        <w:t xml:space="preserve"> </w:t>
      </w:r>
      <w:r w:rsidR="009F1550">
        <w:t>инспекцијске</w:t>
      </w:r>
      <w:r w:rsidR="00E467F8" w:rsidRPr="009B24E3">
        <w:t xml:space="preserve"> </w:t>
      </w:r>
      <w:r w:rsidR="009F1550">
        <w:t>послове</w:t>
      </w:r>
      <w:r w:rsidR="00E467F8" w:rsidRPr="009B24E3">
        <w:t xml:space="preserve">, </w:t>
      </w:r>
      <w:r w:rsidR="009F1550">
        <w:t>односно</w:t>
      </w:r>
      <w:r w:rsidR="00E467F8" w:rsidRPr="009B24E3">
        <w:t xml:space="preserve"> </w:t>
      </w:r>
      <w:r w:rsidR="009F1550">
        <w:t>федерални</w:t>
      </w:r>
      <w:r w:rsidRPr="009B24E3">
        <w:t xml:space="preserve"> </w:t>
      </w:r>
      <w:r w:rsidR="009F1550">
        <w:t>електроенергетски</w:t>
      </w:r>
      <w:r w:rsidR="00A07F3F" w:rsidRPr="009B24E3">
        <w:t xml:space="preserve"> </w:t>
      </w:r>
      <w:r w:rsidR="009F1550">
        <w:t>инспектор</w:t>
      </w:r>
      <w:r w:rsidRPr="009B24E3">
        <w:t xml:space="preserve"> </w:t>
      </w:r>
      <w:r w:rsidR="009F1550">
        <w:t>врши</w:t>
      </w:r>
      <w:r w:rsidRPr="009B24E3">
        <w:t xml:space="preserve"> </w:t>
      </w:r>
      <w:r w:rsidR="009F1550">
        <w:t>послове</w:t>
      </w:r>
      <w:r w:rsidRPr="009B24E3">
        <w:t xml:space="preserve"> </w:t>
      </w:r>
      <w:r w:rsidR="009F1550">
        <w:t>инспекцијског</w:t>
      </w:r>
      <w:r w:rsidRPr="009B24E3">
        <w:t xml:space="preserve"> </w:t>
      </w:r>
      <w:r w:rsidR="009F1550">
        <w:t>надзора</w:t>
      </w:r>
      <w:r w:rsidRPr="009B24E3">
        <w:t xml:space="preserve"> </w:t>
      </w:r>
      <w:r w:rsidR="009F1550">
        <w:t>над</w:t>
      </w:r>
      <w:r w:rsidRPr="009B24E3">
        <w:t>:</w:t>
      </w:r>
    </w:p>
    <w:p w14:paraId="3100E4A3" w14:textId="43B280F5" w:rsidR="00CB1DD9" w:rsidRPr="009B24E3" w:rsidRDefault="009F1550" w:rsidP="00F075FB">
      <w:pPr>
        <w:pStyle w:val="ListParagraph"/>
        <w:numPr>
          <w:ilvl w:val="0"/>
          <w:numId w:val="52"/>
        </w:numPr>
        <w:spacing w:after="0" w:line="276" w:lineRule="auto"/>
      </w:pPr>
      <w:r>
        <w:t>електроенергетским</w:t>
      </w:r>
      <w:r w:rsidR="00CB1DD9" w:rsidRPr="009B24E3">
        <w:t xml:space="preserve"> </w:t>
      </w:r>
      <w:r>
        <w:t>објектима</w:t>
      </w:r>
      <w:r w:rsidR="00CB1DD9" w:rsidRPr="009B24E3">
        <w:t xml:space="preserve"> </w:t>
      </w:r>
      <w:r>
        <w:t>и</w:t>
      </w:r>
      <w:r w:rsidR="00CB1DD9" w:rsidRPr="009B24E3">
        <w:t xml:space="preserve"> </w:t>
      </w:r>
      <w:r>
        <w:t>постројењима</w:t>
      </w:r>
      <w:r w:rsidR="00CB1DD9" w:rsidRPr="009B24E3">
        <w:t xml:space="preserve"> </w:t>
      </w:r>
      <w:r>
        <w:t>за</w:t>
      </w:r>
      <w:r w:rsidR="00CB1DD9" w:rsidRPr="009B24E3">
        <w:t xml:space="preserve"> </w:t>
      </w:r>
      <w:r>
        <w:t>производњу</w:t>
      </w:r>
      <w:r w:rsidR="00CB1DD9" w:rsidRPr="009B24E3">
        <w:t xml:space="preserve"> </w:t>
      </w:r>
      <w:r>
        <w:t>електричне</w:t>
      </w:r>
      <w:r w:rsidR="00CB1DD9" w:rsidRPr="009B24E3">
        <w:t xml:space="preserve"> </w:t>
      </w:r>
      <w:r>
        <w:t>енергије</w:t>
      </w:r>
      <w:r w:rsidR="008C27D9" w:rsidRPr="009B24E3">
        <w:t>:</w:t>
      </w:r>
    </w:p>
    <w:p w14:paraId="478F0D41" w14:textId="3BF6200F" w:rsidR="008C27D9" w:rsidRPr="009B24E3" w:rsidRDefault="009F1550" w:rsidP="00F075FB">
      <w:pPr>
        <w:pStyle w:val="ListParagraph"/>
        <w:numPr>
          <w:ilvl w:val="1"/>
          <w:numId w:val="52"/>
        </w:numPr>
        <w:spacing w:after="0"/>
      </w:pPr>
      <w:r>
        <w:t>хидроелектране</w:t>
      </w:r>
      <w:r w:rsidR="008C27D9" w:rsidRPr="009B24E3">
        <w:t xml:space="preserve"> </w:t>
      </w:r>
      <w:r>
        <w:t>инсталисане</w:t>
      </w:r>
      <w:r w:rsidR="008C27D9" w:rsidRPr="009B24E3">
        <w:t xml:space="preserve"> </w:t>
      </w:r>
      <w:r>
        <w:t>снаге</w:t>
      </w:r>
      <w:r w:rsidR="008C27D9" w:rsidRPr="009B24E3">
        <w:t xml:space="preserve"> </w:t>
      </w:r>
      <w:r>
        <w:t>изнад</w:t>
      </w:r>
      <w:r w:rsidR="008C27D9" w:rsidRPr="009B24E3">
        <w:t xml:space="preserve"> 5 </w:t>
      </w:r>
      <w:r>
        <w:t>М</w:t>
      </w:r>
      <w:r w:rsidR="008C27D9" w:rsidRPr="009B24E3">
        <w:t>W</w:t>
      </w:r>
      <w:r w:rsidR="000B7E62" w:rsidRPr="009B24E3">
        <w:t>,</w:t>
      </w:r>
      <w:r w:rsidR="00620FE4" w:rsidRPr="009B24E3">
        <w:t xml:space="preserve"> </w:t>
      </w:r>
      <w:r>
        <w:t>појединачно</w:t>
      </w:r>
      <w:r w:rsidR="00620FE4" w:rsidRPr="009B24E3">
        <w:t xml:space="preserve"> </w:t>
      </w:r>
      <w:r>
        <w:t>или</w:t>
      </w:r>
      <w:r w:rsidR="00620FE4" w:rsidRPr="009B24E3">
        <w:t xml:space="preserve"> </w:t>
      </w:r>
      <w:r>
        <w:t>збирно</w:t>
      </w:r>
      <w:r w:rsidR="00620FE4" w:rsidRPr="009B24E3">
        <w:t xml:space="preserve"> </w:t>
      </w:r>
      <w:r>
        <w:t>на</w:t>
      </w:r>
      <w:r w:rsidR="00620FE4" w:rsidRPr="009B24E3">
        <w:t xml:space="preserve"> </w:t>
      </w:r>
      <w:r>
        <w:t>истом</w:t>
      </w:r>
      <w:r w:rsidR="00620FE4" w:rsidRPr="009B24E3">
        <w:t xml:space="preserve"> </w:t>
      </w:r>
      <w:r>
        <w:t>водотоку</w:t>
      </w:r>
      <w:r w:rsidR="008C27D9" w:rsidRPr="009B24E3">
        <w:t xml:space="preserve">, </w:t>
      </w:r>
    </w:p>
    <w:p w14:paraId="55FC5745" w14:textId="575FBB19" w:rsidR="008C27D9" w:rsidRPr="009B24E3" w:rsidRDefault="009F1550" w:rsidP="00F075FB">
      <w:pPr>
        <w:pStyle w:val="ListParagraph"/>
        <w:numPr>
          <w:ilvl w:val="1"/>
          <w:numId w:val="52"/>
        </w:numPr>
        <w:spacing w:after="0"/>
      </w:pPr>
      <w:r>
        <w:t>термоелектране</w:t>
      </w:r>
      <w:r w:rsidR="008C27D9" w:rsidRPr="009B24E3">
        <w:t xml:space="preserve"> </w:t>
      </w:r>
      <w:r>
        <w:t>и</w:t>
      </w:r>
      <w:r w:rsidR="008C27D9" w:rsidRPr="009B24E3">
        <w:t xml:space="preserve"> </w:t>
      </w:r>
      <w:r>
        <w:t>остала</w:t>
      </w:r>
      <w:r w:rsidR="008C27D9" w:rsidRPr="009B24E3">
        <w:t xml:space="preserve"> </w:t>
      </w:r>
      <w:r>
        <w:t>постројења</w:t>
      </w:r>
      <w:r w:rsidR="008C27D9" w:rsidRPr="009B24E3">
        <w:t xml:space="preserve"> </w:t>
      </w:r>
      <w:r>
        <w:t>са</w:t>
      </w:r>
      <w:r w:rsidR="008C27D9" w:rsidRPr="009B24E3">
        <w:t xml:space="preserve"> </w:t>
      </w:r>
      <w:r>
        <w:t>сагоријевањем</w:t>
      </w:r>
      <w:r w:rsidR="008C27D9" w:rsidRPr="009B24E3">
        <w:t xml:space="preserve"> </w:t>
      </w:r>
      <w:r>
        <w:t>са</w:t>
      </w:r>
      <w:r w:rsidR="008C27D9" w:rsidRPr="009B24E3">
        <w:t xml:space="preserve"> </w:t>
      </w:r>
      <w:r>
        <w:t>топлотним</w:t>
      </w:r>
      <w:r w:rsidR="008C27D9" w:rsidRPr="009B24E3">
        <w:t xml:space="preserve"> </w:t>
      </w:r>
      <w:r>
        <w:t>излазом</w:t>
      </w:r>
      <w:r w:rsidR="008C27D9" w:rsidRPr="009B24E3">
        <w:t xml:space="preserve"> </w:t>
      </w:r>
      <w:r>
        <w:t>од</w:t>
      </w:r>
      <w:r w:rsidR="008C27D9" w:rsidRPr="009B24E3">
        <w:t xml:space="preserve"> 50 </w:t>
      </w:r>
      <w:r>
        <w:t>М</w:t>
      </w:r>
      <w:r w:rsidR="008C27D9" w:rsidRPr="009B24E3">
        <w:t>W</w:t>
      </w:r>
      <w:r>
        <w:t>т</w:t>
      </w:r>
      <w:r w:rsidR="008C27D9" w:rsidRPr="009B24E3">
        <w:t xml:space="preserve"> </w:t>
      </w:r>
      <w:r>
        <w:t>и</w:t>
      </w:r>
      <w:r w:rsidR="008C27D9" w:rsidRPr="009B24E3">
        <w:t xml:space="preserve"> </w:t>
      </w:r>
      <w:r>
        <w:t>више</w:t>
      </w:r>
      <w:r w:rsidR="008C27D9" w:rsidRPr="009B24E3">
        <w:t>,</w:t>
      </w:r>
    </w:p>
    <w:p w14:paraId="4CACD80B" w14:textId="32B57DC5" w:rsidR="008C27D9" w:rsidRPr="009B24E3" w:rsidRDefault="009F1550" w:rsidP="00F075FB">
      <w:pPr>
        <w:pStyle w:val="ListParagraph"/>
        <w:numPr>
          <w:ilvl w:val="1"/>
          <w:numId w:val="52"/>
        </w:numPr>
        <w:spacing w:after="0"/>
      </w:pPr>
      <w:r>
        <w:t>вјетроелектране</w:t>
      </w:r>
      <w:r w:rsidR="008C27D9" w:rsidRPr="009B24E3">
        <w:t xml:space="preserve"> </w:t>
      </w:r>
      <w:r>
        <w:t>инсталисане</w:t>
      </w:r>
      <w:r w:rsidR="008C27D9" w:rsidRPr="009B24E3">
        <w:t xml:space="preserve"> </w:t>
      </w:r>
      <w:r>
        <w:t>снаге</w:t>
      </w:r>
      <w:r w:rsidR="008C27D9" w:rsidRPr="009B24E3">
        <w:t xml:space="preserve"> </w:t>
      </w:r>
      <w:r>
        <w:t>од</w:t>
      </w:r>
      <w:r w:rsidR="008C27D9" w:rsidRPr="009B24E3">
        <w:t xml:space="preserve"> 2 </w:t>
      </w:r>
      <w:r>
        <w:t>М</w:t>
      </w:r>
      <w:r w:rsidR="008C27D9" w:rsidRPr="009B24E3">
        <w:t xml:space="preserve">W </w:t>
      </w:r>
      <w:r>
        <w:t>и</w:t>
      </w:r>
      <w:r w:rsidR="008C27D9" w:rsidRPr="009B24E3">
        <w:t xml:space="preserve"> </w:t>
      </w:r>
      <w:r>
        <w:t>више</w:t>
      </w:r>
      <w:r w:rsidR="008C27D9" w:rsidRPr="009B24E3">
        <w:t>,</w:t>
      </w:r>
    </w:p>
    <w:p w14:paraId="1DE90001" w14:textId="53211DF0" w:rsidR="008C27D9" w:rsidRPr="009B24E3" w:rsidRDefault="009F1550" w:rsidP="00F075FB">
      <w:pPr>
        <w:pStyle w:val="ListParagraph"/>
        <w:numPr>
          <w:ilvl w:val="1"/>
          <w:numId w:val="52"/>
        </w:numPr>
        <w:spacing w:after="0"/>
      </w:pPr>
      <w:r>
        <w:t>соларне</w:t>
      </w:r>
      <w:r w:rsidR="008C27D9" w:rsidRPr="009B24E3">
        <w:t xml:space="preserve"> </w:t>
      </w:r>
      <w:r>
        <w:t>електране</w:t>
      </w:r>
      <w:r w:rsidR="008C27D9" w:rsidRPr="009B24E3">
        <w:t xml:space="preserve"> </w:t>
      </w:r>
      <w:r>
        <w:t>инсталисане</w:t>
      </w:r>
      <w:r w:rsidR="008C27D9" w:rsidRPr="009B24E3">
        <w:t xml:space="preserve"> </w:t>
      </w:r>
      <w:r>
        <w:t>снаге</w:t>
      </w:r>
      <w:r w:rsidR="008C27D9" w:rsidRPr="009B24E3">
        <w:t xml:space="preserve"> </w:t>
      </w:r>
      <w:r>
        <w:t>од</w:t>
      </w:r>
      <w:r w:rsidR="008C27D9" w:rsidRPr="009B24E3">
        <w:t xml:space="preserve"> 1 </w:t>
      </w:r>
      <w:r>
        <w:t>М</w:t>
      </w:r>
      <w:r w:rsidR="00212400">
        <w:t xml:space="preserve">W </w:t>
      </w:r>
      <w:r>
        <w:t>и</w:t>
      </w:r>
      <w:r w:rsidR="00212400">
        <w:t xml:space="preserve"> </w:t>
      </w:r>
      <w:r>
        <w:t>више</w:t>
      </w:r>
      <w:r w:rsidR="008C27D9" w:rsidRPr="009B24E3">
        <w:t xml:space="preserve"> </w:t>
      </w:r>
      <w:r>
        <w:t>и</w:t>
      </w:r>
    </w:p>
    <w:p w14:paraId="14939569" w14:textId="155B0EAA" w:rsidR="008C27D9" w:rsidRPr="009B24E3" w:rsidRDefault="009F1550" w:rsidP="00F075FB">
      <w:pPr>
        <w:pStyle w:val="ListParagraph"/>
        <w:numPr>
          <w:ilvl w:val="1"/>
          <w:numId w:val="52"/>
        </w:numPr>
        <w:spacing w:after="0"/>
      </w:pPr>
      <w:r>
        <w:t>остале</w:t>
      </w:r>
      <w:r w:rsidR="008C27D9" w:rsidRPr="009B24E3">
        <w:t xml:space="preserve"> </w:t>
      </w:r>
      <w:r>
        <w:t>електране</w:t>
      </w:r>
      <w:r w:rsidR="008C27D9" w:rsidRPr="009B24E3">
        <w:t xml:space="preserve"> </w:t>
      </w:r>
      <w:r>
        <w:t>инсталисане</w:t>
      </w:r>
      <w:r w:rsidR="008C27D9" w:rsidRPr="009B24E3">
        <w:t xml:space="preserve"> </w:t>
      </w:r>
      <w:r>
        <w:t>снаге</w:t>
      </w:r>
      <w:r w:rsidR="008C27D9" w:rsidRPr="009B24E3">
        <w:t xml:space="preserve"> 5 </w:t>
      </w:r>
      <w:r>
        <w:t>М</w:t>
      </w:r>
      <w:r w:rsidR="008C27D9" w:rsidRPr="009B24E3">
        <w:t xml:space="preserve">W </w:t>
      </w:r>
      <w:r>
        <w:t>и</w:t>
      </w:r>
      <w:r w:rsidR="008C27D9" w:rsidRPr="009B24E3">
        <w:t xml:space="preserve"> </w:t>
      </w:r>
      <w:r>
        <w:t>више</w:t>
      </w:r>
      <w:r w:rsidR="008C27D9" w:rsidRPr="009B24E3">
        <w:t>,</w:t>
      </w:r>
    </w:p>
    <w:p w14:paraId="0A500FF8" w14:textId="5F1FD2C7" w:rsidR="00CB1DD9" w:rsidRPr="009B24E3" w:rsidRDefault="009F1550" w:rsidP="00F075FB">
      <w:pPr>
        <w:pStyle w:val="ListParagraph"/>
        <w:numPr>
          <w:ilvl w:val="0"/>
          <w:numId w:val="52"/>
        </w:numPr>
        <w:spacing w:after="0" w:line="276" w:lineRule="auto"/>
      </w:pPr>
      <w:r>
        <w:t>електроенергетским</w:t>
      </w:r>
      <w:r w:rsidR="00CB1DD9" w:rsidRPr="009B24E3">
        <w:t xml:space="preserve"> </w:t>
      </w:r>
      <w:r>
        <w:t>објектима</w:t>
      </w:r>
      <w:r w:rsidR="00CB1DD9" w:rsidRPr="009B24E3">
        <w:t xml:space="preserve"> </w:t>
      </w:r>
      <w:r>
        <w:t>и</w:t>
      </w:r>
      <w:r w:rsidR="00CB1DD9" w:rsidRPr="009B24E3">
        <w:t xml:space="preserve"> </w:t>
      </w:r>
      <w:r>
        <w:t>постројењима</w:t>
      </w:r>
      <w:r w:rsidR="00CB1DD9" w:rsidRPr="009B24E3">
        <w:t xml:space="preserve"> </w:t>
      </w:r>
      <w:r>
        <w:t>за</w:t>
      </w:r>
      <w:r w:rsidR="00CB1DD9" w:rsidRPr="009B24E3">
        <w:t xml:space="preserve"> </w:t>
      </w:r>
      <w:r>
        <w:t>пренос</w:t>
      </w:r>
      <w:r w:rsidR="00CB1DD9" w:rsidRPr="009B24E3">
        <w:t xml:space="preserve"> </w:t>
      </w:r>
      <w:r>
        <w:t>и</w:t>
      </w:r>
      <w:r w:rsidR="00CB1DD9" w:rsidRPr="009B24E3">
        <w:t xml:space="preserve"> </w:t>
      </w:r>
      <w:r>
        <w:t>дистрибуцију</w:t>
      </w:r>
      <w:r w:rsidR="00CB1DD9" w:rsidRPr="009B24E3">
        <w:t xml:space="preserve"> </w:t>
      </w:r>
      <w:r>
        <w:t>електричне</w:t>
      </w:r>
      <w:r w:rsidR="00CB1DD9" w:rsidRPr="009B24E3">
        <w:t xml:space="preserve"> </w:t>
      </w:r>
      <w:r>
        <w:t>енергије</w:t>
      </w:r>
      <w:r w:rsidR="00CB1DD9" w:rsidRPr="009B24E3">
        <w:t xml:space="preserve"> </w:t>
      </w:r>
      <w:r>
        <w:t>напона</w:t>
      </w:r>
      <w:r w:rsidR="00CB1DD9" w:rsidRPr="009B24E3">
        <w:t xml:space="preserve"> 35 </w:t>
      </w:r>
      <w:r w:rsidR="00CD6972">
        <w:t>kV</w:t>
      </w:r>
      <w:r w:rsidR="00CB1DD9" w:rsidRPr="009B24E3">
        <w:t xml:space="preserve"> </w:t>
      </w:r>
      <w:r>
        <w:t>и</w:t>
      </w:r>
      <w:r w:rsidR="00CB1DD9" w:rsidRPr="009B24E3">
        <w:t xml:space="preserve"> </w:t>
      </w:r>
      <w:r>
        <w:t>више</w:t>
      </w:r>
      <w:r w:rsidR="00CB1DD9" w:rsidRPr="009B24E3">
        <w:t>,</w:t>
      </w:r>
    </w:p>
    <w:p w14:paraId="3C814CE6" w14:textId="5D0331C4" w:rsidR="00CB1DD9" w:rsidRPr="009B24E3" w:rsidRDefault="009F1550" w:rsidP="00F075FB">
      <w:pPr>
        <w:pStyle w:val="ListParagraph"/>
        <w:numPr>
          <w:ilvl w:val="0"/>
          <w:numId w:val="52"/>
        </w:numPr>
        <w:spacing w:after="0" w:line="276" w:lineRule="auto"/>
      </w:pPr>
      <w:r>
        <w:t>електроенергетским</w:t>
      </w:r>
      <w:r w:rsidR="00CB1DD9" w:rsidRPr="009B24E3">
        <w:t xml:space="preserve"> </w:t>
      </w:r>
      <w:r>
        <w:t>објектима</w:t>
      </w:r>
      <w:r w:rsidR="00CB1DD9" w:rsidRPr="009B24E3">
        <w:t xml:space="preserve"> </w:t>
      </w:r>
      <w:r>
        <w:t>и</w:t>
      </w:r>
      <w:r w:rsidR="00CB1DD9" w:rsidRPr="009B24E3">
        <w:t xml:space="preserve"> </w:t>
      </w:r>
      <w:r>
        <w:t>постројењима</w:t>
      </w:r>
      <w:r w:rsidR="00CB1DD9" w:rsidRPr="009B24E3">
        <w:t xml:space="preserve"> </w:t>
      </w:r>
      <w:r>
        <w:t>напона</w:t>
      </w:r>
      <w:r w:rsidR="00CB1DD9" w:rsidRPr="009B24E3">
        <w:t xml:space="preserve"> 20 </w:t>
      </w:r>
      <w:r>
        <w:t>и</w:t>
      </w:r>
      <w:r w:rsidR="00CB1DD9" w:rsidRPr="009B24E3">
        <w:t xml:space="preserve"> 10 </w:t>
      </w:r>
      <w:r w:rsidR="00CD6972">
        <w:t>kV</w:t>
      </w:r>
      <w:r w:rsidR="00CB1DD9" w:rsidRPr="009B24E3">
        <w:t xml:space="preserve"> </w:t>
      </w:r>
      <w:r>
        <w:t>и</w:t>
      </w:r>
      <w:r w:rsidR="00CB1DD9" w:rsidRPr="009B24E3">
        <w:t xml:space="preserve"> </w:t>
      </w:r>
      <w:r>
        <w:t>ниже</w:t>
      </w:r>
      <w:r w:rsidR="00CB1DD9" w:rsidRPr="009B24E3">
        <w:t xml:space="preserve">, </w:t>
      </w:r>
      <w:r>
        <w:t>а</w:t>
      </w:r>
      <w:r w:rsidR="00CB1DD9" w:rsidRPr="009B24E3">
        <w:t xml:space="preserve"> </w:t>
      </w:r>
      <w:r>
        <w:t>која</w:t>
      </w:r>
      <w:r w:rsidR="00CB1DD9" w:rsidRPr="009B24E3">
        <w:t xml:space="preserve"> </w:t>
      </w:r>
      <w:r>
        <w:t>се</w:t>
      </w:r>
      <w:r w:rsidR="00CB1DD9" w:rsidRPr="009B24E3">
        <w:t xml:space="preserve"> </w:t>
      </w:r>
      <w:r>
        <w:t>налазе</w:t>
      </w:r>
      <w:r w:rsidR="00CB1DD9" w:rsidRPr="009B24E3">
        <w:t xml:space="preserve"> </w:t>
      </w:r>
      <w:r>
        <w:t>у</w:t>
      </w:r>
      <w:r w:rsidR="00CB1DD9" w:rsidRPr="009B24E3">
        <w:t xml:space="preserve"> </w:t>
      </w:r>
      <w:r>
        <w:t>објектима</w:t>
      </w:r>
      <w:r w:rsidR="00CB1DD9" w:rsidRPr="009B24E3">
        <w:t xml:space="preserve"> </w:t>
      </w:r>
      <w:r>
        <w:t>који</w:t>
      </w:r>
      <w:r w:rsidR="00CB1DD9" w:rsidRPr="009B24E3">
        <w:t xml:space="preserve"> </w:t>
      </w:r>
      <w:r>
        <w:t>им</w:t>
      </w:r>
      <w:r w:rsidR="00CB1DD9" w:rsidRPr="009B24E3">
        <w:t xml:space="preserve"> </w:t>
      </w:r>
      <w:r>
        <w:t>припадају</w:t>
      </w:r>
      <w:r w:rsidR="00CB1DD9" w:rsidRPr="009B24E3">
        <w:t xml:space="preserve"> </w:t>
      </w:r>
      <w:r>
        <w:t>по</w:t>
      </w:r>
      <w:r w:rsidR="00CB1DD9" w:rsidRPr="009B24E3">
        <w:t xml:space="preserve"> </w:t>
      </w:r>
      <w:r>
        <w:t>надлежности</w:t>
      </w:r>
      <w:r w:rsidR="00CB1DD9" w:rsidRPr="009B24E3">
        <w:t xml:space="preserve"> </w:t>
      </w:r>
      <w:r>
        <w:t>и</w:t>
      </w:r>
      <w:r w:rsidR="00CB1DD9" w:rsidRPr="009B24E3">
        <w:t xml:space="preserve"> </w:t>
      </w:r>
      <w:r>
        <w:t>чији</w:t>
      </w:r>
      <w:r w:rsidR="00CB1DD9" w:rsidRPr="009B24E3">
        <w:t xml:space="preserve"> </w:t>
      </w:r>
      <w:r>
        <w:t>је</w:t>
      </w:r>
      <w:r w:rsidR="00CB1DD9" w:rsidRPr="009B24E3">
        <w:t xml:space="preserve"> </w:t>
      </w:r>
      <w:r>
        <w:t>примарни</w:t>
      </w:r>
      <w:r w:rsidR="00CB1DD9" w:rsidRPr="009B24E3">
        <w:t xml:space="preserve"> </w:t>
      </w:r>
      <w:r>
        <w:t>напон</w:t>
      </w:r>
      <w:r w:rsidR="00CB1DD9" w:rsidRPr="009B24E3">
        <w:t xml:space="preserve"> 35 </w:t>
      </w:r>
      <w:r w:rsidR="00CD6972">
        <w:t>kV</w:t>
      </w:r>
      <w:r w:rsidR="00CB1DD9" w:rsidRPr="009B24E3">
        <w:t xml:space="preserve"> </w:t>
      </w:r>
      <w:r>
        <w:t>и</w:t>
      </w:r>
      <w:r w:rsidR="00CB1DD9" w:rsidRPr="009B24E3">
        <w:t xml:space="preserve"> </w:t>
      </w:r>
      <w:r>
        <w:t>више</w:t>
      </w:r>
      <w:r w:rsidR="00CB1DD9" w:rsidRPr="009B24E3">
        <w:t>,</w:t>
      </w:r>
    </w:p>
    <w:p w14:paraId="476FE90C" w14:textId="7211BE64" w:rsidR="00CB1DD9" w:rsidRPr="009B24E3" w:rsidRDefault="009F1550" w:rsidP="00F075FB">
      <w:pPr>
        <w:pStyle w:val="ListParagraph"/>
        <w:numPr>
          <w:ilvl w:val="0"/>
          <w:numId w:val="52"/>
        </w:numPr>
        <w:spacing w:after="0" w:line="276" w:lineRule="auto"/>
      </w:pPr>
      <w:r>
        <w:t>купцима</w:t>
      </w:r>
      <w:r w:rsidR="00CB1DD9" w:rsidRPr="009B24E3">
        <w:t xml:space="preserve"> </w:t>
      </w:r>
      <w:r>
        <w:t>електричне</w:t>
      </w:r>
      <w:r w:rsidR="00CB1DD9" w:rsidRPr="009B24E3">
        <w:t xml:space="preserve"> </w:t>
      </w:r>
      <w:r>
        <w:t>енергије</w:t>
      </w:r>
      <w:r w:rsidR="00CB1DD9" w:rsidRPr="009B24E3">
        <w:t xml:space="preserve"> </w:t>
      </w:r>
      <w:r>
        <w:t>прикључне</w:t>
      </w:r>
      <w:r w:rsidR="009D6802" w:rsidRPr="009B24E3">
        <w:t xml:space="preserve"> </w:t>
      </w:r>
      <w:r>
        <w:t>снаге</w:t>
      </w:r>
      <w:r w:rsidR="00CB1DD9" w:rsidRPr="009B24E3">
        <w:t xml:space="preserve"> 3</w:t>
      </w:r>
      <w:r w:rsidR="008B2B14" w:rsidRPr="009B24E3">
        <w:t xml:space="preserve"> </w:t>
      </w:r>
      <w:r>
        <w:t>М</w:t>
      </w:r>
      <w:r w:rsidR="008B2B14" w:rsidRPr="009B24E3">
        <w:t>W</w:t>
      </w:r>
      <w:r w:rsidR="00CB1DD9" w:rsidRPr="009B24E3">
        <w:t xml:space="preserve"> </w:t>
      </w:r>
      <w:r>
        <w:t>и</w:t>
      </w:r>
      <w:r w:rsidR="00CB1DD9" w:rsidRPr="009B24E3">
        <w:t xml:space="preserve"> </w:t>
      </w:r>
      <w:r>
        <w:t>више</w:t>
      </w:r>
      <w:r w:rsidR="00CB1DD9" w:rsidRPr="009B24E3">
        <w:t>,</w:t>
      </w:r>
    </w:p>
    <w:p w14:paraId="2B4C54DE" w14:textId="6CB0232E" w:rsidR="00CB1DD9" w:rsidRPr="009B24E3" w:rsidRDefault="009F1550" w:rsidP="00F075FB">
      <w:pPr>
        <w:pStyle w:val="ListParagraph"/>
        <w:numPr>
          <w:ilvl w:val="0"/>
          <w:numId w:val="52"/>
        </w:numPr>
        <w:spacing w:after="0" w:line="276" w:lineRule="auto"/>
      </w:pPr>
      <w:r>
        <w:t>системима</w:t>
      </w:r>
      <w:r w:rsidR="00CB1DD9" w:rsidRPr="009B24E3">
        <w:t xml:space="preserve"> </w:t>
      </w:r>
      <w:r>
        <w:t>за</w:t>
      </w:r>
      <w:r w:rsidR="00CB1DD9" w:rsidRPr="009B24E3">
        <w:t xml:space="preserve"> </w:t>
      </w:r>
      <w:r>
        <w:t>техничко</w:t>
      </w:r>
      <w:r w:rsidR="007608F2" w:rsidRPr="009B24E3">
        <w:t xml:space="preserve"> </w:t>
      </w:r>
      <w:r>
        <w:t>управљање</w:t>
      </w:r>
      <w:r w:rsidR="00CB1DD9" w:rsidRPr="009B24E3">
        <w:t xml:space="preserve"> </w:t>
      </w:r>
      <w:r>
        <w:t>и</w:t>
      </w:r>
      <w:r w:rsidR="00CB1DD9" w:rsidRPr="009B24E3">
        <w:t xml:space="preserve"> </w:t>
      </w:r>
      <w:r>
        <w:t>вођење</w:t>
      </w:r>
      <w:r w:rsidR="00AB1FB6" w:rsidRPr="009B24E3">
        <w:t xml:space="preserve"> </w:t>
      </w:r>
      <w:r>
        <w:t>електроенергетског</w:t>
      </w:r>
      <w:r w:rsidR="00CB1DD9" w:rsidRPr="009B24E3">
        <w:t xml:space="preserve"> </w:t>
      </w:r>
      <w:r>
        <w:t>система</w:t>
      </w:r>
      <w:r w:rsidR="00CB1DD9" w:rsidRPr="009B24E3">
        <w:t xml:space="preserve"> </w:t>
      </w:r>
      <w:r>
        <w:t>и</w:t>
      </w:r>
      <w:r w:rsidR="00CB1DD9" w:rsidRPr="009B24E3">
        <w:t xml:space="preserve"> </w:t>
      </w:r>
      <w:r>
        <w:t>електроенергетских</w:t>
      </w:r>
      <w:r w:rsidR="00AB1FB6" w:rsidRPr="009B24E3">
        <w:t xml:space="preserve"> </w:t>
      </w:r>
      <w:r>
        <w:t>објеката</w:t>
      </w:r>
      <w:r w:rsidR="00CB1DD9" w:rsidRPr="009B24E3">
        <w:t>,</w:t>
      </w:r>
    </w:p>
    <w:p w14:paraId="2A608485" w14:textId="742D113E" w:rsidR="00CB1DD9" w:rsidRPr="009B24E3" w:rsidRDefault="009F1550" w:rsidP="00F075FB">
      <w:pPr>
        <w:pStyle w:val="ListParagraph"/>
        <w:numPr>
          <w:ilvl w:val="0"/>
          <w:numId w:val="52"/>
        </w:numPr>
        <w:spacing w:after="0" w:line="276" w:lineRule="auto"/>
      </w:pPr>
      <w:r>
        <w:t>корисницима</w:t>
      </w:r>
      <w:r w:rsidR="00CB1DD9" w:rsidRPr="009B24E3">
        <w:t xml:space="preserve"> </w:t>
      </w:r>
      <w:r>
        <w:t>прикљученим</w:t>
      </w:r>
      <w:r w:rsidR="00CB1DD9" w:rsidRPr="009B24E3">
        <w:t xml:space="preserve"> </w:t>
      </w:r>
      <w:r>
        <w:t>на</w:t>
      </w:r>
      <w:r w:rsidR="00CB1DD9" w:rsidRPr="009B24E3">
        <w:t xml:space="preserve"> </w:t>
      </w:r>
      <w:r>
        <w:t>пријеносну</w:t>
      </w:r>
      <w:r w:rsidR="00CB1DD9" w:rsidRPr="009B24E3">
        <w:t xml:space="preserve"> </w:t>
      </w:r>
      <w:r>
        <w:t>мрежу</w:t>
      </w:r>
      <w:r w:rsidR="00CB1DD9" w:rsidRPr="009B24E3">
        <w:t>.</w:t>
      </w:r>
    </w:p>
    <w:p w14:paraId="53C89AD0" w14:textId="02D9CB88" w:rsidR="00CB1DD9" w:rsidRPr="009B24E3" w:rsidRDefault="00CB1DD9" w:rsidP="00BE33F1">
      <w:pPr>
        <w:spacing w:after="0"/>
        <w:ind w:left="360" w:hanging="360"/>
      </w:pPr>
      <w:r w:rsidRPr="009B24E3">
        <w:t xml:space="preserve">(2) </w:t>
      </w:r>
      <w:r w:rsidR="009F1550">
        <w:t>Кантоналне</w:t>
      </w:r>
      <w:r w:rsidR="00E467F8" w:rsidRPr="009B24E3">
        <w:t xml:space="preserve"> </w:t>
      </w:r>
      <w:r w:rsidR="009F1550">
        <w:t>управе</w:t>
      </w:r>
      <w:r w:rsidR="00E467F8" w:rsidRPr="009B24E3">
        <w:t xml:space="preserve"> </w:t>
      </w:r>
      <w:r w:rsidR="009F1550">
        <w:t>за</w:t>
      </w:r>
      <w:r w:rsidR="00E467F8" w:rsidRPr="009B24E3">
        <w:t xml:space="preserve"> </w:t>
      </w:r>
      <w:r w:rsidR="009F1550">
        <w:t>инспекцијске</w:t>
      </w:r>
      <w:r w:rsidR="00E467F8" w:rsidRPr="009B24E3">
        <w:t xml:space="preserve"> </w:t>
      </w:r>
      <w:r w:rsidR="009F1550">
        <w:t>послове</w:t>
      </w:r>
      <w:r w:rsidR="00E467F8" w:rsidRPr="009B24E3">
        <w:t xml:space="preserve">, </w:t>
      </w:r>
      <w:r w:rsidR="009F1550">
        <w:t>односно</w:t>
      </w:r>
      <w:r w:rsidR="00E467F8" w:rsidRPr="009B24E3">
        <w:t xml:space="preserve"> </w:t>
      </w:r>
      <w:r w:rsidR="009F1550">
        <w:t>кантонални</w:t>
      </w:r>
      <w:r w:rsidR="00E467F8" w:rsidRPr="009B24E3">
        <w:t xml:space="preserve"> </w:t>
      </w:r>
      <w:r w:rsidR="009F1550">
        <w:t>електроенергетски</w:t>
      </w:r>
      <w:r w:rsidRPr="009B24E3">
        <w:t xml:space="preserve"> </w:t>
      </w:r>
      <w:r w:rsidR="009F1550">
        <w:t>инспектор</w:t>
      </w:r>
      <w:r w:rsidRPr="009B24E3">
        <w:t xml:space="preserve"> </w:t>
      </w:r>
      <w:r w:rsidR="009F1550">
        <w:t>врше</w:t>
      </w:r>
      <w:r w:rsidRPr="009B24E3">
        <w:t xml:space="preserve"> </w:t>
      </w:r>
      <w:r w:rsidR="009F1550">
        <w:t>послове</w:t>
      </w:r>
      <w:r w:rsidRPr="009B24E3">
        <w:t xml:space="preserve"> </w:t>
      </w:r>
      <w:r w:rsidR="009F1550">
        <w:t>инспекцијског</w:t>
      </w:r>
      <w:r w:rsidRPr="009B24E3">
        <w:t xml:space="preserve"> </w:t>
      </w:r>
      <w:r w:rsidR="009F1550">
        <w:t>надзора</w:t>
      </w:r>
      <w:r w:rsidRPr="009B24E3">
        <w:t xml:space="preserve"> </w:t>
      </w:r>
      <w:r w:rsidR="009F1550">
        <w:t>на</w:t>
      </w:r>
      <w:r w:rsidRPr="009B24E3">
        <w:t xml:space="preserve"> </w:t>
      </w:r>
      <w:r w:rsidR="009F1550">
        <w:t>електроенергетским</w:t>
      </w:r>
      <w:r w:rsidRPr="009B24E3">
        <w:t xml:space="preserve"> </w:t>
      </w:r>
      <w:r w:rsidR="009F1550">
        <w:t>објектима</w:t>
      </w:r>
      <w:r w:rsidRPr="009B24E3">
        <w:t xml:space="preserve"> </w:t>
      </w:r>
      <w:r w:rsidR="009F1550">
        <w:t>и</w:t>
      </w:r>
      <w:r w:rsidRPr="009B24E3">
        <w:t xml:space="preserve"> </w:t>
      </w:r>
      <w:r w:rsidR="009F1550">
        <w:t>постројењима</w:t>
      </w:r>
      <w:r w:rsidRPr="009B24E3">
        <w:t xml:space="preserve"> </w:t>
      </w:r>
      <w:r w:rsidR="009F1550">
        <w:t>који</w:t>
      </w:r>
      <w:r w:rsidRPr="009B24E3">
        <w:t xml:space="preserve"> </w:t>
      </w:r>
      <w:r w:rsidR="009F1550">
        <w:t>нису</w:t>
      </w:r>
      <w:r w:rsidRPr="009B24E3">
        <w:t xml:space="preserve"> </w:t>
      </w:r>
      <w:r w:rsidR="009F1550">
        <w:t>наведени</w:t>
      </w:r>
      <w:r w:rsidRPr="009B24E3">
        <w:t xml:space="preserve"> </w:t>
      </w:r>
      <w:r w:rsidR="009F1550">
        <w:t>у</w:t>
      </w:r>
      <w:r w:rsidRPr="009B24E3">
        <w:t xml:space="preserve"> </w:t>
      </w:r>
      <w:r w:rsidR="009F1550">
        <w:t>ставу</w:t>
      </w:r>
      <w:r w:rsidRPr="009B24E3">
        <w:t xml:space="preserve"> (1) </w:t>
      </w:r>
      <w:r w:rsidR="009F1550">
        <w:t>овог</w:t>
      </w:r>
      <w:r w:rsidRPr="009B24E3">
        <w:t xml:space="preserve"> </w:t>
      </w:r>
      <w:r w:rsidR="009F1550">
        <w:t>члана</w:t>
      </w:r>
      <w:r w:rsidRPr="009B24E3">
        <w:t xml:space="preserve">. </w:t>
      </w:r>
    </w:p>
    <w:p w14:paraId="51E7F5C1" w14:textId="77777777" w:rsidR="00CB1DD9" w:rsidRPr="009B24E3" w:rsidRDefault="00CB1DD9" w:rsidP="00BD6B6D">
      <w:pPr>
        <w:pStyle w:val="Heading4"/>
      </w:pPr>
      <w:bookmarkStart w:id="387" w:name="_Toc69985689"/>
      <w:bookmarkEnd w:id="387"/>
    </w:p>
    <w:p w14:paraId="4ACBBEEF" w14:textId="5CB3EF25" w:rsidR="00CB1DD9" w:rsidRPr="009B24E3" w:rsidRDefault="00CB1DD9" w:rsidP="00286250">
      <w:pPr>
        <w:pStyle w:val="Heading5"/>
        <w:spacing w:after="0"/>
      </w:pPr>
      <w:bookmarkStart w:id="388" w:name="_Toc69985690"/>
      <w:r w:rsidRPr="009B24E3">
        <w:t>(</w:t>
      </w:r>
      <w:r w:rsidR="009F1550">
        <w:t>Именовање</w:t>
      </w:r>
      <w:r w:rsidRPr="009B24E3">
        <w:t xml:space="preserve"> </w:t>
      </w:r>
      <w:r w:rsidR="009F1550">
        <w:t>инспектора</w:t>
      </w:r>
      <w:r w:rsidRPr="009B24E3">
        <w:t>)</w:t>
      </w:r>
      <w:bookmarkEnd w:id="388"/>
    </w:p>
    <w:p w14:paraId="0568BE27" w14:textId="5E990F1C" w:rsidR="00CB1DD9" w:rsidRPr="009B24E3" w:rsidRDefault="00CB1DD9" w:rsidP="001507CB">
      <w:pPr>
        <w:spacing w:after="0"/>
        <w:ind w:left="450" w:hanging="450"/>
      </w:pPr>
      <w:r w:rsidRPr="009B24E3">
        <w:t xml:space="preserve">(1) </w:t>
      </w:r>
      <w:r w:rsidR="009F1550">
        <w:t>Федерални</w:t>
      </w:r>
      <w:r w:rsidRPr="009B24E3">
        <w:t xml:space="preserve"> </w:t>
      </w:r>
      <w:r w:rsidR="009F1550">
        <w:t>и</w:t>
      </w:r>
      <w:r w:rsidRPr="009B24E3">
        <w:t xml:space="preserve"> </w:t>
      </w:r>
      <w:r w:rsidR="009F1550">
        <w:t>кантонални</w:t>
      </w:r>
      <w:r w:rsidRPr="009B24E3">
        <w:t xml:space="preserve"> </w:t>
      </w:r>
      <w:r w:rsidR="009F1550">
        <w:t>електроенергетски</w:t>
      </w:r>
      <w:r w:rsidR="005F7988" w:rsidRPr="009B24E3">
        <w:t xml:space="preserve"> </w:t>
      </w:r>
      <w:r w:rsidR="009F1550">
        <w:t>инспектори</w:t>
      </w:r>
      <w:r w:rsidRPr="009B24E3">
        <w:t xml:space="preserve"> </w:t>
      </w:r>
      <w:r w:rsidR="009F1550">
        <w:t>именују</w:t>
      </w:r>
      <w:r w:rsidRPr="009B24E3">
        <w:t xml:space="preserve"> </w:t>
      </w:r>
      <w:r w:rsidR="009F1550">
        <w:t>се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Законом</w:t>
      </w:r>
      <w:r w:rsidRPr="009B24E3">
        <w:t xml:space="preserve"> </w:t>
      </w:r>
      <w:r w:rsidR="009F1550">
        <w:t>о</w:t>
      </w:r>
      <w:r w:rsidRPr="009B24E3">
        <w:t xml:space="preserve"> </w:t>
      </w:r>
      <w:r w:rsidR="009F1550">
        <w:t>државној</w:t>
      </w:r>
      <w:r w:rsidRPr="009B24E3">
        <w:t xml:space="preserve"> </w:t>
      </w:r>
      <w:r w:rsidR="009F1550">
        <w:t>служби</w:t>
      </w:r>
      <w:r w:rsidRPr="009B24E3">
        <w:t xml:space="preserve"> </w:t>
      </w:r>
      <w:r w:rsidR="009F1550">
        <w:t>у</w:t>
      </w:r>
      <w:r w:rsidRPr="009B24E3">
        <w:t xml:space="preserve"> </w:t>
      </w:r>
      <w:r w:rsidR="009F1550">
        <w:t>Федерацији</w:t>
      </w:r>
      <w:r w:rsidRPr="009B24E3">
        <w:t xml:space="preserve"> </w:t>
      </w:r>
      <w:r w:rsidR="009F1550">
        <w:t>Босне</w:t>
      </w:r>
      <w:r w:rsidRPr="009B24E3">
        <w:t xml:space="preserve"> </w:t>
      </w:r>
      <w:r w:rsidR="009F1550">
        <w:t>и</w:t>
      </w:r>
      <w:r w:rsidRPr="009B24E3">
        <w:t xml:space="preserve"> </w:t>
      </w:r>
      <w:r w:rsidR="009F1550">
        <w:t>Херцеговине</w:t>
      </w:r>
      <w:r w:rsidRPr="009B24E3">
        <w:t xml:space="preserve"> ("</w:t>
      </w:r>
      <w:r w:rsidR="009F1550">
        <w:t>Службене</w:t>
      </w:r>
      <w:r w:rsidRPr="009B24E3">
        <w:t xml:space="preserve"> </w:t>
      </w:r>
      <w:r w:rsidR="009F1550">
        <w:t>новине</w:t>
      </w:r>
      <w:r w:rsidRPr="009B24E3">
        <w:t xml:space="preserve"> </w:t>
      </w:r>
      <w:r w:rsidR="009F1550">
        <w:t>Федерације</w:t>
      </w:r>
      <w:r w:rsidRPr="009B24E3">
        <w:t xml:space="preserve"> </w:t>
      </w:r>
      <w:r w:rsidR="009F1550">
        <w:t>БиХ</w:t>
      </w:r>
      <w:r w:rsidRPr="009B24E3">
        <w:t xml:space="preserve">", </w:t>
      </w:r>
      <w:r w:rsidR="009F1550">
        <w:t>бр</w:t>
      </w:r>
      <w:r w:rsidRPr="009B24E3">
        <w:t>. 29/03, 23/04, 39/04, 54/04, 67/05, 8/06,</w:t>
      </w:r>
      <w:r w:rsidR="007847B0">
        <w:rPr>
          <w:lang w:val="bs-Cyrl-BA"/>
        </w:rPr>
        <w:t xml:space="preserve"> 77/06 – </w:t>
      </w:r>
      <w:r w:rsidR="00E3346D">
        <w:rPr>
          <w:lang w:val="bs-Cyrl-BA"/>
        </w:rPr>
        <w:t>пр</w:t>
      </w:r>
      <w:r w:rsidR="007847B0">
        <w:rPr>
          <w:lang w:val="bs-Cyrl-BA"/>
        </w:rPr>
        <w:t xml:space="preserve">есуда Уставног суда, 34/10 – </w:t>
      </w:r>
      <w:r w:rsidR="00E3346D">
        <w:rPr>
          <w:lang w:val="bs-Cyrl-BA"/>
        </w:rPr>
        <w:t>п</w:t>
      </w:r>
      <w:r w:rsidR="007847B0">
        <w:rPr>
          <w:lang w:val="bs-Cyrl-BA"/>
        </w:rPr>
        <w:t>ресуда Уставног суда</w:t>
      </w:r>
      <w:r w:rsidR="005D2DDF">
        <w:rPr>
          <w:lang w:val="bs-Cyrl-BA"/>
        </w:rPr>
        <w:t>, 4/12, 99/15 и 9/17 – пресуда Уставног суда</w:t>
      </w:r>
      <w:r w:rsidRPr="009B24E3">
        <w:t>).</w:t>
      </w:r>
    </w:p>
    <w:p w14:paraId="1E53A427" w14:textId="27C98179" w:rsidR="00CB1DD9" w:rsidRPr="009B24E3" w:rsidRDefault="00CB1DD9" w:rsidP="001507CB">
      <w:pPr>
        <w:spacing w:after="0"/>
        <w:ind w:left="360" w:hanging="360"/>
      </w:pPr>
      <w:r w:rsidRPr="009B24E3">
        <w:t xml:space="preserve">(2) </w:t>
      </w:r>
      <w:r w:rsidR="009F1550">
        <w:t>За</w:t>
      </w:r>
      <w:r w:rsidRPr="009B24E3">
        <w:t xml:space="preserve"> </w:t>
      </w:r>
      <w:r w:rsidR="009F1550">
        <w:t>федералног</w:t>
      </w:r>
      <w:r w:rsidRPr="009B24E3">
        <w:t xml:space="preserve"> </w:t>
      </w:r>
      <w:r w:rsidR="009F1550">
        <w:t>или</w:t>
      </w:r>
      <w:r w:rsidRPr="009B24E3">
        <w:t xml:space="preserve"> </w:t>
      </w:r>
      <w:r w:rsidR="009F1550">
        <w:t>кантоналног</w:t>
      </w:r>
      <w:r w:rsidRPr="009B24E3">
        <w:t xml:space="preserve"> </w:t>
      </w:r>
      <w:r w:rsidR="009F1550">
        <w:t>електроенергетског</w:t>
      </w:r>
      <w:r w:rsidR="003A52F0" w:rsidRPr="009B24E3">
        <w:t xml:space="preserve"> </w:t>
      </w:r>
      <w:r w:rsidR="009F1550">
        <w:t>инспектора</w:t>
      </w:r>
      <w:r w:rsidR="003A52F0" w:rsidRPr="009B24E3">
        <w:t xml:space="preserve"> </w:t>
      </w:r>
      <w:r w:rsidRPr="009B24E3">
        <w:t>(</w:t>
      </w:r>
      <w:r w:rsidR="009F1550">
        <w:t>у</w:t>
      </w:r>
      <w:r w:rsidRPr="009B24E3">
        <w:t xml:space="preserve"> </w:t>
      </w:r>
      <w:r w:rsidR="009F1550">
        <w:t>даљњем</w:t>
      </w:r>
      <w:r w:rsidRPr="009B24E3">
        <w:t xml:space="preserve"> </w:t>
      </w:r>
      <w:r w:rsidR="009F1550">
        <w:t>тексту</w:t>
      </w:r>
      <w:r w:rsidRPr="009B24E3">
        <w:t xml:space="preserve">: </w:t>
      </w:r>
      <w:r w:rsidR="009F1550">
        <w:t>надлежни</w:t>
      </w:r>
      <w:r w:rsidRPr="009B24E3">
        <w:t xml:space="preserve"> </w:t>
      </w:r>
      <w:r w:rsidR="009F1550">
        <w:t>инспектор</w:t>
      </w:r>
      <w:r w:rsidRPr="009B24E3">
        <w:t xml:space="preserve">) </w:t>
      </w:r>
      <w:r w:rsidR="009F1550">
        <w:t>може</w:t>
      </w:r>
      <w:r w:rsidRPr="009B24E3">
        <w:t xml:space="preserve"> </w:t>
      </w:r>
      <w:r w:rsidR="009F1550">
        <w:t>се</w:t>
      </w:r>
      <w:r w:rsidRPr="009B24E3">
        <w:t xml:space="preserve"> </w:t>
      </w:r>
      <w:r w:rsidR="009F1550">
        <w:t>именовати</w:t>
      </w:r>
      <w:r w:rsidRPr="009B24E3">
        <w:t xml:space="preserve"> </w:t>
      </w:r>
      <w:r w:rsidR="009F1550">
        <w:t>лице</w:t>
      </w:r>
      <w:r w:rsidRPr="009B24E3">
        <w:t xml:space="preserve"> </w:t>
      </w:r>
      <w:r w:rsidR="009F1550">
        <w:t>које</w:t>
      </w:r>
      <w:r w:rsidRPr="009B24E3">
        <w:t xml:space="preserve">, </w:t>
      </w:r>
      <w:r w:rsidR="009F1550">
        <w:t>поред</w:t>
      </w:r>
      <w:r w:rsidRPr="009B24E3">
        <w:t xml:space="preserve"> </w:t>
      </w:r>
      <w:r w:rsidR="009F1550">
        <w:t>услова</w:t>
      </w:r>
      <w:r w:rsidRPr="009B24E3">
        <w:t xml:space="preserve"> </w:t>
      </w:r>
      <w:r w:rsidR="009F1550">
        <w:t>прописаних</w:t>
      </w:r>
      <w:r w:rsidRPr="009B24E3">
        <w:t xml:space="preserve"> </w:t>
      </w:r>
      <w:r w:rsidR="009F1550">
        <w:t>Законом</w:t>
      </w:r>
      <w:r w:rsidRPr="009B24E3">
        <w:t xml:space="preserve"> </w:t>
      </w:r>
      <w:r w:rsidR="009F1550">
        <w:t>о</w:t>
      </w:r>
      <w:r w:rsidRPr="009B24E3">
        <w:t xml:space="preserve"> </w:t>
      </w:r>
      <w:r w:rsidR="009F1550">
        <w:t>инспекцијама</w:t>
      </w:r>
      <w:r w:rsidRPr="009B24E3">
        <w:t xml:space="preserve"> </w:t>
      </w:r>
      <w:r w:rsidR="009F1550">
        <w:t>у</w:t>
      </w:r>
      <w:r w:rsidRPr="009B24E3">
        <w:t xml:space="preserve"> </w:t>
      </w:r>
      <w:r w:rsidR="009F1550">
        <w:t>Федерацији</w:t>
      </w:r>
      <w:r w:rsidRPr="009B24E3">
        <w:t xml:space="preserve"> </w:t>
      </w:r>
      <w:r w:rsidR="009F1550">
        <w:t>Босне</w:t>
      </w:r>
      <w:r w:rsidRPr="009B24E3">
        <w:t xml:space="preserve"> </w:t>
      </w:r>
      <w:r w:rsidR="009F1550">
        <w:t>и</w:t>
      </w:r>
      <w:r w:rsidRPr="009B24E3">
        <w:t xml:space="preserve"> </w:t>
      </w:r>
      <w:r w:rsidR="009F1550">
        <w:t>Херцеговине</w:t>
      </w:r>
      <w:r w:rsidRPr="009B24E3">
        <w:t xml:space="preserve"> ("</w:t>
      </w:r>
      <w:r w:rsidR="009F1550">
        <w:t>Службене</w:t>
      </w:r>
      <w:r w:rsidRPr="009B24E3">
        <w:t xml:space="preserve"> </w:t>
      </w:r>
      <w:r w:rsidR="009F1550">
        <w:t>новине</w:t>
      </w:r>
      <w:r w:rsidRPr="009B24E3">
        <w:t xml:space="preserve"> </w:t>
      </w:r>
      <w:r w:rsidR="009F1550">
        <w:t>Федерације</w:t>
      </w:r>
      <w:r w:rsidRPr="009B24E3">
        <w:t xml:space="preserve"> </w:t>
      </w:r>
      <w:r w:rsidR="009F1550">
        <w:t>БиХ</w:t>
      </w:r>
      <w:r w:rsidRPr="009B24E3">
        <w:t xml:space="preserve">", </w:t>
      </w:r>
      <w:r w:rsidR="009F1550">
        <w:t>број</w:t>
      </w:r>
      <w:r w:rsidRPr="009B24E3">
        <w:t xml:space="preserve"> 73/14), </w:t>
      </w:r>
      <w:r w:rsidR="009F1550">
        <w:t>има</w:t>
      </w:r>
      <w:r w:rsidRPr="009B24E3">
        <w:t xml:space="preserve"> </w:t>
      </w:r>
      <w:r w:rsidR="009F1550">
        <w:t>завршен</w:t>
      </w:r>
      <w:r w:rsidRPr="009B24E3">
        <w:t xml:space="preserve"> </w:t>
      </w:r>
      <w:r w:rsidR="009F1550">
        <w:t>факултет</w:t>
      </w:r>
      <w:r w:rsidRPr="009B24E3">
        <w:t xml:space="preserve">, </w:t>
      </w:r>
      <w:r w:rsidR="009F1550">
        <w:t>односно</w:t>
      </w:r>
      <w:r w:rsidRPr="009B24E3">
        <w:t xml:space="preserve"> </w:t>
      </w:r>
      <w:r w:rsidR="00DA5F7E">
        <w:t>VII</w:t>
      </w:r>
      <w:r w:rsidRPr="009B24E3">
        <w:t xml:space="preserve">/1 </w:t>
      </w:r>
      <w:r w:rsidR="009F1550">
        <w:t>степен</w:t>
      </w:r>
      <w:r w:rsidRPr="009B24E3">
        <w:t xml:space="preserve"> </w:t>
      </w:r>
      <w:r w:rsidR="009F1550">
        <w:t>стручне</w:t>
      </w:r>
      <w:r w:rsidRPr="009B24E3">
        <w:t xml:space="preserve"> </w:t>
      </w:r>
      <w:r w:rsidR="009F1550">
        <w:t>спреме</w:t>
      </w:r>
      <w:r w:rsidRPr="009B24E3">
        <w:t xml:space="preserve"> </w:t>
      </w:r>
      <w:r w:rsidR="009F1550">
        <w:t>или</w:t>
      </w:r>
      <w:r w:rsidRPr="009B24E3">
        <w:t xml:space="preserve"> </w:t>
      </w:r>
      <w:r w:rsidR="009F1550">
        <w:t>високо</w:t>
      </w:r>
      <w:r w:rsidRPr="009B24E3">
        <w:t xml:space="preserve"> </w:t>
      </w:r>
      <w:r w:rsidR="009F1550">
        <w:t>образовање</w:t>
      </w:r>
      <w:r w:rsidRPr="009B24E3">
        <w:t xml:space="preserve"> </w:t>
      </w:r>
      <w:r w:rsidR="009F1550">
        <w:t>другог</w:t>
      </w:r>
      <w:r w:rsidRPr="009B24E3">
        <w:t xml:space="preserve"> </w:t>
      </w:r>
      <w:r w:rsidR="009F1550">
        <w:t>циклуса</w:t>
      </w:r>
      <w:r w:rsidRPr="009B24E3">
        <w:t xml:space="preserve"> </w:t>
      </w:r>
      <w:r w:rsidR="009F1550">
        <w:t>Болоњског</w:t>
      </w:r>
      <w:r w:rsidRPr="009B24E3">
        <w:t xml:space="preserve"> </w:t>
      </w:r>
      <w:r w:rsidR="009F1550">
        <w:t>система</w:t>
      </w:r>
      <w:r w:rsidRPr="009B24E3">
        <w:t xml:space="preserve"> </w:t>
      </w:r>
      <w:r w:rsidR="009F1550">
        <w:t>студија</w:t>
      </w:r>
      <w:r w:rsidRPr="009B24E3">
        <w:t xml:space="preserve"> </w:t>
      </w:r>
      <w:r w:rsidR="009F1550">
        <w:t>електроенергетског</w:t>
      </w:r>
      <w:r w:rsidRPr="009B24E3">
        <w:t xml:space="preserve"> </w:t>
      </w:r>
      <w:r w:rsidR="009F1550">
        <w:t>смјера</w:t>
      </w:r>
      <w:r w:rsidRPr="009B24E3">
        <w:t xml:space="preserve">, </w:t>
      </w:r>
      <w:r w:rsidR="009F1550">
        <w:t>са</w:t>
      </w:r>
      <w:r w:rsidRPr="009B24E3">
        <w:t xml:space="preserve"> </w:t>
      </w:r>
      <w:r w:rsidR="009F1550">
        <w:t>положеним</w:t>
      </w:r>
      <w:r w:rsidRPr="009B24E3">
        <w:t xml:space="preserve"> </w:t>
      </w:r>
      <w:r w:rsidR="009F1550">
        <w:t>стручним</w:t>
      </w:r>
      <w:r w:rsidRPr="009B24E3">
        <w:t xml:space="preserve"> </w:t>
      </w:r>
      <w:r w:rsidR="009F1550">
        <w:t>испитом</w:t>
      </w:r>
      <w:r w:rsidRPr="009B24E3">
        <w:t xml:space="preserve"> </w:t>
      </w:r>
      <w:r w:rsidR="009F1550">
        <w:t>и</w:t>
      </w:r>
      <w:r w:rsidRPr="009B24E3">
        <w:t xml:space="preserve"> </w:t>
      </w:r>
      <w:r w:rsidR="009F1550">
        <w:t>радним</w:t>
      </w:r>
      <w:r w:rsidRPr="009B24E3">
        <w:t xml:space="preserve"> </w:t>
      </w:r>
      <w:r w:rsidR="009F1550">
        <w:t>стажом</w:t>
      </w:r>
      <w:r w:rsidR="008D4CE8" w:rsidRPr="009B24E3">
        <w:t xml:space="preserve"> </w:t>
      </w:r>
      <w:r w:rsidR="009F1550">
        <w:t>од</w:t>
      </w:r>
      <w:r w:rsidRPr="009B24E3">
        <w:t xml:space="preserve"> </w:t>
      </w:r>
      <w:r w:rsidR="009F1550">
        <w:t>најмање</w:t>
      </w:r>
      <w:r w:rsidRPr="009B24E3">
        <w:t xml:space="preserve"> </w:t>
      </w:r>
      <w:r w:rsidR="009F1550">
        <w:t>три</w:t>
      </w:r>
      <w:r w:rsidR="008D4CE8" w:rsidRPr="009B24E3">
        <w:t xml:space="preserve"> </w:t>
      </w:r>
      <w:r w:rsidR="009F1550">
        <w:t>године</w:t>
      </w:r>
      <w:r w:rsidRPr="009B24E3">
        <w:t xml:space="preserve"> </w:t>
      </w:r>
      <w:r w:rsidR="009F1550">
        <w:t>на</w:t>
      </w:r>
      <w:r w:rsidRPr="009B24E3">
        <w:t xml:space="preserve"> </w:t>
      </w:r>
      <w:r w:rsidR="009F1550">
        <w:t>пословима</w:t>
      </w:r>
      <w:r w:rsidRPr="009B24E3">
        <w:t xml:space="preserve"> </w:t>
      </w:r>
      <w:r w:rsidR="009F1550">
        <w:t>пројектовања</w:t>
      </w:r>
      <w:r w:rsidRPr="009B24E3">
        <w:t xml:space="preserve">, </w:t>
      </w:r>
      <w:r w:rsidR="009F1550">
        <w:t>производње</w:t>
      </w:r>
      <w:r w:rsidRPr="009B24E3">
        <w:t xml:space="preserve">, </w:t>
      </w:r>
      <w:r w:rsidR="009F1550">
        <w:t>уградње</w:t>
      </w:r>
      <w:r w:rsidRPr="009B24E3">
        <w:t xml:space="preserve"> </w:t>
      </w:r>
      <w:r w:rsidR="009F1550">
        <w:t>или</w:t>
      </w:r>
      <w:r w:rsidRPr="009B24E3">
        <w:t xml:space="preserve"> </w:t>
      </w:r>
      <w:r w:rsidR="009F1550">
        <w:t>експлоатације</w:t>
      </w:r>
      <w:r w:rsidRPr="009B24E3">
        <w:t xml:space="preserve"> </w:t>
      </w:r>
      <w:r w:rsidR="009F1550">
        <w:t>електроенергетских</w:t>
      </w:r>
      <w:r w:rsidRPr="009B24E3">
        <w:t xml:space="preserve"> </w:t>
      </w:r>
      <w:r w:rsidR="009F1550">
        <w:t>објеката</w:t>
      </w:r>
      <w:r w:rsidRPr="009B24E3">
        <w:t xml:space="preserve"> </w:t>
      </w:r>
      <w:r w:rsidR="009F1550">
        <w:t>и</w:t>
      </w:r>
      <w:r w:rsidRPr="009B24E3">
        <w:t xml:space="preserve"> </w:t>
      </w:r>
      <w:r w:rsidR="009F1550">
        <w:t>постројења</w:t>
      </w:r>
      <w:r w:rsidRPr="009B24E3">
        <w:t xml:space="preserve">, </w:t>
      </w:r>
      <w:r w:rsidR="009F1550">
        <w:t>након</w:t>
      </w:r>
      <w:r w:rsidRPr="009B24E3">
        <w:t xml:space="preserve"> </w:t>
      </w:r>
      <w:r w:rsidR="009F1550">
        <w:t>завршене</w:t>
      </w:r>
      <w:r w:rsidR="008D4CE8">
        <w:t xml:space="preserve"> </w:t>
      </w:r>
      <w:r w:rsidR="009F1550">
        <w:t>високе</w:t>
      </w:r>
      <w:r w:rsidR="008D4CE8">
        <w:t xml:space="preserve"> </w:t>
      </w:r>
      <w:r w:rsidR="009F1550">
        <w:t>школске</w:t>
      </w:r>
      <w:r w:rsidR="008D4CE8">
        <w:t xml:space="preserve"> </w:t>
      </w:r>
      <w:r w:rsidR="009F1550">
        <w:t>спреме</w:t>
      </w:r>
      <w:r w:rsidRPr="009B24E3">
        <w:t>.</w:t>
      </w:r>
    </w:p>
    <w:p w14:paraId="09CD38AC" w14:textId="77777777" w:rsidR="00CB1DD9" w:rsidRPr="009B24E3" w:rsidRDefault="00CB1DD9" w:rsidP="00BD6B6D">
      <w:pPr>
        <w:pStyle w:val="Heading4"/>
      </w:pPr>
      <w:bookmarkStart w:id="389" w:name="_Toc69985691"/>
      <w:bookmarkEnd w:id="389"/>
    </w:p>
    <w:p w14:paraId="2103E36C" w14:textId="24664C03" w:rsidR="00CB1DD9" w:rsidRPr="009B24E3" w:rsidRDefault="00CB1DD9" w:rsidP="00286250">
      <w:pPr>
        <w:pStyle w:val="Heading5"/>
        <w:spacing w:after="0"/>
      </w:pPr>
      <w:bookmarkStart w:id="390" w:name="_Toc69985692"/>
      <w:r w:rsidRPr="009B24E3">
        <w:t>(</w:t>
      </w:r>
      <w:r w:rsidR="009F1550">
        <w:t>Сарадња</w:t>
      </w:r>
      <w:r w:rsidRPr="009B24E3">
        <w:t xml:space="preserve"> </w:t>
      </w:r>
      <w:r w:rsidR="009F1550">
        <w:t>електроенергетских</w:t>
      </w:r>
      <w:r w:rsidRPr="009B24E3">
        <w:t xml:space="preserve"> </w:t>
      </w:r>
      <w:r w:rsidR="009F1550">
        <w:t>инспектора</w:t>
      </w:r>
      <w:r w:rsidRPr="009B24E3">
        <w:t>)</w:t>
      </w:r>
      <w:bookmarkEnd w:id="390"/>
    </w:p>
    <w:p w14:paraId="2D385DE8" w14:textId="1B2F1B23" w:rsidR="00CB1DD9" w:rsidRPr="009B24E3" w:rsidRDefault="009F1550" w:rsidP="00286250">
      <w:pPr>
        <w:spacing w:after="0"/>
      </w:pPr>
      <w:r>
        <w:t>У</w:t>
      </w:r>
      <w:r w:rsidR="00CB1DD9" w:rsidRPr="009B24E3">
        <w:t xml:space="preserve"> </w:t>
      </w:r>
      <w:r>
        <w:t>вршењу</w:t>
      </w:r>
      <w:r w:rsidR="00CB1DD9" w:rsidRPr="009B24E3">
        <w:t xml:space="preserve"> </w:t>
      </w:r>
      <w:r>
        <w:t>инспекцијског</w:t>
      </w:r>
      <w:r w:rsidR="00CB1DD9" w:rsidRPr="009B24E3">
        <w:t xml:space="preserve"> </w:t>
      </w:r>
      <w:r>
        <w:t>надзора</w:t>
      </w:r>
      <w:r w:rsidR="00CB1DD9" w:rsidRPr="009B24E3">
        <w:t xml:space="preserve"> </w:t>
      </w:r>
      <w:r>
        <w:t>федерални</w:t>
      </w:r>
      <w:r w:rsidR="00CB1DD9" w:rsidRPr="009B24E3">
        <w:t xml:space="preserve"> </w:t>
      </w:r>
      <w:r>
        <w:t>инспектори</w:t>
      </w:r>
      <w:r w:rsidR="00CB1DD9" w:rsidRPr="009B24E3">
        <w:t xml:space="preserve"> </w:t>
      </w:r>
      <w:r>
        <w:t>остварују</w:t>
      </w:r>
      <w:r w:rsidR="00CB1DD9" w:rsidRPr="009B24E3">
        <w:t xml:space="preserve"> </w:t>
      </w:r>
      <w:r>
        <w:t>сарадњу</w:t>
      </w:r>
      <w:r w:rsidR="00CB1DD9" w:rsidRPr="009B24E3">
        <w:t xml:space="preserve"> </w:t>
      </w:r>
      <w:r>
        <w:t>са</w:t>
      </w:r>
      <w:r w:rsidR="00CB1DD9" w:rsidRPr="009B24E3">
        <w:t xml:space="preserve"> </w:t>
      </w:r>
      <w:r>
        <w:t>кантоналним</w:t>
      </w:r>
      <w:r w:rsidR="00CB1DD9" w:rsidRPr="009B24E3">
        <w:t xml:space="preserve"> </w:t>
      </w:r>
      <w:r>
        <w:t>инспекторима</w:t>
      </w:r>
      <w:r w:rsidR="00CB1DD9" w:rsidRPr="009B24E3">
        <w:t xml:space="preserve"> </w:t>
      </w:r>
      <w:r>
        <w:t>у</w:t>
      </w:r>
      <w:r w:rsidR="00CB1DD9" w:rsidRPr="009B24E3">
        <w:t xml:space="preserve"> </w:t>
      </w:r>
      <w:r>
        <w:t>питањима</w:t>
      </w:r>
      <w:r w:rsidR="00CB1DD9" w:rsidRPr="009B24E3">
        <w:t xml:space="preserve"> </w:t>
      </w:r>
      <w:r>
        <w:t>која</w:t>
      </w:r>
      <w:r w:rsidR="00CB1DD9" w:rsidRPr="009B24E3">
        <w:t xml:space="preserve"> </w:t>
      </w:r>
      <w:r>
        <w:t>су</w:t>
      </w:r>
      <w:r w:rsidR="00CB1DD9" w:rsidRPr="009B24E3">
        <w:t xml:space="preserve"> </w:t>
      </w:r>
      <w:r>
        <w:t>од</w:t>
      </w:r>
      <w:r w:rsidR="00CB1DD9" w:rsidRPr="009B24E3">
        <w:t xml:space="preserve"> </w:t>
      </w:r>
      <w:r>
        <w:t>заједничког</w:t>
      </w:r>
      <w:r w:rsidR="00CB1DD9" w:rsidRPr="009B24E3">
        <w:t xml:space="preserve"> </w:t>
      </w:r>
      <w:r>
        <w:t>интереса</w:t>
      </w:r>
      <w:r w:rsidR="00CB1DD9" w:rsidRPr="009B24E3">
        <w:t xml:space="preserve"> </w:t>
      </w:r>
      <w:r>
        <w:t>за</w:t>
      </w:r>
      <w:r w:rsidR="00CB1DD9" w:rsidRPr="009B24E3">
        <w:t xml:space="preserve"> </w:t>
      </w:r>
      <w:r>
        <w:t>вршење</w:t>
      </w:r>
      <w:r w:rsidR="00CB1DD9" w:rsidRPr="009B24E3">
        <w:t xml:space="preserve"> </w:t>
      </w:r>
      <w:r>
        <w:t>инспекцијског</w:t>
      </w:r>
      <w:r w:rsidR="00CB1DD9" w:rsidRPr="009B24E3">
        <w:t xml:space="preserve"> </w:t>
      </w:r>
      <w:r>
        <w:t>надзора</w:t>
      </w:r>
      <w:r w:rsidR="00CB1DD9" w:rsidRPr="009B24E3">
        <w:t xml:space="preserve"> </w:t>
      </w:r>
      <w:r>
        <w:t>над</w:t>
      </w:r>
      <w:r w:rsidR="00CB1DD9" w:rsidRPr="009B24E3">
        <w:t xml:space="preserve"> </w:t>
      </w:r>
      <w:r>
        <w:t>електроенергетским</w:t>
      </w:r>
      <w:r w:rsidR="00CB1DD9" w:rsidRPr="009B24E3">
        <w:t xml:space="preserve"> </w:t>
      </w:r>
      <w:r>
        <w:t>објектима</w:t>
      </w:r>
      <w:r w:rsidR="00CB1DD9" w:rsidRPr="009B24E3">
        <w:t xml:space="preserve"> </w:t>
      </w:r>
      <w:r>
        <w:t>и</w:t>
      </w:r>
      <w:r w:rsidR="00CB1DD9" w:rsidRPr="009B24E3">
        <w:t xml:space="preserve"> </w:t>
      </w:r>
      <w:r>
        <w:t>постројењима</w:t>
      </w:r>
      <w:r w:rsidR="00CB1DD9" w:rsidRPr="009B24E3">
        <w:t xml:space="preserve"> </w:t>
      </w:r>
      <w:r>
        <w:t>и</w:t>
      </w:r>
      <w:r w:rsidR="00CB1DD9" w:rsidRPr="009B24E3">
        <w:t xml:space="preserve"> </w:t>
      </w:r>
      <w:r>
        <w:t>пружају</w:t>
      </w:r>
      <w:r w:rsidR="00CB1DD9" w:rsidRPr="009B24E3">
        <w:t xml:space="preserve"> </w:t>
      </w:r>
      <w:r>
        <w:t>им</w:t>
      </w:r>
      <w:r w:rsidR="00CB1DD9" w:rsidRPr="009B24E3">
        <w:t xml:space="preserve"> </w:t>
      </w:r>
      <w:r>
        <w:t>стручну</w:t>
      </w:r>
      <w:r w:rsidR="00CB1DD9" w:rsidRPr="009B24E3">
        <w:t xml:space="preserve"> </w:t>
      </w:r>
      <w:r>
        <w:t>помоћ</w:t>
      </w:r>
      <w:r w:rsidR="00CB1DD9" w:rsidRPr="009B24E3">
        <w:t>.</w:t>
      </w:r>
    </w:p>
    <w:p w14:paraId="6677658B" w14:textId="77777777" w:rsidR="00CB1DD9" w:rsidRPr="009B24E3" w:rsidRDefault="00CB1DD9" w:rsidP="00BD6B6D">
      <w:pPr>
        <w:pStyle w:val="Heading4"/>
      </w:pPr>
      <w:bookmarkStart w:id="391" w:name="_Toc69985693"/>
      <w:bookmarkStart w:id="392" w:name="_Ref69996014"/>
      <w:bookmarkEnd w:id="391"/>
    </w:p>
    <w:p w14:paraId="0D7F84A7" w14:textId="5FBAD799" w:rsidR="00CB1DD9" w:rsidRPr="009B24E3" w:rsidRDefault="00CB1DD9" w:rsidP="00286250">
      <w:pPr>
        <w:pStyle w:val="Heading5"/>
        <w:spacing w:after="0"/>
      </w:pPr>
      <w:bookmarkStart w:id="393" w:name="_Toc69985694"/>
      <w:bookmarkEnd w:id="392"/>
      <w:r w:rsidRPr="009B24E3">
        <w:t>(</w:t>
      </w:r>
      <w:r w:rsidR="009F1550">
        <w:t>Пријава</w:t>
      </w:r>
      <w:r w:rsidRPr="009B24E3">
        <w:t xml:space="preserve"> </w:t>
      </w:r>
      <w:r w:rsidR="009F1550">
        <w:t>радова</w:t>
      </w:r>
      <w:r w:rsidRPr="009B24E3">
        <w:t xml:space="preserve"> </w:t>
      </w:r>
      <w:r w:rsidR="009F1550">
        <w:t>надлежном</w:t>
      </w:r>
      <w:r w:rsidRPr="009B24E3">
        <w:t xml:space="preserve"> </w:t>
      </w:r>
      <w:r w:rsidR="009F1550">
        <w:t>инспектору</w:t>
      </w:r>
      <w:r w:rsidRPr="009B24E3">
        <w:t>)</w:t>
      </w:r>
      <w:bookmarkEnd w:id="393"/>
    </w:p>
    <w:p w14:paraId="7010B782" w14:textId="4BD9A56F" w:rsidR="00CB1DD9" w:rsidRPr="009B24E3" w:rsidRDefault="00CB1DD9" w:rsidP="001507CB">
      <w:pPr>
        <w:spacing w:after="0"/>
        <w:ind w:left="360" w:hanging="360"/>
      </w:pPr>
      <w:r w:rsidRPr="009B24E3">
        <w:t xml:space="preserve">(1) </w:t>
      </w:r>
      <w:r w:rsidR="009F1550">
        <w:t>Инвеститор</w:t>
      </w:r>
      <w:r w:rsidR="00332C89" w:rsidRPr="009B24E3">
        <w:t xml:space="preserve"> </w:t>
      </w:r>
      <w:r w:rsidR="009F1550">
        <w:t>је</w:t>
      </w:r>
      <w:r w:rsidRPr="009B24E3">
        <w:t xml:space="preserve"> </w:t>
      </w:r>
      <w:r w:rsidR="009F1550">
        <w:t>дужан</w:t>
      </w:r>
      <w:r w:rsidRPr="009B24E3">
        <w:t xml:space="preserve"> </w:t>
      </w:r>
      <w:r w:rsidR="009F1550">
        <w:t>да</w:t>
      </w:r>
      <w:r w:rsidRPr="009B24E3">
        <w:t xml:space="preserve"> </w:t>
      </w:r>
      <w:r w:rsidR="009F1550">
        <w:t>пријави</w:t>
      </w:r>
      <w:r w:rsidRPr="009B24E3">
        <w:t xml:space="preserve"> </w:t>
      </w:r>
      <w:r w:rsidR="009F1550">
        <w:t>намјеравани</w:t>
      </w:r>
      <w:r w:rsidRPr="009B24E3">
        <w:t xml:space="preserve"> </w:t>
      </w:r>
      <w:r w:rsidR="009F1550">
        <w:t>почетак</w:t>
      </w:r>
      <w:r w:rsidRPr="009B24E3">
        <w:t xml:space="preserve"> </w:t>
      </w:r>
      <w:r w:rsidR="009F1550">
        <w:t>извођења</w:t>
      </w:r>
      <w:r w:rsidRPr="009B24E3">
        <w:t xml:space="preserve"> </w:t>
      </w:r>
      <w:r w:rsidR="009F1550">
        <w:t>радова</w:t>
      </w:r>
      <w:r w:rsidRPr="009B24E3">
        <w:t xml:space="preserve"> </w:t>
      </w:r>
      <w:r w:rsidR="009F1550">
        <w:t>на</w:t>
      </w:r>
      <w:r w:rsidRPr="009B24E3">
        <w:t xml:space="preserve"> </w:t>
      </w:r>
      <w:r w:rsidR="009F1550">
        <w:t>изградњи</w:t>
      </w:r>
      <w:r w:rsidRPr="009B24E3">
        <w:t xml:space="preserve"> </w:t>
      </w:r>
      <w:r w:rsidR="009F1550">
        <w:t>или</w:t>
      </w:r>
      <w:r w:rsidRPr="009B24E3">
        <w:t xml:space="preserve"> </w:t>
      </w:r>
      <w:r w:rsidR="009F1550">
        <w:t>реконструкцији</w:t>
      </w:r>
      <w:r w:rsidRPr="009B24E3">
        <w:t xml:space="preserve">, </w:t>
      </w:r>
      <w:r w:rsidR="009F1550">
        <w:t>промјени</w:t>
      </w:r>
      <w:r w:rsidRPr="009B24E3">
        <w:t xml:space="preserve"> </w:t>
      </w:r>
      <w:r w:rsidR="009F1550">
        <w:t>намјене</w:t>
      </w:r>
      <w:r w:rsidRPr="009B24E3">
        <w:t xml:space="preserve"> </w:t>
      </w:r>
      <w:r w:rsidR="009F1550">
        <w:t>или</w:t>
      </w:r>
      <w:r w:rsidRPr="009B24E3">
        <w:t xml:space="preserve"> </w:t>
      </w:r>
      <w:r w:rsidR="009F1550">
        <w:t>стављању</w:t>
      </w:r>
      <w:r w:rsidRPr="009B24E3">
        <w:t xml:space="preserve"> </w:t>
      </w:r>
      <w:r w:rsidR="009F1550">
        <w:t>трајно</w:t>
      </w:r>
      <w:r w:rsidRPr="009B24E3">
        <w:t xml:space="preserve"> </w:t>
      </w:r>
      <w:r w:rsidR="009F1550">
        <w:t>ван</w:t>
      </w:r>
      <w:r w:rsidRPr="009B24E3">
        <w:t xml:space="preserve"> </w:t>
      </w:r>
      <w:r w:rsidR="009F1550">
        <w:t>погона</w:t>
      </w:r>
      <w:r w:rsidRPr="009B24E3">
        <w:t xml:space="preserve"> </w:t>
      </w:r>
      <w:r w:rsidR="009F1550">
        <w:t>дијела</w:t>
      </w:r>
      <w:r w:rsidRPr="009B24E3">
        <w:t xml:space="preserve"> </w:t>
      </w:r>
      <w:r w:rsidR="009F1550">
        <w:t>или</w:t>
      </w:r>
      <w:r w:rsidRPr="009B24E3">
        <w:t xml:space="preserve"> </w:t>
      </w:r>
      <w:r w:rsidR="009F1550">
        <w:t>цијелог</w:t>
      </w:r>
      <w:r w:rsidRPr="009B24E3">
        <w:t xml:space="preserve"> </w:t>
      </w:r>
      <w:r w:rsidR="009F1550">
        <w:t>електроенергетског</w:t>
      </w:r>
      <w:r w:rsidRPr="009B24E3">
        <w:t xml:space="preserve"> </w:t>
      </w:r>
      <w:r w:rsidR="009F1550">
        <w:t>објекта</w:t>
      </w:r>
      <w:r w:rsidRPr="009B24E3">
        <w:t xml:space="preserve">, </w:t>
      </w:r>
      <w:r w:rsidR="009F1550">
        <w:t>за</w:t>
      </w:r>
      <w:r w:rsidRPr="009B24E3">
        <w:t xml:space="preserve"> </w:t>
      </w:r>
      <w:r w:rsidR="009F1550">
        <w:t>сљедеће</w:t>
      </w:r>
      <w:r w:rsidRPr="009B24E3">
        <w:t xml:space="preserve"> </w:t>
      </w:r>
      <w:r w:rsidR="009F1550">
        <w:t>објекте</w:t>
      </w:r>
      <w:r w:rsidRPr="009B24E3">
        <w:t>:</w:t>
      </w:r>
    </w:p>
    <w:p w14:paraId="4C5CE2F2" w14:textId="6FA5437E" w:rsidR="00CB1DD9" w:rsidRPr="009B24E3" w:rsidRDefault="009F1550" w:rsidP="00F075FB">
      <w:pPr>
        <w:pStyle w:val="ListParagraph"/>
        <w:numPr>
          <w:ilvl w:val="0"/>
          <w:numId w:val="53"/>
        </w:numPr>
        <w:spacing w:after="0" w:line="276" w:lineRule="auto"/>
      </w:pPr>
      <w:r>
        <w:t>све</w:t>
      </w:r>
      <w:r w:rsidR="00CB1DD9" w:rsidRPr="009B24E3">
        <w:t xml:space="preserve"> </w:t>
      </w:r>
      <w:r>
        <w:t>електране</w:t>
      </w:r>
      <w:r w:rsidR="00CB1DD9" w:rsidRPr="009B24E3">
        <w:t xml:space="preserve">, </w:t>
      </w:r>
      <w:r>
        <w:t>осим</w:t>
      </w:r>
      <w:r w:rsidR="00CB1DD9" w:rsidRPr="009B24E3">
        <w:t xml:space="preserve"> </w:t>
      </w:r>
      <w:r>
        <w:t>соларних</w:t>
      </w:r>
      <w:r w:rsidR="00CB1DD9" w:rsidRPr="009B24E3">
        <w:t xml:space="preserve"> </w:t>
      </w:r>
      <w:r>
        <w:t>електрана</w:t>
      </w:r>
      <w:r w:rsidR="00CB1DD9" w:rsidRPr="009B24E3">
        <w:t xml:space="preserve"> </w:t>
      </w:r>
      <w:r>
        <w:t>инсталисане</w:t>
      </w:r>
      <w:r w:rsidR="00CB1DD9" w:rsidRPr="009B24E3">
        <w:t xml:space="preserve"> </w:t>
      </w:r>
      <w:r>
        <w:t>снаге</w:t>
      </w:r>
      <w:r w:rsidR="00CB1DD9" w:rsidRPr="009B24E3">
        <w:t xml:space="preserve"> </w:t>
      </w:r>
      <w:r>
        <w:t>мање</w:t>
      </w:r>
      <w:r w:rsidR="00CB1DD9" w:rsidRPr="009B24E3">
        <w:t xml:space="preserve"> </w:t>
      </w:r>
      <w:r>
        <w:t>од</w:t>
      </w:r>
      <w:r w:rsidR="00CB1DD9" w:rsidRPr="009B24E3">
        <w:t xml:space="preserve"> 50 </w:t>
      </w:r>
      <w:r w:rsidR="00CD6972">
        <w:t>kW</w:t>
      </w:r>
      <w:r w:rsidR="00CB1DD9" w:rsidRPr="009B24E3">
        <w:t>,</w:t>
      </w:r>
    </w:p>
    <w:p w14:paraId="227B4D56" w14:textId="56326580" w:rsidR="00CB1DD9" w:rsidRPr="009B24E3" w:rsidRDefault="009F1550" w:rsidP="00F075FB">
      <w:pPr>
        <w:pStyle w:val="ListParagraph"/>
        <w:numPr>
          <w:ilvl w:val="0"/>
          <w:numId w:val="53"/>
        </w:numPr>
        <w:spacing w:after="0" w:line="276" w:lineRule="auto"/>
      </w:pPr>
      <w:r>
        <w:t>далеководе</w:t>
      </w:r>
      <w:r w:rsidR="00CB1DD9" w:rsidRPr="009B24E3">
        <w:t xml:space="preserve">, </w:t>
      </w:r>
      <w:r>
        <w:t>трансформаторске</w:t>
      </w:r>
      <w:r w:rsidR="00CB1DD9" w:rsidRPr="009B24E3">
        <w:t xml:space="preserve"> </w:t>
      </w:r>
      <w:r>
        <w:t>станице</w:t>
      </w:r>
      <w:r w:rsidR="00CB1DD9" w:rsidRPr="009B24E3">
        <w:t xml:space="preserve"> </w:t>
      </w:r>
      <w:r>
        <w:t>и</w:t>
      </w:r>
      <w:r w:rsidR="00CB1DD9" w:rsidRPr="009B24E3">
        <w:t xml:space="preserve"> </w:t>
      </w:r>
      <w:r>
        <w:t>разводна</w:t>
      </w:r>
      <w:r w:rsidR="00CB1DD9" w:rsidRPr="009B24E3">
        <w:t xml:space="preserve"> </w:t>
      </w:r>
      <w:r>
        <w:t>постројења</w:t>
      </w:r>
      <w:r w:rsidR="00CB1DD9" w:rsidRPr="009B24E3">
        <w:t xml:space="preserve"> </w:t>
      </w:r>
      <w:r>
        <w:t>називног</w:t>
      </w:r>
      <w:r w:rsidR="00CB1DD9" w:rsidRPr="009B24E3">
        <w:t xml:space="preserve"> </w:t>
      </w:r>
      <w:r>
        <w:t>напона</w:t>
      </w:r>
      <w:r w:rsidR="00CB1DD9" w:rsidRPr="009B24E3">
        <w:t xml:space="preserve"> 35 </w:t>
      </w:r>
      <w:r w:rsidR="00CD6972">
        <w:t>kV</w:t>
      </w:r>
      <w:r w:rsidR="00CB1DD9" w:rsidRPr="009B24E3">
        <w:t xml:space="preserve"> </w:t>
      </w:r>
      <w:r>
        <w:t>и</w:t>
      </w:r>
      <w:r w:rsidR="00CB1DD9" w:rsidRPr="009B24E3">
        <w:t xml:space="preserve"> </w:t>
      </w:r>
      <w:r>
        <w:t>више</w:t>
      </w:r>
      <w:r w:rsidR="00CB1DD9" w:rsidRPr="009B24E3">
        <w:t>.</w:t>
      </w:r>
    </w:p>
    <w:p w14:paraId="6F529389" w14:textId="4FE96F14" w:rsidR="00CB1DD9" w:rsidRPr="009B24E3" w:rsidRDefault="00CB1DD9" w:rsidP="001507CB">
      <w:pPr>
        <w:spacing w:after="0"/>
        <w:ind w:left="360" w:hanging="360"/>
      </w:pPr>
      <w:r w:rsidRPr="009B24E3">
        <w:t xml:space="preserve">(2) </w:t>
      </w:r>
      <w:r w:rsidR="009F1550">
        <w:t>Пријава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подноси</w:t>
      </w:r>
      <w:r w:rsidRPr="009B24E3">
        <w:t xml:space="preserve"> </w:t>
      </w:r>
      <w:r w:rsidR="009F1550">
        <w:t>се</w:t>
      </w:r>
      <w:r w:rsidRPr="009B24E3">
        <w:t xml:space="preserve"> </w:t>
      </w:r>
      <w:r w:rsidR="009F1550">
        <w:t>надлежном</w:t>
      </w:r>
      <w:r w:rsidRPr="009B24E3">
        <w:t xml:space="preserve"> </w:t>
      </w:r>
      <w:r w:rsidR="009F1550">
        <w:t>инспектору</w:t>
      </w:r>
      <w:r w:rsidRPr="009B24E3">
        <w:t xml:space="preserve"> </w:t>
      </w:r>
      <w:r w:rsidR="009F1550">
        <w:t>најкасније</w:t>
      </w:r>
      <w:r w:rsidRPr="009B24E3">
        <w:t xml:space="preserve"> </w:t>
      </w:r>
      <w:r w:rsidR="009F1550">
        <w:t>осам</w:t>
      </w:r>
      <w:r w:rsidRPr="009B24E3">
        <w:t xml:space="preserve"> </w:t>
      </w:r>
      <w:r w:rsidR="009F1550">
        <w:t>дана</w:t>
      </w:r>
      <w:r w:rsidRPr="009B24E3">
        <w:t xml:space="preserve"> </w:t>
      </w:r>
      <w:r w:rsidR="009F1550">
        <w:t>прије</w:t>
      </w:r>
      <w:r w:rsidRPr="009B24E3">
        <w:t xml:space="preserve"> </w:t>
      </w:r>
      <w:r w:rsidR="009F1550">
        <w:t>почетка</w:t>
      </w:r>
      <w:r w:rsidRPr="009B24E3">
        <w:t xml:space="preserve"> </w:t>
      </w:r>
      <w:r w:rsidR="009F1550">
        <w:t>извођења</w:t>
      </w:r>
      <w:r w:rsidRPr="009B24E3">
        <w:t xml:space="preserve"> </w:t>
      </w:r>
      <w:r w:rsidR="009F1550">
        <w:t>радова</w:t>
      </w:r>
      <w:r w:rsidRPr="009B24E3">
        <w:t xml:space="preserve">, </w:t>
      </w:r>
      <w:r w:rsidR="009F1550">
        <w:t>уз</w:t>
      </w:r>
      <w:r w:rsidRPr="009B24E3">
        <w:t xml:space="preserve"> </w:t>
      </w:r>
      <w:r w:rsidR="009F1550">
        <w:t>достављање</w:t>
      </w:r>
      <w:r w:rsidRPr="009B24E3">
        <w:t xml:space="preserve"> </w:t>
      </w:r>
      <w:r w:rsidR="009F1550">
        <w:t>одобрења</w:t>
      </w:r>
      <w:r w:rsidRPr="009B24E3">
        <w:t xml:space="preserve"> </w:t>
      </w:r>
      <w:r w:rsidR="009F1550">
        <w:t>за</w:t>
      </w:r>
      <w:r w:rsidRPr="009B24E3">
        <w:t xml:space="preserve"> </w:t>
      </w:r>
      <w:r w:rsidR="009F1550">
        <w:t>грађење</w:t>
      </w:r>
      <w:r w:rsidRPr="009B24E3">
        <w:t xml:space="preserve"> </w:t>
      </w:r>
      <w:r w:rsidR="009F1550">
        <w:t>или</w:t>
      </w:r>
      <w:r w:rsidRPr="009B24E3">
        <w:t xml:space="preserve"> </w:t>
      </w:r>
      <w:r w:rsidR="009F1550">
        <w:t>реконструкцију</w:t>
      </w:r>
      <w:r w:rsidRPr="009B24E3">
        <w:t xml:space="preserve"> </w:t>
      </w:r>
      <w:r w:rsidR="009F1550">
        <w:t>објекта</w:t>
      </w:r>
      <w:r w:rsidRPr="009B24E3">
        <w:t xml:space="preserve">, </w:t>
      </w:r>
      <w:r w:rsidR="009F1550">
        <w:t>уређаја</w:t>
      </w:r>
      <w:r w:rsidRPr="009B24E3">
        <w:t xml:space="preserve"> </w:t>
      </w:r>
      <w:r w:rsidR="009F1550">
        <w:t>и</w:t>
      </w:r>
      <w:r w:rsidRPr="009B24E3">
        <w:t xml:space="preserve"> </w:t>
      </w:r>
      <w:r w:rsidR="009F1550">
        <w:t>постројења</w:t>
      </w:r>
      <w:r w:rsidRPr="009B24E3">
        <w:t>.</w:t>
      </w:r>
    </w:p>
    <w:p w14:paraId="4DF2F0EB" w14:textId="6EE055A1" w:rsidR="00CB1DD9" w:rsidRPr="009B24E3" w:rsidRDefault="00CB1DD9" w:rsidP="001507CB">
      <w:pPr>
        <w:spacing w:after="0"/>
        <w:ind w:left="360" w:hanging="360"/>
      </w:pPr>
      <w:r w:rsidRPr="009B24E3">
        <w:t xml:space="preserve">(3) </w:t>
      </w:r>
      <w:r w:rsidR="009F1550">
        <w:t>Пријава</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није</w:t>
      </w:r>
      <w:r w:rsidRPr="009B24E3">
        <w:t xml:space="preserve"> </w:t>
      </w:r>
      <w:r w:rsidR="009F1550">
        <w:t>потребна</w:t>
      </w:r>
      <w:r w:rsidRPr="009B24E3">
        <w:t xml:space="preserve"> </w:t>
      </w:r>
      <w:r w:rsidR="009F1550">
        <w:t>за</w:t>
      </w:r>
      <w:r w:rsidRPr="009B24E3">
        <w:t xml:space="preserve"> </w:t>
      </w:r>
      <w:r w:rsidR="009F1550">
        <w:t>случај</w:t>
      </w:r>
      <w:r w:rsidRPr="009B24E3">
        <w:t xml:space="preserve"> </w:t>
      </w:r>
      <w:r w:rsidR="009F1550">
        <w:t>отклањања</w:t>
      </w:r>
      <w:r w:rsidRPr="009B24E3">
        <w:t xml:space="preserve"> </w:t>
      </w:r>
      <w:r w:rsidR="009F1550">
        <w:t>кварова</w:t>
      </w:r>
      <w:r w:rsidRPr="009B24E3">
        <w:t xml:space="preserve"> </w:t>
      </w:r>
      <w:r w:rsidR="009F1550">
        <w:t>који</w:t>
      </w:r>
      <w:r w:rsidRPr="009B24E3">
        <w:t xml:space="preserve"> </w:t>
      </w:r>
      <w:r w:rsidR="009F1550">
        <w:t>захтијевају</w:t>
      </w:r>
      <w:r w:rsidRPr="009B24E3">
        <w:t xml:space="preserve"> </w:t>
      </w:r>
      <w:r w:rsidR="009F1550">
        <w:t>хитне</w:t>
      </w:r>
      <w:r w:rsidRPr="009B24E3">
        <w:t xml:space="preserve"> </w:t>
      </w:r>
      <w:r w:rsidR="009F1550">
        <w:t>интервенције</w:t>
      </w:r>
      <w:r w:rsidRPr="009B24E3">
        <w:t>.</w:t>
      </w:r>
    </w:p>
    <w:p w14:paraId="7C1154D7" w14:textId="77777777" w:rsidR="00CB1DD9" w:rsidRPr="009B24E3" w:rsidRDefault="00CB1DD9" w:rsidP="00BD6B6D">
      <w:pPr>
        <w:pStyle w:val="Heading4"/>
      </w:pPr>
      <w:bookmarkStart w:id="394" w:name="_Toc69985695"/>
      <w:bookmarkStart w:id="395" w:name="_Ref69992994"/>
      <w:bookmarkEnd w:id="394"/>
    </w:p>
    <w:p w14:paraId="3FF0A468" w14:textId="2FEBE576" w:rsidR="00CB1DD9" w:rsidRPr="009B24E3" w:rsidRDefault="00CB1DD9" w:rsidP="00286250">
      <w:pPr>
        <w:pStyle w:val="Heading5"/>
        <w:spacing w:after="0"/>
      </w:pPr>
      <w:bookmarkStart w:id="396" w:name="_Toc69985696"/>
      <w:bookmarkEnd w:id="395"/>
      <w:r w:rsidRPr="009B24E3">
        <w:t>(</w:t>
      </w:r>
      <w:r w:rsidR="009F1550">
        <w:t>Обавјештавање</w:t>
      </w:r>
      <w:r w:rsidRPr="009B24E3">
        <w:t xml:space="preserve"> </w:t>
      </w:r>
      <w:r w:rsidR="009F1550">
        <w:t>надлежног</w:t>
      </w:r>
      <w:r w:rsidRPr="009B24E3">
        <w:t xml:space="preserve"> </w:t>
      </w:r>
      <w:r w:rsidR="009F1550">
        <w:t>инспектора</w:t>
      </w:r>
      <w:r w:rsidRPr="009B24E3">
        <w:t xml:space="preserve"> </w:t>
      </w:r>
      <w:r w:rsidR="009F1550">
        <w:t>у</w:t>
      </w:r>
      <w:r w:rsidRPr="009B24E3">
        <w:t xml:space="preserve"> </w:t>
      </w:r>
      <w:r w:rsidR="009F1550">
        <w:t>случају</w:t>
      </w:r>
      <w:r w:rsidRPr="009B24E3">
        <w:t xml:space="preserve"> </w:t>
      </w:r>
      <w:r w:rsidR="009F1550">
        <w:t>хаварије</w:t>
      </w:r>
      <w:r w:rsidRPr="009B24E3">
        <w:t xml:space="preserve"> </w:t>
      </w:r>
      <w:r w:rsidR="009F1550">
        <w:t>на</w:t>
      </w:r>
      <w:r w:rsidRPr="009B24E3">
        <w:t xml:space="preserve"> </w:t>
      </w:r>
      <w:r w:rsidR="009F1550">
        <w:t>објектима</w:t>
      </w:r>
      <w:r w:rsidRPr="009B24E3">
        <w:t>)</w:t>
      </w:r>
      <w:bookmarkEnd w:id="396"/>
    </w:p>
    <w:p w14:paraId="0DDFFDA1" w14:textId="02B83FCF" w:rsidR="00CB1DD9" w:rsidRPr="009B24E3" w:rsidRDefault="00CB1DD9" w:rsidP="001507CB">
      <w:pPr>
        <w:spacing w:after="0"/>
        <w:ind w:left="360" w:hanging="360"/>
      </w:pPr>
      <w:r w:rsidRPr="009B24E3">
        <w:t xml:space="preserve">(1) </w:t>
      </w:r>
      <w:r w:rsidR="009F1550">
        <w:t>Електроенергетски</w:t>
      </w:r>
      <w:r w:rsidRPr="009B24E3">
        <w:t xml:space="preserve"> </w:t>
      </w:r>
      <w:r w:rsidR="009F1550">
        <w:t>субјекти</w:t>
      </w:r>
      <w:r w:rsidRPr="009B24E3">
        <w:t xml:space="preserve"> </w:t>
      </w:r>
      <w:r w:rsidR="009F1550">
        <w:t>дужни</w:t>
      </w:r>
      <w:r w:rsidRPr="009B24E3">
        <w:t xml:space="preserve"> </w:t>
      </w:r>
      <w:r w:rsidR="009F1550">
        <w:t>су</w:t>
      </w:r>
      <w:r w:rsidRPr="009B24E3">
        <w:t xml:space="preserve"> </w:t>
      </w:r>
      <w:r w:rsidR="009F1550">
        <w:t>да</w:t>
      </w:r>
      <w:r w:rsidRPr="009B24E3">
        <w:t xml:space="preserve"> </w:t>
      </w:r>
      <w:r w:rsidR="009F1550">
        <w:t>без</w:t>
      </w:r>
      <w:r w:rsidRPr="009B24E3">
        <w:t xml:space="preserve"> </w:t>
      </w:r>
      <w:r w:rsidR="009F1550">
        <w:t>одлагања</w:t>
      </w:r>
      <w:r w:rsidR="003E56A7" w:rsidRPr="009B24E3">
        <w:t xml:space="preserve">, </w:t>
      </w:r>
      <w:r w:rsidR="009F1550">
        <w:t>а</w:t>
      </w:r>
      <w:r w:rsidR="003E56A7" w:rsidRPr="009B24E3">
        <w:t xml:space="preserve"> </w:t>
      </w:r>
      <w:r w:rsidR="009F1550">
        <w:t>најкасније</w:t>
      </w:r>
      <w:r w:rsidR="003E56A7" w:rsidRPr="009B24E3">
        <w:t xml:space="preserve"> </w:t>
      </w:r>
      <w:r w:rsidR="009F1550">
        <w:t>у</w:t>
      </w:r>
      <w:r w:rsidR="003E56A7" w:rsidRPr="009B24E3">
        <w:t xml:space="preserve"> </w:t>
      </w:r>
      <w:r w:rsidR="009F1550">
        <w:t>року</w:t>
      </w:r>
      <w:r w:rsidR="003E56A7" w:rsidRPr="009B24E3">
        <w:t xml:space="preserve"> </w:t>
      </w:r>
      <w:r w:rsidR="009F1550">
        <w:t>од</w:t>
      </w:r>
      <w:r w:rsidR="003E56A7" w:rsidRPr="009B24E3">
        <w:t xml:space="preserve"> 24 </w:t>
      </w:r>
      <w:r w:rsidR="009F1550">
        <w:t>сата</w:t>
      </w:r>
      <w:r w:rsidR="003E56A7" w:rsidRPr="009B24E3">
        <w:t xml:space="preserve">, </w:t>
      </w:r>
      <w:r w:rsidR="009F1550">
        <w:t>обавијесте</w:t>
      </w:r>
      <w:r w:rsidRPr="009B24E3">
        <w:t xml:space="preserve"> </w:t>
      </w:r>
      <w:r w:rsidR="009F1550">
        <w:t>надлежног</w:t>
      </w:r>
      <w:r w:rsidRPr="009B24E3">
        <w:t xml:space="preserve"> </w:t>
      </w:r>
      <w:r w:rsidR="009F1550">
        <w:t>инспектора</w:t>
      </w:r>
      <w:r w:rsidRPr="009B24E3">
        <w:t xml:space="preserve"> </w:t>
      </w:r>
      <w:r w:rsidR="009F1550">
        <w:t>о</w:t>
      </w:r>
      <w:r w:rsidRPr="009B24E3">
        <w:t xml:space="preserve"> </w:t>
      </w:r>
      <w:r w:rsidR="009F1550">
        <w:t>насталим</w:t>
      </w:r>
      <w:r w:rsidRPr="009B24E3">
        <w:t xml:space="preserve"> </w:t>
      </w:r>
      <w:r w:rsidR="009F1550">
        <w:t>хаваријама</w:t>
      </w:r>
      <w:r w:rsidRPr="009B24E3">
        <w:t xml:space="preserve"> </w:t>
      </w:r>
      <w:r w:rsidR="009F1550">
        <w:t>и</w:t>
      </w:r>
      <w:r w:rsidRPr="009B24E3">
        <w:t xml:space="preserve"> </w:t>
      </w:r>
      <w:r w:rsidR="009F1550">
        <w:t>кваровима</w:t>
      </w:r>
      <w:r w:rsidRPr="009B24E3">
        <w:t xml:space="preserve"> </w:t>
      </w:r>
      <w:r w:rsidR="009F1550">
        <w:t>који</w:t>
      </w:r>
      <w:r w:rsidR="00C4751E" w:rsidRPr="009B24E3">
        <w:t xml:space="preserve"> </w:t>
      </w:r>
      <w:r w:rsidR="009F1550">
        <w:t>су</w:t>
      </w:r>
      <w:r w:rsidR="00C4751E" w:rsidRPr="009B24E3">
        <w:t xml:space="preserve"> </w:t>
      </w:r>
      <w:r w:rsidR="009F1550">
        <w:t>везани</w:t>
      </w:r>
      <w:r w:rsidR="00C4751E" w:rsidRPr="009B24E3">
        <w:t xml:space="preserve"> </w:t>
      </w:r>
      <w:r w:rsidR="009F1550">
        <w:t>за</w:t>
      </w:r>
      <w:r w:rsidR="00C4751E" w:rsidRPr="009B24E3">
        <w:t xml:space="preserve"> </w:t>
      </w:r>
      <w:r w:rsidR="009F1550">
        <w:t>виталне</w:t>
      </w:r>
      <w:r w:rsidR="00C4751E" w:rsidRPr="009B24E3">
        <w:t xml:space="preserve"> </w:t>
      </w:r>
      <w:r w:rsidR="009F1550">
        <w:t>дијелове</w:t>
      </w:r>
      <w:r w:rsidR="00C4751E" w:rsidRPr="009B24E3">
        <w:t xml:space="preserve"> </w:t>
      </w:r>
      <w:r w:rsidR="009F1550">
        <w:t>на</w:t>
      </w:r>
      <w:r w:rsidRPr="009B24E3">
        <w:t xml:space="preserve"> </w:t>
      </w:r>
      <w:r w:rsidR="009F1550">
        <w:t>електроенергетским</w:t>
      </w:r>
      <w:r w:rsidRPr="009B24E3">
        <w:t xml:space="preserve"> </w:t>
      </w:r>
      <w:r w:rsidR="009F1550">
        <w:t>објектима</w:t>
      </w:r>
      <w:r w:rsidRPr="009B24E3">
        <w:t xml:space="preserve"> </w:t>
      </w:r>
      <w:r w:rsidR="009F1550">
        <w:t>који</w:t>
      </w:r>
      <w:r w:rsidRPr="009B24E3">
        <w:t xml:space="preserve"> </w:t>
      </w:r>
      <w:r w:rsidR="009F1550">
        <w:t>имају</w:t>
      </w:r>
      <w:r w:rsidRPr="009B24E3">
        <w:t xml:space="preserve"> </w:t>
      </w:r>
      <w:r w:rsidR="009F1550">
        <w:t>за</w:t>
      </w:r>
      <w:r w:rsidRPr="009B24E3">
        <w:t xml:space="preserve"> </w:t>
      </w:r>
      <w:r w:rsidR="009F1550">
        <w:t>посљедицу</w:t>
      </w:r>
      <w:r w:rsidRPr="009B24E3">
        <w:t xml:space="preserve"> </w:t>
      </w:r>
      <w:r w:rsidR="009F1550">
        <w:t>застој</w:t>
      </w:r>
      <w:r w:rsidRPr="009B24E3">
        <w:t xml:space="preserve"> </w:t>
      </w:r>
      <w:r w:rsidR="009F1550">
        <w:t>у</w:t>
      </w:r>
      <w:r w:rsidRPr="009B24E3">
        <w:t xml:space="preserve"> </w:t>
      </w:r>
      <w:r w:rsidR="009F1550">
        <w:t>производњи</w:t>
      </w:r>
      <w:r w:rsidRPr="009B24E3">
        <w:t xml:space="preserve">, </w:t>
      </w:r>
      <w:r w:rsidR="009F1550">
        <w:t>преносу</w:t>
      </w:r>
      <w:r w:rsidRPr="009B24E3">
        <w:t xml:space="preserve"> </w:t>
      </w:r>
      <w:r w:rsidR="009F1550">
        <w:t>и</w:t>
      </w:r>
      <w:r w:rsidRPr="009B24E3">
        <w:t xml:space="preserve"> </w:t>
      </w:r>
      <w:r w:rsidR="009F1550">
        <w:t>дистрибуцији</w:t>
      </w:r>
      <w:r w:rsidRPr="009B24E3">
        <w:t xml:space="preserve"> </w:t>
      </w:r>
      <w:r w:rsidR="009F1550">
        <w:t>електричне</w:t>
      </w:r>
      <w:r w:rsidRPr="009B24E3">
        <w:t xml:space="preserve"> </w:t>
      </w:r>
      <w:r w:rsidR="009F1550">
        <w:t>енергије</w:t>
      </w:r>
      <w:r w:rsidR="00C4751E" w:rsidRPr="009B24E3">
        <w:t xml:space="preserve"> </w:t>
      </w:r>
      <w:r w:rsidR="009F1550">
        <w:t>дужи</w:t>
      </w:r>
      <w:r w:rsidR="00C4751E" w:rsidRPr="009B24E3">
        <w:t xml:space="preserve"> </w:t>
      </w:r>
      <w:r w:rsidR="009F1550">
        <w:t>од</w:t>
      </w:r>
      <w:r w:rsidR="00C4751E" w:rsidRPr="009B24E3">
        <w:t xml:space="preserve"> 24 </w:t>
      </w:r>
      <w:r w:rsidR="009F1550">
        <w:t>сата</w:t>
      </w:r>
      <w:r w:rsidRPr="009B24E3">
        <w:t>.</w:t>
      </w:r>
    </w:p>
    <w:p w14:paraId="6511C6C7" w14:textId="6E1D05EF" w:rsidR="00CB1DD9" w:rsidRPr="009B24E3" w:rsidRDefault="00CB1DD9" w:rsidP="001507CB">
      <w:pPr>
        <w:spacing w:after="0"/>
        <w:ind w:left="360" w:hanging="360"/>
      </w:pPr>
      <w:r w:rsidRPr="009B24E3">
        <w:t xml:space="preserve">(2) </w:t>
      </w:r>
      <w:r w:rsidR="009F1550">
        <w:t>Надлежни</w:t>
      </w:r>
      <w:r w:rsidRPr="009B24E3">
        <w:t xml:space="preserve"> </w:t>
      </w:r>
      <w:r w:rsidR="009F1550">
        <w:t>инспектор</w:t>
      </w:r>
      <w:r w:rsidRPr="009B24E3">
        <w:t xml:space="preserve"> </w:t>
      </w:r>
      <w:r w:rsidR="009F1550">
        <w:t>дужан</w:t>
      </w:r>
      <w:r w:rsidRPr="009B24E3">
        <w:t xml:space="preserve"> </w:t>
      </w:r>
      <w:r w:rsidR="009F1550">
        <w:t>је</w:t>
      </w:r>
      <w:r w:rsidRPr="009B24E3">
        <w:t xml:space="preserve"> </w:t>
      </w:r>
      <w:r w:rsidR="009F1550">
        <w:t>да</w:t>
      </w:r>
      <w:r w:rsidR="005D2DDF">
        <w:rPr>
          <w:lang w:val="bs-Cyrl-BA"/>
        </w:rPr>
        <w:t>, у оквиру својих надлежности,</w:t>
      </w:r>
      <w:r w:rsidRPr="009B24E3">
        <w:t xml:space="preserve"> </w:t>
      </w:r>
      <w:r w:rsidR="009F1550">
        <w:t>подузме</w:t>
      </w:r>
      <w:r w:rsidR="004E73BB" w:rsidRPr="009B24E3">
        <w:t xml:space="preserve"> </w:t>
      </w:r>
      <w:r w:rsidR="009F1550">
        <w:t>мјере</w:t>
      </w:r>
      <w:r w:rsidR="004E73BB" w:rsidRPr="009B24E3">
        <w:t xml:space="preserve"> </w:t>
      </w:r>
      <w:r w:rsidR="009F1550">
        <w:t>ради</w:t>
      </w:r>
      <w:r w:rsidR="004E73BB" w:rsidRPr="009B24E3">
        <w:t xml:space="preserve"> </w:t>
      </w:r>
      <w:r w:rsidR="009F1550">
        <w:t>утврђивања</w:t>
      </w:r>
      <w:r w:rsidRPr="009B24E3">
        <w:t xml:space="preserve"> </w:t>
      </w:r>
      <w:r w:rsidR="009F1550">
        <w:t>узрока</w:t>
      </w:r>
      <w:r w:rsidRPr="009B24E3">
        <w:t xml:space="preserve"> </w:t>
      </w:r>
      <w:r w:rsidR="009F1550">
        <w:t>настанка</w:t>
      </w:r>
      <w:r w:rsidR="004E73BB" w:rsidRPr="009B24E3">
        <w:t xml:space="preserve"> </w:t>
      </w:r>
      <w:r w:rsidR="009F1550">
        <w:t>хаварије</w:t>
      </w:r>
      <w:r w:rsidRPr="009B24E3">
        <w:t xml:space="preserve">, </w:t>
      </w:r>
      <w:r w:rsidR="009F1550">
        <w:t>односно</w:t>
      </w:r>
      <w:r w:rsidRPr="009B24E3">
        <w:t xml:space="preserve"> </w:t>
      </w:r>
      <w:r w:rsidR="009F1550">
        <w:t>кварова</w:t>
      </w:r>
      <w:r w:rsidR="004E73BB" w:rsidRPr="009B24E3">
        <w:t xml:space="preserve"> </w:t>
      </w:r>
      <w:r w:rsidR="009F1550">
        <w:t>из</w:t>
      </w:r>
      <w:r w:rsidR="004E73BB" w:rsidRPr="009B24E3">
        <w:t xml:space="preserve"> </w:t>
      </w:r>
      <w:r w:rsidR="009F1550">
        <w:t>става</w:t>
      </w:r>
      <w:r w:rsidR="004E73BB" w:rsidRPr="009B24E3">
        <w:t xml:space="preserve"> (1) </w:t>
      </w:r>
      <w:r w:rsidR="009F1550">
        <w:t>овог</w:t>
      </w:r>
      <w:r w:rsidR="004E73BB" w:rsidRPr="009B24E3">
        <w:t xml:space="preserve"> </w:t>
      </w:r>
      <w:r w:rsidR="009F1550">
        <w:t>члана</w:t>
      </w:r>
      <w:r w:rsidRPr="009B24E3">
        <w:t xml:space="preserve"> </w:t>
      </w:r>
      <w:r w:rsidR="009F1550">
        <w:t>те</w:t>
      </w:r>
      <w:r w:rsidRPr="009B24E3">
        <w:t xml:space="preserve"> </w:t>
      </w:r>
      <w:r w:rsidR="009F1550">
        <w:t>донесе</w:t>
      </w:r>
      <w:r w:rsidR="00F47396" w:rsidRPr="009B24E3">
        <w:t xml:space="preserve"> </w:t>
      </w:r>
      <w:r w:rsidR="009F1550">
        <w:t>одговарајуће</w:t>
      </w:r>
      <w:r w:rsidR="00F47396" w:rsidRPr="009B24E3">
        <w:t xml:space="preserve"> </w:t>
      </w:r>
      <w:r w:rsidR="009F1550">
        <w:t>мјере</w:t>
      </w:r>
      <w:r w:rsidR="00F47396" w:rsidRPr="009B24E3">
        <w:t xml:space="preserve"> </w:t>
      </w:r>
      <w:r w:rsidR="009F1550">
        <w:t>у</w:t>
      </w:r>
      <w:r w:rsidR="00F47396" w:rsidRPr="009B24E3">
        <w:t xml:space="preserve"> </w:t>
      </w:r>
      <w:r w:rsidR="009F1550">
        <w:t>складу</w:t>
      </w:r>
      <w:r w:rsidR="00F47396" w:rsidRPr="009B24E3">
        <w:t xml:space="preserve"> </w:t>
      </w:r>
      <w:r w:rsidR="009F1550">
        <w:t>са</w:t>
      </w:r>
      <w:r w:rsidR="00F47396" w:rsidRPr="009B24E3">
        <w:t xml:space="preserve"> </w:t>
      </w:r>
      <w:r w:rsidR="009F1550">
        <w:t>законским</w:t>
      </w:r>
      <w:r w:rsidR="00F47396" w:rsidRPr="009B24E3">
        <w:t xml:space="preserve"> </w:t>
      </w:r>
      <w:r w:rsidR="009F1550">
        <w:t>овлаштењима</w:t>
      </w:r>
      <w:r w:rsidRPr="009B24E3">
        <w:t>.</w:t>
      </w:r>
    </w:p>
    <w:p w14:paraId="7603B075" w14:textId="77777777" w:rsidR="00CB1DD9" w:rsidRPr="009B24E3" w:rsidRDefault="00CB1DD9" w:rsidP="00BD6B6D">
      <w:pPr>
        <w:pStyle w:val="Heading4"/>
      </w:pPr>
      <w:bookmarkStart w:id="397" w:name="_Toc69985697"/>
      <w:bookmarkStart w:id="398" w:name="_Ref69899536"/>
      <w:bookmarkEnd w:id="397"/>
    </w:p>
    <w:p w14:paraId="0695757D" w14:textId="4F8D23D2" w:rsidR="00CB1DD9" w:rsidRPr="009B24E3" w:rsidRDefault="00CB1DD9" w:rsidP="00286250">
      <w:pPr>
        <w:pStyle w:val="Heading5"/>
        <w:spacing w:after="0"/>
      </w:pPr>
      <w:bookmarkStart w:id="399" w:name="_Toc69985698"/>
      <w:bookmarkEnd w:id="398"/>
      <w:r w:rsidRPr="009B24E3">
        <w:t>(</w:t>
      </w:r>
      <w:r w:rsidR="009F1550">
        <w:t>Контрола</w:t>
      </w:r>
      <w:r w:rsidRPr="009B24E3">
        <w:t xml:space="preserve"> </w:t>
      </w:r>
      <w:r w:rsidR="009F1550">
        <w:t>квалитета</w:t>
      </w:r>
      <w:r w:rsidRPr="009B24E3">
        <w:t xml:space="preserve"> </w:t>
      </w:r>
      <w:r w:rsidR="009F1550">
        <w:t>опреме</w:t>
      </w:r>
      <w:r w:rsidRPr="009B24E3">
        <w:t xml:space="preserve">, </w:t>
      </w:r>
      <w:r w:rsidR="009F1550">
        <w:t>апарата</w:t>
      </w:r>
      <w:r w:rsidRPr="009B24E3">
        <w:t xml:space="preserve"> </w:t>
      </w:r>
      <w:r w:rsidR="009F1550">
        <w:t>и</w:t>
      </w:r>
      <w:r w:rsidRPr="009B24E3">
        <w:t xml:space="preserve"> </w:t>
      </w:r>
      <w:r w:rsidR="009F1550">
        <w:t>уређаја</w:t>
      </w:r>
      <w:r w:rsidRPr="009B24E3">
        <w:t>)</w:t>
      </w:r>
      <w:bookmarkEnd w:id="399"/>
    </w:p>
    <w:p w14:paraId="2EC8EEFD" w14:textId="388DBBE5" w:rsidR="00CB1DD9" w:rsidRPr="009B24E3" w:rsidRDefault="00CB1DD9" w:rsidP="000C1E27">
      <w:pPr>
        <w:spacing w:after="0"/>
        <w:ind w:left="540" w:hanging="540"/>
      </w:pPr>
      <w:r w:rsidRPr="009B24E3">
        <w:t xml:space="preserve">(1) </w:t>
      </w:r>
      <w:r w:rsidR="009F1550">
        <w:t>Корисник</w:t>
      </w:r>
      <w:r w:rsidRPr="009B24E3">
        <w:t xml:space="preserve">, </w:t>
      </w:r>
      <w:r w:rsidR="009F1550">
        <w:t>инвеститор</w:t>
      </w:r>
      <w:r w:rsidRPr="009B24E3">
        <w:t xml:space="preserve">, </w:t>
      </w:r>
      <w:r w:rsidR="009F1550">
        <w:t>односно</w:t>
      </w:r>
      <w:r w:rsidRPr="009B24E3">
        <w:t xml:space="preserve"> </w:t>
      </w:r>
      <w:r w:rsidR="009F1550">
        <w:t>субјект</w:t>
      </w:r>
      <w:r w:rsidRPr="009B24E3">
        <w:t xml:space="preserve"> </w:t>
      </w:r>
      <w:r w:rsidR="009F1550">
        <w:t>који</w:t>
      </w:r>
      <w:r w:rsidRPr="009B24E3">
        <w:t xml:space="preserve"> </w:t>
      </w:r>
      <w:r w:rsidR="009F1550">
        <w:t>увози</w:t>
      </w:r>
      <w:r w:rsidRPr="009B24E3">
        <w:t xml:space="preserve"> </w:t>
      </w:r>
      <w:r w:rsidR="009F1550">
        <w:t>или</w:t>
      </w:r>
      <w:r w:rsidRPr="009B24E3">
        <w:t xml:space="preserve"> </w:t>
      </w:r>
      <w:r w:rsidR="009F1550">
        <w:t>ставља</w:t>
      </w:r>
      <w:r w:rsidRPr="009B24E3">
        <w:t xml:space="preserve"> </w:t>
      </w:r>
      <w:r w:rsidR="009F1550">
        <w:t>у</w:t>
      </w:r>
      <w:r w:rsidRPr="009B24E3">
        <w:t xml:space="preserve"> </w:t>
      </w:r>
      <w:r w:rsidR="009F1550">
        <w:t>промет</w:t>
      </w:r>
      <w:r w:rsidRPr="009B24E3">
        <w:t xml:space="preserve"> </w:t>
      </w:r>
      <w:r w:rsidR="009F1550">
        <w:t>електроенергетску</w:t>
      </w:r>
      <w:r w:rsidRPr="009B24E3">
        <w:t xml:space="preserve"> </w:t>
      </w:r>
      <w:r w:rsidR="009F1550">
        <w:t>опрему</w:t>
      </w:r>
      <w:r w:rsidRPr="009B24E3">
        <w:t xml:space="preserve">, </w:t>
      </w:r>
      <w:r w:rsidR="009F1550">
        <w:t>апарате</w:t>
      </w:r>
      <w:r w:rsidRPr="009B24E3">
        <w:t xml:space="preserve"> </w:t>
      </w:r>
      <w:r w:rsidR="009F1550">
        <w:t>и</w:t>
      </w:r>
      <w:r w:rsidRPr="009B24E3">
        <w:t xml:space="preserve"> </w:t>
      </w:r>
      <w:r w:rsidR="009F1550">
        <w:t>уређаје</w:t>
      </w:r>
      <w:r w:rsidRPr="009B24E3">
        <w:t xml:space="preserve"> </w:t>
      </w:r>
      <w:r w:rsidR="009F1550">
        <w:t>који</w:t>
      </w:r>
      <w:r w:rsidRPr="009B24E3">
        <w:t xml:space="preserve"> </w:t>
      </w:r>
      <w:r w:rsidR="009F1550">
        <w:t>нису</w:t>
      </w:r>
      <w:r w:rsidRPr="009B24E3">
        <w:t xml:space="preserve"> </w:t>
      </w:r>
      <w:r w:rsidR="009F1550">
        <w:t>произведени</w:t>
      </w:r>
      <w:r w:rsidRPr="009B24E3">
        <w:t xml:space="preserve"> </w:t>
      </w:r>
      <w:r w:rsidR="009F1550">
        <w:t>на</w:t>
      </w:r>
      <w:r w:rsidRPr="009B24E3">
        <w:t xml:space="preserve"> </w:t>
      </w:r>
      <w:r w:rsidR="009F1550">
        <w:t>територији</w:t>
      </w:r>
      <w:r w:rsidRPr="009B24E3">
        <w:t xml:space="preserve"> </w:t>
      </w:r>
      <w:r w:rsidR="009F1550">
        <w:t>Босне</w:t>
      </w:r>
      <w:r w:rsidRPr="009B24E3">
        <w:t xml:space="preserve"> </w:t>
      </w:r>
      <w:r w:rsidR="009F1550">
        <w:t>и</w:t>
      </w:r>
      <w:r w:rsidRPr="009B24E3">
        <w:t xml:space="preserve"> </w:t>
      </w:r>
      <w:r w:rsidR="009F1550">
        <w:t>Херцеговине</w:t>
      </w:r>
      <w:r w:rsidRPr="009B24E3">
        <w:t xml:space="preserve"> </w:t>
      </w:r>
      <w:r w:rsidR="009F1550">
        <w:t>дужан</w:t>
      </w:r>
      <w:r w:rsidRPr="009B24E3">
        <w:t xml:space="preserve"> </w:t>
      </w:r>
      <w:r w:rsidR="009F1550">
        <w:t>је</w:t>
      </w:r>
      <w:r w:rsidRPr="009B24E3">
        <w:t xml:space="preserve"> </w:t>
      </w:r>
      <w:r w:rsidR="009F1550">
        <w:t>у</w:t>
      </w:r>
      <w:r w:rsidRPr="009B24E3">
        <w:t xml:space="preserve"> </w:t>
      </w:r>
      <w:r w:rsidR="009F1550">
        <w:t>року</w:t>
      </w:r>
      <w:r w:rsidRPr="009B24E3">
        <w:t xml:space="preserve"> </w:t>
      </w:r>
      <w:r w:rsidR="009F1550">
        <w:t>од</w:t>
      </w:r>
      <w:r w:rsidRPr="009B24E3">
        <w:t xml:space="preserve"> 15 </w:t>
      </w:r>
      <w:r w:rsidR="009F1550">
        <w:t>дана</w:t>
      </w:r>
      <w:r w:rsidRPr="009B24E3">
        <w:t xml:space="preserve"> </w:t>
      </w:r>
      <w:r w:rsidR="009F1550">
        <w:t>од</w:t>
      </w:r>
      <w:r w:rsidRPr="009B24E3">
        <w:t xml:space="preserve"> </w:t>
      </w:r>
      <w:r w:rsidR="009F1550">
        <w:t>дана</w:t>
      </w:r>
      <w:r w:rsidRPr="009B24E3">
        <w:t xml:space="preserve"> </w:t>
      </w:r>
      <w:r w:rsidR="009F1550">
        <w:t>извршеног</w:t>
      </w:r>
      <w:r w:rsidRPr="009B24E3">
        <w:t xml:space="preserve"> </w:t>
      </w:r>
      <w:r w:rsidR="009F1550">
        <w:t>царињења</w:t>
      </w:r>
      <w:r w:rsidRPr="009B24E3">
        <w:t xml:space="preserve"> </w:t>
      </w:r>
      <w:r w:rsidR="009F1550">
        <w:t>обавијестити</w:t>
      </w:r>
      <w:r w:rsidRPr="009B24E3">
        <w:t xml:space="preserve"> </w:t>
      </w:r>
      <w:r w:rsidR="009F1550">
        <w:t>федералног</w:t>
      </w:r>
      <w:r w:rsidRPr="009B24E3">
        <w:t xml:space="preserve"> </w:t>
      </w:r>
      <w:r w:rsidR="009F1550">
        <w:t>инспектора</w:t>
      </w:r>
      <w:r w:rsidRPr="009B24E3">
        <w:t xml:space="preserve"> </w:t>
      </w:r>
      <w:r w:rsidR="009F1550">
        <w:t>и</w:t>
      </w:r>
      <w:r w:rsidRPr="009B24E3">
        <w:t xml:space="preserve"> </w:t>
      </w:r>
      <w:r w:rsidR="009F1550">
        <w:t>ставити</w:t>
      </w:r>
      <w:r w:rsidRPr="009B24E3">
        <w:t xml:space="preserve"> </w:t>
      </w:r>
      <w:r w:rsidR="009F1550">
        <w:t>на</w:t>
      </w:r>
      <w:r w:rsidRPr="009B24E3">
        <w:t xml:space="preserve"> </w:t>
      </w:r>
      <w:r w:rsidR="009F1550">
        <w:t>увид</w:t>
      </w:r>
      <w:r w:rsidRPr="009B24E3">
        <w:t xml:space="preserve"> </w:t>
      </w:r>
      <w:r w:rsidR="009F1550">
        <w:t>извјештај</w:t>
      </w:r>
      <w:r w:rsidRPr="009B24E3">
        <w:t xml:space="preserve"> </w:t>
      </w:r>
      <w:r w:rsidR="009F1550">
        <w:t>о</w:t>
      </w:r>
      <w:r w:rsidRPr="009B24E3">
        <w:t xml:space="preserve"> </w:t>
      </w:r>
      <w:r w:rsidR="009F1550">
        <w:t>извршеној</w:t>
      </w:r>
      <w:r w:rsidRPr="009B24E3">
        <w:t xml:space="preserve"> </w:t>
      </w:r>
      <w:r w:rsidR="009F1550">
        <w:t>контроли</w:t>
      </w:r>
      <w:r w:rsidRPr="009B24E3">
        <w:t xml:space="preserve"> </w:t>
      </w:r>
      <w:r w:rsidR="009F1550">
        <w:t>квалитета</w:t>
      </w:r>
      <w:r w:rsidRPr="009B24E3">
        <w:t xml:space="preserve"> </w:t>
      </w:r>
      <w:r w:rsidR="009F1550">
        <w:t>и</w:t>
      </w:r>
      <w:r w:rsidRPr="009B24E3">
        <w:t xml:space="preserve"> </w:t>
      </w:r>
      <w:r w:rsidR="009F1550">
        <w:t>доказе</w:t>
      </w:r>
      <w:r w:rsidRPr="009B24E3">
        <w:t xml:space="preserve"> </w:t>
      </w:r>
      <w:r w:rsidR="009F1550">
        <w:t>да</w:t>
      </w:r>
      <w:r w:rsidRPr="009B24E3">
        <w:t xml:space="preserve"> </w:t>
      </w:r>
      <w:r w:rsidR="009F1550">
        <w:t>производ</w:t>
      </w:r>
      <w:r w:rsidRPr="009B24E3">
        <w:t xml:space="preserve"> </w:t>
      </w:r>
      <w:r w:rsidR="009F1550">
        <w:t>одговара</w:t>
      </w:r>
      <w:r w:rsidRPr="009B24E3">
        <w:t xml:space="preserve"> </w:t>
      </w:r>
      <w:r w:rsidR="009F1550">
        <w:t>условима</w:t>
      </w:r>
      <w:r w:rsidRPr="009B24E3">
        <w:t xml:space="preserve"> </w:t>
      </w:r>
      <w:r w:rsidR="009F1550">
        <w:t>међународних</w:t>
      </w:r>
      <w:r w:rsidRPr="009B24E3">
        <w:t xml:space="preserve"> </w:t>
      </w:r>
      <w:r w:rsidR="009F1550">
        <w:t>стандарда</w:t>
      </w:r>
      <w:r w:rsidRPr="009B24E3">
        <w:t xml:space="preserve"> </w:t>
      </w:r>
      <w:r w:rsidR="009F1550">
        <w:t>и</w:t>
      </w:r>
      <w:r w:rsidRPr="009B24E3">
        <w:t xml:space="preserve"> </w:t>
      </w:r>
      <w:r w:rsidR="009F1550">
        <w:t>техничких</w:t>
      </w:r>
      <w:r w:rsidRPr="009B24E3">
        <w:t xml:space="preserve"> </w:t>
      </w:r>
      <w:r w:rsidR="009F1550">
        <w:t>прописа</w:t>
      </w:r>
      <w:r w:rsidRPr="009B24E3">
        <w:t xml:space="preserve"> </w:t>
      </w:r>
      <w:r w:rsidR="009F1550">
        <w:t>који</w:t>
      </w:r>
      <w:r w:rsidRPr="009B24E3">
        <w:t xml:space="preserve"> </w:t>
      </w:r>
      <w:r w:rsidR="009F1550">
        <w:t>се</w:t>
      </w:r>
      <w:r w:rsidRPr="009B24E3">
        <w:t xml:space="preserve"> </w:t>
      </w:r>
      <w:r w:rsidR="009F1550">
        <w:t>примјењују</w:t>
      </w:r>
      <w:r w:rsidRPr="009B24E3">
        <w:t xml:space="preserve"> </w:t>
      </w:r>
      <w:r w:rsidR="009F1550">
        <w:t>на</w:t>
      </w:r>
      <w:r w:rsidRPr="009B24E3">
        <w:t xml:space="preserve"> </w:t>
      </w:r>
      <w:r w:rsidR="009F1550">
        <w:t>територији</w:t>
      </w:r>
      <w:r w:rsidRPr="009B24E3">
        <w:t xml:space="preserve"> </w:t>
      </w:r>
      <w:r w:rsidR="009F1550">
        <w:t>Федерације</w:t>
      </w:r>
      <w:r w:rsidRPr="009B24E3">
        <w:t xml:space="preserve"> </w:t>
      </w:r>
      <w:r w:rsidR="009F1550">
        <w:t>Босне</w:t>
      </w:r>
      <w:r w:rsidRPr="009B24E3">
        <w:t xml:space="preserve"> </w:t>
      </w:r>
      <w:r w:rsidR="009F1550">
        <w:t>и</w:t>
      </w:r>
      <w:r w:rsidRPr="009B24E3">
        <w:t xml:space="preserve"> </w:t>
      </w:r>
      <w:r w:rsidR="009F1550">
        <w:t>Херцеговине</w:t>
      </w:r>
      <w:r w:rsidRPr="009B24E3">
        <w:t>.</w:t>
      </w:r>
    </w:p>
    <w:p w14:paraId="6D852AB0" w14:textId="431E03D5" w:rsidR="00CB1DD9" w:rsidRDefault="00CB1DD9" w:rsidP="00286250">
      <w:pPr>
        <w:spacing w:after="0"/>
      </w:pPr>
      <w:r w:rsidRPr="009B24E3">
        <w:t xml:space="preserve">(2) </w:t>
      </w:r>
      <w:r w:rsidR="000C1E27">
        <w:t xml:space="preserve">  </w:t>
      </w:r>
      <w:r w:rsidR="009F1550">
        <w:t>Министарство</w:t>
      </w:r>
      <w:r w:rsidRPr="009B24E3">
        <w:t xml:space="preserve"> </w:t>
      </w:r>
      <w:r w:rsidR="009F1550">
        <w:t>доноси</w:t>
      </w:r>
      <w:r w:rsidRPr="009B24E3">
        <w:t xml:space="preserve"> </w:t>
      </w:r>
      <w:r w:rsidR="009F1550">
        <w:t>упутство</w:t>
      </w:r>
      <w:r w:rsidRPr="009B24E3">
        <w:t xml:space="preserve"> </w:t>
      </w:r>
      <w:r w:rsidR="009F1550">
        <w:t>о</w:t>
      </w:r>
      <w:r w:rsidRPr="009B24E3">
        <w:t xml:space="preserve"> </w:t>
      </w:r>
      <w:r w:rsidR="009F1550">
        <w:t>начину</w:t>
      </w:r>
      <w:r w:rsidRPr="009B24E3">
        <w:t xml:space="preserve"> </w:t>
      </w:r>
      <w:r w:rsidR="009F1550">
        <w:t>вршења</w:t>
      </w:r>
      <w:r w:rsidRPr="009B24E3">
        <w:t xml:space="preserve"> </w:t>
      </w:r>
      <w:r w:rsidR="009F1550">
        <w:t>контроле</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w:t>
      </w:r>
    </w:p>
    <w:p w14:paraId="1A6D97B6" w14:textId="7961E8BF" w:rsidR="000C1E27" w:rsidRDefault="000C1E27" w:rsidP="00286250">
      <w:pPr>
        <w:spacing w:after="0"/>
      </w:pPr>
    </w:p>
    <w:p w14:paraId="3C2ADA1A" w14:textId="77777777" w:rsidR="000C1E27" w:rsidRDefault="000C1E27" w:rsidP="00286250">
      <w:pPr>
        <w:spacing w:after="0"/>
      </w:pPr>
    </w:p>
    <w:p w14:paraId="28C3866B" w14:textId="77777777" w:rsidR="00CB1DD9" w:rsidRPr="009B24E3" w:rsidRDefault="00CB1DD9" w:rsidP="00BD6B6D">
      <w:pPr>
        <w:pStyle w:val="Heading4"/>
      </w:pPr>
      <w:bookmarkStart w:id="400" w:name="_Toc69985699"/>
      <w:bookmarkEnd w:id="400"/>
    </w:p>
    <w:p w14:paraId="700880AC" w14:textId="63B5C40A" w:rsidR="00CB1DD9" w:rsidRPr="009B24E3" w:rsidRDefault="00CB1DD9" w:rsidP="00286250">
      <w:pPr>
        <w:pStyle w:val="Heading5"/>
        <w:spacing w:after="0"/>
      </w:pPr>
      <w:bookmarkStart w:id="401" w:name="_Toc69985700"/>
      <w:r w:rsidRPr="009B24E3">
        <w:t>(</w:t>
      </w:r>
      <w:r w:rsidR="009F1550">
        <w:t>Неспојивост</w:t>
      </w:r>
      <w:r w:rsidRPr="009B24E3">
        <w:t xml:space="preserve"> </w:t>
      </w:r>
      <w:r w:rsidR="009F1550">
        <w:t>обављања</w:t>
      </w:r>
      <w:r w:rsidRPr="009B24E3">
        <w:t xml:space="preserve"> </w:t>
      </w:r>
      <w:r w:rsidR="009F1550">
        <w:t>послова</w:t>
      </w:r>
      <w:r w:rsidRPr="009B24E3">
        <w:t>)</w:t>
      </w:r>
      <w:bookmarkEnd w:id="401"/>
    </w:p>
    <w:p w14:paraId="113D4378" w14:textId="7B5D134C" w:rsidR="00CB1DD9" w:rsidRDefault="009F1550" w:rsidP="00286250">
      <w:pPr>
        <w:spacing w:after="0"/>
      </w:pPr>
      <w:bookmarkStart w:id="402" w:name="clan_126"/>
      <w:bookmarkEnd w:id="402"/>
      <w:r>
        <w:t>Забрањено</w:t>
      </w:r>
      <w:r w:rsidR="00CB1DD9" w:rsidRPr="009B24E3">
        <w:t xml:space="preserve"> </w:t>
      </w:r>
      <w:r>
        <w:t>је</w:t>
      </w:r>
      <w:r w:rsidR="00CB1DD9" w:rsidRPr="009B24E3">
        <w:t xml:space="preserve"> </w:t>
      </w:r>
      <w:r>
        <w:t>надлежном</w:t>
      </w:r>
      <w:r w:rsidR="00CB1DD9" w:rsidRPr="009B24E3">
        <w:t xml:space="preserve"> </w:t>
      </w:r>
      <w:r>
        <w:t>инспектору</w:t>
      </w:r>
      <w:r w:rsidR="00CB1DD9" w:rsidRPr="009B24E3">
        <w:t xml:space="preserve"> </w:t>
      </w:r>
      <w:r>
        <w:t>да</w:t>
      </w:r>
      <w:r w:rsidR="00CB1DD9" w:rsidRPr="009B24E3">
        <w:t xml:space="preserve"> </w:t>
      </w:r>
      <w:r>
        <w:t>израђује</w:t>
      </w:r>
      <w:r w:rsidR="00CB1DD9" w:rsidRPr="009B24E3">
        <w:t xml:space="preserve"> </w:t>
      </w:r>
      <w:r>
        <w:t>или</w:t>
      </w:r>
      <w:r w:rsidR="00CB1DD9" w:rsidRPr="009B24E3">
        <w:t xml:space="preserve"> </w:t>
      </w:r>
      <w:r>
        <w:t>учествује</w:t>
      </w:r>
      <w:r w:rsidR="00CB1DD9" w:rsidRPr="009B24E3">
        <w:t xml:space="preserve"> </w:t>
      </w:r>
      <w:r>
        <w:t>у</w:t>
      </w:r>
      <w:r w:rsidR="00CB1DD9" w:rsidRPr="009B24E3">
        <w:t xml:space="preserve"> </w:t>
      </w:r>
      <w:r>
        <w:t>изради</w:t>
      </w:r>
      <w:r w:rsidR="00CB1DD9" w:rsidRPr="009B24E3">
        <w:t xml:space="preserve"> </w:t>
      </w:r>
      <w:r>
        <w:t>и</w:t>
      </w:r>
      <w:r w:rsidR="00CB1DD9" w:rsidRPr="009B24E3">
        <w:t xml:space="preserve"> </w:t>
      </w:r>
      <w:r>
        <w:t>техничкој</w:t>
      </w:r>
      <w:r w:rsidR="00CB1DD9" w:rsidRPr="009B24E3">
        <w:t xml:space="preserve"> </w:t>
      </w:r>
      <w:r>
        <w:t>контроли</w:t>
      </w:r>
      <w:r w:rsidR="00CB1DD9" w:rsidRPr="009B24E3">
        <w:t xml:space="preserve"> </w:t>
      </w:r>
      <w:r>
        <w:t>инвестиционо</w:t>
      </w:r>
      <w:r w:rsidR="00CB1DD9" w:rsidRPr="009B24E3">
        <w:t>-</w:t>
      </w:r>
      <w:r>
        <w:t>техничке</w:t>
      </w:r>
      <w:r w:rsidR="00CB1DD9" w:rsidRPr="009B24E3">
        <w:t xml:space="preserve"> </w:t>
      </w:r>
      <w:r>
        <w:t>документације</w:t>
      </w:r>
      <w:r w:rsidR="00CB1DD9" w:rsidRPr="009B24E3">
        <w:t xml:space="preserve"> </w:t>
      </w:r>
      <w:r>
        <w:t>за</w:t>
      </w:r>
      <w:r w:rsidR="00CB1DD9" w:rsidRPr="009B24E3">
        <w:t xml:space="preserve"> </w:t>
      </w:r>
      <w:r>
        <w:t>објекте</w:t>
      </w:r>
      <w:r w:rsidR="00CB1DD9" w:rsidRPr="009B24E3">
        <w:t xml:space="preserve"> </w:t>
      </w:r>
      <w:r>
        <w:t>над</w:t>
      </w:r>
      <w:r w:rsidR="00CB1DD9" w:rsidRPr="009B24E3">
        <w:t xml:space="preserve"> </w:t>
      </w:r>
      <w:r>
        <w:t>чијом</w:t>
      </w:r>
      <w:r w:rsidR="00CB1DD9" w:rsidRPr="009B24E3">
        <w:t xml:space="preserve"> </w:t>
      </w:r>
      <w:r>
        <w:t>изградњом</w:t>
      </w:r>
      <w:r w:rsidR="00CB1DD9" w:rsidRPr="009B24E3">
        <w:t xml:space="preserve"> </w:t>
      </w:r>
      <w:r>
        <w:t>врши</w:t>
      </w:r>
      <w:r w:rsidR="00CB1DD9" w:rsidRPr="009B24E3">
        <w:t xml:space="preserve"> </w:t>
      </w:r>
      <w:r>
        <w:t>инспекцијски</w:t>
      </w:r>
      <w:r w:rsidR="00CB1DD9" w:rsidRPr="009B24E3">
        <w:t xml:space="preserve"> </w:t>
      </w:r>
      <w:r>
        <w:t>надзор</w:t>
      </w:r>
      <w:r w:rsidR="00CB1DD9" w:rsidRPr="009B24E3">
        <w:t xml:space="preserve"> </w:t>
      </w:r>
      <w:r>
        <w:t>и</w:t>
      </w:r>
      <w:r w:rsidR="00CB1DD9" w:rsidRPr="009B24E3">
        <w:t xml:space="preserve"> </w:t>
      </w:r>
      <w:r>
        <w:t>да</w:t>
      </w:r>
      <w:r w:rsidR="00CB1DD9" w:rsidRPr="009B24E3">
        <w:t xml:space="preserve"> </w:t>
      </w:r>
      <w:r>
        <w:t>врши</w:t>
      </w:r>
      <w:r w:rsidR="00CB1DD9" w:rsidRPr="009B24E3">
        <w:t xml:space="preserve"> </w:t>
      </w:r>
      <w:r>
        <w:t>стручни</w:t>
      </w:r>
      <w:r w:rsidR="00CB1DD9" w:rsidRPr="009B24E3">
        <w:t xml:space="preserve"> </w:t>
      </w:r>
      <w:r>
        <w:t>надзор</w:t>
      </w:r>
      <w:r w:rsidR="00CB1DD9" w:rsidRPr="009B24E3">
        <w:t xml:space="preserve"> </w:t>
      </w:r>
      <w:r>
        <w:t>над</w:t>
      </w:r>
      <w:r w:rsidR="00CB1DD9" w:rsidRPr="009B24E3">
        <w:t xml:space="preserve"> </w:t>
      </w:r>
      <w:r>
        <w:t>изградњом</w:t>
      </w:r>
      <w:r w:rsidR="00CB1DD9" w:rsidRPr="009B24E3">
        <w:t xml:space="preserve">, </w:t>
      </w:r>
      <w:r>
        <w:t>односно</w:t>
      </w:r>
      <w:r w:rsidR="00CB1DD9" w:rsidRPr="009B24E3">
        <w:t xml:space="preserve"> </w:t>
      </w:r>
      <w:r>
        <w:t>извођењем</w:t>
      </w:r>
      <w:r w:rsidR="00CB1DD9" w:rsidRPr="009B24E3">
        <w:t xml:space="preserve"> </w:t>
      </w:r>
      <w:r>
        <w:t>радова</w:t>
      </w:r>
      <w:r w:rsidR="00CB1DD9" w:rsidRPr="009B24E3">
        <w:t xml:space="preserve"> </w:t>
      </w:r>
      <w:r>
        <w:t>на</w:t>
      </w:r>
      <w:r w:rsidR="00CB1DD9" w:rsidRPr="009B24E3">
        <w:t xml:space="preserve"> </w:t>
      </w:r>
      <w:r>
        <w:t>објекту</w:t>
      </w:r>
      <w:r w:rsidR="00CB1DD9" w:rsidRPr="009B24E3">
        <w:t xml:space="preserve"> </w:t>
      </w:r>
      <w:r>
        <w:t>на</w:t>
      </w:r>
      <w:r w:rsidR="00CB1DD9" w:rsidRPr="009B24E3">
        <w:t xml:space="preserve"> </w:t>
      </w:r>
      <w:r>
        <w:t>коме</w:t>
      </w:r>
      <w:r w:rsidR="00CB1DD9" w:rsidRPr="009B24E3">
        <w:t xml:space="preserve"> </w:t>
      </w:r>
      <w:r>
        <w:t>врши</w:t>
      </w:r>
      <w:r w:rsidR="00CB1DD9" w:rsidRPr="009B24E3">
        <w:t xml:space="preserve"> </w:t>
      </w:r>
      <w:r>
        <w:t>инспекцијски</w:t>
      </w:r>
      <w:r w:rsidR="00CB1DD9" w:rsidRPr="009B24E3">
        <w:t xml:space="preserve"> </w:t>
      </w:r>
      <w:r>
        <w:t>надзор</w:t>
      </w:r>
      <w:r w:rsidR="00CB1DD9" w:rsidRPr="009B24E3">
        <w:t>.</w:t>
      </w:r>
    </w:p>
    <w:p w14:paraId="47C5A34D" w14:textId="77777777" w:rsidR="00DF106A" w:rsidRPr="009B24E3" w:rsidRDefault="00DF106A" w:rsidP="00286250">
      <w:pPr>
        <w:spacing w:after="0"/>
      </w:pPr>
    </w:p>
    <w:p w14:paraId="7652052B" w14:textId="2AC1941E" w:rsidR="00CB1DD9" w:rsidRPr="009B24E3" w:rsidRDefault="009F1550" w:rsidP="00286250">
      <w:pPr>
        <w:pStyle w:val="Heading2"/>
        <w:spacing w:after="0"/>
      </w:pPr>
      <w:bookmarkStart w:id="403" w:name="_Toc69985701"/>
      <w:bookmarkStart w:id="404" w:name="_Toc74216790"/>
      <w:r>
        <w:t>РЕГУЛАТОРНО</w:t>
      </w:r>
      <w:r w:rsidR="00CB1DD9" w:rsidRPr="009B24E3">
        <w:t xml:space="preserve"> </w:t>
      </w:r>
      <w:r>
        <w:t>НАДГЛЕДАЊЕ</w:t>
      </w:r>
      <w:bookmarkEnd w:id="403"/>
      <w:bookmarkEnd w:id="404"/>
    </w:p>
    <w:p w14:paraId="439D33C3" w14:textId="77777777" w:rsidR="00CB1DD9" w:rsidRPr="009B24E3" w:rsidRDefault="00CB1DD9" w:rsidP="00BD6B6D">
      <w:pPr>
        <w:pStyle w:val="Heading4"/>
      </w:pPr>
      <w:bookmarkStart w:id="405" w:name="_Toc69985702"/>
      <w:bookmarkEnd w:id="405"/>
    </w:p>
    <w:p w14:paraId="00D7A479" w14:textId="1DB56114" w:rsidR="00CB1DD9" w:rsidRPr="009B24E3" w:rsidRDefault="00CB1DD9" w:rsidP="00286250">
      <w:pPr>
        <w:pStyle w:val="Heading5"/>
        <w:spacing w:after="0"/>
      </w:pPr>
      <w:bookmarkStart w:id="406" w:name="_Toc69985703"/>
      <w:r w:rsidRPr="009B24E3">
        <w:t>(</w:t>
      </w:r>
      <w:r w:rsidR="009F1550">
        <w:t>Надгледање</w:t>
      </w:r>
      <w:r w:rsidRPr="009B24E3">
        <w:t xml:space="preserve"> </w:t>
      </w:r>
      <w:r w:rsidR="009F1550">
        <w:t>електроенергетских</w:t>
      </w:r>
      <w:r w:rsidRPr="009B24E3">
        <w:t xml:space="preserve"> </w:t>
      </w:r>
      <w:r w:rsidR="009F1550">
        <w:t>субјеката</w:t>
      </w:r>
      <w:r w:rsidRPr="009B24E3">
        <w:t>)</w:t>
      </w:r>
      <w:bookmarkEnd w:id="406"/>
    </w:p>
    <w:p w14:paraId="6BCD6742" w14:textId="25159B5C" w:rsidR="00CB1DD9" w:rsidRPr="009B24E3" w:rsidRDefault="00CB1DD9" w:rsidP="004A3192">
      <w:pPr>
        <w:spacing w:after="0"/>
        <w:ind w:left="360" w:hanging="360"/>
      </w:pPr>
      <w:r w:rsidRPr="009B24E3">
        <w:t xml:space="preserve">(1) </w:t>
      </w:r>
      <w:r w:rsidR="009F1550">
        <w:t>Регулаторна</w:t>
      </w:r>
      <w:r w:rsidRPr="009B24E3">
        <w:t xml:space="preserve"> </w:t>
      </w:r>
      <w:r w:rsidR="009F1550">
        <w:t>комисија</w:t>
      </w:r>
      <w:r w:rsidRPr="009B24E3">
        <w:t xml:space="preserve"> </w:t>
      </w:r>
      <w:r w:rsidR="009F1550">
        <w:t>проводи</w:t>
      </w:r>
      <w:r w:rsidRPr="009B24E3">
        <w:t xml:space="preserve"> </w:t>
      </w:r>
      <w:r w:rsidR="009F1550">
        <w:t>поступак</w:t>
      </w:r>
      <w:r w:rsidRPr="009B24E3">
        <w:t xml:space="preserve"> </w:t>
      </w:r>
      <w:r w:rsidR="009F1550">
        <w:t>надгледања</w:t>
      </w:r>
      <w:r w:rsidRPr="009B24E3">
        <w:t xml:space="preserve"> </w:t>
      </w:r>
      <w:r w:rsidR="009F1550">
        <w:t>електроенергетских</w:t>
      </w:r>
      <w:r w:rsidRPr="009B24E3">
        <w:t xml:space="preserve"> </w:t>
      </w:r>
      <w:r w:rsidR="009F1550">
        <w:t>субјеката</w:t>
      </w:r>
      <w:r w:rsidRPr="009B24E3">
        <w:t xml:space="preserve"> </w:t>
      </w:r>
      <w:r w:rsidR="009F1550">
        <w:t>у</w:t>
      </w:r>
      <w:r w:rsidRPr="009B24E3">
        <w:t xml:space="preserve"> </w:t>
      </w:r>
      <w:r w:rsidR="009F1550">
        <w:t>оквиру</w:t>
      </w:r>
      <w:r w:rsidRPr="009B24E3">
        <w:t xml:space="preserve"> </w:t>
      </w:r>
      <w:r w:rsidR="009F1550">
        <w:t>својих</w:t>
      </w:r>
      <w:r w:rsidRPr="009B24E3">
        <w:t xml:space="preserve"> </w:t>
      </w:r>
      <w:r w:rsidR="009F1550">
        <w:t>надлежности</w:t>
      </w:r>
      <w:r w:rsidRPr="009B24E3">
        <w:t xml:space="preserve"> </w:t>
      </w:r>
      <w:r w:rsidR="009F1550">
        <w:t>прописаних</w:t>
      </w:r>
      <w:r w:rsidRPr="009B24E3">
        <w:t xml:space="preserve"> </w:t>
      </w:r>
      <w:r w:rsidR="009F1550">
        <w:t>одредбама</w:t>
      </w:r>
      <w:r w:rsidRPr="009B24E3">
        <w:t xml:space="preserve"> </w:t>
      </w:r>
      <w:r w:rsidR="009F1550">
        <w:t>овог</w:t>
      </w:r>
      <w:r w:rsidRPr="009B24E3">
        <w:t xml:space="preserve"> </w:t>
      </w:r>
      <w:r w:rsidR="009F1550">
        <w:t>закона</w:t>
      </w:r>
      <w:r w:rsidRPr="009B24E3">
        <w:t>.</w:t>
      </w:r>
    </w:p>
    <w:p w14:paraId="7675D7C9" w14:textId="5E6AC48F" w:rsidR="002D764A" w:rsidRPr="009B24E3" w:rsidRDefault="00CB1DD9" w:rsidP="004A3192">
      <w:pPr>
        <w:spacing w:after="0"/>
        <w:ind w:left="360" w:hanging="360"/>
      </w:pPr>
      <w:r w:rsidRPr="009B24E3">
        <w:t xml:space="preserve">(2) </w:t>
      </w:r>
      <w:r w:rsidR="009F1550">
        <w:t>Надгледање</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врши</w:t>
      </w:r>
      <w:r w:rsidRPr="009B24E3">
        <w:t xml:space="preserve"> </w:t>
      </w:r>
      <w:r w:rsidR="009F1550">
        <w:t>се</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одредбама</w:t>
      </w:r>
      <w:r w:rsidRPr="009B24E3">
        <w:t xml:space="preserve"> </w:t>
      </w:r>
      <w:r w:rsidR="009F1550">
        <w:t>закона</w:t>
      </w:r>
      <w:r w:rsidRPr="009B24E3">
        <w:t xml:space="preserve"> </w:t>
      </w:r>
      <w:r w:rsidR="009F1550">
        <w:t>којим</w:t>
      </w:r>
      <w:r w:rsidRPr="009B24E3">
        <w:t xml:space="preserve"> </w:t>
      </w:r>
      <w:r w:rsidR="009F1550">
        <w:t>се</w:t>
      </w:r>
      <w:r w:rsidRPr="009B24E3">
        <w:t xml:space="preserve"> </w:t>
      </w:r>
      <w:r w:rsidR="009F1550">
        <w:t>уређује</w:t>
      </w:r>
      <w:r w:rsidRPr="009B24E3">
        <w:t xml:space="preserve"> </w:t>
      </w:r>
      <w:r w:rsidR="009F1550">
        <w:t>област</w:t>
      </w:r>
      <w:r w:rsidRPr="009B24E3">
        <w:t xml:space="preserve"> </w:t>
      </w:r>
      <w:r w:rsidR="009F1550">
        <w:t>енергије</w:t>
      </w:r>
      <w:r w:rsidRPr="009B24E3">
        <w:t xml:space="preserve"> </w:t>
      </w:r>
      <w:r w:rsidR="009F1550">
        <w:t>и</w:t>
      </w:r>
      <w:r w:rsidRPr="009B24E3">
        <w:t xml:space="preserve"> </w:t>
      </w:r>
      <w:r w:rsidR="009F1550">
        <w:t>регулације</w:t>
      </w:r>
      <w:r w:rsidRPr="009B24E3">
        <w:t xml:space="preserve"> </w:t>
      </w:r>
      <w:r w:rsidR="009F1550">
        <w:t>енергетских</w:t>
      </w:r>
      <w:r w:rsidRPr="009B24E3">
        <w:t xml:space="preserve"> </w:t>
      </w:r>
      <w:r w:rsidR="009F1550">
        <w:t>дјелатности</w:t>
      </w:r>
      <w:r w:rsidRPr="009B24E3">
        <w:t>.</w:t>
      </w:r>
    </w:p>
    <w:p w14:paraId="77CA54CF" w14:textId="1160E829" w:rsidR="00CB1DD9" w:rsidRPr="009B24E3" w:rsidRDefault="009F1550" w:rsidP="00286250">
      <w:pPr>
        <w:pStyle w:val="Heading1"/>
        <w:spacing w:after="0"/>
      </w:pPr>
      <w:bookmarkStart w:id="407" w:name="_Toc69985704"/>
      <w:bookmarkStart w:id="408" w:name="_Toc74216791"/>
      <w:r>
        <w:t>ОСАМНАЕСТИ</w:t>
      </w:r>
      <w:r w:rsidR="00C51C57" w:rsidRPr="009B24E3">
        <w:t xml:space="preserve"> </w:t>
      </w:r>
      <w:r w:rsidR="00067ED6" w:rsidRPr="009B24E3">
        <w:t xml:space="preserve">- </w:t>
      </w:r>
      <w:r>
        <w:t>КАЗНЕНЕ</w:t>
      </w:r>
      <w:r w:rsidR="00CB1DD9" w:rsidRPr="009B24E3">
        <w:t xml:space="preserve"> </w:t>
      </w:r>
      <w:r>
        <w:t>ОДРЕДБЕ</w:t>
      </w:r>
      <w:bookmarkEnd w:id="407"/>
      <w:bookmarkEnd w:id="408"/>
    </w:p>
    <w:p w14:paraId="6F8FA0A4" w14:textId="77777777" w:rsidR="00CB1DD9" w:rsidRPr="009B24E3" w:rsidRDefault="00CB1DD9" w:rsidP="00BD6B6D">
      <w:pPr>
        <w:pStyle w:val="Heading4"/>
      </w:pPr>
      <w:bookmarkStart w:id="409" w:name="_Toc69985705"/>
      <w:bookmarkStart w:id="410" w:name="_Ref70600474"/>
      <w:bookmarkEnd w:id="409"/>
    </w:p>
    <w:bookmarkEnd w:id="410"/>
    <w:p w14:paraId="7412B9C6" w14:textId="4E8196B5" w:rsidR="00CB1DD9" w:rsidRPr="009B24E3" w:rsidRDefault="00CB1DD9" w:rsidP="00286250">
      <w:pPr>
        <w:pStyle w:val="Heading5"/>
        <w:spacing w:after="0"/>
      </w:pPr>
      <w:r w:rsidRPr="009B24E3">
        <w:t>(</w:t>
      </w:r>
      <w:r w:rsidR="009F1550">
        <w:t>Прекршаји</w:t>
      </w:r>
      <w:r w:rsidRPr="009B24E3">
        <w:t>)</w:t>
      </w:r>
    </w:p>
    <w:p w14:paraId="0D6DC70F" w14:textId="2D0BACF3" w:rsidR="00CB1DD9" w:rsidRPr="009B24E3" w:rsidRDefault="00CB1DD9" w:rsidP="004A3192">
      <w:pPr>
        <w:spacing w:after="0"/>
        <w:ind w:left="540" w:hanging="540"/>
      </w:pPr>
      <w:r w:rsidRPr="009B24E3">
        <w:t xml:space="preserve">(1) </w:t>
      </w:r>
      <w:r w:rsidR="009F1550">
        <w:t>Новчаном</w:t>
      </w:r>
      <w:r w:rsidRPr="009B24E3">
        <w:t xml:space="preserve"> </w:t>
      </w:r>
      <w:r w:rsidR="009F1550">
        <w:t>казном</w:t>
      </w:r>
      <w:r w:rsidRPr="009B24E3">
        <w:t xml:space="preserve"> </w:t>
      </w:r>
      <w:r w:rsidR="009F1550">
        <w:t>од</w:t>
      </w:r>
      <w:r w:rsidRPr="009B24E3">
        <w:t xml:space="preserve"> 20.000 </w:t>
      </w:r>
      <w:r w:rsidR="009F1550">
        <w:t>КМ</w:t>
      </w:r>
      <w:r w:rsidRPr="009B24E3">
        <w:t xml:space="preserve"> </w:t>
      </w:r>
      <w:r w:rsidR="009F1550">
        <w:t>до</w:t>
      </w:r>
      <w:r w:rsidRPr="009B24E3">
        <w:t xml:space="preserve"> 60.000 </w:t>
      </w:r>
      <w:r w:rsidR="009F1550">
        <w:t>КМ</w:t>
      </w:r>
      <w:r w:rsidRPr="009B24E3">
        <w:t xml:space="preserve"> </w:t>
      </w:r>
      <w:r w:rsidR="009F1550">
        <w:t>казниће</w:t>
      </w:r>
      <w:r w:rsidRPr="009B24E3">
        <w:t xml:space="preserve"> </w:t>
      </w:r>
      <w:r w:rsidR="009F1550">
        <w:t>се</w:t>
      </w:r>
      <w:r w:rsidRPr="009B24E3">
        <w:t xml:space="preserve"> </w:t>
      </w:r>
      <w:r w:rsidR="009F1550">
        <w:t>за</w:t>
      </w:r>
      <w:r w:rsidRPr="009B24E3">
        <w:t xml:space="preserve"> </w:t>
      </w:r>
      <w:r w:rsidR="009F1550">
        <w:t>прекршај</w:t>
      </w:r>
      <w:r w:rsidRPr="009B24E3">
        <w:t xml:space="preserve"> </w:t>
      </w:r>
      <w:r w:rsidR="009F1550">
        <w:t>електроенергетски</w:t>
      </w:r>
      <w:r w:rsidRPr="009B24E3">
        <w:t xml:space="preserve"> </w:t>
      </w:r>
      <w:r w:rsidR="009F1550">
        <w:t>субјект</w:t>
      </w:r>
      <w:r w:rsidRPr="009B24E3">
        <w:t xml:space="preserve"> </w:t>
      </w:r>
      <w:r w:rsidR="009F1550">
        <w:t>као</w:t>
      </w:r>
      <w:r w:rsidRPr="009B24E3">
        <w:t xml:space="preserve"> </w:t>
      </w:r>
      <w:r w:rsidR="009F1550">
        <w:t>правно</w:t>
      </w:r>
      <w:r w:rsidRPr="009B24E3">
        <w:t xml:space="preserve"> </w:t>
      </w:r>
      <w:r w:rsidR="009F1550">
        <w:t>лице</w:t>
      </w:r>
      <w:r w:rsidRPr="009B24E3">
        <w:t xml:space="preserve"> </w:t>
      </w:r>
      <w:r w:rsidR="009F1550">
        <w:t>ако</w:t>
      </w:r>
      <w:r w:rsidRPr="009B24E3">
        <w:t>:</w:t>
      </w:r>
    </w:p>
    <w:p w14:paraId="3AF9587D" w14:textId="60E5E213" w:rsidR="00CB1DD9" w:rsidRPr="009B24E3" w:rsidRDefault="009F1550" w:rsidP="00F075FB">
      <w:pPr>
        <w:pStyle w:val="ListParagraph"/>
        <w:numPr>
          <w:ilvl w:val="0"/>
          <w:numId w:val="56"/>
        </w:numPr>
        <w:spacing w:after="0"/>
      </w:pPr>
      <w:r>
        <w:t>не</w:t>
      </w:r>
      <w:r w:rsidR="00CB1DD9" w:rsidRPr="009B24E3">
        <w:t xml:space="preserve"> </w:t>
      </w:r>
      <w:r>
        <w:t>води</w:t>
      </w:r>
      <w:r w:rsidR="00CB1DD9" w:rsidRPr="009B24E3">
        <w:t xml:space="preserve"> </w:t>
      </w:r>
      <w:r>
        <w:t>одвојено</w:t>
      </w:r>
      <w:r w:rsidR="001776BB" w:rsidRPr="009B24E3">
        <w:t xml:space="preserve"> </w:t>
      </w:r>
      <w:r>
        <w:t>пословне</w:t>
      </w:r>
      <w:r w:rsidR="00CB1DD9" w:rsidRPr="009B24E3">
        <w:t xml:space="preserve"> </w:t>
      </w:r>
      <w:r>
        <w:t>књиге</w:t>
      </w:r>
      <w:r w:rsidR="00CB1DD9" w:rsidRPr="009B24E3">
        <w:t xml:space="preserve"> </w:t>
      </w:r>
      <w:r>
        <w:t>и</w:t>
      </w:r>
      <w:r w:rsidR="00CB1DD9" w:rsidRPr="009B24E3">
        <w:t xml:space="preserve"> </w:t>
      </w:r>
      <w:r>
        <w:t>не</w:t>
      </w:r>
      <w:r w:rsidR="00E52FDF" w:rsidRPr="009B24E3">
        <w:t xml:space="preserve"> </w:t>
      </w:r>
      <w:r>
        <w:t>саставља</w:t>
      </w:r>
      <w:r w:rsidR="00CB1DD9" w:rsidRPr="009B24E3">
        <w:t xml:space="preserve"> </w:t>
      </w:r>
      <w:r>
        <w:t>финансијске</w:t>
      </w:r>
      <w:r w:rsidR="00CB1DD9" w:rsidRPr="009B24E3">
        <w:t xml:space="preserve"> </w:t>
      </w:r>
      <w:r>
        <w:t>извјештаје</w:t>
      </w:r>
      <w:r w:rsidR="00CB1DD9" w:rsidRPr="009B24E3">
        <w:t xml:space="preserve"> </w:t>
      </w:r>
      <w:r>
        <w:t>у</w:t>
      </w:r>
      <w:r w:rsidR="00E52FDF" w:rsidRPr="009B24E3">
        <w:t xml:space="preserve"> </w:t>
      </w:r>
      <w:r>
        <w:t>складу</w:t>
      </w:r>
      <w:r w:rsidR="00E52FDF" w:rsidRPr="009B24E3">
        <w:t xml:space="preserve"> </w:t>
      </w:r>
      <w:r>
        <w:t>са</w:t>
      </w:r>
      <w:r w:rsidR="00E52FDF" w:rsidRPr="009B24E3">
        <w:t xml:space="preserve"> </w:t>
      </w:r>
      <w:r>
        <w:t>одредбама</w:t>
      </w:r>
      <w:r w:rsidR="00E52FDF" w:rsidRPr="009B24E3">
        <w:t xml:space="preserve"> </w:t>
      </w:r>
      <w:r>
        <w:t>из</w:t>
      </w:r>
      <w:r w:rsidR="00E52FDF" w:rsidRPr="009B24E3">
        <w:t xml:space="preserve"> </w:t>
      </w:r>
      <w:r w:rsidR="009242C5">
        <w:rPr>
          <w:lang w:val="bs-Cyrl-BA"/>
        </w:rPr>
        <w:t>члана</w:t>
      </w:r>
      <w:r w:rsidR="009242C5" w:rsidRPr="009B24E3">
        <w:t xml:space="preserve"> </w:t>
      </w:r>
      <w:r w:rsidR="009242C5">
        <w:rPr>
          <w:lang w:val="bs-Cyrl-BA"/>
        </w:rPr>
        <w:t>13</w:t>
      </w:r>
      <w:r w:rsidR="002D5AF6">
        <w:rPr>
          <w:lang w:val="bs-Cyrl-BA"/>
        </w:rPr>
        <w:t>.</w:t>
      </w:r>
      <w:r w:rsidR="00CB1DD9" w:rsidRPr="009B24E3">
        <w:t xml:space="preserve"> </w:t>
      </w:r>
      <w:r>
        <w:t>став</w:t>
      </w:r>
      <w:r w:rsidR="00CB1DD9" w:rsidRPr="009B24E3">
        <w:t xml:space="preserve"> (1)</w:t>
      </w:r>
      <w:r w:rsidR="00491EA0" w:rsidRPr="009B24E3">
        <w:t xml:space="preserve"> </w:t>
      </w:r>
      <w:r>
        <w:t>и</w:t>
      </w:r>
      <w:r w:rsidR="00491EA0" w:rsidRPr="009B24E3">
        <w:t xml:space="preserve"> (2)</w:t>
      </w:r>
      <w:r w:rsidR="00CB1DD9" w:rsidRPr="009B24E3">
        <w:t>,</w:t>
      </w:r>
    </w:p>
    <w:p w14:paraId="32855540" w14:textId="03F4E384" w:rsidR="00CB1DD9" w:rsidRPr="009B24E3" w:rsidRDefault="009F1550" w:rsidP="00F075FB">
      <w:pPr>
        <w:pStyle w:val="ListParagraph"/>
        <w:numPr>
          <w:ilvl w:val="0"/>
          <w:numId w:val="56"/>
        </w:numPr>
        <w:spacing w:after="0"/>
      </w:pPr>
      <w:r>
        <w:t>не</w:t>
      </w:r>
      <w:r w:rsidR="00CB1DD9" w:rsidRPr="009B24E3">
        <w:t xml:space="preserve"> </w:t>
      </w:r>
      <w:r>
        <w:t>утврди</w:t>
      </w:r>
      <w:r w:rsidR="00CB1DD9" w:rsidRPr="009B24E3">
        <w:t xml:space="preserve"> </w:t>
      </w:r>
      <w:r>
        <w:t>правила</w:t>
      </w:r>
      <w:r w:rsidR="00CB1DD9" w:rsidRPr="009B24E3">
        <w:t xml:space="preserve"> </w:t>
      </w:r>
      <w:r>
        <w:t>за</w:t>
      </w:r>
      <w:r w:rsidR="00CB1DD9" w:rsidRPr="009B24E3">
        <w:t xml:space="preserve"> </w:t>
      </w:r>
      <w:r>
        <w:t>распоређивање</w:t>
      </w:r>
      <w:r w:rsidR="00CB1DD9" w:rsidRPr="009B24E3">
        <w:t xml:space="preserve"> </w:t>
      </w:r>
      <w:r>
        <w:t>трошкова</w:t>
      </w:r>
      <w:r w:rsidR="00D12263" w:rsidRPr="009B24E3">
        <w:t xml:space="preserve"> </w:t>
      </w:r>
      <w:r>
        <w:t>заједничких</w:t>
      </w:r>
      <w:r w:rsidR="00CB1DD9" w:rsidRPr="009B24E3">
        <w:t xml:space="preserve"> </w:t>
      </w:r>
      <w:r>
        <w:t>послова</w:t>
      </w:r>
      <w:r w:rsidR="00CB1DD9" w:rsidRPr="009B24E3">
        <w:t xml:space="preserve"> (</w:t>
      </w:r>
      <w:bookmarkStart w:id="411" w:name="_Hlk69986001"/>
      <w:r w:rsidR="009242C5">
        <w:rPr>
          <w:lang w:val="bs-Cyrl-BA"/>
        </w:rPr>
        <w:t>члан</w:t>
      </w:r>
      <w:r w:rsidR="009242C5" w:rsidRPr="009B24E3" w:rsidDel="009242C5">
        <w:t xml:space="preserve"> </w:t>
      </w:r>
      <w:r w:rsidR="009242C5">
        <w:rPr>
          <w:lang w:val="bs-Cyrl-BA"/>
        </w:rPr>
        <w:t>13</w:t>
      </w:r>
      <w:r w:rsidR="002D5AF6">
        <w:rPr>
          <w:lang w:val="bs-Cyrl-BA"/>
        </w:rPr>
        <w:t>.</w:t>
      </w:r>
      <w:r w:rsidR="009242C5">
        <w:rPr>
          <w:lang w:val="bs-Cyrl-BA"/>
        </w:rPr>
        <w:t xml:space="preserve"> </w:t>
      </w:r>
      <w:bookmarkEnd w:id="411"/>
      <w:r>
        <w:t>став</w:t>
      </w:r>
      <w:r w:rsidR="00CB1DD9" w:rsidRPr="009B24E3">
        <w:t xml:space="preserve"> (3)),</w:t>
      </w:r>
    </w:p>
    <w:p w14:paraId="4954B1B9" w14:textId="074C6D22" w:rsidR="00CB1DD9" w:rsidRPr="009B24E3" w:rsidRDefault="009F1550" w:rsidP="00F075FB">
      <w:pPr>
        <w:pStyle w:val="ListParagraph"/>
        <w:numPr>
          <w:ilvl w:val="0"/>
          <w:numId w:val="56"/>
        </w:numPr>
        <w:spacing w:after="0"/>
      </w:pPr>
      <w:r>
        <w:t>не</w:t>
      </w:r>
      <w:r w:rsidR="00CB1DD9" w:rsidRPr="009B24E3">
        <w:t xml:space="preserve"> </w:t>
      </w:r>
      <w:r>
        <w:t>примјењује</w:t>
      </w:r>
      <w:r w:rsidR="00CB1DD9" w:rsidRPr="009B24E3">
        <w:t xml:space="preserve"> </w:t>
      </w:r>
      <w:r>
        <w:t>правила</w:t>
      </w:r>
      <w:r w:rsidR="00CB1DD9" w:rsidRPr="009B24E3">
        <w:t xml:space="preserve"> </w:t>
      </w:r>
      <w:r>
        <w:t>и</w:t>
      </w:r>
      <w:r w:rsidR="00CB1DD9" w:rsidRPr="009B24E3">
        <w:t xml:space="preserve"> </w:t>
      </w:r>
      <w:r>
        <w:t>прописе</w:t>
      </w:r>
      <w:r w:rsidR="00CB1DD9" w:rsidRPr="009B24E3">
        <w:t xml:space="preserve"> </w:t>
      </w:r>
      <w:r>
        <w:t>који</w:t>
      </w:r>
      <w:r w:rsidR="00CB1DD9" w:rsidRPr="009B24E3">
        <w:t xml:space="preserve"> </w:t>
      </w:r>
      <w:r>
        <w:t>се</w:t>
      </w:r>
      <w:r w:rsidR="00CB1DD9" w:rsidRPr="009B24E3">
        <w:t xml:space="preserve"> </w:t>
      </w:r>
      <w:r>
        <w:t>односе</w:t>
      </w:r>
      <w:r w:rsidR="00CB1DD9" w:rsidRPr="009B24E3">
        <w:t xml:space="preserve"> </w:t>
      </w:r>
      <w:r>
        <w:t>на</w:t>
      </w:r>
      <w:r w:rsidR="00CB1DD9" w:rsidRPr="009B24E3">
        <w:t xml:space="preserve"> </w:t>
      </w:r>
      <w:r>
        <w:t>рад</w:t>
      </w:r>
      <w:r w:rsidR="00CB1DD9" w:rsidRPr="009B24E3">
        <w:t xml:space="preserve"> </w:t>
      </w:r>
      <w:r>
        <w:t>дистрибутивног</w:t>
      </w:r>
      <w:r w:rsidR="00CB1DD9" w:rsidRPr="009B24E3">
        <w:t xml:space="preserve"> </w:t>
      </w:r>
      <w:r>
        <w:t>система</w:t>
      </w:r>
      <w:r w:rsidR="00CB1DD9" w:rsidRPr="009B24E3">
        <w:t xml:space="preserve"> </w:t>
      </w:r>
      <w:r>
        <w:t>и</w:t>
      </w:r>
      <w:r w:rsidR="00CB1DD9" w:rsidRPr="009B24E3">
        <w:t xml:space="preserve"> </w:t>
      </w:r>
      <w:r>
        <w:t>функционисање</w:t>
      </w:r>
      <w:r w:rsidR="00CB1DD9" w:rsidRPr="009B24E3">
        <w:t xml:space="preserve"> </w:t>
      </w:r>
      <w:r>
        <w:t>тржишта</w:t>
      </w:r>
      <w:r w:rsidR="00CB1DD9" w:rsidRPr="009B24E3">
        <w:t xml:space="preserve"> (</w:t>
      </w:r>
      <w:r w:rsidR="00137579">
        <w:rPr>
          <w:lang w:val="bs-Cyrl-BA"/>
        </w:rPr>
        <w:t>члан 35.</w:t>
      </w:r>
      <w:r w:rsidR="005037A8" w:rsidRPr="009B24E3">
        <w:t xml:space="preserve"> </w:t>
      </w:r>
      <w:r>
        <w:t>став</w:t>
      </w:r>
      <w:r w:rsidR="00CB1DD9" w:rsidRPr="009B24E3">
        <w:t xml:space="preserve"> (1) </w:t>
      </w:r>
      <w:r>
        <w:t>тачка</w:t>
      </w:r>
      <w:r w:rsidR="00CB1DD9" w:rsidRPr="009B24E3">
        <w:t xml:space="preserve"> </w:t>
      </w:r>
      <w:r w:rsidR="00904BCA">
        <w:t>b</w:t>
      </w:r>
      <w:r w:rsidR="00CB1DD9" w:rsidRPr="009B24E3">
        <w:t>)),</w:t>
      </w:r>
    </w:p>
    <w:p w14:paraId="5132D21C" w14:textId="68E276A8" w:rsidR="00CB1DD9" w:rsidRPr="009B24E3" w:rsidRDefault="009F1550" w:rsidP="00F075FB">
      <w:pPr>
        <w:pStyle w:val="ListParagraph"/>
        <w:numPr>
          <w:ilvl w:val="0"/>
          <w:numId w:val="56"/>
        </w:numPr>
        <w:spacing w:after="0"/>
      </w:pPr>
      <w:r>
        <w:t>не</w:t>
      </w:r>
      <w:r w:rsidR="00CB1DD9" w:rsidRPr="009B24E3">
        <w:t xml:space="preserve"> </w:t>
      </w:r>
      <w:r>
        <w:t>задовољава</w:t>
      </w:r>
      <w:r w:rsidR="00CB1DD9" w:rsidRPr="009B24E3">
        <w:t xml:space="preserve"> </w:t>
      </w:r>
      <w:r>
        <w:t>техничке</w:t>
      </w:r>
      <w:r w:rsidR="00CB1DD9" w:rsidRPr="009B24E3">
        <w:t xml:space="preserve"> </w:t>
      </w:r>
      <w:r>
        <w:t>и</w:t>
      </w:r>
      <w:r w:rsidR="00CB1DD9" w:rsidRPr="009B24E3">
        <w:t xml:space="preserve"> </w:t>
      </w:r>
      <w:r>
        <w:t>погонске</w:t>
      </w:r>
      <w:r w:rsidR="00CB1DD9" w:rsidRPr="009B24E3">
        <w:t xml:space="preserve"> </w:t>
      </w:r>
      <w:r>
        <w:t>услове</w:t>
      </w:r>
      <w:r w:rsidR="00CB1DD9" w:rsidRPr="009B24E3">
        <w:t xml:space="preserve"> </w:t>
      </w:r>
      <w:r>
        <w:t>дефинисане</w:t>
      </w:r>
      <w:r w:rsidR="00CB1DD9" w:rsidRPr="009B24E3">
        <w:t xml:space="preserve"> </w:t>
      </w:r>
      <w:r>
        <w:t>техничким</w:t>
      </w:r>
      <w:r w:rsidR="00CB1DD9" w:rsidRPr="009B24E3">
        <w:t xml:space="preserve"> </w:t>
      </w:r>
      <w:r>
        <w:t>прописима</w:t>
      </w:r>
      <w:r w:rsidR="00CB1DD9" w:rsidRPr="009B24E3">
        <w:t xml:space="preserve"> </w:t>
      </w:r>
      <w:r>
        <w:t>и</w:t>
      </w:r>
      <w:r w:rsidR="00CB1DD9" w:rsidRPr="009B24E3">
        <w:t xml:space="preserve"> </w:t>
      </w:r>
      <w:r>
        <w:t>стандардима</w:t>
      </w:r>
      <w:r w:rsidR="00C30F92" w:rsidRPr="009B24E3">
        <w:t xml:space="preserve">, </w:t>
      </w:r>
      <w:r>
        <w:t>укључујући</w:t>
      </w:r>
      <w:r w:rsidR="00C30F92" w:rsidRPr="009B24E3">
        <w:t xml:space="preserve"> </w:t>
      </w:r>
      <w:r>
        <w:t>вођење</w:t>
      </w:r>
      <w:r w:rsidR="00C30F92" w:rsidRPr="009B24E3">
        <w:t xml:space="preserve"> </w:t>
      </w:r>
      <w:r>
        <w:t>погонске</w:t>
      </w:r>
      <w:r w:rsidR="00C30F92" w:rsidRPr="009B24E3">
        <w:t xml:space="preserve"> </w:t>
      </w:r>
      <w:r>
        <w:t>и</w:t>
      </w:r>
      <w:r w:rsidR="00C30F92" w:rsidRPr="009B24E3">
        <w:t xml:space="preserve"> </w:t>
      </w:r>
      <w:r>
        <w:t>техничке</w:t>
      </w:r>
      <w:r w:rsidR="00C30F92" w:rsidRPr="009B24E3">
        <w:t xml:space="preserve"> </w:t>
      </w:r>
      <w:r>
        <w:t>документације</w:t>
      </w:r>
      <w:r w:rsidR="00CB1DD9" w:rsidRPr="009B24E3">
        <w:t xml:space="preserve"> (</w:t>
      </w:r>
      <w:r w:rsidR="00137579">
        <w:rPr>
          <w:lang w:val="bs-Cyrl-BA"/>
        </w:rPr>
        <w:t xml:space="preserve">члан 35. </w:t>
      </w:r>
      <w:r>
        <w:t>став</w:t>
      </w:r>
      <w:r w:rsidR="00CB1DD9" w:rsidRPr="009B24E3">
        <w:t xml:space="preserve"> (1) </w:t>
      </w:r>
      <w:r>
        <w:t>тачка</w:t>
      </w:r>
      <w:r w:rsidR="00CB1DD9" w:rsidRPr="009B24E3">
        <w:t xml:space="preserve"> </w:t>
      </w:r>
      <w:r w:rsidR="00904BCA">
        <w:t>d</w:t>
      </w:r>
      <w:r w:rsidR="00CB1DD9" w:rsidRPr="009B24E3">
        <w:t>)),</w:t>
      </w:r>
    </w:p>
    <w:p w14:paraId="25B35616" w14:textId="0D01EE91" w:rsidR="00CB1DD9" w:rsidRPr="009B24E3" w:rsidRDefault="009F1550" w:rsidP="00F075FB">
      <w:pPr>
        <w:pStyle w:val="ListParagraph"/>
        <w:numPr>
          <w:ilvl w:val="0"/>
          <w:numId w:val="56"/>
        </w:numPr>
        <w:spacing w:after="0"/>
      </w:pPr>
      <w:r>
        <w:t>не</w:t>
      </w:r>
      <w:r w:rsidR="00CB1DD9" w:rsidRPr="009B24E3">
        <w:t xml:space="preserve"> </w:t>
      </w:r>
      <w:r>
        <w:t>поступа</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правилима</w:t>
      </w:r>
      <w:r w:rsidR="00CB1DD9" w:rsidRPr="009B24E3">
        <w:t xml:space="preserve"> </w:t>
      </w:r>
      <w:r>
        <w:t>заштите</w:t>
      </w:r>
      <w:r w:rsidR="00CB1DD9" w:rsidRPr="009B24E3">
        <w:t xml:space="preserve"> </w:t>
      </w:r>
      <w:r>
        <w:t>тржишне</w:t>
      </w:r>
      <w:r w:rsidR="00CB1DD9" w:rsidRPr="009B24E3">
        <w:t xml:space="preserve"> </w:t>
      </w:r>
      <w:r>
        <w:t>конкуренције</w:t>
      </w:r>
      <w:r w:rsidR="00CB1DD9" w:rsidRPr="009B24E3">
        <w:t xml:space="preserve"> (</w:t>
      </w:r>
      <w:bookmarkStart w:id="412" w:name="_Hlk93655209"/>
      <w:r w:rsidR="00137579">
        <w:rPr>
          <w:lang w:val="bs-Cyrl-BA"/>
        </w:rPr>
        <w:t>члан 35.</w:t>
      </w:r>
      <w:r w:rsidR="005037A8" w:rsidRPr="009B24E3">
        <w:t xml:space="preserve"> </w:t>
      </w:r>
      <w:r>
        <w:t>став</w:t>
      </w:r>
      <w:r w:rsidR="00CB1DD9" w:rsidRPr="009B24E3">
        <w:t xml:space="preserve"> (1) </w:t>
      </w:r>
      <w:r>
        <w:t>тачка</w:t>
      </w:r>
      <w:r w:rsidR="00CB1DD9" w:rsidRPr="009B24E3">
        <w:t xml:space="preserve"> </w:t>
      </w:r>
      <w:bookmarkEnd w:id="412"/>
      <w:r w:rsidR="00904BCA">
        <w:t>f</w:t>
      </w:r>
      <w:r w:rsidR="00CB1DD9" w:rsidRPr="009B24E3">
        <w:t>))</w:t>
      </w:r>
      <w:r w:rsidR="00267963" w:rsidRPr="009B24E3">
        <w:t>,</w:t>
      </w:r>
      <w:r w:rsidR="00046068" w:rsidRPr="009B24E3">
        <w:t xml:space="preserve"> </w:t>
      </w:r>
    </w:p>
    <w:p w14:paraId="2279C48B" w14:textId="2F16CF6C" w:rsidR="0004241F" w:rsidRPr="009B24E3" w:rsidRDefault="009F1550" w:rsidP="00F075FB">
      <w:pPr>
        <w:pStyle w:val="ListParagraph"/>
        <w:numPr>
          <w:ilvl w:val="0"/>
          <w:numId w:val="56"/>
        </w:numPr>
        <w:spacing w:after="0"/>
      </w:pPr>
      <w:r>
        <w:t>не</w:t>
      </w:r>
      <w:r w:rsidR="009C381E" w:rsidRPr="009B24E3">
        <w:t xml:space="preserve"> </w:t>
      </w:r>
      <w:r>
        <w:t>обезбиједи</w:t>
      </w:r>
      <w:r w:rsidR="009C381E" w:rsidRPr="009B24E3">
        <w:t xml:space="preserve"> </w:t>
      </w:r>
      <w:r>
        <w:t>несметан</w:t>
      </w:r>
      <w:r w:rsidR="009C381E" w:rsidRPr="009B24E3">
        <w:t xml:space="preserve"> </w:t>
      </w:r>
      <w:r>
        <w:t>приступ</w:t>
      </w:r>
      <w:r w:rsidR="009C381E" w:rsidRPr="009B24E3">
        <w:t xml:space="preserve"> </w:t>
      </w:r>
      <w:r>
        <w:t>својим</w:t>
      </w:r>
      <w:r w:rsidR="009C381E" w:rsidRPr="009B24E3">
        <w:t xml:space="preserve"> </w:t>
      </w:r>
      <w:r>
        <w:t>објектима</w:t>
      </w:r>
      <w:r w:rsidR="009C381E" w:rsidRPr="009B24E3">
        <w:t xml:space="preserve">, </w:t>
      </w:r>
      <w:r>
        <w:t>постројењима</w:t>
      </w:r>
      <w:r w:rsidR="009C381E" w:rsidRPr="009B24E3">
        <w:t xml:space="preserve"> </w:t>
      </w:r>
      <w:r>
        <w:t>и</w:t>
      </w:r>
      <w:r w:rsidR="009C381E" w:rsidRPr="009B24E3">
        <w:t xml:space="preserve"> </w:t>
      </w:r>
      <w:r>
        <w:t>опреми</w:t>
      </w:r>
      <w:r w:rsidR="009C381E" w:rsidRPr="009B24E3">
        <w:t xml:space="preserve">, </w:t>
      </w:r>
      <w:r>
        <w:t>те</w:t>
      </w:r>
      <w:r w:rsidR="009C381E" w:rsidRPr="009B24E3">
        <w:t xml:space="preserve"> </w:t>
      </w:r>
      <w:r>
        <w:t>пружи</w:t>
      </w:r>
      <w:r w:rsidR="009C381E" w:rsidRPr="009B24E3">
        <w:t xml:space="preserve"> </w:t>
      </w:r>
      <w:r>
        <w:t>потребне</w:t>
      </w:r>
      <w:r w:rsidR="009C381E" w:rsidRPr="009B24E3">
        <w:t xml:space="preserve"> </w:t>
      </w:r>
      <w:r>
        <w:t>информације</w:t>
      </w:r>
      <w:r w:rsidR="009C381E" w:rsidRPr="009B24E3">
        <w:t xml:space="preserve"> </w:t>
      </w:r>
      <w:r>
        <w:t>и</w:t>
      </w:r>
      <w:r w:rsidR="009C381E" w:rsidRPr="009B24E3">
        <w:t xml:space="preserve"> </w:t>
      </w:r>
      <w:r>
        <w:t>документацију</w:t>
      </w:r>
      <w:r w:rsidR="009C381E" w:rsidRPr="009B24E3">
        <w:t xml:space="preserve"> </w:t>
      </w:r>
      <w:r>
        <w:t>Регулаторној</w:t>
      </w:r>
      <w:r w:rsidR="009C381E" w:rsidRPr="009B24E3">
        <w:t xml:space="preserve"> </w:t>
      </w:r>
      <w:r>
        <w:t>комисији</w:t>
      </w:r>
      <w:r w:rsidR="009C381E" w:rsidRPr="009B24E3">
        <w:t xml:space="preserve"> (</w:t>
      </w:r>
      <w:r w:rsidR="008574C8">
        <w:rPr>
          <w:lang w:val="bs-Cyrl-BA"/>
        </w:rPr>
        <w:t>члан 35.</w:t>
      </w:r>
      <w:r w:rsidR="009C381E" w:rsidRPr="009B24E3">
        <w:t xml:space="preserve"> </w:t>
      </w:r>
      <w:r>
        <w:t>став</w:t>
      </w:r>
      <w:r w:rsidR="009C381E" w:rsidRPr="009B24E3">
        <w:t xml:space="preserve"> (1) </w:t>
      </w:r>
      <w:r>
        <w:t>тачка</w:t>
      </w:r>
      <w:r w:rsidR="009C381E" w:rsidRPr="009B24E3">
        <w:t xml:space="preserve"> </w:t>
      </w:r>
      <w:r w:rsidR="00904BCA">
        <w:t>n</w:t>
      </w:r>
      <w:r w:rsidR="00961D8F">
        <w:t>)</w:t>
      </w:r>
      <w:r w:rsidR="009C381E" w:rsidRPr="009B24E3">
        <w:t>)</w:t>
      </w:r>
      <w:r w:rsidR="0004241F" w:rsidRPr="009B24E3">
        <w:t>,</w:t>
      </w:r>
    </w:p>
    <w:p w14:paraId="5049E8C1" w14:textId="7BBB49B2" w:rsidR="009422A8" w:rsidRPr="009B24E3" w:rsidRDefault="009F1550" w:rsidP="00F075FB">
      <w:pPr>
        <w:pStyle w:val="ListParagraph"/>
        <w:numPr>
          <w:ilvl w:val="0"/>
          <w:numId w:val="56"/>
        </w:numPr>
        <w:spacing w:after="0"/>
      </w:pPr>
      <w:r>
        <w:t>обезбиједи</w:t>
      </w:r>
      <w:r w:rsidR="009C381E" w:rsidRPr="009B24E3">
        <w:t xml:space="preserve"> </w:t>
      </w:r>
      <w:r>
        <w:t>несметан</w:t>
      </w:r>
      <w:r w:rsidR="009C381E" w:rsidRPr="009B24E3">
        <w:t xml:space="preserve"> </w:t>
      </w:r>
      <w:r>
        <w:t>приступ</w:t>
      </w:r>
      <w:r w:rsidR="009C381E" w:rsidRPr="009B24E3">
        <w:t xml:space="preserve"> </w:t>
      </w:r>
      <w:r>
        <w:t>својим</w:t>
      </w:r>
      <w:r w:rsidR="009C381E" w:rsidRPr="009B24E3">
        <w:t xml:space="preserve"> </w:t>
      </w:r>
      <w:r>
        <w:t>објектима</w:t>
      </w:r>
      <w:r w:rsidR="009C381E" w:rsidRPr="009B24E3">
        <w:t xml:space="preserve">, </w:t>
      </w:r>
      <w:r>
        <w:t>постројењима</w:t>
      </w:r>
      <w:r w:rsidR="009C381E" w:rsidRPr="009B24E3">
        <w:t xml:space="preserve"> </w:t>
      </w:r>
      <w:r>
        <w:t>и</w:t>
      </w:r>
      <w:r w:rsidR="009C381E" w:rsidRPr="009B24E3">
        <w:t xml:space="preserve"> </w:t>
      </w:r>
      <w:r>
        <w:t>опреми</w:t>
      </w:r>
      <w:r w:rsidR="009C381E" w:rsidRPr="009B24E3">
        <w:t xml:space="preserve">, </w:t>
      </w:r>
      <w:r>
        <w:t>те</w:t>
      </w:r>
      <w:r w:rsidR="009C381E" w:rsidRPr="009B24E3">
        <w:t xml:space="preserve"> </w:t>
      </w:r>
      <w:r>
        <w:t>пружи</w:t>
      </w:r>
      <w:r w:rsidR="009C381E" w:rsidRPr="009B24E3">
        <w:t xml:space="preserve"> </w:t>
      </w:r>
      <w:r>
        <w:t>потребне</w:t>
      </w:r>
      <w:r w:rsidR="009C381E" w:rsidRPr="009B24E3">
        <w:t xml:space="preserve"> </w:t>
      </w:r>
      <w:r>
        <w:t>информације</w:t>
      </w:r>
      <w:r w:rsidR="009C381E" w:rsidRPr="009B24E3">
        <w:t xml:space="preserve"> </w:t>
      </w:r>
      <w:r>
        <w:t>и</w:t>
      </w:r>
      <w:r w:rsidR="009C381E" w:rsidRPr="009B24E3">
        <w:t xml:space="preserve"> </w:t>
      </w:r>
      <w:r>
        <w:t>документацију</w:t>
      </w:r>
      <w:r w:rsidR="009C381E" w:rsidRPr="009B24E3">
        <w:t xml:space="preserve"> </w:t>
      </w:r>
      <w:r>
        <w:t>надлежном</w:t>
      </w:r>
      <w:r w:rsidR="00E94179">
        <w:t xml:space="preserve"> </w:t>
      </w:r>
      <w:r>
        <w:t>инспекцијском</w:t>
      </w:r>
      <w:r w:rsidR="00E94179">
        <w:t xml:space="preserve"> </w:t>
      </w:r>
      <w:r>
        <w:t>органу</w:t>
      </w:r>
      <w:r w:rsidR="00E94179">
        <w:t xml:space="preserve"> </w:t>
      </w:r>
      <w:r w:rsidR="000A2856">
        <w:rPr>
          <w:lang w:val="bs-Cyrl-BA"/>
        </w:rPr>
        <w:t>(</w:t>
      </w:r>
      <w:r w:rsidR="008574C8">
        <w:rPr>
          <w:lang w:val="bs-Cyrl-BA"/>
        </w:rPr>
        <w:t>члан 35.</w:t>
      </w:r>
      <w:r w:rsidR="009C381E" w:rsidRPr="009B24E3">
        <w:t xml:space="preserve"> </w:t>
      </w:r>
      <w:r>
        <w:t>став</w:t>
      </w:r>
      <w:r w:rsidR="009C381E" w:rsidRPr="009B24E3">
        <w:t xml:space="preserve"> (1) </w:t>
      </w:r>
      <w:r>
        <w:t>тачка</w:t>
      </w:r>
      <w:r w:rsidR="009C381E" w:rsidRPr="009B24E3">
        <w:t xml:space="preserve"> </w:t>
      </w:r>
      <w:r>
        <w:t>о</w:t>
      </w:r>
      <w:r w:rsidR="00961D8F">
        <w:t>)</w:t>
      </w:r>
      <w:r w:rsidR="009C381E" w:rsidRPr="009B24E3">
        <w:t>)</w:t>
      </w:r>
      <w:r w:rsidR="0004241F" w:rsidRPr="009B24E3">
        <w:t>,</w:t>
      </w:r>
    </w:p>
    <w:p w14:paraId="2B3D578F" w14:textId="621DCA82" w:rsidR="00CB4798" w:rsidRPr="009B24E3" w:rsidRDefault="009F1550" w:rsidP="00F075FB">
      <w:pPr>
        <w:pStyle w:val="ListParagraph"/>
        <w:numPr>
          <w:ilvl w:val="0"/>
          <w:numId w:val="56"/>
        </w:numPr>
        <w:spacing w:after="0"/>
      </w:pPr>
      <w:r>
        <w:t>не</w:t>
      </w:r>
      <w:r w:rsidR="009422A8" w:rsidRPr="009B24E3">
        <w:t xml:space="preserve"> </w:t>
      </w:r>
      <w:r>
        <w:t>прибави</w:t>
      </w:r>
      <w:r w:rsidR="009422A8" w:rsidRPr="009B24E3">
        <w:t xml:space="preserve"> </w:t>
      </w:r>
      <w:r>
        <w:t>енергетску</w:t>
      </w:r>
      <w:r w:rsidR="009422A8" w:rsidRPr="009B24E3">
        <w:t xml:space="preserve"> </w:t>
      </w:r>
      <w:r>
        <w:t>дозволу</w:t>
      </w:r>
      <w:r w:rsidR="00D12B7E" w:rsidRPr="009B24E3">
        <w:t xml:space="preserve"> </w:t>
      </w:r>
      <w:r>
        <w:t>у</w:t>
      </w:r>
      <w:r w:rsidR="00D12B7E" w:rsidRPr="009B24E3">
        <w:t xml:space="preserve"> </w:t>
      </w:r>
      <w:r>
        <w:t>поступку</w:t>
      </w:r>
      <w:r w:rsidR="00D12B7E" w:rsidRPr="009B24E3">
        <w:t xml:space="preserve"> </w:t>
      </w:r>
      <w:r>
        <w:t>који</w:t>
      </w:r>
      <w:r w:rsidR="00D12B7E" w:rsidRPr="009B24E3">
        <w:t xml:space="preserve"> </w:t>
      </w:r>
      <w:r>
        <w:t>претходи</w:t>
      </w:r>
      <w:r w:rsidR="00D12B7E" w:rsidRPr="009B24E3">
        <w:t xml:space="preserve"> </w:t>
      </w:r>
      <w:r>
        <w:t>издавању</w:t>
      </w:r>
      <w:r w:rsidR="00D12B7E" w:rsidRPr="009B24E3">
        <w:t xml:space="preserve"> </w:t>
      </w:r>
      <w:r>
        <w:t>одобрења</w:t>
      </w:r>
      <w:r w:rsidR="00D12B7E" w:rsidRPr="009B24E3">
        <w:t xml:space="preserve"> </w:t>
      </w:r>
      <w:r>
        <w:t>за</w:t>
      </w:r>
      <w:r w:rsidR="00D12B7E" w:rsidRPr="009B24E3">
        <w:t xml:space="preserve"> </w:t>
      </w:r>
      <w:r>
        <w:t>изградњу</w:t>
      </w:r>
      <w:r w:rsidR="00D12B7E" w:rsidRPr="009B24E3">
        <w:t xml:space="preserve"> </w:t>
      </w:r>
      <w:r>
        <w:t>објекта</w:t>
      </w:r>
      <w:r w:rsidR="00D12B7E" w:rsidRPr="009B24E3">
        <w:t xml:space="preserve">, </w:t>
      </w:r>
      <w:r>
        <w:t>ако</w:t>
      </w:r>
      <w:r w:rsidR="00D12B7E" w:rsidRPr="009B24E3">
        <w:t xml:space="preserve"> </w:t>
      </w:r>
      <w:r>
        <w:t>је</w:t>
      </w:r>
      <w:r w:rsidR="00D12B7E" w:rsidRPr="009B24E3">
        <w:t xml:space="preserve"> </w:t>
      </w:r>
      <w:r>
        <w:t>прибављање</w:t>
      </w:r>
      <w:r w:rsidR="00D12B7E" w:rsidRPr="009B24E3">
        <w:t xml:space="preserve"> </w:t>
      </w:r>
      <w:r>
        <w:t>енергетске</w:t>
      </w:r>
      <w:r w:rsidR="00D41394" w:rsidRPr="009B24E3">
        <w:t xml:space="preserve"> </w:t>
      </w:r>
      <w:r>
        <w:t>дозволе</w:t>
      </w:r>
      <w:r w:rsidR="00D12B7E" w:rsidRPr="009B24E3">
        <w:t xml:space="preserve"> </w:t>
      </w:r>
      <w:r>
        <w:t>потребно</w:t>
      </w:r>
      <w:r w:rsidR="00D12B7E" w:rsidRPr="009B24E3">
        <w:t xml:space="preserve"> </w:t>
      </w:r>
      <w:r>
        <w:t>у</w:t>
      </w:r>
      <w:r w:rsidR="00D12B7E" w:rsidRPr="009B24E3">
        <w:t xml:space="preserve"> </w:t>
      </w:r>
      <w:r>
        <w:t>складу</w:t>
      </w:r>
      <w:r w:rsidR="00D12B7E" w:rsidRPr="009B24E3">
        <w:t xml:space="preserve"> </w:t>
      </w:r>
      <w:r>
        <w:t>са</w:t>
      </w:r>
      <w:r w:rsidR="00D12B7E" w:rsidRPr="009B24E3">
        <w:t xml:space="preserve"> </w:t>
      </w:r>
      <w:r>
        <w:t>одредбама</w:t>
      </w:r>
      <w:r w:rsidR="00D12B7E" w:rsidRPr="009B24E3">
        <w:t xml:space="preserve"> </w:t>
      </w:r>
      <w:r>
        <w:t>овог</w:t>
      </w:r>
      <w:r w:rsidR="00D12B7E" w:rsidRPr="009B24E3">
        <w:t xml:space="preserve"> </w:t>
      </w:r>
      <w:r>
        <w:t>закона</w:t>
      </w:r>
      <w:r w:rsidR="00D12B7E" w:rsidRPr="009B24E3">
        <w:t xml:space="preserve"> </w:t>
      </w:r>
      <w:r w:rsidR="009422A8" w:rsidRPr="009B24E3">
        <w:t>(</w:t>
      </w:r>
      <w:r w:rsidR="008574C8">
        <w:rPr>
          <w:lang w:val="bs-Cyrl-BA"/>
        </w:rPr>
        <w:t xml:space="preserve">члан 42. </w:t>
      </w:r>
      <w:r>
        <w:t>став</w:t>
      </w:r>
      <w:r w:rsidR="007A1C4B" w:rsidRPr="009B24E3">
        <w:t xml:space="preserve"> (1) </w:t>
      </w:r>
      <w:r>
        <w:t>и</w:t>
      </w:r>
      <w:r w:rsidR="007A1C4B" w:rsidRPr="009B24E3">
        <w:t xml:space="preserve"> (2))</w:t>
      </w:r>
      <w:r w:rsidR="00CD5C94" w:rsidRPr="009B24E3">
        <w:t>,</w:t>
      </w:r>
    </w:p>
    <w:p w14:paraId="2145E38E" w14:textId="015928B0" w:rsidR="00020D02" w:rsidRPr="009B24E3" w:rsidRDefault="009F1550" w:rsidP="00F075FB">
      <w:pPr>
        <w:pStyle w:val="ListParagraph"/>
        <w:numPr>
          <w:ilvl w:val="0"/>
          <w:numId w:val="56"/>
        </w:numPr>
        <w:spacing w:after="0"/>
      </w:pPr>
      <w:r>
        <w:t>не</w:t>
      </w:r>
      <w:r w:rsidR="00CB1DD9" w:rsidRPr="009B24E3">
        <w:t xml:space="preserve"> </w:t>
      </w:r>
      <w:r>
        <w:t>изврши</w:t>
      </w:r>
      <w:r w:rsidR="00CB1DD9" w:rsidRPr="009B24E3">
        <w:t xml:space="preserve"> </w:t>
      </w:r>
      <w:r>
        <w:t>раздвајање</w:t>
      </w:r>
      <w:r w:rsidR="00CB1DD9" w:rsidRPr="009B24E3">
        <w:t xml:space="preserve"> </w:t>
      </w:r>
      <w:r>
        <w:t>или</w:t>
      </w:r>
      <w:r w:rsidR="00CB1DD9" w:rsidRPr="009B24E3">
        <w:t xml:space="preserve"> </w:t>
      </w:r>
      <w:r>
        <w:t>не</w:t>
      </w:r>
      <w:r w:rsidR="00CB1DD9" w:rsidRPr="009B24E3">
        <w:t xml:space="preserve"> </w:t>
      </w:r>
      <w:r>
        <w:t>обезбиједи</w:t>
      </w:r>
      <w:r w:rsidR="00CB1DD9" w:rsidRPr="009B24E3">
        <w:t xml:space="preserve"> </w:t>
      </w:r>
      <w:r>
        <w:t>независност</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 xml:space="preserve"> </w:t>
      </w:r>
      <w:r>
        <w:t>који</w:t>
      </w:r>
      <w:r w:rsidR="00CB1DD9" w:rsidRPr="009B24E3">
        <w:t xml:space="preserve"> </w:t>
      </w:r>
      <w:r>
        <w:t>је</w:t>
      </w:r>
      <w:r w:rsidR="00CB1DD9" w:rsidRPr="009B24E3">
        <w:t xml:space="preserve"> </w:t>
      </w:r>
      <w:r>
        <w:t>дио</w:t>
      </w:r>
      <w:r w:rsidR="00CB1DD9" w:rsidRPr="009B24E3">
        <w:t xml:space="preserve"> </w:t>
      </w:r>
      <w:r>
        <w:t>вертикално</w:t>
      </w:r>
      <w:r w:rsidR="00CB1DD9" w:rsidRPr="009B24E3">
        <w:t xml:space="preserve"> </w:t>
      </w:r>
      <w:r>
        <w:t>интегрисаног</w:t>
      </w:r>
      <w:r w:rsidR="00CB1DD9" w:rsidRPr="009B24E3">
        <w:t xml:space="preserve"> </w:t>
      </w:r>
      <w:r>
        <w:t>субјекта</w:t>
      </w:r>
      <w:r w:rsidR="00CB1DD9" w:rsidRPr="009B24E3">
        <w:t xml:space="preserve">, </w:t>
      </w:r>
      <w:r>
        <w:t>у</w:t>
      </w:r>
      <w:r w:rsidR="00CB1DD9" w:rsidRPr="009B24E3">
        <w:t xml:space="preserve"> </w:t>
      </w:r>
      <w:r>
        <w:t>смислу</w:t>
      </w:r>
      <w:r w:rsidR="00CB1DD9" w:rsidRPr="009B24E3">
        <w:t xml:space="preserve"> </w:t>
      </w:r>
      <w:r>
        <w:t>правног</w:t>
      </w:r>
      <w:r w:rsidR="00CB1DD9" w:rsidRPr="009B24E3">
        <w:t xml:space="preserve"> </w:t>
      </w:r>
      <w:r>
        <w:t>облика</w:t>
      </w:r>
      <w:r w:rsidR="00CB1DD9" w:rsidRPr="009B24E3">
        <w:t xml:space="preserve">, </w:t>
      </w:r>
      <w:r>
        <w:t>организације</w:t>
      </w:r>
      <w:r w:rsidR="00CB1DD9" w:rsidRPr="009B24E3">
        <w:t xml:space="preserve"> </w:t>
      </w:r>
      <w:r>
        <w:t>и</w:t>
      </w:r>
      <w:r w:rsidR="00CB1DD9" w:rsidRPr="009B24E3">
        <w:t xml:space="preserve"> </w:t>
      </w:r>
      <w:r>
        <w:t>доношења</w:t>
      </w:r>
      <w:r w:rsidR="00CB1DD9" w:rsidRPr="009B24E3">
        <w:t xml:space="preserve"> </w:t>
      </w:r>
      <w:r>
        <w:t>одлука</w:t>
      </w:r>
      <w:r w:rsidR="00CB1DD9" w:rsidRPr="009B24E3">
        <w:t xml:space="preserve"> (</w:t>
      </w:r>
      <w:r w:rsidR="008574C8">
        <w:rPr>
          <w:lang w:val="bs-Cyrl-BA"/>
        </w:rPr>
        <w:t>члан 47.</w:t>
      </w:r>
      <w:r w:rsidR="00CB1DD9" w:rsidRPr="009B24E3">
        <w:t xml:space="preserve"> </w:t>
      </w:r>
      <w:r>
        <w:t>став</w:t>
      </w:r>
      <w:r w:rsidR="00CB1DD9" w:rsidRPr="009B24E3">
        <w:t xml:space="preserve"> (1))</w:t>
      </w:r>
      <w:r w:rsidR="00267963" w:rsidRPr="009B24E3">
        <w:t>,</w:t>
      </w:r>
    </w:p>
    <w:p w14:paraId="764FD111" w14:textId="5BA5D93D" w:rsidR="007138B8" w:rsidRPr="009B24E3" w:rsidRDefault="009F1550" w:rsidP="00F075FB">
      <w:pPr>
        <w:pStyle w:val="ListParagraph"/>
        <w:numPr>
          <w:ilvl w:val="0"/>
          <w:numId w:val="56"/>
        </w:numPr>
        <w:spacing w:after="0"/>
      </w:pPr>
      <w:r>
        <w:lastRenderedPageBreak/>
        <w:t>не</w:t>
      </w:r>
      <w:r w:rsidR="00CB1DD9" w:rsidRPr="009B24E3">
        <w:t xml:space="preserve"> </w:t>
      </w:r>
      <w:r>
        <w:t>донесе</w:t>
      </w:r>
      <w:r w:rsidR="00CB1DD9" w:rsidRPr="009B24E3">
        <w:t xml:space="preserve"> </w:t>
      </w:r>
      <w:r>
        <w:t>програм</w:t>
      </w:r>
      <w:r w:rsidR="00CB1DD9" w:rsidRPr="009B24E3">
        <w:t xml:space="preserve"> </w:t>
      </w:r>
      <w:r>
        <w:t>усклађености</w:t>
      </w:r>
      <w:r w:rsidR="00CB1DD9" w:rsidRPr="009B24E3">
        <w:t xml:space="preserve"> </w:t>
      </w:r>
      <w:r>
        <w:t>за</w:t>
      </w:r>
      <w:r w:rsidR="00CB1DD9" w:rsidRPr="009B24E3">
        <w:t xml:space="preserve"> </w:t>
      </w:r>
      <w:r>
        <w:t>обезбјеђивање</w:t>
      </w:r>
      <w:r w:rsidR="00CB1DD9" w:rsidRPr="009B24E3">
        <w:t xml:space="preserve"> </w:t>
      </w:r>
      <w:r>
        <w:t>недискриминаторског</w:t>
      </w:r>
      <w:r w:rsidR="00CB1DD9" w:rsidRPr="009B24E3">
        <w:t xml:space="preserve"> </w:t>
      </w:r>
      <w:r>
        <w:t>понашања</w:t>
      </w:r>
      <w:r w:rsidR="00CB1DD9" w:rsidRPr="009B24E3">
        <w:t xml:space="preserve"> </w:t>
      </w:r>
      <w:r>
        <w:t>или</w:t>
      </w:r>
      <w:r w:rsidR="00CB1DD9" w:rsidRPr="009B24E3">
        <w:t xml:space="preserve"> </w:t>
      </w:r>
      <w:r>
        <w:t>не</w:t>
      </w:r>
      <w:r w:rsidR="00CB1DD9" w:rsidRPr="009B24E3">
        <w:t xml:space="preserve"> </w:t>
      </w:r>
      <w:r>
        <w:t>именује</w:t>
      </w:r>
      <w:r w:rsidR="00CB1DD9" w:rsidRPr="009B24E3">
        <w:t xml:space="preserve"> </w:t>
      </w:r>
      <w:r>
        <w:t>независно</w:t>
      </w:r>
      <w:r w:rsidR="00CB1DD9" w:rsidRPr="009B24E3">
        <w:t xml:space="preserve"> </w:t>
      </w:r>
      <w:r>
        <w:t>лице</w:t>
      </w:r>
      <w:r w:rsidR="00CB1DD9" w:rsidRPr="009B24E3">
        <w:t xml:space="preserve"> </w:t>
      </w:r>
      <w:r>
        <w:t>или</w:t>
      </w:r>
      <w:r w:rsidR="00CB1DD9" w:rsidRPr="009B24E3">
        <w:t xml:space="preserve"> </w:t>
      </w:r>
      <w:r>
        <w:t>тијело</w:t>
      </w:r>
      <w:r w:rsidR="00CB1DD9" w:rsidRPr="009B24E3">
        <w:t xml:space="preserve"> </w:t>
      </w:r>
      <w:r>
        <w:t>за</w:t>
      </w:r>
      <w:r w:rsidR="00CB1DD9" w:rsidRPr="009B24E3">
        <w:t xml:space="preserve"> </w:t>
      </w:r>
      <w:r>
        <w:t>праћење</w:t>
      </w:r>
      <w:r w:rsidR="00CB1DD9" w:rsidRPr="009B24E3">
        <w:t xml:space="preserve"> </w:t>
      </w:r>
      <w:r>
        <w:t>извршења</w:t>
      </w:r>
      <w:r w:rsidR="00CB1DD9" w:rsidRPr="009B24E3">
        <w:t xml:space="preserve"> </w:t>
      </w:r>
      <w:r>
        <w:t>програма</w:t>
      </w:r>
      <w:r w:rsidR="00CB1DD9" w:rsidRPr="009B24E3">
        <w:t xml:space="preserve"> </w:t>
      </w:r>
      <w:r>
        <w:t>усклађености</w:t>
      </w:r>
      <w:r w:rsidR="00CB1DD9" w:rsidRPr="009B24E3">
        <w:t xml:space="preserve"> </w:t>
      </w:r>
      <w:r>
        <w:t>и</w:t>
      </w:r>
      <w:r w:rsidR="00CB1DD9" w:rsidRPr="009B24E3">
        <w:t xml:space="preserve"> </w:t>
      </w:r>
      <w:r>
        <w:t>не</w:t>
      </w:r>
      <w:r w:rsidR="00CB1DD9" w:rsidRPr="009B24E3">
        <w:t xml:space="preserve"> </w:t>
      </w:r>
      <w:r>
        <w:t>обезбиједи</w:t>
      </w:r>
      <w:r w:rsidR="00CB1DD9" w:rsidRPr="009B24E3">
        <w:t xml:space="preserve"> </w:t>
      </w:r>
      <w:r>
        <w:t>му</w:t>
      </w:r>
      <w:r w:rsidR="00CB1DD9" w:rsidRPr="009B24E3">
        <w:t xml:space="preserve"> </w:t>
      </w:r>
      <w:r>
        <w:t>приступ</w:t>
      </w:r>
      <w:r w:rsidR="00CB1DD9" w:rsidRPr="009B24E3">
        <w:t xml:space="preserve"> </w:t>
      </w:r>
      <w:r>
        <w:t>информацијама</w:t>
      </w:r>
      <w:r w:rsidR="00CB1DD9" w:rsidRPr="009B24E3">
        <w:t xml:space="preserve"> (</w:t>
      </w:r>
      <w:r w:rsidR="008574C8">
        <w:rPr>
          <w:lang w:val="bs-Cyrl-BA"/>
        </w:rPr>
        <w:t>члан 48</w:t>
      </w:r>
      <w:r w:rsidR="0014494A">
        <w:t>.</w:t>
      </w:r>
      <w:r w:rsidR="00CB1DD9" w:rsidRPr="009B24E3">
        <w:t>),</w:t>
      </w:r>
    </w:p>
    <w:p w14:paraId="39A59203" w14:textId="1BEED81B" w:rsidR="00CB1DD9" w:rsidRPr="009B24E3" w:rsidRDefault="009F1550" w:rsidP="00F075FB">
      <w:pPr>
        <w:pStyle w:val="ListParagraph"/>
        <w:numPr>
          <w:ilvl w:val="0"/>
          <w:numId w:val="56"/>
        </w:numPr>
        <w:spacing w:after="0" w:line="276" w:lineRule="auto"/>
      </w:pPr>
      <w:r>
        <w:t>не</w:t>
      </w:r>
      <w:r w:rsidR="00CB1DD9" w:rsidRPr="009B24E3">
        <w:t xml:space="preserve"> </w:t>
      </w:r>
      <w:r>
        <w:t>утврди</w:t>
      </w:r>
      <w:r w:rsidR="00CB1DD9" w:rsidRPr="009B24E3">
        <w:t xml:space="preserve"> </w:t>
      </w:r>
      <w:r>
        <w:t>у</w:t>
      </w:r>
      <w:r w:rsidR="00CB1DD9" w:rsidRPr="009B24E3">
        <w:t xml:space="preserve"> </w:t>
      </w:r>
      <w:r>
        <w:t>прописаном</w:t>
      </w:r>
      <w:r w:rsidR="00CB1DD9" w:rsidRPr="009B24E3">
        <w:t xml:space="preserve"> </w:t>
      </w:r>
      <w:r>
        <w:t>року</w:t>
      </w:r>
      <w:r w:rsidR="00CB1DD9" w:rsidRPr="009B24E3">
        <w:t xml:space="preserve"> </w:t>
      </w:r>
      <w:r>
        <w:t>листу</w:t>
      </w:r>
      <w:r w:rsidR="00CB1DD9" w:rsidRPr="009B24E3">
        <w:t xml:space="preserve"> </w:t>
      </w:r>
      <w:r>
        <w:t>купаца</w:t>
      </w:r>
      <w:r w:rsidR="00CB1DD9" w:rsidRPr="009B24E3">
        <w:t xml:space="preserve"> </w:t>
      </w:r>
      <w:r>
        <w:t>који</w:t>
      </w:r>
      <w:r w:rsidR="00CB1DD9" w:rsidRPr="009B24E3">
        <w:t xml:space="preserve"> </w:t>
      </w:r>
      <w:r>
        <w:t>испуњавају</w:t>
      </w:r>
      <w:r w:rsidR="00CB1DD9" w:rsidRPr="009B24E3">
        <w:t xml:space="preserve"> </w:t>
      </w:r>
      <w:r>
        <w:t>услове</w:t>
      </w:r>
      <w:r w:rsidR="00CB1DD9" w:rsidRPr="009B24E3">
        <w:t xml:space="preserve"> </w:t>
      </w:r>
      <w:r>
        <w:t>за</w:t>
      </w:r>
      <w:r w:rsidR="00CB1DD9" w:rsidRPr="009B24E3">
        <w:t xml:space="preserve"> </w:t>
      </w:r>
      <w:r>
        <w:t>стицање</w:t>
      </w:r>
      <w:r w:rsidR="00CB1DD9" w:rsidRPr="009B24E3">
        <w:t xml:space="preserve"> </w:t>
      </w:r>
      <w:r>
        <w:t>статуса</w:t>
      </w:r>
      <w:r w:rsidR="00CB1DD9" w:rsidRPr="009B24E3">
        <w:t xml:space="preserve"> </w:t>
      </w:r>
      <w:r>
        <w:t>малог</w:t>
      </w:r>
      <w:r w:rsidR="00CB1DD9" w:rsidRPr="009B24E3">
        <w:t xml:space="preserve"> </w:t>
      </w:r>
      <w:r>
        <w:t>купца</w:t>
      </w:r>
      <w:r w:rsidR="00651917">
        <w:rPr>
          <w:lang w:val="bs-Cyrl-BA"/>
        </w:rPr>
        <w:t xml:space="preserve"> или крајњег купца од посебног друштвеног значаја</w:t>
      </w:r>
      <w:r w:rsidR="00CB1DD9" w:rsidRPr="009B24E3">
        <w:t xml:space="preserve"> (</w:t>
      </w:r>
      <w:r w:rsidR="008574C8">
        <w:rPr>
          <w:lang w:val="bs-Cyrl-BA"/>
        </w:rPr>
        <w:t>члан 52.</w:t>
      </w:r>
      <w:r w:rsidR="00CB1DD9" w:rsidRPr="009B24E3">
        <w:t xml:space="preserve"> </w:t>
      </w:r>
      <w:r>
        <w:t>став</w:t>
      </w:r>
      <w:r w:rsidR="00CB1DD9" w:rsidRPr="009B24E3">
        <w:t xml:space="preserve"> (1) </w:t>
      </w:r>
      <w:r>
        <w:t>тачка</w:t>
      </w:r>
      <w:r w:rsidR="00CB1DD9" w:rsidRPr="009B24E3">
        <w:t xml:space="preserve"> </w:t>
      </w:r>
      <w:r w:rsidR="0014494A">
        <w:t>mm</w:t>
      </w:r>
      <w:r w:rsidR="00CB1DD9" w:rsidRPr="009B24E3">
        <w:t>)),</w:t>
      </w:r>
    </w:p>
    <w:p w14:paraId="60990D8D" w14:textId="6E0D391A" w:rsidR="00DD5F1D" w:rsidRPr="009B24E3" w:rsidRDefault="009F1550" w:rsidP="00F075FB">
      <w:pPr>
        <w:pStyle w:val="ListParagraph"/>
        <w:numPr>
          <w:ilvl w:val="0"/>
          <w:numId w:val="56"/>
        </w:numPr>
        <w:spacing w:after="0"/>
      </w:pPr>
      <w:r>
        <w:t>не</w:t>
      </w:r>
      <w:r w:rsidR="00DD5F1D" w:rsidRPr="009B24E3">
        <w:t xml:space="preserve"> </w:t>
      </w:r>
      <w:r>
        <w:t>обезбједи</w:t>
      </w:r>
      <w:r w:rsidR="00DD5F1D" w:rsidRPr="009B24E3">
        <w:t xml:space="preserve"> </w:t>
      </w:r>
      <w:r>
        <w:t>приоритете</w:t>
      </w:r>
      <w:r w:rsidR="00DD5F1D" w:rsidRPr="009B24E3">
        <w:t xml:space="preserve"> </w:t>
      </w:r>
      <w:r>
        <w:t>у</w:t>
      </w:r>
      <w:r w:rsidR="00DD5F1D" w:rsidRPr="009B24E3">
        <w:t xml:space="preserve"> </w:t>
      </w:r>
      <w:r>
        <w:t>приступу</w:t>
      </w:r>
      <w:r w:rsidR="00DD5F1D" w:rsidRPr="009B24E3">
        <w:t xml:space="preserve"> </w:t>
      </w:r>
      <w:r>
        <w:t>мрежи</w:t>
      </w:r>
      <w:r w:rsidR="00DD5F1D" w:rsidRPr="009B24E3">
        <w:t xml:space="preserve"> </w:t>
      </w:r>
      <w:r>
        <w:t>и</w:t>
      </w:r>
      <w:r w:rsidR="00DD5F1D" w:rsidRPr="009B24E3">
        <w:t xml:space="preserve"> </w:t>
      </w:r>
      <w:r>
        <w:t>диспечирању</w:t>
      </w:r>
      <w:r w:rsidR="00DD5F1D" w:rsidRPr="009B24E3">
        <w:t xml:space="preserve"> </w:t>
      </w:r>
      <w:r>
        <w:t>произвођачима</w:t>
      </w:r>
      <w:r w:rsidR="00DD5F1D" w:rsidRPr="009B24E3">
        <w:t xml:space="preserve"> </w:t>
      </w:r>
      <w:r>
        <w:t>који</w:t>
      </w:r>
      <w:r w:rsidR="00DD5F1D" w:rsidRPr="009B24E3">
        <w:t xml:space="preserve"> </w:t>
      </w:r>
      <w:r>
        <w:t>користе</w:t>
      </w:r>
      <w:r w:rsidR="00DD5F1D" w:rsidRPr="009B24E3">
        <w:t xml:space="preserve"> </w:t>
      </w:r>
      <w:r>
        <w:t>електричну</w:t>
      </w:r>
      <w:r w:rsidR="00DD5F1D" w:rsidRPr="009B24E3">
        <w:t xml:space="preserve"> </w:t>
      </w:r>
      <w:r>
        <w:t>енергију</w:t>
      </w:r>
      <w:r w:rsidR="00DD5F1D" w:rsidRPr="009B24E3">
        <w:t xml:space="preserve"> </w:t>
      </w:r>
      <w:r>
        <w:t>из</w:t>
      </w:r>
      <w:r w:rsidR="00DD5F1D" w:rsidRPr="009B24E3">
        <w:t xml:space="preserve"> </w:t>
      </w:r>
      <w:r>
        <w:t>обновљивих</w:t>
      </w:r>
      <w:r w:rsidR="00DD5F1D" w:rsidRPr="009B24E3">
        <w:t xml:space="preserve"> </w:t>
      </w:r>
      <w:r>
        <w:t>извора</w:t>
      </w:r>
      <w:r w:rsidR="00DD5F1D" w:rsidRPr="009B24E3">
        <w:t xml:space="preserve"> </w:t>
      </w:r>
      <w:r>
        <w:t>и</w:t>
      </w:r>
      <w:r w:rsidR="00DD5F1D" w:rsidRPr="009B24E3">
        <w:t xml:space="preserve"> </w:t>
      </w:r>
      <w:r>
        <w:t>у</w:t>
      </w:r>
      <w:r w:rsidR="00DD5F1D" w:rsidRPr="009B24E3">
        <w:t xml:space="preserve"> </w:t>
      </w:r>
      <w:r>
        <w:t>ефикасној</w:t>
      </w:r>
      <w:r w:rsidR="00DD5F1D" w:rsidRPr="009B24E3">
        <w:t xml:space="preserve"> </w:t>
      </w:r>
      <w:r>
        <w:t>когенерацији</w:t>
      </w:r>
      <w:r w:rsidR="00DD5F1D" w:rsidRPr="009B24E3">
        <w:t xml:space="preserve"> (</w:t>
      </w:r>
      <w:r w:rsidR="008574C8">
        <w:rPr>
          <w:lang w:val="bs-Cyrl-BA"/>
        </w:rPr>
        <w:t>члан 52.</w:t>
      </w:r>
      <w:r w:rsidR="00DD5F1D" w:rsidRPr="009B24E3">
        <w:t xml:space="preserve"> </w:t>
      </w:r>
      <w:r>
        <w:t>став</w:t>
      </w:r>
      <w:r w:rsidR="00DD5F1D" w:rsidRPr="009B24E3">
        <w:t xml:space="preserve"> (1) </w:t>
      </w:r>
      <w:r>
        <w:t>тачка</w:t>
      </w:r>
      <w:r w:rsidR="00DD5F1D" w:rsidRPr="009B24E3">
        <w:t xml:space="preserve"> </w:t>
      </w:r>
      <w:r>
        <w:t>аа</w:t>
      </w:r>
      <w:r w:rsidR="00DD5F1D" w:rsidRPr="009B24E3">
        <w:t>)),</w:t>
      </w:r>
    </w:p>
    <w:p w14:paraId="1FDF5356" w14:textId="0F13A943" w:rsidR="00CB1DD9" w:rsidRPr="009B24E3" w:rsidRDefault="009F1550" w:rsidP="00F075FB">
      <w:pPr>
        <w:pStyle w:val="ListParagraph"/>
        <w:numPr>
          <w:ilvl w:val="0"/>
          <w:numId w:val="56"/>
        </w:numPr>
        <w:spacing w:after="0"/>
      </w:pPr>
      <w:r>
        <w:t>не</w:t>
      </w:r>
      <w:r w:rsidR="00CB1DD9" w:rsidRPr="009B24E3">
        <w:t xml:space="preserve"> </w:t>
      </w:r>
      <w:r>
        <w:t>изради</w:t>
      </w:r>
      <w:r w:rsidR="00CB1DD9" w:rsidRPr="009B24E3">
        <w:t xml:space="preserve"> </w:t>
      </w:r>
      <w:r>
        <w:t>десетогодишњи</w:t>
      </w:r>
      <w:r w:rsidR="00CB1DD9" w:rsidRPr="009B24E3">
        <w:t xml:space="preserve"> </w:t>
      </w:r>
      <w:r>
        <w:t>план</w:t>
      </w:r>
      <w:r w:rsidR="00CB1DD9" w:rsidRPr="009B24E3">
        <w:t xml:space="preserve"> </w:t>
      </w:r>
      <w:r>
        <w:t>развоја</w:t>
      </w:r>
      <w:r w:rsidR="00CB1DD9" w:rsidRPr="009B24E3">
        <w:t xml:space="preserve"> </w:t>
      </w:r>
      <w:r>
        <w:t>дистрибутивног</w:t>
      </w:r>
      <w:r w:rsidR="00CB1DD9" w:rsidRPr="009B24E3">
        <w:t xml:space="preserve"> </w:t>
      </w:r>
      <w:r>
        <w:t>система</w:t>
      </w:r>
      <w:r w:rsidR="00CB1DD9" w:rsidRPr="009B24E3">
        <w:t xml:space="preserve"> (</w:t>
      </w:r>
      <w:r w:rsidR="00795895">
        <w:rPr>
          <w:lang w:val="bs-Cyrl-BA"/>
        </w:rPr>
        <w:t xml:space="preserve">члан 53. </w:t>
      </w:r>
      <w:r>
        <w:t>став</w:t>
      </w:r>
      <w:r w:rsidR="00CB1DD9" w:rsidRPr="009B24E3">
        <w:t xml:space="preserve"> (1)),</w:t>
      </w:r>
    </w:p>
    <w:p w14:paraId="558CC057" w14:textId="5E6F1153" w:rsidR="00CB1DD9" w:rsidRPr="009B24E3" w:rsidRDefault="009F1550" w:rsidP="00F075FB">
      <w:pPr>
        <w:pStyle w:val="ListParagraph"/>
        <w:numPr>
          <w:ilvl w:val="0"/>
          <w:numId w:val="56"/>
        </w:numPr>
        <w:spacing w:after="0"/>
      </w:pPr>
      <w:r>
        <w:t>не</w:t>
      </w:r>
      <w:r w:rsidR="00CB1DD9" w:rsidRPr="009B24E3">
        <w:t xml:space="preserve"> </w:t>
      </w:r>
      <w:r>
        <w:t>донесе</w:t>
      </w:r>
      <w:r w:rsidR="00CB1DD9" w:rsidRPr="009B24E3">
        <w:t xml:space="preserve"> </w:t>
      </w:r>
      <w:r>
        <w:t>и</w:t>
      </w:r>
      <w:r w:rsidR="00CB1DD9" w:rsidRPr="009B24E3">
        <w:t xml:space="preserve"> </w:t>
      </w:r>
      <w:r>
        <w:t>јавно</w:t>
      </w:r>
      <w:r w:rsidR="00CB1DD9" w:rsidRPr="009B24E3">
        <w:t xml:space="preserve"> </w:t>
      </w:r>
      <w:r>
        <w:t>објави</w:t>
      </w:r>
      <w:r w:rsidR="00CB1DD9" w:rsidRPr="009B24E3">
        <w:t xml:space="preserve"> </w:t>
      </w:r>
      <w:r>
        <w:t>годишњи</w:t>
      </w:r>
      <w:r w:rsidR="00CB1DD9" w:rsidRPr="009B24E3">
        <w:t xml:space="preserve"> </w:t>
      </w:r>
      <w:r>
        <w:t>и</w:t>
      </w:r>
      <w:r w:rsidR="00CB1DD9" w:rsidRPr="009B24E3">
        <w:t xml:space="preserve"> </w:t>
      </w:r>
      <w:r>
        <w:t>трогодишњи</w:t>
      </w:r>
      <w:r w:rsidR="00CB1DD9" w:rsidRPr="009B24E3">
        <w:t xml:space="preserve"> </w:t>
      </w:r>
      <w:r>
        <w:t>план</w:t>
      </w:r>
      <w:r w:rsidR="00CB1DD9" w:rsidRPr="009B24E3">
        <w:t xml:space="preserve"> </w:t>
      </w:r>
      <w:r>
        <w:t>инвестиција</w:t>
      </w:r>
      <w:r w:rsidR="00CB1DD9" w:rsidRPr="009B24E3">
        <w:t xml:space="preserve"> (</w:t>
      </w:r>
      <w:r w:rsidR="008574C8">
        <w:rPr>
          <w:lang w:val="bs-Cyrl-BA"/>
        </w:rPr>
        <w:t>члан 54.</w:t>
      </w:r>
      <w:r w:rsidR="00CB1DD9" w:rsidRPr="009B24E3">
        <w:t xml:space="preserve"> </w:t>
      </w:r>
      <w:r>
        <w:t>став</w:t>
      </w:r>
      <w:r w:rsidR="00CB1DD9" w:rsidRPr="009B24E3">
        <w:t xml:space="preserve"> (1)),</w:t>
      </w:r>
    </w:p>
    <w:p w14:paraId="13BBA8FE" w14:textId="0D018603" w:rsidR="00CB1DD9" w:rsidRPr="009B24E3" w:rsidRDefault="009F1550" w:rsidP="00F075FB">
      <w:pPr>
        <w:pStyle w:val="ListParagraph"/>
        <w:numPr>
          <w:ilvl w:val="0"/>
          <w:numId w:val="56"/>
        </w:numPr>
        <w:spacing w:after="0"/>
      </w:pPr>
      <w:r>
        <w:t>не</w:t>
      </w:r>
      <w:r w:rsidR="00CB1DD9" w:rsidRPr="009B24E3">
        <w:t xml:space="preserve"> </w:t>
      </w:r>
      <w:r>
        <w:t>развија</w:t>
      </w:r>
      <w:r w:rsidR="00CB1DD9" w:rsidRPr="009B24E3">
        <w:t xml:space="preserve"> </w:t>
      </w:r>
      <w:r>
        <w:t>дистрибутивни</w:t>
      </w:r>
      <w:r w:rsidR="00CB1DD9" w:rsidRPr="009B24E3">
        <w:t xml:space="preserve"> </w:t>
      </w:r>
      <w:r>
        <w:t>систем</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плановима</w:t>
      </w:r>
      <w:r w:rsidR="00CB1DD9" w:rsidRPr="009B24E3">
        <w:t xml:space="preserve"> </w:t>
      </w:r>
      <w:r>
        <w:t>инвестиција</w:t>
      </w:r>
      <w:r w:rsidR="00CB1DD9" w:rsidRPr="009B24E3">
        <w:t xml:space="preserve"> (</w:t>
      </w:r>
      <w:r w:rsidR="008574C8">
        <w:rPr>
          <w:lang w:val="bs-Cyrl-BA"/>
        </w:rPr>
        <w:t>члан 54.</w:t>
      </w:r>
      <w:r w:rsidR="00CB1DD9" w:rsidRPr="009B24E3">
        <w:t xml:space="preserve"> </w:t>
      </w:r>
      <w:r>
        <w:t>став</w:t>
      </w:r>
      <w:r w:rsidR="00CB1DD9" w:rsidRPr="009B24E3">
        <w:t xml:space="preserve"> (</w:t>
      </w:r>
      <w:r w:rsidR="00267963" w:rsidRPr="009B24E3">
        <w:t>6</w:t>
      </w:r>
      <w:r w:rsidR="00CB1DD9" w:rsidRPr="009B24E3">
        <w:t>)),</w:t>
      </w:r>
    </w:p>
    <w:p w14:paraId="214ED485" w14:textId="34E54C1E" w:rsidR="00CB1DD9" w:rsidRPr="009B24E3" w:rsidRDefault="009F1550" w:rsidP="00F075FB">
      <w:pPr>
        <w:pStyle w:val="ListParagraph"/>
        <w:numPr>
          <w:ilvl w:val="0"/>
          <w:numId w:val="56"/>
        </w:numPr>
        <w:spacing w:after="0"/>
      </w:pPr>
      <w:r>
        <w:t>не</w:t>
      </w:r>
      <w:r w:rsidR="00CB1DD9" w:rsidRPr="009B24E3">
        <w:t xml:space="preserve"> </w:t>
      </w:r>
      <w:r>
        <w:t>изради</w:t>
      </w:r>
      <w:r w:rsidR="00CB1DD9" w:rsidRPr="009B24E3">
        <w:t xml:space="preserve"> </w:t>
      </w:r>
      <w:r>
        <w:t>или</w:t>
      </w:r>
      <w:r w:rsidR="00CB1DD9" w:rsidRPr="009B24E3">
        <w:t xml:space="preserve"> </w:t>
      </w:r>
      <w:r>
        <w:t>не</w:t>
      </w:r>
      <w:r w:rsidR="00CB1DD9" w:rsidRPr="009B24E3">
        <w:t xml:space="preserve"> </w:t>
      </w:r>
      <w:r>
        <w:t>достави</w:t>
      </w:r>
      <w:r w:rsidR="00CB1DD9" w:rsidRPr="009B24E3">
        <w:t xml:space="preserve"> </w:t>
      </w:r>
      <w:r>
        <w:t>Регулаторној</w:t>
      </w:r>
      <w:r w:rsidR="00CB1DD9" w:rsidRPr="009B24E3">
        <w:t xml:space="preserve"> </w:t>
      </w:r>
      <w:r>
        <w:t>комисији</w:t>
      </w:r>
      <w:r w:rsidR="00CB1DD9" w:rsidRPr="009B24E3">
        <w:t xml:space="preserve"> </w:t>
      </w:r>
      <w:r>
        <w:t>прописане</w:t>
      </w:r>
      <w:r w:rsidR="00CB1DD9" w:rsidRPr="009B24E3">
        <w:t xml:space="preserve"> </w:t>
      </w:r>
      <w:r>
        <w:t>извјештаје</w:t>
      </w:r>
      <w:r w:rsidR="00CB1DD9" w:rsidRPr="009B24E3">
        <w:t xml:space="preserve"> (</w:t>
      </w:r>
      <w:r w:rsidR="008574C8">
        <w:rPr>
          <w:lang w:val="bs-Cyrl-BA"/>
        </w:rPr>
        <w:t>члан 61</w:t>
      </w:r>
      <w:r w:rsidR="0014494A">
        <w:t>.</w:t>
      </w:r>
      <w:r w:rsidR="00CB1DD9" w:rsidRPr="009B24E3">
        <w:t>),</w:t>
      </w:r>
    </w:p>
    <w:p w14:paraId="683BA74A" w14:textId="4D5DBC3D" w:rsidR="00CB1DD9" w:rsidRPr="009B24E3" w:rsidRDefault="009F1550" w:rsidP="00F075FB">
      <w:pPr>
        <w:pStyle w:val="ListParagraph"/>
        <w:numPr>
          <w:ilvl w:val="0"/>
          <w:numId w:val="56"/>
        </w:numPr>
        <w:spacing w:after="0"/>
      </w:pPr>
      <w:r>
        <w:t>не</w:t>
      </w:r>
      <w:r w:rsidR="00CB1DD9" w:rsidRPr="009B24E3">
        <w:t xml:space="preserve"> </w:t>
      </w:r>
      <w:r>
        <w:t>омогући</w:t>
      </w:r>
      <w:r w:rsidR="00CB1DD9" w:rsidRPr="009B24E3">
        <w:t xml:space="preserve"> </w:t>
      </w:r>
      <w:r>
        <w:t>корисницима</w:t>
      </w:r>
      <w:r w:rsidR="00CB1DD9" w:rsidRPr="009B24E3">
        <w:t xml:space="preserve"> </w:t>
      </w:r>
      <w:r>
        <w:t>система</w:t>
      </w:r>
      <w:r w:rsidR="00CB1DD9" w:rsidRPr="009B24E3">
        <w:t xml:space="preserve"> </w:t>
      </w:r>
      <w:r>
        <w:t>приступ</w:t>
      </w:r>
      <w:r w:rsidR="00CB1DD9" w:rsidRPr="009B24E3">
        <w:t xml:space="preserve"> </w:t>
      </w:r>
      <w:r>
        <w:t>дистрибутивној</w:t>
      </w:r>
      <w:r w:rsidR="00CB1DD9" w:rsidRPr="009B24E3">
        <w:t xml:space="preserve"> </w:t>
      </w:r>
      <w:r>
        <w:t>мрежи</w:t>
      </w:r>
      <w:r w:rsidR="00CB1DD9" w:rsidRPr="009B24E3">
        <w:t xml:space="preserve"> </w:t>
      </w:r>
      <w:r>
        <w:t>по</w:t>
      </w:r>
      <w:r w:rsidR="00CB1DD9" w:rsidRPr="009B24E3">
        <w:t xml:space="preserve"> </w:t>
      </w:r>
      <w:r>
        <w:t>регулисаним</w:t>
      </w:r>
      <w:r w:rsidR="00CB1DD9" w:rsidRPr="009B24E3">
        <w:t xml:space="preserve"> </w:t>
      </w:r>
      <w:r>
        <w:t>цијенама</w:t>
      </w:r>
      <w:r w:rsidR="00CB1DD9" w:rsidRPr="009B24E3">
        <w:t xml:space="preserve"> </w:t>
      </w:r>
      <w:r>
        <w:t>на</w:t>
      </w:r>
      <w:r w:rsidR="00CB1DD9" w:rsidRPr="009B24E3">
        <w:t xml:space="preserve"> </w:t>
      </w:r>
      <w:r>
        <w:t>транспарентан</w:t>
      </w:r>
      <w:r w:rsidR="00CB1DD9" w:rsidRPr="009B24E3">
        <w:t xml:space="preserve"> </w:t>
      </w:r>
      <w:r>
        <w:t>и</w:t>
      </w:r>
      <w:r w:rsidR="00CB1DD9" w:rsidRPr="009B24E3">
        <w:t xml:space="preserve"> </w:t>
      </w:r>
      <w:r>
        <w:t>недискриминирајући</w:t>
      </w:r>
      <w:r w:rsidR="00CB1DD9" w:rsidRPr="009B24E3">
        <w:t xml:space="preserve"> </w:t>
      </w:r>
      <w:r>
        <w:t>начин</w:t>
      </w:r>
      <w:r w:rsidR="00CB1DD9" w:rsidRPr="009B24E3">
        <w:t xml:space="preserve"> (</w:t>
      </w:r>
      <w:r w:rsidR="006B33EA">
        <w:rPr>
          <w:lang w:val="bs-Cyrl-BA"/>
        </w:rPr>
        <w:t>члан 63.</w:t>
      </w:r>
      <w:r w:rsidR="00CB1DD9" w:rsidRPr="009B24E3">
        <w:t xml:space="preserve"> </w:t>
      </w:r>
      <w:r>
        <w:t>став</w:t>
      </w:r>
      <w:r w:rsidR="00CB1DD9" w:rsidRPr="009B24E3">
        <w:t xml:space="preserve"> (1)),</w:t>
      </w:r>
    </w:p>
    <w:p w14:paraId="538DABD5" w14:textId="6C78EFCA" w:rsidR="00CB1DD9" w:rsidRPr="009B24E3" w:rsidRDefault="009F1550" w:rsidP="00F075FB">
      <w:pPr>
        <w:pStyle w:val="ListParagraph"/>
        <w:numPr>
          <w:ilvl w:val="0"/>
          <w:numId w:val="56"/>
        </w:numPr>
        <w:spacing w:after="0"/>
      </w:pPr>
      <w:r>
        <w:t>не</w:t>
      </w:r>
      <w:r w:rsidR="00CB1DD9" w:rsidRPr="009B24E3">
        <w:t xml:space="preserve"> </w:t>
      </w:r>
      <w:r>
        <w:t>утврди</w:t>
      </w:r>
      <w:r w:rsidR="00CB1DD9" w:rsidRPr="009B24E3">
        <w:t xml:space="preserve"> </w:t>
      </w:r>
      <w:r>
        <w:t>приједлог</w:t>
      </w:r>
      <w:r w:rsidR="00CB1DD9" w:rsidRPr="009B24E3">
        <w:t xml:space="preserve"> </w:t>
      </w:r>
      <w:r>
        <w:t>правила</w:t>
      </w:r>
      <w:r w:rsidR="00DF1C36" w:rsidRPr="009B24E3">
        <w:t xml:space="preserve"> </w:t>
      </w:r>
      <w:r>
        <w:t>о</w:t>
      </w:r>
      <w:r w:rsidR="00DF1C36" w:rsidRPr="009B24E3">
        <w:t xml:space="preserve"> </w:t>
      </w:r>
      <w:r>
        <w:t>раду</w:t>
      </w:r>
      <w:r w:rsidR="00DF1C36" w:rsidRPr="009B24E3">
        <w:t xml:space="preserve"> </w:t>
      </w:r>
      <w:r>
        <w:t>дистрибутивног</w:t>
      </w:r>
      <w:r w:rsidR="00DF1C36" w:rsidRPr="009B24E3">
        <w:t xml:space="preserve"> </w:t>
      </w:r>
      <w:r>
        <w:t>система</w:t>
      </w:r>
      <w:r w:rsidR="00DF1C36" w:rsidRPr="009B24E3">
        <w:t xml:space="preserve"> </w:t>
      </w:r>
      <w:r w:rsidR="00CB1DD9" w:rsidRPr="009B24E3">
        <w:t>(</w:t>
      </w:r>
      <w:r w:rsidR="006B33EA">
        <w:rPr>
          <w:lang w:val="bs-Cyrl-BA"/>
        </w:rPr>
        <w:t>члан 67.</w:t>
      </w:r>
      <w:r w:rsidR="00CB1DD9" w:rsidRPr="009B24E3">
        <w:t xml:space="preserve"> </w:t>
      </w:r>
      <w:r>
        <w:t>став</w:t>
      </w:r>
      <w:r w:rsidR="00CB1DD9" w:rsidRPr="009B24E3">
        <w:t xml:space="preserve"> (3)),</w:t>
      </w:r>
    </w:p>
    <w:p w14:paraId="6BC75FE4" w14:textId="292713C3" w:rsidR="009C4CB0" w:rsidRPr="009B24E3" w:rsidRDefault="009F1550" w:rsidP="00F075FB">
      <w:pPr>
        <w:pStyle w:val="ListParagraph"/>
        <w:numPr>
          <w:ilvl w:val="0"/>
          <w:numId w:val="56"/>
        </w:numPr>
        <w:spacing w:after="0"/>
      </w:pPr>
      <w:r>
        <w:t>не</w:t>
      </w:r>
      <w:r w:rsidR="009C4CB0" w:rsidRPr="009B24E3">
        <w:t xml:space="preserve"> </w:t>
      </w:r>
      <w:r>
        <w:t>донесе</w:t>
      </w:r>
      <w:r w:rsidR="009C4CB0" w:rsidRPr="009B24E3">
        <w:t xml:space="preserve"> </w:t>
      </w:r>
      <w:r>
        <w:t>правила</w:t>
      </w:r>
      <w:r w:rsidR="009C4CB0" w:rsidRPr="009B24E3">
        <w:t xml:space="preserve"> </w:t>
      </w:r>
      <w:r>
        <w:t>о</w:t>
      </w:r>
      <w:r w:rsidR="009C4CB0" w:rsidRPr="009B24E3">
        <w:t xml:space="preserve"> </w:t>
      </w:r>
      <w:r>
        <w:t>прикључењу</w:t>
      </w:r>
      <w:r w:rsidR="009C4CB0" w:rsidRPr="009B24E3">
        <w:t xml:space="preserve"> </w:t>
      </w:r>
      <w:r>
        <w:t>објеката</w:t>
      </w:r>
      <w:r w:rsidR="009C4CB0" w:rsidRPr="009B24E3">
        <w:t xml:space="preserve"> </w:t>
      </w:r>
      <w:r>
        <w:t>корисника</w:t>
      </w:r>
      <w:r w:rsidR="009C4CB0" w:rsidRPr="009B24E3">
        <w:t xml:space="preserve"> </w:t>
      </w:r>
      <w:r>
        <w:t>дистрибутивног</w:t>
      </w:r>
      <w:r w:rsidR="009C4CB0" w:rsidRPr="009B24E3">
        <w:t xml:space="preserve"> </w:t>
      </w:r>
      <w:r>
        <w:t>система</w:t>
      </w:r>
      <w:r w:rsidR="009C4CB0" w:rsidRPr="009B24E3">
        <w:t xml:space="preserve"> </w:t>
      </w:r>
      <w:r>
        <w:t>на</w:t>
      </w:r>
      <w:r w:rsidR="009C4CB0" w:rsidRPr="009B24E3">
        <w:t xml:space="preserve"> </w:t>
      </w:r>
      <w:r>
        <w:t>дистрибутивну</w:t>
      </w:r>
      <w:r w:rsidR="009C4CB0" w:rsidRPr="009B24E3">
        <w:t xml:space="preserve"> </w:t>
      </w:r>
      <w:r>
        <w:t>мрежу</w:t>
      </w:r>
      <w:r w:rsidR="009C4CB0" w:rsidRPr="009B24E3">
        <w:t xml:space="preserve"> (</w:t>
      </w:r>
      <w:r w:rsidR="006B33EA">
        <w:rPr>
          <w:lang w:val="bs-Cyrl-BA"/>
        </w:rPr>
        <w:t>члан 81.</w:t>
      </w:r>
      <w:r w:rsidR="009C4CB0" w:rsidRPr="009B24E3">
        <w:t xml:space="preserve"> </w:t>
      </w:r>
      <w:r>
        <w:t>став</w:t>
      </w:r>
      <w:r w:rsidR="009C4CB0" w:rsidRPr="009B24E3">
        <w:t xml:space="preserve"> (1)).</w:t>
      </w:r>
    </w:p>
    <w:p w14:paraId="7D05DE12" w14:textId="048BD7CC" w:rsidR="00CB1DD9" w:rsidRPr="009B24E3" w:rsidRDefault="009F1550" w:rsidP="00F075FB">
      <w:pPr>
        <w:pStyle w:val="ListParagraph"/>
        <w:numPr>
          <w:ilvl w:val="0"/>
          <w:numId w:val="56"/>
        </w:numPr>
        <w:spacing w:after="0"/>
      </w:pPr>
      <w:r>
        <w:t>врши</w:t>
      </w:r>
      <w:r w:rsidR="00CB1DD9" w:rsidRPr="009B24E3">
        <w:t xml:space="preserve"> </w:t>
      </w:r>
      <w:r>
        <w:t>недопуштено</w:t>
      </w:r>
      <w:r w:rsidR="00CB1DD9" w:rsidRPr="009B24E3">
        <w:t xml:space="preserve"> </w:t>
      </w:r>
      <w:r>
        <w:t>ограничење</w:t>
      </w:r>
      <w:r w:rsidR="00CB1DD9" w:rsidRPr="009B24E3">
        <w:t xml:space="preserve"> </w:t>
      </w:r>
      <w:r>
        <w:t>испоруке</w:t>
      </w:r>
      <w:r w:rsidR="00F534EA" w:rsidRPr="009B24E3">
        <w:t xml:space="preserve"> </w:t>
      </w:r>
      <w:r>
        <w:t>електричне</w:t>
      </w:r>
      <w:r w:rsidR="00CB1DD9" w:rsidRPr="009B24E3">
        <w:t xml:space="preserve"> </w:t>
      </w:r>
      <w:r>
        <w:t>енергије</w:t>
      </w:r>
      <w:r w:rsidR="00CB1DD9" w:rsidRPr="009B24E3">
        <w:t xml:space="preserve"> </w:t>
      </w:r>
      <w:r>
        <w:t>кроз</w:t>
      </w:r>
      <w:r w:rsidR="00CB1DD9" w:rsidRPr="009B24E3">
        <w:t xml:space="preserve"> </w:t>
      </w:r>
      <w:r>
        <w:t>дистрибутивну</w:t>
      </w:r>
      <w:r w:rsidR="00CB1DD9" w:rsidRPr="009B24E3">
        <w:t xml:space="preserve"> </w:t>
      </w:r>
      <w:r>
        <w:t>мрежу</w:t>
      </w:r>
      <w:r w:rsidR="00CB1DD9" w:rsidRPr="009B24E3">
        <w:t xml:space="preserve"> (</w:t>
      </w:r>
      <w:r w:rsidR="006B33EA">
        <w:rPr>
          <w:lang w:val="bs-Cyrl-BA"/>
        </w:rPr>
        <w:t>члан 82</w:t>
      </w:r>
      <w:r w:rsidR="0014494A">
        <w:t>.</w:t>
      </w:r>
      <w:r w:rsidR="00CB1DD9" w:rsidRPr="009B24E3">
        <w:t>),</w:t>
      </w:r>
    </w:p>
    <w:p w14:paraId="642C29CE" w14:textId="4C76AAAC" w:rsidR="00CB1DD9" w:rsidRPr="009B24E3" w:rsidRDefault="009F1550" w:rsidP="00F075FB">
      <w:pPr>
        <w:pStyle w:val="ListParagraph"/>
        <w:numPr>
          <w:ilvl w:val="0"/>
          <w:numId w:val="56"/>
        </w:numPr>
        <w:spacing w:after="0"/>
      </w:pPr>
      <w:r>
        <w:t>не</w:t>
      </w:r>
      <w:r w:rsidR="00CB1DD9" w:rsidRPr="009B24E3">
        <w:t xml:space="preserve"> </w:t>
      </w:r>
      <w:r>
        <w:t>обезбједи</w:t>
      </w:r>
      <w:r w:rsidR="00CB1DD9" w:rsidRPr="009B24E3">
        <w:t xml:space="preserve"> </w:t>
      </w:r>
      <w:r>
        <w:t>редовно</w:t>
      </w:r>
      <w:r w:rsidR="00CB1DD9" w:rsidRPr="009B24E3">
        <w:t xml:space="preserve"> </w:t>
      </w:r>
      <w:r>
        <w:t>и</w:t>
      </w:r>
      <w:r w:rsidR="00CB1DD9" w:rsidRPr="009B24E3">
        <w:t xml:space="preserve"> </w:t>
      </w:r>
      <w:r>
        <w:t>сигурно</w:t>
      </w:r>
      <w:r w:rsidR="00CB1DD9" w:rsidRPr="009B24E3">
        <w:t xml:space="preserve"> </w:t>
      </w:r>
      <w:r>
        <w:t>снабдијевање</w:t>
      </w:r>
      <w:r w:rsidR="00CB1DD9" w:rsidRPr="009B24E3">
        <w:t xml:space="preserve"> </w:t>
      </w:r>
      <w:r>
        <w:t>крајњих</w:t>
      </w:r>
      <w:r w:rsidR="00CB1DD9" w:rsidRPr="009B24E3">
        <w:t xml:space="preserve"> </w:t>
      </w:r>
      <w:r>
        <w:t>купаца</w:t>
      </w:r>
      <w:r w:rsidR="00CB1DD9" w:rsidRPr="009B24E3">
        <w:t xml:space="preserve"> </w:t>
      </w:r>
      <w:r>
        <w:t>електричном</w:t>
      </w:r>
      <w:r w:rsidR="00CB1DD9" w:rsidRPr="009B24E3">
        <w:t xml:space="preserve"> </w:t>
      </w:r>
      <w:r>
        <w:t>енергијом</w:t>
      </w:r>
      <w:r w:rsidR="00CB1DD9" w:rsidRPr="009B24E3">
        <w:t xml:space="preserve"> (</w:t>
      </w:r>
      <w:r w:rsidR="006B33EA">
        <w:rPr>
          <w:lang w:val="bs-Cyrl-BA"/>
        </w:rPr>
        <w:t>члан 106.</w:t>
      </w:r>
      <w:r w:rsidR="00CB1DD9" w:rsidRPr="009B24E3">
        <w:t xml:space="preserve"> </w:t>
      </w:r>
      <w:r>
        <w:t>став</w:t>
      </w:r>
      <w:r w:rsidR="00CB1DD9" w:rsidRPr="009B24E3">
        <w:t xml:space="preserve"> (</w:t>
      </w:r>
      <w:r w:rsidR="006E4E5D" w:rsidRPr="009B24E3">
        <w:t>5</w:t>
      </w:r>
      <w:r w:rsidR="00CB1DD9" w:rsidRPr="009B24E3">
        <w:t>)),</w:t>
      </w:r>
    </w:p>
    <w:p w14:paraId="439869BC" w14:textId="03E27066" w:rsidR="00BB0819" w:rsidRPr="009B24E3" w:rsidRDefault="009F1550" w:rsidP="00F075FB">
      <w:pPr>
        <w:pStyle w:val="ListParagraph"/>
        <w:numPr>
          <w:ilvl w:val="0"/>
          <w:numId w:val="56"/>
        </w:numPr>
        <w:spacing w:after="0"/>
      </w:pPr>
      <w:r>
        <w:t>не</w:t>
      </w:r>
      <w:r w:rsidR="00BB0819" w:rsidRPr="009B24E3">
        <w:t xml:space="preserve"> </w:t>
      </w:r>
      <w:r>
        <w:t>откупи</w:t>
      </w:r>
      <w:r w:rsidR="00BB0819" w:rsidRPr="009B24E3">
        <w:t xml:space="preserve"> </w:t>
      </w:r>
      <w:r>
        <w:t>и</w:t>
      </w:r>
      <w:r w:rsidR="00BB0819" w:rsidRPr="009B24E3">
        <w:t xml:space="preserve"> </w:t>
      </w:r>
      <w:r>
        <w:t>преузме</w:t>
      </w:r>
      <w:r w:rsidR="00BB0819" w:rsidRPr="009B24E3">
        <w:t xml:space="preserve"> </w:t>
      </w:r>
      <w:r>
        <w:t>удио</w:t>
      </w:r>
      <w:r w:rsidR="00BB0819" w:rsidRPr="009B24E3">
        <w:t xml:space="preserve"> </w:t>
      </w:r>
      <w:r>
        <w:t>произведене</w:t>
      </w:r>
      <w:r w:rsidR="00BB0819" w:rsidRPr="009B24E3">
        <w:t xml:space="preserve"> </w:t>
      </w:r>
      <w:r>
        <w:t>електричне</w:t>
      </w:r>
      <w:r w:rsidR="00BB0819" w:rsidRPr="009B24E3">
        <w:t xml:space="preserve"> </w:t>
      </w:r>
      <w:r>
        <w:t>енергије</w:t>
      </w:r>
      <w:r w:rsidR="00BB0819" w:rsidRPr="009B24E3">
        <w:t xml:space="preserve"> </w:t>
      </w:r>
      <w:r>
        <w:t>из</w:t>
      </w:r>
      <w:r w:rsidR="00BB0819" w:rsidRPr="009B24E3">
        <w:t xml:space="preserve"> </w:t>
      </w:r>
      <w:r>
        <w:t>обновљивих</w:t>
      </w:r>
      <w:r w:rsidR="00BB0819" w:rsidRPr="009B24E3">
        <w:t xml:space="preserve"> </w:t>
      </w:r>
      <w:r>
        <w:t>извора</w:t>
      </w:r>
      <w:r w:rsidR="00BB0819" w:rsidRPr="009B24E3">
        <w:t xml:space="preserve"> </w:t>
      </w:r>
      <w:r>
        <w:t>енергије</w:t>
      </w:r>
      <w:r w:rsidR="00BB0819" w:rsidRPr="009B24E3">
        <w:t xml:space="preserve"> </w:t>
      </w:r>
      <w:r>
        <w:t>и</w:t>
      </w:r>
      <w:r w:rsidR="00BB0819" w:rsidRPr="009B24E3">
        <w:t xml:space="preserve"> </w:t>
      </w:r>
      <w:r>
        <w:t>у</w:t>
      </w:r>
      <w:r w:rsidR="00BB0819" w:rsidRPr="009B24E3">
        <w:t xml:space="preserve"> </w:t>
      </w:r>
      <w:r>
        <w:t>ефикасној</w:t>
      </w:r>
      <w:r w:rsidR="00BB0819" w:rsidRPr="009B24E3">
        <w:t xml:space="preserve"> </w:t>
      </w:r>
      <w:r>
        <w:t>когенерацији</w:t>
      </w:r>
      <w:r w:rsidR="00BB0819" w:rsidRPr="009B24E3">
        <w:t xml:space="preserve"> (</w:t>
      </w:r>
      <w:r w:rsidR="006B33EA">
        <w:rPr>
          <w:lang w:val="bs-Cyrl-BA"/>
        </w:rPr>
        <w:t>члан</w:t>
      </w:r>
      <w:r w:rsidR="006B33EA" w:rsidRPr="009B24E3">
        <w:t xml:space="preserve"> </w:t>
      </w:r>
      <w:r w:rsidR="006B33EA">
        <w:rPr>
          <w:lang w:val="bs-Cyrl-BA"/>
        </w:rPr>
        <w:t>111</w:t>
      </w:r>
      <w:r w:rsidR="0014494A">
        <w:t>.</w:t>
      </w:r>
      <w:r w:rsidR="00BB0819" w:rsidRPr="009B24E3">
        <w:t>),</w:t>
      </w:r>
    </w:p>
    <w:p w14:paraId="54712C28" w14:textId="7C63DF54" w:rsidR="00CB1DD9" w:rsidRPr="009B24E3" w:rsidRDefault="009F1550" w:rsidP="00F075FB">
      <w:pPr>
        <w:pStyle w:val="ListParagraph"/>
        <w:numPr>
          <w:ilvl w:val="0"/>
          <w:numId w:val="56"/>
        </w:numPr>
        <w:spacing w:after="0"/>
      </w:pPr>
      <w:r>
        <w:t>не</w:t>
      </w:r>
      <w:r w:rsidR="00CB1DD9" w:rsidRPr="009B24E3">
        <w:t xml:space="preserve"> </w:t>
      </w:r>
      <w:r>
        <w:t>учини</w:t>
      </w:r>
      <w:r w:rsidR="00CB1DD9" w:rsidRPr="009B24E3">
        <w:t xml:space="preserve"> </w:t>
      </w:r>
      <w:r>
        <w:t>доступним</w:t>
      </w:r>
      <w:r w:rsidR="00CB1DD9" w:rsidRPr="009B24E3">
        <w:t xml:space="preserve"> </w:t>
      </w:r>
      <w:r>
        <w:t>Регулаторној</w:t>
      </w:r>
      <w:r w:rsidR="00CB1DD9" w:rsidRPr="009B24E3">
        <w:t xml:space="preserve"> </w:t>
      </w:r>
      <w:r>
        <w:t>комисији</w:t>
      </w:r>
      <w:r w:rsidR="00CB1DD9" w:rsidRPr="009B24E3">
        <w:t xml:space="preserve"> </w:t>
      </w:r>
      <w:r>
        <w:t>и</w:t>
      </w:r>
      <w:r w:rsidR="00CB1DD9" w:rsidRPr="009B24E3">
        <w:t xml:space="preserve"> </w:t>
      </w:r>
      <w:r>
        <w:t>надлежним</w:t>
      </w:r>
      <w:r w:rsidR="00CB1DD9" w:rsidRPr="009B24E3">
        <w:t xml:space="preserve"> </w:t>
      </w:r>
      <w:r>
        <w:t>органима</w:t>
      </w:r>
      <w:r w:rsidR="00CB1DD9" w:rsidRPr="009B24E3">
        <w:t xml:space="preserve"> </w:t>
      </w:r>
      <w:r>
        <w:t>и</w:t>
      </w:r>
      <w:r w:rsidR="00CB1DD9" w:rsidRPr="009B24E3">
        <w:t xml:space="preserve"> </w:t>
      </w:r>
      <w:r>
        <w:t>тијелима</w:t>
      </w:r>
      <w:r w:rsidR="00CB1DD9" w:rsidRPr="009B24E3">
        <w:t xml:space="preserve"> </w:t>
      </w:r>
      <w:r>
        <w:t>за</w:t>
      </w:r>
      <w:r w:rsidR="00CB1DD9" w:rsidRPr="009B24E3">
        <w:t xml:space="preserve"> </w:t>
      </w:r>
      <w:r>
        <w:t>заштиту</w:t>
      </w:r>
      <w:r w:rsidR="00CB1DD9" w:rsidRPr="009B24E3">
        <w:t xml:space="preserve"> </w:t>
      </w:r>
      <w:r>
        <w:t>конкуренције</w:t>
      </w:r>
      <w:r w:rsidR="00CB1DD9" w:rsidRPr="009B24E3">
        <w:t xml:space="preserve"> </w:t>
      </w:r>
      <w:r>
        <w:t>релевантне</w:t>
      </w:r>
      <w:r w:rsidR="00CB1DD9" w:rsidRPr="009B24E3">
        <w:t xml:space="preserve"> </w:t>
      </w:r>
      <w:r>
        <w:t>податке</w:t>
      </w:r>
      <w:r w:rsidR="00CB1DD9" w:rsidRPr="009B24E3">
        <w:t xml:space="preserve"> </w:t>
      </w:r>
      <w:r>
        <w:t>у</w:t>
      </w:r>
      <w:r w:rsidR="00CB1DD9" w:rsidRPr="009B24E3">
        <w:t xml:space="preserve"> </w:t>
      </w:r>
      <w:r>
        <w:t>вези</w:t>
      </w:r>
      <w:r w:rsidR="00CB1DD9" w:rsidRPr="009B24E3">
        <w:t xml:space="preserve"> </w:t>
      </w:r>
      <w:r>
        <w:t>са</w:t>
      </w:r>
      <w:r w:rsidR="00CB1DD9" w:rsidRPr="009B24E3">
        <w:t xml:space="preserve"> </w:t>
      </w:r>
      <w:r>
        <w:t>куповином</w:t>
      </w:r>
      <w:r w:rsidR="00CB1DD9" w:rsidRPr="009B24E3">
        <w:t xml:space="preserve"> </w:t>
      </w:r>
      <w:r>
        <w:t>и</w:t>
      </w:r>
      <w:r w:rsidR="00CB1DD9" w:rsidRPr="009B24E3">
        <w:t xml:space="preserve"> </w:t>
      </w:r>
      <w:r>
        <w:t>продајом</w:t>
      </w:r>
      <w:r w:rsidR="00CB1DD9" w:rsidRPr="009B24E3">
        <w:t xml:space="preserve"> </w:t>
      </w:r>
      <w:r>
        <w:t>електричне</w:t>
      </w:r>
      <w:r w:rsidR="00CB1DD9" w:rsidRPr="009B24E3">
        <w:t xml:space="preserve"> </w:t>
      </w:r>
      <w:r>
        <w:t>енергије</w:t>
      </w:r>
      <w:r w:rsidR="00CB1DD9" w:rsidRPr="009B24E3">
        <w:t xml:space="preserve"> (</w:t>
      </w:r>
      <w:r w:rsidR="00323E95">
        <w:rPr>
          <w:lang w:val="bs-Cyrl-BA"/>
        </w:rPr>
        <w:t>члан 113</w:t>
      </w:r>
      <w:r w:rsidR="00A86BD6">
        <w:rPr>
          <w:lang w:val="bs-Cyrl-BA"/>
        </w:rPr>
        <w:t>.</w:t>
      </w:r>
      <w:r w:rsidR="00CB1DD9" w:rsidRPr="009B24E3">
        <w:t xml:space="preserve"> </w:t>
      </w:r>
      <w:r>
        <w:t>став</w:t>
      </w:r>
      <w:r w:rsidR="00CB1DD9" w:rsidRPr="009B24E3">
        <w:t xml:space="preserve"> (3)),</w:t>
      </w:r>
    </w:p>
    <w:p w14:paraId="6F46450C" w14:textId="318131A9" w:rsidR="00CB1DD9" w:rsidRPr="009B24E3" w:rsidRDefault="00CB1DD9" w:rsidP="00904BCA">
      <w:pPr>
        <w:spacing w:after="0"/>
        <w:ind w:left="360" w:hanging="360"/>
      </w:pPr>
      <w:r w:rsidRPr="009B24E3">
        <w:t xml:space="preserve">(2) </w:t>
      </w:r>
      <w:r w:rsidR="009F1550">
        <w:t>За</w:t>
      </w:r>
      <w:r w:rsidRPr="009B24E3">
        <w:t xml:space="preserve"> </w:t>
      </w:r>
      <w:r w:rsidR="009F1550">
        <w:t>прекршај</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казниће</w:t>
      </w:r>
      <w:r w:rsidRPr="009B24E3">
        <w:t xml:space="preserve"> </w:t>
      </w:r>
      <w:r w:rsidR="009F1550">
        <w:t>се</w:t>
      </w:r>
      <w:r w:rsidRPr="009B24E3">
        <w:t xml:space="preserve"> </w:t>
      </w:r>
      <w:r w:rsidR="009F1550">
        <w:t>и</w:t>
      </w:r>
      <w:r w:rsidRPr="009B24E3">
        <w:t xml:space="preserve"> </w:t>
      </w:r>
      <w:r w:rsidR="009F1550">
        <w:t>одговорно</w:t>
      </w:r>
      <w:r w:rsidRPr="009B24E3">
        <w:t xml:space="preserve"> </w:t>
      </w:r>
      <w:r w:rsidR="009F1550">
        <w:t>лице</w:t>
      </w:r>
      <w:r w:rsidRPr="009B24E3">
        <w:t xml:space="preserve"> </w:t>
      </w:r>
      <w:r w:rsidR="009F1550">
        <w:t>у</w:t>
      </w:r>
      <w:r w:rsidRPr="009B24E3">
        <w:t xml:space="preserve"> </w:t>
      </w:r>
      <w:r w:rsidR="009F1550">
        <w:t>правном</w:t>
      </w:r>
      <w:r w:rsidRPr="009B24E3">
        <w:t xml:space="preserve"> </w:t>
      </w:r>
      <w:r w:rsidR="009F1550">
        <w:t>лицу</w:t>
      </w:r>
      <w:r w:rsidRPr="009B24E3">
        <w:t xml:space="preserve"> </w:t>
      </w:r>
      <w:r w:rsidR="009F1550">
        <w:t>новчаном</w:t>
      </w:r>
      <w:r w:rsidRPr="009B24E3">
        <w:t xml:space="preserve"> </w:t>
      </w:r>
      <w:r w:rsidR="009F1550">
        <w:t>казном</w:t>
      </w:r>
      <w:r w:rsidRPr="009B24E3">
        <w:t xml:space="preserve"> </w:t>
      </w:r>
      <w:r w:rsidR="009F1550">
        <w:t>од</w:t>
      </w:r>
      <w:r w:rsidRPr="009B24E3">
        <w:t xml:space="preserve"> 3.000 </w:t>
      </w:r>
      <w:r w:rsidR="009F1550">
        <w:t>КМ</w:t>
      </w:r>
      <w:r w:rsidRPr="009B24E3">
        <w:t xml:space="preserve"> </w:t>
      </w:r>
      <w:r w:rsidR="009F1550">
        <w:t>до</w:t>
      </w:r>
      <w:r w:rsidRPr="009B24E3">
        <w:t xml:space="preserve"> 9.000 </w:t>
      </w:r>
      <w:r w:rsidR="009F1550">
        <w:t>КМ</w:t>
      </w:r>
      <w:r w:rsidRPr="009B24E3">
        <w:t>.</w:t>
      </w:r>
    </w:p>
    <w:p w14:paraId="5904F05F" w14:textId="77777777" w:rsidR="00CB1DD9" w:rsidRPr="009B24E3" w:rsidRDefault="00CB1DD9" w:rsidP="00BD6B6D">
      <w:pPr>
        <w:pStyle w:val="Heading4"/>
      </w:pPr>
      <w:bookmarkStart w:id="413" w:name="_Ref70600488"/>
    </w:p>
    <w:bookmarkEnd w:id="413"/>
    <w:p w14:paraId="2D8644DB" w14:textId="23A07F17" w:rsidR="00CB1DD9" w:rsidRPr="009B24E3" w:rsidRDefault="00CB1DD9" w:rsidP="000326E5">
      <w:pPr>
        <w:spacing w:before="120" w:after="0"/>
        <w:ind w:left="360" w:hanging="360"/>
      </w:pPr>
      <w:r w:rsidRPr="009B24E3">
        <w:t xml:space="preserve">(1) </w:t>
      </w:r>
      <w:r w:rsidR="009F1550">
        <w:t>Новчаном</w:t>
      </w:r>
      <w:r w:rsidRPr="009B24E3">
        <w:t xml:space="preserve"> </w:t>
      </w:r>
      <w:r w:rsidR="009F1550">
        <w:t>казном</w:t>
      </w:r>
      <w:r w:rsidRPr="009B24E3">
        <w:t xml:space="preserve"> </w:t>
      </w:r>
      <w:r w:rsidR="009F1550">
        <w:t>од</w:t>
      </w:r>
      <w:r w:rsidRPr="009B24E3">
        <w:t xml:space="preserve"> 5.000 </w:t>
      </w:r>
      <w:r w:rsidR="009F1550">
        <w:t>КМ</w:t>
      </w:r>
      <w:r w:rsidRPr="009B24E3">
        <w:t xml:space="preserve"> </w:t>
      </w:r>
      <w:r w:rsidR="009F1550">
        <w:t>до</w:t>
      </w:r>
      <w:r w:rsidRPr="009B24E3">
        <w:t xml:space="preserve"> 20.000 </w:t>
      </w:r>
      <w:r w:rsidR="009F1550">
        <w:t>КМ</w:t>
      </w:r>
      <w:r w:rsidRPr="009B24E3">
        <w:t xml:space="preserve"> </w:t>
      </w:r>
      <w:r w:rsidR="009F1550">
        <w:t>казниће</w:t>
      </w:r>
      <w:r w:rsidRPr="009B24E3">
        <w:t xml:space="preserve"> </w:t>
      </w:r>
      <w:r w:rsidR="009F1550">
        <w:t>се</w:t>
      </w:r>
      <w:r w:rsidRPr="009B24E3">
        <w:t xml:space="preserve"> </w:t>
      </w:r>
      <w:r w:rsidR="009F1550">
        <w:t>за</w:t>
      </w:r>
      <w:r w:rsidRPr="009B24E3">
        <w:t xml:space="preserve"> </w:t>
      </w:r>
      <w:r w:rsidR="009F1550">
        <w:t>прекршај</w:t>
      </w:r>
      <w:r w:rsidRPr="009B24E3">
        <w:t xml:space="preserve"> </w:t>
      </w:r>
      <w:r w:rsidR="009F1550">
        <w:t>електроенергетски</w:t>
      </w:r>
      <w:r w:rsidRPr="009B24E3">
        <w:t xml:space="preserve"> </w:t>
      </w:r>
      <w:r w:rsidR="009F1550">
        <w:t>субјект</w:t>
      </w:r>
      <w:r w:rsidRPr="009B24E3">
        <w:t xml:space="preserve"> </w:t>
      </w:r>
      <w:r w:rsidR="009F1550">
        <w:t>као</w:t>
      </w:r>
      <w:r w:rsidRPr="009B24E3">
        <w:t xml:space="preserve"> </w:t>
      </w:r>
      <w:r w:rsidR="009F1550">
        <w:t>правно</w:t>
      </w:r>
      <w:r w:rsidRPr="009B24E3">
        <w:t xml:space="preserve"> </w:t>
      </w:r>
      <w:r w:rsidR="009F1550">
        <w:t>лице</w:t>
      </w:r>
      <w:r w:rsidRPr="009B24E3">
        <w:t xml:space="preserve"> </w:t>
      </w:r>
      <w:r w:rsidR="009F1550">
        <w:t>ако</w:t>
      </w:r>
      <w:r w:rsidRPr="009B24E3">
        <w:t>:</w:t>
      </w:r>
    </w:p>
    <w:p w14:paraId="130C3EF5" w14:textId="1E7D9486" w:rsidR="00CB1DD9" w:rsidRPr="009B24E3" w:rsidRDefault="009F1550" w:rsidP="00F075FB">
      <w:pPr>
        <w:pStyle w:val="ListParagraph"/>
        <w:numPr>
          <w:ilvl w:val="0"/>
          <w:numId w:val="57"/>
        </w:numPr>
        <w:spacing w:after="0"/>
      </w:pPr>
      <w:r>
        <w:t>не</w:t>
      </w:r>
      <w:r w:rsidR="00CB1DD9" w:rsidRPr="009B24E3">
        <w:t xml:space="preserve"> </w:t>
      </w:r>
      <w:r>
        <w:t>посједује</w:t>
      </w:r>
      <w:r w:rsidR="00CB1DD9" w:rsidRPr="009B24E3">
        <w:t xml:space="preserve"> </w:t>
      </w:r>
      <w:r>
        <w:t>исправне</w:t>
      </w:r>
      <w:r w:rsidR="00CB1DD9" w:rsidRPr="009B24E3">
        <w:t xml:space="preserve"> </w:t>
      </w:r>
      <w:r>
        <w:t>и</w:t>
      </w:r>
      <w:r w:rsidR="00CB1DD9" w:rsidRPr="009B24E3">
        <w:t xml:space="preserve"> </w:t>
      </w:r>
      <w:r>
        <w:t>верификоване</w:t>
      </w:r>
      <w:r w:rsidR="00CB1DD9" w:rsidRPr="009B24E3">
        <w:t xml:space="preserve"> </w:t>
      </w:r>
      <w:r>
        <w:t>мјерне</w:t>
      </w:r>
      <w:r w:rsidR="00CB1DD9" w:rsidRPr="009B24E3">
        <w:t xml:space="preserve"> </w:t>
      </w:r>
      <w:r>
        <w:t>уређаје</w:t>
      </w:r>
      <w:r w:rsidR="00CB1DD9" w:rsidRPr="009B24E3">
        <w:t xml:space="preserve"> (</w:t>
      </w:r>
      <w:r w:rsidR="00323E95">
        <w:rPr>
          <w:lang w:val="bs-Cyrl-BA"/>
        </w:rPr>
        <w:t>члан 35.</w:t>
      </w:r>
      <w:r w:rsidR="00CB1DD9" w:rsidRPr="009B24E3">
        <w:t xml:space="preserve"> </w:t>
      </w:r>
      <w:r>
        <w:t>став</w:t>
      </w:r>
      <w:r w:rsidR="00CB1DD9" w:rsidRPr="009B24E3">
        <w:t xml:space="preserve"> (1) </w:t>
      </w:r>
      <w:r>
        <w:t>тачка</w:t>
      </w:r>
      <w:r w:rsidR="00CB1DD9" w:rsidRPr="009B24E3">
        <w:t xml:space="preserve"> </w:t>
      </w:r>
      <w:r w:rsidR="000326E5">
        <w:t>c</w:t>
      </w:r>
      <w:r w:rsidR="00CB1DD9" w:rsidRPr="009B24E3">
        <w:t>)),</w:t>
      </w:r>
    </w:p>
    <w:p w14:paraId="1972E93B" w14:textId="1DF2E28E" w:rsidR="00981B45" w:rsidRPr="009B24E3" w:rsidRDefault="009F1550" w:rsidP="00F075FB">
      <w:pPr>
        <w:pStyle w:val="ListParagraph"/>
        <w:numPr>
          <w:ilvl w:val="0"/>
          <w:numId w:val="57"/>
        </w:numPr>
        <w:spacing w:after="0"/>
      </w:pPr>
      <w:r>
        <w:t>не</w:t>
      </w:r>
      <w:r w:rsidR="00981B45" w:rsidRPr="009B24E3">
        <w:t xml:space="preserve"> </w:t>
      </w:r>
      <w:r>
        <w:t>задовољава</w:t>
      </w:r>
      <w:r w:rsidR="00981B45" w:rsidRPr="009B24E3">
        <w:t xml:space="preserve"> </w:t>
      </w:r>
      <w:r>
        <w:t>техничке</w:t>
      </w:r>
      <w:r w:rsidR="00981B45" w:rsidRPr="009B24E3">
        <w:t xml:space="preserve"> </w:t>
      </w:r>
      <w:r>
        <w:t>и</w:t>
      </w:r>
      <w:r w:rsidR="00981B45" w:rsidRPr="009B24E3">
        <w:t xml:space="preserve"> </w:t>
      </w:r>
      <w:r>
        <w:t>погонске</w:t>
      </w:r>
      <w:r w:rsidR="00981B45" w:rsidRPr="009B24E3">
        <w:t xml:space="preserve"> </w:t>
      </w:r>
      <w:r>
        <w:t>услове</w:t>
      </w:r>
      <w:r w:rsidR="00981B45" w:rsidRPr="009B24E3">
        <w:t xml:space="preserve"> </w:t>
      </w:r>
      <w:r>
        <w:t>дефинисане</w:t>
      </w:r>
      <w:r w:rsidR="00981B45" w:rsidRPr="009B24E3">
        <w:t xml:space="preserve"> </w:t>
      </w:r>
      <w:r>
        <w:t>техничким</w:t>
      </w:r>
      <w:r w:rsidR="00981B45" w:rsidRPr="009B24E3">
        <w:t xml:space="preserve"> </w:t>
      </w:r>
      <w:r>
        <w:t>прописима</w:t>
      </w:r>
      <w:r w:rsidR="00981B45" w:rsidRPr="009B24E3">
        <w:t xml:space="preserve"> </w:t>
      </w:r>
      <w:r>
        <w:t>и</w:t>
      </w:r>
      <w:r w:rsidR="00981B45" w:rsidRPr="009B24E3">
        <w:t xml:space="preserve"> </w:t>
      </w:r>
      <w:r>
        <w:t>стандардима</w:t>
      </w:r>
      <w:r w:rsidR="00981B45" w:rsidRPr="009B24E3">
        <w:t xml:space="preserve">, </w:t>
      </w:r>
      <w:r>
        <w:t>укључујући</w:t>
      </w:r>
      <w:r w:rsidR="00981B45" w:rsidRPr="009B24E3">
        <w:t xml:space="preserve"> </w:t>
      </w:r>
      <w:r>
        <w:t>вођење</w:t>
      </w:r>
      <w:r w:rsidR="00981B45" w:rsidRPr="009B24E3">
        <w:t xml:space="preserve"> </w:t>
      </w:r>
      <w:r>
        <w:t>погонске</w:t>
      </w:r>
      <w:r w:rsidR="00981B45" w:rsidRPr="009B24E3">
        <w:t xml:space="preserve"> </w:t>
      </w:r>
      <w:r>
        <w:t>и</w:t>
      </w:r>
      <w:r w:rsidR="00981B45" w:rsidRPr="009B24E3">
        <w:t xml:space="preserve"> </w:t>
      </w:r>
      <w:r>
        <w:t>техничке</w:t>
      </w:r>
      <w:r w:rsidR="00981B45" w:rsidRPr="009B24E3">
        <w:t xml:space="preserve"> </w:t>
      </w:r>
      <w:r>
        <w:t>документације</w:t>
      </w:r>
      <w:r w:rsidR="00981B45" w:rsidRPr="009B24E3">
        <w:t xml:space="preserve"> (</w:t>
      </w:r>
      <w:r w:rsidR="00323E95">
        <w:rPr>
          <w:lang w:val="bs-Cyrl-BA"/>
        </w:rPr>
        <w:t>члан 35.</w:t>
      </w:r>
      <w:r w:rsidR="00981B45" w:rsidRPr="009B24E3">
        <w:t xml:space="preserve"> </w:t>
      </w:r>
      <w:r>
        <w:t>став</w:t>
      </w:r>
      <w:r w:rsidR="00981B45" w:rsidRPr="009B24E3">
        <w:t xml:space="preserve"> (1) </w:t>
      </w:r>
      <w:r>
        <w:t>тачка</w:t>
      </w:r>
      <w:r w:rsidR="00981B45" w:rsidRPr="009B24E3">
        <w:t xml:space="preserve"> </w:t>
      </w:r>
      <w:r w:rsidR="000326E5">
        <w:t>d</w:t>
      </w:r>
      <w:r w:rsidR="00981B45" w:rsidRPr="009B24E3">
        <w:t>)),</w:t>
      </w:r>
    </w:p>
    <w:p w14:paraId="57D7F5B9" w14:textId="0614CCBD" w:rsidR="00CB1DD9" w:rsidRPr="009B24E3" w:rsidRDefault="009F1550" w:rsidP="00F075FB">
      <w:pPr>
        <w:pStyle w:val="ListParagraph"/>
        <w:numPr>
          <w:ilvl w:val="0"/>
          <w:numId w:val="57"/>
        </w:numPr>
        <w:spacing w:after="0"/>
      </w:pPr>
      <w:r>
        <w:t>не</w:t>
      </w:r>
      <w:r w:rsidR="00CB1DD9" w:rsidRPr="009B24E3">
        <w:t xml:space="preserve"> </w:t>
      </w:r>
      <w:r>
        <w:t>одржава</w:t>
      </w:r>
      <w:r w:rsidR="00CB1DD9" w:rsidRPr="009B24E3">
        <w:t xml:space="preserve"> </w:t>
      </w:r>
      <w:r>
        <w:t>електрану</w:t>
      </w:r>
      <w:r w:rsidR="00CB1DD9" w:rsidRPr="009B24E3">
        <w:t xml:space="preserve"> </w:t>
      </w:r>
      <w:r>
        <w:t>у</w:t>
      </w:r>
      <w:r w:rsidR="00CB1DD9" w:rsidRPr="009B24E3">
        <w:t xml:space="preserve"> </w:t>
      </w:r>
      <w:r>
        <w:t>исправном</w:t>
      </w:r>
      <w:r w:rsidR="00CB1DD9" w:rsidRPr="009B24E3">
        <w:t xml:space="preserve"> </w:t>
      </w:r>
      <w:r>
        <w:t>стању</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техничким</w:t>
      </w:r>
      <w:r w:rsidR="00CB1DD9" w:rsidRPr="009B24E3">
        <w:t xml:space="preserve"> </w:t>
      </w:r>
      <w:r>
        <w:t>и</w:t>
      </w:r>
      <w:r w:rsidR="00CB1DD9" w:rsidRPr="009B24E3">
        <w:t xml:space="preserve"> </w:t>
      </w:r>
      <w:r>
        <w:t>другим</w:t>
      </w:r>
      <w:r w:rsidR="00CB1DD9" w:rsidRPr="009B24E3">
        <w:t xml:space="preserve"> </w:t>
      </w:r>
      <w:r>
        <w:t>прописима</w:t>
      </w:r>
      <w:r w:rsidR="00CB1DD9" w:rsidRPr="009B24E3">
        <w:t xml:space="preserve"> </w:t>
      </w:r>
      <w:r>
        <w:t>и</w:t>
      </w:r>
      <w:r w:rsidR="00CB1DD9" w:rsidRPr="009B24E3">
        <w:t xml:space="preserve"> </w:t>
      </w:r>
      <w:r>
        <w:t>стандардима</w:t>
      </w:r>
      <w:r w:rsidR="00CB1DD9" w:rsidRPr="009B24E3">
        <w:t xml:space="preserve"> (</w:t>
      </w:r>
      <w:r w:rsidR="00323E95">
        <w:rPr>
          <w:lang w:val="bs-Cyrl-BA"/>
        </w:rPr>
        <w:t>члан 35.</w:t>
      </w:r>
      <w:r w:rsidR="00CB1DD9" w:rsidRPr="009B24E3">
        <w:t xml:space="preserve"> </w:t>
      </w:r>
      <w:r>
        <w:t>став</w:t>
      </w:r>
      <w:r w:rsidR="00CB1DD9" w:rsidRPr="009B24E3">
        <w:t xml:space="preserve"> (1) </w:t>
      </w:r>
      <w:r>
        <w:t>тачка</w:t>
      </w:r>
      <w:r w:rsidR="00CB1DD9" w:rsidRPr="009B24E3">
        <w:t xml:space="preserve"> </w:t>
      </w:r>
      <w:r w:rsidR="000326E5">
        <w:t>g</w:t>
      </w:r>
      <w:r w:rsidR="00CB1DD9" w:rsidRPr="009B24E3">
        <w:t>)),</w:t>
      </w:r>
    </w:p>
    <w:p w14:paraId="12FAA74E" w14:textId="78A8DD99" w:rsidR="00CB1DD9" w:rsidRPr="009B24E3" w:rsidRDefault="009F1550" w:rsidP="00F075FB">
      <w:pPr>
        <w:pStyle w:val="ListParagraph"/>
        <w:numPr>
          <w:ilvl w:val="0"/>
          <w:numId w:val="57"/>
        </w:numPr>
        <w:spacing w:after="0"/>
      </w:pPr>
      <w:r>
        <w:t>одбије</w:t>
      </w:r>
      <w:r w:rsidR="00CB1DD9" w:rsidRPr="009B24E3">
        <w:t xml:space="preserve"> </w:t>
      </w:r>
      <w:r>
        <w:t>пружање</w:t>
      </w:r>
      <w:r w:rsidR="00CB1DD9" w:rsidRPr="009B24E3">
        <w:t xml:space="preserve"> </w:t>
      </w:r>
      <w:r>
        <w:t>помоћних</w:t>
      </w:r>
      <w:r w:rsidR="00CB1DD9" w:rsidRPr="009B24E3">
        <w:t xml:space="preserve"> </w:t>
      </w:r>
      <w:r>
        <w:t>услуга</w:t>
      </w:r>
      <w:r w:rsidR="00CB1DD9" w:rsidRPr="009B24E3">
        <w:t xml:space="preserve"> (</w:t>
      </w:r>
      <w:r w:rsidR="00323E95">
        <w:rPr>
          <w:lang w:val="bs-Cyrl-BA"/>
        </w:rPr>
        <w:t xml:space="preserve">члан 35. </w:t>
      </w:r>
      <w:r>
        <w:t>став</w:t>
      </w:r>
      <w:r w:rsidR="00CB1DD9" w:rsidRPr="009B24E3">
        <w:t xml:space="preserve"> (1) </w:t>
      </w:r>
      <w:r>
        <w:t>тачка</w:t>
      </w:r>
      <w:r w:rsidR="00CB1DD9" w:rsidRPr="009B24E3">
        <w:t xml:space="preserve"> </w:t>
      </w:r>
      <w:r w:rsidR="000326E5">
        <w:t>h</w:t>
      </w:r>
      <w:r w:rsidR="00CB1DD9" w:rsidRPr="009B24E3">
        <w:t>)),</w:t>
      </w:r>
    </w:p>
    <w:p w14:paraId="34F120CC" w14:textId="7EACFDE2" w:rsidR="00CB1DD9" w:rsidRPr="009B24E3" w:rsidRDefault="009F1550" w:rsidP="00F075FB">
      <w:pPr>
        <w:pStyle w:val="ListParagraph"/>
        <w:numPr>
          <w:ilvl w:val="0"/>
          <w:numId w:val="57"/>
        </w:numPr>
        <w:spacing w:after="0"/>
      </w:pPr>
      <w:r>
        <w:t>не</w:t>
      </w:r>
      <w:r w:rsidR="00CB1DD9" w:rsidRPr="009B24E3">
        <w:t xml:space="preserve"> </w:t>
      </w:r>
      <w:r>
        <w:t>омогући</w:t>
      </w:r>
      <w:r w:rsidR="00CB1DD9" w:rsidRPr="009B24E3">
        <w:t xml:space="preserve"> </w:t>
      </w:r>
      <w:r>
        <w:t>надлежном</w:t>
      </w:r>
      <w:r w:rsidR="00CB1DD9" w:rsidRPr="009B24E3">
        <w:t xml:space="preserve"> </w:t>
      </w:r>
      <w:r>
        <w:t>оператору</w:t>
      </w:r>
      <w:r w:rsidR="00CB1DD9" w:rsidRPr="009B24E3">
        <w:t xml:space="preserve"> </w:t>
      </w:r>
      <w:r>
        <w:t>слободан</w:t>
      </w:r>
      <w:r w:rsidR="00CB1DD9" w:rsidRPr="009B24E3">
        <w:t xml:space="preserve"> </w:t>
      </w:r>
      <w:r>
        <w:t>приступ</w:t>
      </w:r>
      <w:r w:rsidR="00CB1DD9" w:rsidRPr="009B24E3">
        <w:t xml:space="preserve"> </w:t>
      </w:r>
      <w:r>
        <w:t>опреми</w:t>
      </w:r>
      <w:r w:rsidR="00CB1DD9" w:rsidRPr="009B24E3">
        <w:t xml:space="preserve"> </w:t>
      </w:r>
      <w:r>
        <w:t>у</w:t>
      </w:r>
      <w:r w:rsidR="00CB1DD9" w:rsidRPr="009B24E3">
        <w:t xml:space="preserve"> </w:t>
      </w:r>
      <w:r>
        <w:t>његовом</w:t>
      </w:r>
      <w:r w:rsidR="00CB1DD9" w:rsidRPr="009B24E3">
        <w:t xml:space="preserve"> </w:t>
      </w:r>
      <w:r>
        <w:t>постројењу</w:t>
      </w:r>
      <w:r w:rsidR="00CB1DD9" w:rsidRPr="009B24E3">
        <w:t xml:space="preserve"> </w:t>
      </w:r>
      <w:r>
        <w:t>која</w:t>
      </w:r>
      <w:r w:rsidR="00CB1DD9" w:rsidRPr="009B24E3">
        <w:t xml:space="preserve"> </w:t>
      </w:r>
      <w:r>
        <w:t>се</w:t>
      </w:r>
      <w:r w:rsidR="00CB1DD9" w:rsidRPr="009B24E3">
        <w:t xml:space="preserve"> </w:t>
      </w:r>
      <w:r>
        <w:t>користи</w:t>
      </w:r>
      <w:r w:rsidR="00CB1DD9" w:rsidRPr="009B24E3">
        <w:t xml:space="preserve"> </w:t>
      </w:r>
      <w:r>
        <w:t>за</w:t>
      </w:r>
      <w:r w:rsidR="00CB1DD9" w:rsidRPr="009B24E3">
        <w:t xml:space="preserve"> </w:t>
      </w:r>
      <w:r>
        <w:t>пренос</w:t>
      </w:r>
      <w:r w:rsidR="00CB1DD9" w:rsidRPr="009B24E3">
        <w:t xml:space="preserve"> </w:t>
      </w:r>
      <w:r>
        <w:t>или</w:t>
      </w:r>
      <w:r w:rsidR="00CB1DD9" w:rsidRPr="009B24E3">
        <w:t xml:space="preserve"> </w:t>
      </w:r>
      <w:r>
        <w:t>дистрибуцију</w:t>
      </w:r>
      <w:r w:rsidR="00CB1DD9" w:rsidRPr="009B24E3">
        <w:t xml:space="preserve"> </w:t>
      </w:r>
      <w:r>
        <w:t>електричне</w:t>
      </w:r>
      <w:r w:rsidR="00CB1DD9" w:rsidRPr="009B24E3">
        <w:t xml:space="preserve"> </w:t>
      </w:r>
      <w:r>
        <w:t>енергије</w:t>
      </w:r>
      <w:r w:rsidR="00CB1DD9" w:rsidRPr="009B24E3">
        <w:t xml:space="preserve"> (</w:t>
      </w:r>
      <w:r w:rsidR="00323E95">
        <w:rPr>
          <w:lang w:val="bs-Cyrl-BA"/>
        </w:rPr>
        <w:t>члан 35.</w:t>
      </w:r>
      <w:r w:rsidR="00CB1DD9" w:rsidRPr="009B24E3">
        <w:t xml:space="preserve"> </w:t>
      </w:r>
      <w:r>
        <w:t>став</w:t>
      </w:r>
      <w:r w:rsidR="00CB1DD9" w:rsidRPr="009B24E3">
        <w:t xml:space="preserve"> (1) </w:t>
      </w:r>
      <w:r>
        <w:t>тачка</w:t>
      </w:r>
      <w:r w:rsidR="00CB1DD9" w:rsidRPr="009B24E3">
        <w:t xml:space="preserve"> </w:t>
      </w:r>
      <w:r w:rsidR="000326E5">
        <w:t>i</w:t>
      </w:r>
      <w:r w:rsidR="00CB1DD9" w:rsidRPr="009B24E3">
        <w:t>)),</w:t>
      </w:r>
    </w:p>
    <w:p w14:paraId="5E3C03F2" w14:textId="3F832021" w:rsidR="00CB1DD9" w:rsidRPr="009B24E3" w:rsidRDefault="009F1550" w:rsidP="00F075FB">
      <w:pPr>
        <w:pStyle w:val="ListParagraph"/>
        <w:numPr>
          <w:ilvl w:val="0"/>
          <w:numId w:val="57"/>
        </w:numPr>
        <w:spacing w:after="0"/>
      </w:pPr>
      <w:r>
        <w:lastRenderedPageBreak/>
        <w:t>не</w:t>
      </w:r>
      <w:r w:rsidR="00CB1DD9" w:rsidRPr="009B24E3">
        <w:t xml:space="preserve"> </w:t>
      </w:r>
      <w:r>
        <w:t>стави</w:t>
      </w:r>
      <w:r w:rsidR="00CB1DD9" w:rsidRPr="009B24E3">
        <w:t xml:space="preserve"> </w:t>
      </w:r>
      <w:r>
        <w:t>на</w:t>
      </w:r>
      <w:r w:rsidR="00CB1DD9" w:rsidRPr="009B24E3">
        <w:t xml:space="preserve"> </w:t>
      </w:r>
      <w:r>
        <w:t>располагање</w:t>
      </w:r>
      <w:r w:rsidR="00CB1DD9" w:rsidRPr="009B24E3">
        <w:t xml:space="preserve"> </w:t>
      </w:r>
      <w:r>
        <w:t>надлежном</w:t>
      </w:r>
      <w:r w:rsidR="00CB1DD9" w:rsidRPr="009B24E3">
        <w:t xml:space="preserve"> </w:t>
      </w:r>
      <w:r>
        <w:t>оператору</w:t>
      </w:r>
      <w:r w:rsidR="00CB1DD9" w:rsidRPr="009B24E3">
        <w:t xml:space="preserve"> </w:t>
      </w:r>
      <w:r>
        <w:t>податке</w:t>
      </w:r>
      <w:r w:rsidR="00CB1DD9" w:rsidRPr="009B24E3">
        <w:t xml:space="preserve"> </w:t>
      </w:r>
      <w:r>
        <w:t>потребне</w:t>
      </w:r>
      <w:r w:rsidR="00CB1DD9" w:rsidRPr="009B24E3">
        <w:t xml:space="preserve"> </w:t>
      </w:r>
      <w:r>
        <w:t>за</w:t>
      </w:r>
      <w:r w:rsidR="00CB1DD9" w:rsidRPr="009B24E3">
        <w:t xml:space="preserve"> </w:t>
      </w:r>
      <w:r>
        <w:t>рад</w:t>
      </w:r>
      <w:r w:rsidR="00CB1DD9" w:rsidRPr="009B24E3">
        <w:t xml:space="preserve"> </w:t>
      </w:r>
      <w:r>
        <w:t>система</w:t>
      </w:r>
      <w:r w:rsidR="00CB1DD9" w:rsidRPr="009B24E3">
        <w:t xml:space="preserve"> (</w:t>
      </w:r>
      <w:r w:rsidR="00323E95">
        <w:rPr>
          <w:lang w:val="bs-Cyrl-BA"/>
        </w:rPr>
        <w:t>члан 35.</w:t>
      </w:r>
      <w:r w:rsidR="00CB1DD9" w:rsidRPr="009B24E3">
        <w:t xml:space="preserve"> </w:t>
      </w:r>
      <w:r>
        <w:t>став</w:t>
      </w:r>
      <w:r w:rsidR="00CB1DD9" w:rsidRPr="009B24E3">
        <w:t xml:space="preserve"> (1) </w:t>
      </w:r>
      <w:r>
        <w:t>тачка</w:t>
      </w:r>
      <w:r w:rsidR="00CB1DD9" w:rsidRPr="009B24E3">
        <w:t xml:space="preserve"> </w:t>
      </w:r>
      <w:r>
        <w:t>ј</w:t>
      </w:r>
      <w:r w:rsidR="00CB1DD9" w:rsidRPr="009B24E3">
        <w:t>)),</w:t>
      </w:r>
    </w:p>
    <w:p w14:paraId="4EE0FF12" w14:textId="2A642EF3" w:rsidR="00CB1DD9" w:rsidRPr="009B24E3" w:rsidRDefault="009F1550" w:rsidP="00F075FB">
      <w:pPr>
        <w:pStyle w:val="ListParagraph"/>
        <w:numPr>
          <w:ilvl w:val="0"/>
          <w:numId w:val="57"/>
        </w:numPr>
        <w:spacing w:after="0" w:line="276" w:lineRule="auto"/>
      </w:pPr>
      <w:r>
        <w:t>не</w:t>
      </w:r>
      <w:r w:rsidR="00CB1DD9" w:rsidRPr="009B24E3">
        <w:t xml:space="preserve"> </w:t>
      </w:r>
      <w:r>
        <w:t>прати</w:t>
      </w:r>
      <w:r w:rsidR="00CB1DD9" w:rsidRPr="009B24E3">
        <w:t xml:space="preserve"> </w:t>
      </w:r>
      <w:r>
        <w:t>и</w:t>
      </w:r>
      <w:r w:rsidR="00CB1DD9" w:rsidRPr="009B24E3">
        <w:t xml:space="preserve"> </w:t>
      </w:r>
      <w:r>
        <w:t>не</w:t>
      </w:r>
      <w:r w:rsidR="00CB1DD9" w:rsidRPr="009B24E3">
        <w:t xml:space="preserve"> </w:t>
      </w:r>
      <w:r>
        <w:t>учествује</w:t>
      </w:r>
      <w:r w:rsidR="00094524" w:rsidRPr="009B24E3">
        <w:t xml:space="preserve"> </w:t>
      </w:r>
      <w:r>
        <w:t>у</w:t>
      </w:r>
      <w:r w:rsidR="00094524" w:rsidRPr="009B24E3">
        <w:t xml:space="preserve"> </w:t>
      </w:r>
      <w:r>
        <w:t>изради</w:t>
      </w:r>
      <w:r w:rsidR="00094524" w:rsidRPr="009B24E3">
        <w:t xml:space="preserve"> </w:t>
      </w:r>
      <w:r>
        <w:t>извјештаја</w:t>
      </w:r>
      <w:r w:rsidR="00CB1DD9" w:rsidRPr="009B24E3">
        <w:t xml:space="preserve"> </w:t>
      </w:r>
      <w:r>
        <w:t>о</w:t>
      </w:r>
      <w:r w:rsidR="00CB1DD9" w:rsidRPr="009B24E3">
        <w:t xml:space="preserve"> </w:t>
      </w:r>
      <w:r>
        <w:t>сигурности</w:t>
      </w:r>
      <w:r w:rsidR="00CB1DD9" w:rsidRPr="009B24E3">
        <w:t xml:space="preserve"> </w:t>
      </w:r>
      <w:r>
        <w:t>снабдијевања</w:t>
      </w:r>
      <w:r w:rsidR="00CB1DD9" w:rsidRPr="009B24E3">
        <w:t xml:space="preserve"> </w:t>
      </w:r>
      <w:r>
        <w:t>у</w:t>
      </w:r>
      <w:r w:rsidR="00CB1DD9" w:rsidRPr="009B24E3">
        <w:t xml:space="preserve"> </w:t>
      </w:r>
      <w:r>
        <w:t>дистрибутивном</w:t>
      </w:r>
      <w:r w:rsidR="00CB1DD9" w:rsidRPr="009B24E3">
        <w:t xml:space="preserve"> </w:t>
      </w:r>
      <w:r>
        <w:t>систему</w:t>
      </w:r>
      <w:r w:rsidR="00CB1DD9" w:rsidRPr="009B24E3">
        <w:t xml:space="preserve"> (</w:t>
      </w:r>
      <w:r w:rsidR="00BB5FCC">
        <w:rPr>
          <w:lang w:val="bs-Cyrl-BA"/>
        </w:rPr>
        <w:t>члан 52.</w:t>
      </w:r>
      <w:r w:rsidR="00CB1DD9" w:rsidRPr="009B24E3">
        <w:t xml:space="preserve"> </w:t>
      </w:r>
      <w:r>
        <w:t>став</w:t>
      </w:r>
      <w:r w:rsidR="00CB1DD9" w:rsidRPr="009B24E3">
        <w:t xml:space="preserve"> (1) </w:t>
      </w:r>
      <w:r>
        <w:t>тачка</w:t>
      </w:r>
      <w:r w:rsidR="00CB1DD9" w:rsidRPr="009B24E3">
        <w:t xml:space="preserve"> </w:t>
      </w:r>
      <w:r w:rsidR="000326E5">
        <w:t>gg</w:t>
      </w:r>
      <w:r w:rsidR="00CB1DD9" w:rsidRPr="009B24E3">
        <w:t>)),</w:t>
      </w:r>
    </w:p>
    <w:p w14:paraId="5F93D1C3" w14:textId="53C0BCFF" w:rsidR="00F14861" w:rsidRPr="009B24E3" w:rsidRDefault="009F1550" w:rsidP="00F075FB">
      <w:pPr>
        <w:pStyle w:val="ListParagraph"/>
        <w:numPr>
          <w:ilvl w:val="0"/>
          <w:numId w:val="57"/>
        </w:numPr>
        <w:spacing w:after="0" w:line="276" w:lineRule="auto"/>
      </w:pPr>
      <w:r>
        <w:t>надлежним</w:t>
      </w:r>
      <w:r w:rsidR="00F14861" w:rsidRPr="009B24E3">
        <w:t xml:space="preserve"> </w:t>
      </w:r>
      <w:r>
        <w:t>субјектима</w:t>
      </w:r>
      <w:r w:rsidR="00F14861" w:rsidRPr="009B24E3">
        <w:t xml:space="preserve"> </w:t>
      </w:r>
      <w:r>
        <w:t>не</w:t>
      </w:r>
      <w:r w:rsidR="00F14861" w:rsidRPr="009B24E3">
        <w:t xml:space="preserve"> </w:t>
      </w:r>
      <w:r>
        <w:t>достави</w:t>
      </w:r>
      <w:r w:rsidR="00F14861" w:rsidRPr="009B24E3">
        <w:t xml:space="preserve"> </w:t>
      </w:r>
      <w:r>
        <w:t>податке</w:t>
      </w:r>
      <w:r w:rsidR="00F14861" w:rsidRPr="009B24E3">
        <w:t xml:space="preserve"> </w:t>
      </w:r>
      <w:r>
        <w:t>о</w:t>
      </w:r>
      <w:r w:rsidR="00F14861" w:rsidRPr="009B24E3">
        <w:t xml:space="preserve"> </w:t>
      </w:r>
      <w:r>
        <w:t>регистрованим</w:t>
      </w:r>
      <w:r w:rsidR="00F14861" w:rsidRPr="009B24E3">
        <w:t xml:space="preserve"> </w:t>
      </w:r>
      <w:r>
        <w:t>енергетским</w:t>
      </w:r>
      <w:r w:rsidR="00F14861" w:rsidRPr="009B24E3">
        <w:t xml:space="preserve"> </w:t>
      </w:r>
      <w:r>
        <w:t>величинама</w:t>
      </w:r>
      <w:r w:rsidR="00F14861" w:rsidRPr="009B24E3">
        <w:t xml:space="preserve">, </w:t>
      </w:r>
      <w:r>
        <w:t>потрошњи</w:t>
      </w:r>
      <w:r w:rsidR="00F14861" w:rsidRPr="009B24E3">
        <w:t xml:space="preserve"> </w:t>
      </w:r>
      <w:r>
        <w:t>купаца</w:t>
      </w:r>
      <w:r w:rsidR="00F14861" w:rsidRPr="009B24E3">
        <w:t xml:space="preserve"> </w:t>
      </w:r>
      <w:r>
        <w:t>или</w:t>
      </w:r>
      <w:r w:rsidR="00F14861" w:rsidRPr="009B24E3">
        <w:t xml:space="preserve"> </w:t>
      </w:r>
      <w:r>
        <w:t>производњи</w:t>
      </w:r>
      <w:r w:rsidR="00F14861" w:rsidRPr="009B24E3">
        <w:t xml:space="preserve"> </w:t>
      </w:r>
      <w:r>
        <w:t>електричне</w:t>
      </w:r>
      <w:r w:rsidR="00F14861" w:rsidRPr="009B24E3">
        <w:t xml:space="preserve"> </w:t>
      </w:r>
      <w:r>
        <w:t>енергије</w:t>
      </w:r>
      <w:r w:rsidR="00F14861" w:rsidRPr="009B24E3">
        <w:t xml:space="preserve"> </w:t>
      </w:r>
      <w:r>
        <w:t>из</w:t>
      </w:r>
      <w:r w:rsidR="00F14861" w:rsidRPr="009B24E3">
        <w:t xml:space="preserve"> </w:t>
      </w:r>
      <w:r>
        <w:t>електрана</w:t>
      </w:r>
      <w:r w:rsidR="00F14861" w:rsidRPr="009B24E3">
        <w:t xml:space="preserve"> </w:t>
      </w:r>
      <w:r>
        <w:t>прикључених</w:t>
      </w:r>
      <w:r w:rsidR="00F14861" w:rsidRPr="009B24E3">
        <w:t xml:space="preserve"> </w:t>
      </w:r>
      <w:r>
        <w:t>на</w:t>
      </w:r>
      <w:r w:rsidR="00F14861" w:rsidRPr="009B24E3">
        <w:t xml:space="preserve"> </w:t>
      </w:r>
      <w:r>
        <w:t>дистрибутивну</w:t>
      </w:r>
      <w:r w:rsidR="00F14861" w:rsidRPr="009B24E3">
        <w:t xml:space="preserve"> </w:t>
      </w:r>
      <w:r>
        <w:t>мрежу</w:t>
      </w:r>
      <w:r w:rsidR="00F14861" w:rsidRPr="009B24E3">
        <w:t xml:space="preserve"> (</w:t>
      </w:r>
      <w:r w:rsidR="00BB5FCC">
        <w:rPr>
          <w:lang w:val="bs-Cyrl-BA"/>
        </w:rPr>
        <w:t xml:space="preserve">члан 52. </w:t>
      </w:r>
      <w:r>
        <w:t>став</w:t>
      </w:r>
      <w:r w:rsidR="00F14861" w:rsidRPr="009B24E3">
        <w:t xml:space="preserve"> (1) </w:t>
      </w:r>
      <w:r>
        <w:t>тачке</w:t>
      </w:r>
      <w:r w:rsidR="00F14861" w:rsidRPr="009B24E3">
        <w:t xml:space="preserve"> </w:t>
      </w:r>
      <w:r w:rsidR="00052FF0" w:rsidRPr="009B24E3">
        <w:t>w</w:t>
      </w:r>
      <w:r w:rsidR="00F14861" w:rsidRPr="009B24E3">
        <w:t>),</w:t>
      </w:r>
      <w:r w:rsidR="000326E5">
        <w:t xml:space="preserve"> </w:t>
      </w:r>
      <w:r>
        <w:t>јј</w:t>
      </w:r>
      <w:r w:rsidR="00F14861" w:rsidRPr="009B24E3">
        <w:t xml:space="preserve">) </w:t>
      </w:r>
      <w:r>
        <w:t>и</w:t>
      </w:r>
      <w:r w:rsidR="00F14861" w:rsidRPr="009B24E3">
        <w:t xml:space="preserve"> </w:t>
      </w:r>
      <w:r w:rsidR="000326E5">
        <w:t>kk</w:t>
      </w:r>
      <w:r w:rsidR="00F14861" w:rsidRPr="009B24E3">
        <w:t>)),</w:t>
      </w:r>
    </w:p>
    <w:p w14:paraId="28A6251D" w14:textId="7205355C" w:rsidR="00CB1DD9" w:rsidRPr="009B24E3" w:rsidRDefault="009F1550" w:rsidP="00F075FB">
      <w:pPr>
        <w:pStyle w:val="ListParagraph"/>
        <w:numPr>
          <w:ilvl w:val="0"/>
          <w:numId w:val="57"/>
        </w:numPr>
        <w:spacing w:after="0"/>
      </w:pPr>
      <w:r>
        <w:t>не</w:t>
      </w:r>
      <w:r w:rsidR="00CB1DD9" w:rsidRPr="009B24E3">
        <w:t xml:space="preserve"> </w:t>
      </w:r>
      <w:r>
        <w:t>изгради</w:t>
      </w:r>
      <w:r w:rsidR="00CB1DD9" w:rsidRPr="009B24E3">
        <w:t xml:space="preserve"> </w:t>
      </w:r>
      <w:r>
        <w:t>прикључак</w:t>
      </w:r>
      <w:r w:rsidR="00CB1DD9" w:rsidRPr="009B24E3">
        <w:t xml:space="preserve"> </w:t>
      </w:r>
      <w:r>
        <w:t>корисника</w:t>
      </w:r>
      <w:r w:rsidR="00CB1DD9" w:rsidRPr="009B24E3">
        <w:t xml:space="preserve"> </w:t>
      </w:r>
      <w:r>
        <w:t>дистрибутивног</w:t>
      </w:r>
      <w:r w:rsidR="00CB1DD9" w:rsidRPr="009B24E3">
        <w:t xml:space="preserve"> </w:t>
      </w:r>
      <w:r>
        <w:t>система</w:t>
      </w:r>
      <w:r w:rsidR="00CB1DD9" w:rsidRPr="009B24E3">
        <w:t xml:space="preserve"> </w:t>
      </w:r>
      <w:r>
        <w:t>или</w:t>
      </w:r>
      <w:r w:rsidR="00CB1DD9" w:rsidRPr="009B24E3">
        <w:t xml:space="preserve"> </w:t>
      </w:r>
      <w:r>
        <w:t>не</w:t>
      </w:r>
      <w:r w:rsidR="00CB1DD9" w:rsidRPr="009B24E3">
        <w:t xml:space="preserve"> </w:t>
      </w:r>
      <w:r>
        <w:t>обезбједи</w:t>
      </w:r>
      <w:r w:rsidR="00CB1DD9" w:rsidRPr="009B24E3">
        <w:t xml:space="preserve"> </w:t>
      </w:r>
      <w:r>
        <w:t>услове</w:t>
      </w:r>
      <w:r w:rsidR="00CB1DD9" w:rsidRPr="009B24E3">
        <w:t xml:space="preserve"> </w:t>
      </w:r>
      <w:r>
        <w:t>у</w:t>
      </w:r>
      <w:r w:rsidR="00CB1DD9" w:rsidRPr="009B24E3">
        <w:t xml:space="preserve"> </w:t>
      </w:r>
      <w:r>
        <w:t>дистрибутивној</w:t>
      </w:r>
      <w:r w:rsidR="00CB1DD9" w:rsidRPr="009B24E3">
        <w:t xml:space="preserve"> </w:t>
      </w:r>
      <w:r>
        <w:t>мрежи</w:t>
      </w:r>
      <w:r w:rsidR="00CB1DD9" w:rsidRPr="009B24E3">
        <w:t xml:space="preserve"> </w:t>
      </w:r>
      <w:r>
        <w:t>за</w:t>
      </w:r>
      <w:r w:rsidR="00CB1DD9" w:rsidRPr="009B24E3">
        <w:t xml:space="preserve"> </w:t>
      </w:r>
      <w:r>
        <w:t>његово</w:t>
      </w:r>
      <w:r w:rsidR="00CB1DD9" w:rsidRPr="009B24E3">
        <w:t xml:space="preserve"> </w:t>
      </w:r>
      <w:r>
        <w:t>прикључење</w:t>
      </w:r>
      <w:r w:rsidR="00CB1DD9" w:rsidRPr="009B24E3">
        <w:t xml:space="preserve"> (</w:t>
      </w:r>
      <w:r w:rsidR="00BB5FCC">
        <w:rPr>
          <w:lang w:val="bs-Cyrl-BA"/>
        </w:rPr>
        <w:t>члан 52.</w:t>
      </w:r>
      <w:r w:rsidR="00CB1DD9" w:rsidRPr="009B24E3">
        <w:t xml:space="preserve"> </w:t>
      </w:r>
      <w:r>
        <w:t>став</w:t>
      </w:r>
      <w:r w:rsidR="00CB1DD9" w:rsidRPr="009B24E3">
        <w:t xml:space="preserve"> (1) </w:t>
      </w:r>
      <w:r>
        <w:t>тачка</w:t>
      </w:r>
      <w:r w:rsidR="00CB1DD9" w:rsidRPr="009B24E3">
        <w:t xml:space="preserve"> </w:t>
      </w:r>
      <w:r w:rsidR="006E4E5D" w:rsidRPr="009B24E3">
        <w:t>x</w:t>
      </w:r>
      <w:r w:rsidR="00CB1DD9" w:rsidRPr="009B24E3">
        <w:t>)),</w:t>
      </w:r>
    </w:p>
    <w:p w14:paraId="6EDECFE8" w14:textId="57B6A4D1" w:rsidR="00F77D48" w:rsidRPr="009B24E3" w:rsidRDefault="009F1550" w:rsidP="00F075FB">
      <w:pPr>
        <w:pStyle w:val="ListParagraph"/>
        <w:numPr>
          <w:ilvl w:val="0"/>
          <w:numId w:val="57"/>
        </w:numPr>
        <w:spacing w:after="0"/>
      </w:pPr>
      <w:r>
        <w:t>обрачуна</w:t>
      </w:r>
      <w:r w:rsidR="004A6FFE" w:rsidRPr="009B24E3">
        <w:t xml:space="preserve"> </w:t>
      </w:r>
      <w:r>
        <w:t>накнаду</w:t>
      </w:r>
      <w:r w:rsidR="004A6FFE" w:rsidRPr="009B24E3">
        <w:t xml:space="preserve"> </w:t>
      </w:r>
      <w:r>
        <w:t>за</w:t>
      </w:r>
      <w:r w:rsidR="004A6FFE" w:rsidRPr="009B24E3">
        <w:t xml:space="preserve"> </w:t>
      </w:r>
      <w:r>
        <w:t>прикључење</w:t>
      </w:r>
      <w:r w:rsidR="004A6FFE" w:rsidRPr="009B24E3">
        <w:t xml:space="preserve"> </w:t>
      </w:r>
      <w:r>
        <w:t>на</w:t>
      </w:r>
      <w:r w:rsidR="004A6FFE" w:rsidRPr="009B24E3">
        <w:t xml:space="preserve"> </w:t>
      </w:r>
      <w:r>
        <w:t>дистрибутивну</w:t>
      </w:r>
      <w:r w:rsidR="004A6FFE" w:rsidRPr="009B24E3">
        <w:t xml:space="preserve"> </w:t>
      </w:r>
      <w:r>
        <w:t>мрежу</w:t>
      </w:r>
      <w:r w:rsidR="004A6FFE" w:rsidRPr="009B24E3">
        <w:t xml:space="preserve"> </w:t>
      </w:r>
      <w:r>
        <w:t>супротно</w:t>
      </w:r>
      <w:r w:rsidR="004A6FFE" w:rsidRPr="009B24E3">
        <w:t xml:space="preserve"> </w:t>
      </w:r>
      <w:r>
        <w:t>одредбама</w:t>
      </w:r>
      <w:r w:rsidR="004A6FFE" w:rsidRPr="009B24E3">
        <w:t xml:space="preserve"> </w:t>
      </w:r>
      <w:r>
        <w:t>из</w:t>
      </w:r>
      <w:r w:rsidR="004A6FFE" w:rsidRPr="009B24E3">
        <w:t xml:space="preserve"> </w:t>
      </w:r>
      <w:r w:rsidR="00BB5FCC">
        <w:rPr>
          <w:lang w:val="bs-Cyrl-BA"/>
        </w:rPr>
        <w:t>члана 58.</w:t>
      </w:r>
      <w:r w:rsidR="004A6FFE" w:rsidRPr="009B24E3">
        <w:t xml:space="preserve"> </w:t>
      </w:r>
      <w:r>
        <w:t>овог</w:t>
      </w:r>
      <w:r w:rsidR="004A6FFE" w:rsidRPr="009B24E3">
        <w:t xml:space="preserve"> </w:t>
      </w:r>
      <w:r>
        <w:t>закона</w:t>
      </w:r>
      <w:r w:rsidR="00437242" w:rsidRPr="009B24E3">
        <w:t>,</w:t>
      </w:r>
      <w:r w:rsidR="004A6FFE" w:rsidRPr="009B24E3">
        <w:t xml:space="preserve"> </w:t>
      </w:r>
    </w:p>
    <w:p w14:paraId="2BFAB204" w14:textId="1DCFC8D0" w:rsidR="00CB1DD9" w:rsidRPr="009B24E3" w:rsidRDefault="009F1550" w:rsidP="00F075FB">
      <w:pPr>
        <w:pStyle w:val="ListParagraph"/>
        <w:numPr>
          <w:ilvl w:val="0"/>
          <w:numId w:val="57"/>
        </w:numPr>
        <w:spacing w:after="0"/>
      </w:pPr>
      <w:r>
        <w:t>не</w:t>
      </w:r>
      <w:r w:rsidR="00CB1DD9" w:rsidRPr="009B24E3">
        <w:t xml:space="preserve"> </w:t>
      </w:r>
      <w:r>
        <w:t>обезбиједи</w:t>
      </w:r>
      <w:r w:rsidR="00CB1DD9" w:rsidRPr="009B24E3">
        <w:t xml:space="preserve"> </w:t>
      </w:r>
      <w:r>
        <w:t>тајност</w:t>
      </w:r>
      <w:r w:rsidR="00CB1DD9" w:rsidRPr="009B24E3">
        <w:t xml:space="preserve"> </w:t>
      </w:r>
      <w:r>
        <w:t>повјерљивих</w:t>
      </w:r>
      <w:r w:rsidR="00CB1DD9" w:rsidRPr="009B24E3">
        <w:t xml:space="preserve"> </w:t>
      </w:r>
      <w:r>
        <w:t>података</w:t>
      </w:r>
      <w:r w:rsidR="00CB1DD9" w:rsidRPr="009B24E3">
        <w:t xml:space="preserve"> </w:t>
      </w:r>
      <w:r>
        <w:t>које</w:t>
      </w:r>
      <w:r w:rsidR="00CB1DD9" w:rsidRPr="009B24E3">
        <w:t xml:space="preserve"> </w:t>
      </w:r>
      <w:r>
        <w:t>добија</w:t>
      </w:r>
      <w:r w:rsidR="00CB1DD9" w:rsidRPr="009B24E3">
        <w:t xml:space="preserve"> </w:t>
      </w:r>
      <w:r>
        <w:t>од</w:t>
      </w:r>
      <w:r w:rsidR="00CB1DD9" w:rsidRPr="009B24E3">
        <w:t xml:space="preserve"> </w:t>
      </w:r>
      <w:r>
        <w:t>других</w:t>
      </w:r>
      <w:r w:rsidR="00CB1DD9" w:rsidRPr="009B24E3">
        <w:t xml:space="preserve"> </w:t>
      </w:r>
      <w:r>
        <w:t>електроенергетских</w:t>
      </w:r>
      <w:r w:rsidR="00CB1DD9" w:rsidRPr="009B24E3">
        <w:t xml:space="preserve"> </w:t>
      </w:r>
      <w:r>
        <w:t>субјеката</w:t>
      </w:r>
      <w:r w:rsidR="00CB1DD9" w:rsidRPr="009B24E3">
        <w:t xml:space="preserve"> </w:t>
      </w:r>
      <w:r>
        <w:t>и</w:t>
      </w:r>
      <w:r w:rsidR="00CB1DD9" w:rsidRPr="009B24E3">
        <w:t xml:space="preserve"> </w:t>
      </w:r>
      <w:r>
        <w:t>купаца</w:t>
      </w:r>
      <w:r w:rsidR="00CB1DD9" w:rsidRPr="009B24E3">
        <w:t xml:space="preserve"> (</w:t>
      </w:r>
      <w:r w:rsidR="00BB5FCC">
        <w:rPr>
          <w:lang w:val="bs-Cyrl-BA"/>
        </w:rPr>
        <w:t>члан 62.</w:t>
      </w:r>
      <w:r w:rsidR="00CB1DD9" w:rsidRPr="009B24E3">
        <w:t xml:space="preserve"> </w:t>
      </w:r>
      <w:r>
        <w:t>став</w:t>
      </w:r>
      <w:r w:rsidR="00CB1DD9" w:rsidRPr="009B24E3">
        <w:t xml:space="preserve"> (1)),</w:t>
      </w:r>
    </w:p>
    <w:p w14:paraId="4B8C04B7" w14:textId="05236DF4" w:rsidR="00CB1DD9" w:rsidRPr="009B24E3" w:rsidRDefault="009F1550" w:rsidP="00F075FB">
      <w:pPr>
        <w:pStyle w:val="ListParagraph"/>
        <w:numPr>
          <w:ilvl w:val="0"/>
          <w:numId w:val="57"/>
        </w:numPr>
        <w:spacing w:after="0"/>
      </w:pPr>
      <w:r>
        <w:t>приступи</w:t>
      </w:r>
      <w:r w:rsidR="00CB1DD9" w:rsidRPr="009B24E3">
        <w:t xml:space="preserve"> </w:t>
      </w:r>
      <w:r>
        <w:t>изградњи</w:t>
      </w:r>
      <w:r w:rsidR="00CB1DD9" w:rsidRPr="009B24E3">
        <w:t xml:space="preserve"> </w:t>
      </w:r>
      <w:r>
        <w:t>директног</w:t>
      </w:r>
      <w:r w:rsidR="00CB1DD9" w:rsidRPr="009B24E3">
        <w:t xml:space="preserve"> </w:t>
      </w:r>
      <w:r>
        <w:t>вода</w:t>
      </w:r>
      <w:r w:rsidR="00CB1DD9" w:rsidRPr="009B24E3">
        <w:t xml:space="preserve"> </w:t>
      </w:r>
      <w:r>
        <w:t>без</w:t>
      </w:r>
      <w:r w:rsidR="00CB1DD9" w:rsidRPr="009B24E3">
        <w:t xml:space="preserve"> </w:t>
      </w:r>
      <w:r>
        <w:t>претходне</w:t>
      </w:r>
      <w:r w:rsidR="00CB1DD9" w:rsidRPr="009B24E3">
        <w:t xml:space="preserve"> </w:t>
      </w:r>
      <w:r>
        <w:t>сагласности</w:t>
      </w:r>
      <w:r w:rsidR="00CB1DD9" w:rsidRPr="009B24E3">
        <w:t xml:space="preserve"> </w:t>
      </w:r>
      <w:r>
        <w:t>Регулаторне</w:t>
      </w:r>
      <w:r w:rsidR="00CB1DD9" w:rsidRPr="009B24E3">
        <w:t xml:space="preserve"> </w:t>
      </w:r>
      <w:r>
        <w:t>комисије</w:t>
      </w:r>
      <w:r w:rsidR="00CB1DD9" w:rsidRPr="009B24E3">
        <w:t xml:space="preserve"> (</w:t>
      </w:r>
      <w:r w:rsidR="00BB5FCC">
        <w:rPr>
          <w:lang w:val="bs-Cyrl-BA"/>
        </w:rPr>
        <w:t>члан 65.</w:t>
      </w:r>
      <w:r w:rsidR="00F31395" w:rsidRPr="009B24E3">
        <w:t xml:space="preserve"> </w:t>
      </w:r>
      <w:r>
        <w:t>став</w:t>
      </w:r>
      <w:r w:rsidR="005F66DC" w:rsidRPr="009B24E3">
        <w:t xml:space="preserve"> </w:t>
      </w:r>
      <w:r w:rsidR="00CB1DD9" w:rsidRPr="009B24E3">
        <w:t>(1)),</w:t>
      </w:r>
    </w:p>
    <w:p w14:paraId="559DC256" w14:textId="4FB7754D" w:rsidR="00CB1DD9" w:rsidRPr="009B24E3" w:rsidRDefault="009F1550" w:rsidP="00F075FB">
      <w:pPr>
        <w:pStyle w:val="ListParagraph"/>
        <w:numPr>
          <w:ilvl w:val="0"/>
          <w:numId w:val="57"/>
        </w:numPr>
        <w:spacing w:after="0"/>
      </w:pPr>
      <w:r>
        <w:t>не</w:t>
      </w:r>
      <w:r w:rsidR="00CB1DD9" w:rsidRPr="009B24E3">
        <w:t xml:space="preserve"> </w:t>
      </w:r>
      <w:r>
        <w:t>извршава</w:t>
      </w:r>
      <w:r w:rsidR="00CB1DD9" w:rsidRPr="009B24E3">
        <w:t xml:space="preserve"> </w:t>
      </w:r>
      <w:r>
        <w:t>обавезе</w:t>
      </w:r>
      <w:r w:rsidR="00CB1DD9" w:rsidRPr="009B24E3">
        <w:t xml:space="preserve"> </w:t>
      </w:r>
      <w:r>
        <w:t>везане</w:t>
      </w:r>
      <w:r w:rsidR="00CB1DD9" w:rsidRPr="009B24E3">
        <w:t xml:space="preserve"> </w:t>
      </w:r>
      <w:r>
        <w:t>за</w:t>
      </w:r>
      <w:r w:rsidR="00CB1DD9" w:rsidRPr="009B24E3">
        <w:t xml:space="preserve"> </w:t>
      </w:r>
      <w:r>
        <w:t>одржавање</w:t>
      </w:r>
      <w:r w:rsidR="00CB1DD9" w:rsidRPr="009B24E3">
        <w:t xml:space="preserve">, </w:t>
      </w:r>
      <w:r>
        <w:t>унапређење</w:t>
      </w:r>
      <w:r w:rsidR="00CB1DD9" w:rsidRPr="009B24E3">
        <w:t xml:space="preserve"> </w:t>
      </w:r>
      <w:r>
        <w:t>и</w:t>
      </w:r>
      <w:r w:rsidR="00CB1DD9" w:rsidRPr="009B24E3">
        <w:t xml:space="preserve"> </w:t>
      </w:r>
      <w:r>
        <w:t>надзор</w:t>
      </w:r>
      <w:r w:rsidR="00CB1DD9" w:rsidRPr="009B24E3">
        <w:t xml:space="preserve"> </w:t>
      </w:r>
      <w:r>
        <w:t>над</w:t>
      </w:r>
      <w:r w:rsidR="00CB1DD9" w:rsidRPr="009B24E3">
        <w:t xml:space="preserve"> </w:t>
      </w:r>
      <w:r>
        <w:t>квалитетом</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 xml:space="preserve"> (</w:t>
      </w:r>
      <w:r w:rsidR="00BB5FCC">
        <w:rPr>
          <w:lang w:val="bs-Cyrl-BA"/>
        </w:rPr>
        <w:t>члан 66.</w:t>
      </w:r>
      <w:r w:rsidR="00CB1DD9" w:rsidRPr="009B24E3">
        <w:t xml:space="preserve"> </w:t>
      </w:r>
      <w:r>
        <w:t>став</w:t>
      </w:r>
      <w:r w:rsidR="00CB1DD9" w:rsidRPr="009B24E3">
        <w:t xml:space="preserve"> (3))</w:t>
      </w:r>
      <w:r w:rsidR="005F66DC" w:rsidRPr="009B24E3">
        <w:t>,</w:t>
      </w:r>
    </w:p>
    <w:p w14:paraId="20353FA0" w14:textId="67B253E0" w:rsidR="00CB1DD9" w:rsidRPr="009B24E3" w:rsidRDefault="009F1550" w:rsidP="00F075FB">
      <w:pPr>
        <w:pStyle w:val="ListParagraph"/>
        <w:numPr>
          <w:ilvl w:val="0"/>
          <w:numId w:val="57"/>
        </w:numPr>
        <w:spacing w:after="0"/>
      </w:pPr>
      <w:r>
        <w:t>не</w:t>
      </w:r>
      <w:r w:rsidR="00CB1DD9" w:rsidRPr="009B24E3">
        <w:t xml:space="preserve"> </w:t>
      </w:r>
      <w:r>
        <w:t>изради</w:t>
      </w:r>
      <w:r w:rsidR="00CB1DD9" w:rsidRPr="009B24E3">
        <w:t xml:space="preserve"> </w:t>
      </w:r>
      <w:r>
        <w:t>и</w:t>
      </w:r>
      <w:r w:rsidR="00CB1DD9" w:rsidRPr="009B24E3">
        <w:t xml:space="preserve"> </w:t>
      </w:r>
      <w:r>
        <w:t>јавно</w:t>
      </w:r>
      <w:r w:rsidR="00CB1DD9" w:rsidRPr="009B24E3">
        <w:t xml:space="preserve"> </w:t>
      </w:r>
      <w:r>
        <w:t>објави</w:t>
      </w:r>
      <w:r w:rsidR="00CB1DD9" w:rsidRPr="009B24E3">
        <w:t xml:space="preserve"> </w:t>
      </w:r>
      <w:r>
        <w:t>извјештај</w:t>
      </w:r>
      <w:r w:rsidR="00CB1DD9" w:rsidRPr="009B24E3">
        <w:t xml:space="preserve"> </w:t>
      </w:r>
      <w:r>
        <w:t>о</w:t>
      </w:r>
      <w:r w:rsidR="00CB1DD9" w:rsidRPr="009B24E3">
        <w:t xml:space="preserve"> </w:t>
      </w:r>
      <w:r>
        <w:t>квалитети</w:t>
      </w:r>
      <w:r w:rsidR="00CB1DD9" w:rsidRPr="009B24E3">
        <w:t xml:space="preserve"> </w:t>
      </w:r>
      <w:r>
        <w:t>снабдијевања</w:t>
      </w:r>
      <w:r w:rsidR="00CB1DD9" w:rsidRPr="009B24E3">
        <w:t xml:space="preserve"> </w:t>
      </w:r>
      <w:r>
        <w:t>електричном</w:t>
      </w:r>
      <w:r w:rsidR="00CB1DD9" w:rsidRPr="009B24E3">
        <w:t xml:space="preserve"> </w:t>
      </w:r>
      <w:r>
        <w:t>енергијом</w:t>
      </w:r>
      <w:r w:rsidR="00CB1DD9" w:rsidRPr="009B24E3">
        <w:t xml:space="preserve"> (</w:t>
      </w:r>
      <w:r w:rsidR="00BB5FCC">
        <w:rPr>
          <w:lang w:val="bs-Cyrl-BA"/>
        </w:rPr>
        <w:t>члан 66.</w:t>
      </w:r>
      <w:r w:rsidR="00CB1DD9" w:rsidRPr="009B24E3">
        <w:t xml:space="preserve"> </w:t>
      </w:r>
      <w:r>
        <w:t>став</w:t>
      </w:r>
      <w:r w:rsidR="00CB1DD9" w:rsidRPr="009B24E3">
        <w:t xml:space="preserve"> (4)),</w:t>
      </w:r>
    </w:p>
    <w:p w14:paraId="355AA58F" w14:textId="241F6F5C" w:rsidR="004C239D" w:rsidRPr="009B24E3" w:rsidRDefault="009F1550" w:rsidP="00F075FB">
      <w:pPr>
        <w:pStyle w:val="ListParagraph"/>
        <w:numPr>
          <w:ilvl w:val="0"/>
          <w:numId w:val="57"/>
        </w:numPr>
        <w:spacing w:after="0"/>
      </w:pPr>
      <w:r>
        <w:t>прикључи</w:t>
      </w:r>
      <w:r w:rsidR="004C239D" w:rsidRPr="009B24E3">
        <w:t xml:space="preserve"> </w:t>
      </w:r>
      <w:r>
        <w:t>објекат</w:t>
      </w:r>
      <w:r w:rsidR="004C239D" w:rsidRPr="009B24E3">
        <w:t xml:space="preserve"> </w:t>
      </w:r>
      <w:r>
        <w:t>крајњег</w:t>
      </w:r>
      <w:r w:rsidR="00257C48" w:rsidRPr="009B24E3">
        <w:t xml:space="preserve"> </w:t>
      </w:r>
      <w:r>
        <w:t>купца</w:t>
      </w:r>
      <w:r w:rsidR="00257C48" w:rsidRPr="009B24E3">
        <w:t xml:space="preserve"> </w:t>
      </w:r>
      <w:r>
        <w:t>на</w:t>
      </w:r>
      <w:r w:rsidR="004C239D" w:rsidRPr="009B24E3">
        <w:t xml:space="preserve"> </w:t>
      </w:r>
      <w:r>
        <w:t>дистрибутивну</w:t>
      </w:r>
      <w:r w:rsidR="004C239D" w:rsidRPr="009B24E3">
        <w:t xml:space="preserve"> </w:t>
      </w:r>
      <w:r>
        <w:t>мрежу</w:t>
      </w:r>
      <w:r w:rsidR="004C239D" w:rsidRPr="009B24E3">
        <w:t xml:space="preserve"> </w:t>
      </w:r>
      <w:r>
        <w:t>без</w:t>
      </w:r>
      <w:r w:rsidR="004C239D" w:rsidRPr="009B24E3">
        <w:t xml:space="preserve"> </w:t>
      </w:r>
      <w:r>
        <w:t>електроенергетске</w:t>
      </w:r>
      <w:r w:rsidR="004C239D" w:rsidRPr="009B24E3">
        <w:t xml:space="preserve"> </w:t>
      </w:r>
      <w:r>
        <w:t>сагласности</w:t>
      </w:r>
      <w:r w:rsidR="004C239D" w:rsidRPr="009B24E3">
        <w:t xml:space="preserve"> </w:t>
      </w:r>
      <w:r>
        <w:t>или</w:t>
      </w:r>
      <w:r w:rsidR="004C239D" w:rsidRPr="009B24E3">
        <w:t xml:space="preserve"> </w:t>
      </w:r>
      <w:r>
        <w:t>уговора</w:t>
      </w:r>
      <w:r w:rsidR="004C239D" w:rsidRPr="009B24E3">
        <w:t xml:space="preserve"> </w:t>
      </w:r>
      <w:r>
        <w:t>о</w:t>
      </w:r>
      <w:r w:rsidR="004C239D" w:rsidRPr="009B24E3">
        <w:t xml:space="preserve"> </w:t>
      </w:r>
      <w:r>
        <w:t>прикључењу</w:t>
      </w:r>
      <w:r w:rsidR="004C239D" w:rsidRPr="009B24E3">
        <w:t xml:space="preserve"> (</w:t>
      </w:r>
      <w:r w:rsidR="00BB5FCC">
        <w:rPr>
          <w:lang w:val="bs-Cyrl-BA"/>
        </w:rPr>
        <w:t>члан 71.</w:t>
      </w:r>
      <w:r w:rsidR="004C239D" w:rsidRPr="009B24E3">
        <w:t xml:space="preserve"> </w:t>
      </w:r>
      <w:r>
        <w:t>и</w:t>
      </w:r>
      <w:r w:rsidR="004C239D" w:rsidRPr="009B24E3">
        <w:t xml:space="preserve"> </w:t>
      </w:r>
      <w:r w:rsidR="00BB5FCC">
        <w:rPr>
          <w:lang w:val="bs-Cyrl-BA"/>
        </w:rPr>
        <w:t>члан 72</w:t>
      </w:r>
      <w:r w:rsidR="000326E5">
        <w:t>.</w:t>
      </w:r>
      <w:r w:rsidR="004C239D" w:rsidRPr="009B24E3">
        <w:t>),</w:t>
      </w:r>
    </w:p>
    <w:p w14:paraId="35D6A38F" w14:textId="7ABC7802" w:rsidR="00CB1DD9" w:rsidRPr="009B24E3" w:rsidRDefault="009F1550" w:rsidP="00F075FB">
      <w:pPr>
        <w:pStyle w:val="ListParagraph"/>
        <w:numPr>
          <w:ilvl w:val="0"/>
          <w:numId w:val="57"/>
        </w:numPr>
        <w:spacing w:after="0"/>
      </w:pPr>
      <w:r>
        <w:t>не</w:t>
      </w:r>
      <w:r w:rsidR="00CB1DD9" w:rsidRPr="009B24E3">
        <w:t xml:space="preserve"> </w:t>
      </w:r>
      <w:r>
        <w:t>примјењује</w:t>
      </w:r>
      <w:r w:rsidR="00CB1DD9" w:rsidRPr="009B24E3">
        <w:t xml:space="preserve"> </w:t>
      </w:r>
      <w:r>
        <w:t>цијену</w:t>
      </w:r>
      <w:r w:rsidR="00CB1DD9" w:rsidRPr="009B24E3">
        <w:t xml:space="preserve"> </w:t>
      </w:r>
      <w:r>
        <w:t>кориштења</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 xml:space="preserve"> </w:t>
      </w:r>
      <w:r>
        <w:t>одређену</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законом</w:t>
      </w:r>
      <w:r w:rsidR="00CB1DD9" w:rsidRPr="009B24E3">
        <w:t xml:space="preserve"> (</w:t>
      </w:r>
      <w:r w:rsidR="00391CF0">
        <w:rPr>
          <w:lang w:val="bs-Cyrl-BA"/>
        </w:rPr>
        <w:t>члан 96.</w:t>
      </w:r>
      <w:r w:rsidR="00CB1DD9" w:rsidRPr="009B24E3">
        <w:t xml:space="preserve"> </w:t>
      </w:r>
      <w:r>
        <w:t>став</w:t>
      </w:r>
      <w:r w:rsidR="00CB1DD9" w:rsidRPr="009B24E3">
        <w:t xml:space="preserve"> (1) </w:t>
      </w:r>
      <w:r>
        <w:t>тачка</w:t>
      </w:r>
      <w:r w:rsidR="00CB1DD9" w:rsidRPr="009B24E3">
        <w:t xml:space="preserve"> </w:t>
      </w:r>
      <w:r>
        <w:t>е</w:t>
      </w:r>
      <w:r w:rsidR="00CB1DD9" w:rsidRPr="009B24E3">
        <w:t>)),</w:t>
      </w:r>
    </w:p>
    <w:p w14:paraId="064D74E7" w14:textId="746EDE4E" w:rsidR="00CB1DD9" w:rsidRPr="009B24E3" w:rsidRDefault="009F1550" w:rsidP="00F075FB">
      <w:pPr>
        <w:pStyle w:val="ListParagraph"/>
        <w:numPr>
          <w:ilvl w:val="0"/>
          <w:numId w:val="57"/>
        </w:numPr>
        <w:spacing w:after="0"/>
      </w:pPr>
      <w:r>
        <w:t>не</w:t>
      </w:r>
      <w:r w:rsidR="00CB1DD9" w:rsidRPr="009B24E3">
        <w:t xml:space="preserve"> </w:t>
      </w:r>
      <w:r>
        <w:t>обезбиједи</w:t>
      </w:r>
      <w:r w:rsidR="00CB1DD9" w:rsidRPr="009B24E3">
        <w:t xml:space="preserve"> </w:t>
      </w:r>
      <w:r>
        <w:t>повјерљивост</w:t>
      </w:r>
      <w:r w:rsidR="00CB1DD9" w:rsidRPr="009B24E3">
        <w:t xml:space="preserve"> </w:t>
      </w:r>
      <w:r>
        <w:t>комерцијално</w:t>
      </w:r>
      <w:r w:rsidR="00CB1DD9" w:rsidRPr="009B24E3">
        <w:t xml:space="preserve"> </w:t>
      </w:r>
      <w:r>
        <w:t>осјетљивих</w:t>
      </w:r>
      <w:r w:rsidR="00CB1DD9" w:rsidRPr="009B24E3">
        <w:t xml:space="preserve"> </w:t>
      </w:r>
      <w:r>
        <w:t>информација</w:t>
      </w:r>
      <w:r w:rsidR="00CB1DD9" w:rsidRPr="009B24E3">
        <w:t xml:space="preserve"> </w:t>
      </w:r>
      <w:r>
        <w:t>добијених</w:t>
      </w:r>
      <w:r w:rsidR="00CB1DD9" w:rsidRPr="009B24E3">
        <w:t xml:space="preserve"> </w:t>
      </w:r>
      <w:r>
        <w:t>током</w:t>
      </w:r>
      <w:r w:rsidR="00CB1DD9" w:rsidRPr="009B24E3">
        <w:t xml:space="preserve"> </w:t>
      </w:r>
      <w:r>
        <w:t>обављања</w:t>
      </w:r>
      <w:r w:rsidR="00CB1DD9" w:rsidRPr="009B24E3">
        <w:t xml:space="preserve"> </w:t>
      </w:r>
      <w:r>
        <w:t>дјелатности</w:t>
      </w:r>
      <w:r w:rsidR="00CB1DD9" w:rsidRPr="009B24E3">
        <w:t xml:space="preserve"> (</w:t>
      </w:r>
      <w:r w:rsidR="00391CF0">
        <w:rPr>
          <w:lang w:val="bs-Cyrl-BA"/>
        </w:rPr>
        <w:t>члан 96.</w:t>
      </w:r>
      <w:r w:rsidR="00CB1DD9" w:rsidRPr="009B24E3">
        <w:t xml:space="preserve"> </w:t>
      </w:r>
      <w:r>
        <w:t>став</w:t>
      </w:r>
      <w:r w:rsidR="00CB1DD9" w:rsidRPr="009B24E3">
        <w:t xml:space="preserve"> (1) </w:t>
      </w:r>
      <w:r>
        <w:t>тачка</w:t>
      </w:r>
      <w:r w:rsidR="00CB1DD9" w:rsidRPr="009B24E3">
        <w:t xml:space="preserve"> </w:t>
      </w:r>
      <w:r>
        <w:t>ј</w:t>
      </w:r>
      <w:r w:rsidR="00CB1DD9" w:rsidRPr="009B24E3">
        <w:t>)),</w:t>
      </w:r>
    </w:p>
    <w:p w14:paraId="648A6E20" w14:textId="3AB64D15" w:rsidR="00CB1DD9" w:rsidRPr="009B24E3" w:rsidRDefault="009F1550" w:rsidP="00F075FB">
      <w:pPr>
        <w:pStyle w:val="ListParagraph"/>
        <w:numPr>
          <w:ilvl w:val="0"/>
          <w:numId w:val="57"/>
        </w:numPr>
        <w:spacing w:after="0"/>
      </w:pPr>
      <w:r>
        <w:t>снабдјевачу</w:t>
      </w:r>
      <w:r w:rsidR="00CB1DD9" w:rsidRPr="009B24E3">
        <w:t xml:space="preserve"> </w:t>
      </w:r>
      <w:r>
        <w:t>не</w:t>
      </w:r>
      <w:r w:rsidR="00CB1DD9" w:rsidRPr="009B24E3">
        <w:t xml:space="preserve"> </w:t>
      </w:r>
      <w:r>
        <w:t>достави</w:t>
      </w:r>
      <w:r w:rsidR="00CB1DD9" w:rsidRPr="009B24E3">
        <w:t xml:space="preserve"> </w:t>
      </w:r>
      <w:r>
        <w:t>обрачунске</w:t>
      </w:r>
      <w:r w:rsidR="00CB1DD9" w:rsidRPr="009B24E3">
        <w:t xml:space="preserve"> </w:t>
      </w:r>
      <w:r>
        <w:t>податке</w:t>
      </w:r>
      <w:r w:rsidR="00CB1DD9" w:rsidRPr="009B24E3">
        <w:t xml:space="preserve"> </w:t>
      </w:r>
      <w:r>
        <w:t>за</w:t>
      </w:r>
      <w:r w:rsidR="00CB1DD9" w:rsidRPr="009B24E3">
        <w:t xml:space="preserve"> </w:t>
      </w:r>
      <w:r>
        <w:t>купце</w:t>
      </w:r>
      <w:r w:rsidR="00CB1DD9" w:rsidRPr="009B24E3">
        <w:t xml:space="preserve"> </w:t>
      </w:r>
      <w:r>
        <w:t>унутар</w:t>
      </w:r>
      <w:r w:rsidR="00CB1DD9" w:rsidRPr="009B24E3">
        <w:t xml:space="preserve"> </w:t>
      </w:r>
      <w:r>
        <w:t>затвореног</w:t>
      </w:r>
      <w:r w:rsidR="00CB1DD9" w:rsidRPr="009B24E3">
        <w:t xml:space="preserve"> </w:t>
      </w:r>
      <w:r>
        <w:t>дистрибутивног</w:t>
      </w:r>
      <w:r w:rsidR="00CB1DD9" w:rsidRPr="009B24E3">
        <w:t xml:space="preserve"> </w:t>
      </w:r>
      <w:r>
        <w:t>система</w:t>
      </w:r>
      <w:r w:rsidR="00CB1DD9" w:rsidRPr="009B24E3">
        <w:t xml:space="preserve"> (</w:t>
      </w:r>
      <w:r w:rsidR="00391CF0">
        <w:rPr>
          <w:lang w:val="bs-Cyrl-BA"/>
        </w:rPr>
        <w:t>члан 96.</w:t>
      </w:r>
      <w:r w:rsidR="00CB1DD9" w:rsidRPr="009B24E3">
        <w:t xml:space="preserve"> </w:t>
      </w:r>
      <w:r>
        <w:t>став</w:t>
      </w:r>
      <w:r w:rsidR="00CB1DD9" w:rsidRPr="009B24E3">
        <w:t xml:space="preserve"> (1) </w:t>
      </w:r>
      <w:r>
        <w:t>тачка</w:t>
      </w:r>
      <w:r w:rsidR="00CB1DD9" w:rsidRPr="009B24E3">
        <w:t xml:space="preserve"> </w:t>
      </w:r>
      <w:r w:rsidR="000326E5">
        <w:t>l</w:t>
      </w:r>
      <w:r w:rsidR="00CB1DD9" w:rsidRPr="009B24E3">
        <w:t>)),</w:t>
      </w:r>
    </w:p>
    <w:p w14:paraId="45E32AC8" w14:textId="646E4AAD" w:rsidR="00CB1DD9" w:rsidRPr="009B24E3" w:rsidRDefault="009F1550" w:rsidP="00F075FB">
      <w:pPr>
        <w:pStyle w:val="ListParagraph"/>
        <w:numPr>
          <w:ilvl w:val="0"/>
          <w:numId w:val="57"/>
        </w:numPr>
        <w:spacing w:after="0"/>
      </w:pPr>
      <w:r>
        <w:t>територијално</w:t>
      </w:r>
      <w:r w:rsidR="00CB1DD9" w:rsidRPr="009B24E3">
        <w:t xml:space="preserve"> </w:t>
      </w:r>
      <w:r>
        <w:t>надлежном</w:t>
      </w:r>
      <w:r w:rsidR="00CB1DD9" w:rsidRPr="009B24E3">
        <w:t xml:space="preserve"> </w:t>
      </w:r>
      <w:r>
        <w:t>оператору</w:t>
      </w:r>
      <w:r w:rsidR="00CB1DD9" w:rsidRPr="009B24E3">
        <w:t xml:space="preserve"> </w:t>
      </w:r>
      <w:r>
        <w:t>дистрибутивног</w:t>
      </w:r>
      <w:r w:rsidR="00CB1DD9" w:rsidRPr="009B24E3">
        <w:t xml:space="preserve"> </w:t>
      </w:r>
      <w:r>
        <w:t>система</w:t>
      </w:r>
      <w:r w:rsidR="00CB1DD9" w:rsidRPr="009B24E3">
        <w:t xml:space="preserve"> </w:t>
      </w:r>
      <w:r>
        <w:t>не</w:t>
      </w:r>
      <w:r w:rsidR="00CB1DD9" w:rsidRPr="009B24E3">
        <w:t xml:space="preserve"> </w:t>
      </w:r>
      <w:r>
        <w:t>преда</w:t>
      </w:r>
      <w:r w:rsidR="00CB1DD9" w:rsidRPr="009B24E3">
        <w:t xml:space="preserve"> </w:t>
      </w:r>
      <w:r>
        <w:t>на</w:t>
      </w:r>
      <w:r w:rsidR="00CB1DD9" w:rsidRPr="009B24E3">
        <w:t xml:space="preserve"> </w:t>
      </w:r>
      <w:r>
        <w:t>кориштење</w:t>
      </w:r>
      <w:r w:rsidR="00CB1DD9" w:rsidRPr="009B24E3">
        <w:t xml:space="preserve"> </w:t>
      </w:r>
      <w:r>
        <w:t>и</w:t>
      </w:r>
      <w:r w:rsidR="00CB1DD9" w:rsidRPr="009B24E3">
        <w:t xml:space="preserve"> </w:t>
      </w:r>
      <w:r>
        <w:t>управљање</w:t>
      </w:r>
      <w:r w:rsidR="00CB1DD9" w:rsidRPr="009B24E3">
        <w:t xml:space="preserve"> </w:t>
      </w:r>
      <w:r>
        <w:t>електроенергетске</w:t>
      </w:r>
      <w:r w:rsidR="00CB1DD9" w:rsidRPr="009B24E3">
        <w:t xml:space="preserve"> </w:t>
      </w:r>
      <w:r>
        <w:t>објекте</w:t>
      </w:r>
      <w:r w:rsidR="00CB1DD9" w:rsidRPr="009B24E3">
        <w:t xml:space="preserve"> </w:t>
      </w:r>
      <w:r>
        <w:t>у</w:t>
      </w:r>
      <w:r w:rsidR="00CB1DD9" w:rsidRPr="009B24E3">
        <w:t xml:space="preserve"> </w:t>
      </w:r>
      <w:r>
        <w:t>затвореном</w:t>
      </w:r>
      <w:r w:rsidR="00CB1DD9" w:rsidRPr="009B24E3">
        <w:t xml:space="preserve"> </w:t>
      </w:r>
      <w:r>
        <w:t>дистрибутивном</w:t>
      </w:r>
      <w:r w:rsidR="00CB1DD9" w:rsidRPr="009B24E3">
        <w:t xml:space="preserve"> </w:t>
      </w:r>
      <w:r>
        <w:t>систему</w:t>
      </w:r>
      <w:r w:rsidR="00CB1DD9" w:rsidRPr="009B24E3">
        <w:t xml:space="preserve"> (</w:t>
      </w:r>
      <w:r w:rsidR="00391CF0">
        <w:rPr>
          <w:lang w:val="bs-Cyrl-BA"/>
        </w:rPr>
        <w:t>члан 98.</w:t>
      </w:r>
      <w:r w:rsidR="00CB1DD9" w:rsidRPr="009B24E3">
        <w:t xml:space="preserve"> </w:t>
      </w:r>
      <w:r>
        <w:t>став</w:t>
      </w:r>
      <w:r w:rsidR="00CB1DD9" w:rsidRPr="009B24E3">
        <w:t xml:space="preserve"> (3)),</w:t>
      </w:r>
    </w:p>
    <w:p w14:paraId="20A77596" w14:textId="19D5573C" w:rsidR="00CB1DD9" w:rsidRPr="009B24E3" w:rsidRDefault="009F1550" w:rsidP="00F075FB">
      <w:pPr>
        <w:pStyle w:val="ListParagraph"/>
        <w:numPr>
          <w:ilvl w:val="0"/>
          <w:numId w:val="57"/>
        </w:numPr>
        <w:spacing w:after="0"/>
      </w:pPr>
      <w:r>
        <w:t>непосредно</w:t>
      </w:r>
      <w:r w:rsidR="00CB1DD9" w:rsidRPr="009B24E3">
        <w:t xml:space="preserve"> </w:t>
      </w:r>
      <w:r>
        <w:t>не</w:t>
      </w:r>
      <w:r w:rsidR="00CB1DD9" w:rsidRPr="009B24E3">
        <w:t xml:space="preserve"> </w:t>
      </w:r>
      <w:r>
        <w:t>обавијести</w:t>
      </w:r>
      <w:r w:rsidR="00CB1DD9" w:rsidRPr="009B24E3">
        <w:t xml:space="preserve"> </w:t>
      </w:r>
      <w:r>
        <w:t>купце</w:t>
      </w:r>
      <w:r w:rsidR="00CB1DD9" w:rsidRPr="009B24E3">
        <w:t xml:space="preserve"> </w:t>
      </w:r>
      <w:r>
        <w:t>о</w:t>
      </w:r>
      <w:r w:rsidR="00CB1DD9" w:rsidRPr="009B24E3">
        <w:t xml:space="preserve"> </w:t>
      </w:r>
      <w:r>
        <w:t>промјени</w:t>
      </w:r>
      <w:r w:rsidR="00CB1DD9" w:rsidRPr="009B24E3">
        <w:t xml:space="preserve"> </w:t>
      </w:r>
      <w:r>
        <w:t>цијена</w:t>
      </w:r>
      <w:r w:rsidR="00CB1DD9" w:rsidRPr="009B24E3">
        <w:t xml:space="preserve"> </w:t>
      </w:r>
      <w:r>
        <w:t>и</w:t>
      </w:r>
      <w:r w:rsidR="00CB1DD9" w:rsidRPr="009B24E3">
        <w:t xml:space="preserve"> </w:t>
      </w:r>
      <w:r>
        <w:t>других</w:t>
      </w:r>
      <w:r w:rsidR="00CB1DD9" w:rsidRPr="009B24E3">
        <w:t xml:space="preserve"> </w:t>
      </w:r>
      <w:r>
        <w:t>услова</w:t>
      </w:r>
      <w:r w:rsidR="00CB1DD9" w:rsidRPr="009B24E3">
        <w:t xml:space="preserve"> </w:t>
      </w:r>
      <w:r>
        <w:t>продаје</w:t>
      </w:r>
      <w:r w:rsidR="00CB1DD9" w:rsidRPr="009B24E3">
        <w:t xml:space="preserve"> </w:t>
      </w:r>
      <w:r>
        <w:t>у</w:t>
      </w:r>
      <w:r w:rsidR="00CB1DD9" w:rsidRPr="009B24E3">
        <w:t xml:space="preserve"> </w:t>
      </w:r>
      <w:r>
        <w:t>разумном</w:t>
      </w:r>
      <w:r w:rsidR="00CB1DD9" w:rsidRPr="009B24E3">
        <w:t xml:space="preserve"> </w:t>
      </w:r>
      <w:r>
        <w:t>року</w:t>
      </w:r>
      <w:r w:rsidR="00CB1DD9" w:rsidRPr="009B24E3">
        <w:t xml:space="preserve"> (</w:t>
      </w:r>
      <w:r w:rsidR="00391CF0">
        <w:rPr>
          <w:lang w:val="bs-Cyrl-BA"/>
        </w:rPr>
        <w:t>члан 100.</w:t>
      </w:r>
      <w:r w:rsidR="00CB1DD9" w:rsidRPr="009B24E3">
        <w:t xml:space="preserve"> </w:t>
      </w:r>
      <w:r>
        <w:t>став</w:t>
      </w:r>
      <w:r w:rsidR="00CB1DD9" w:rsidRPr="009B24E3">
        <w:t xml:space="preserve"> (1) </w:t>
      </w:r>
      <w:r>
        <w:t>тачка</w:t>
      </w:r>
      <w:r w:rsidR="00CB1DD9" w:rsidRPr="009B24E3">
        <w:t xml:space="preserve"> </w:t>
      </w:r>
      <w:r w:rsidR="000326E5">
        <w:t>g</w:t>
      </w:r>
      <w:r w:rsidR="00CB1DD9" w:rsidRPr="009B24E3">
        <w:t>)),</w:t>
      </w:r>
    </w:p>
    <w:p w14:paraId="43F11654" w14:textId="288061DB" w:rsidR="00483749" w:rsidRPr="009B24E3" w:rsidRDefault="009F1550" w:rsidP="00F075FB">
      <w:pPr>
        <w:pStyle w:val="ListParagraph"/>
        <w:numPr>
          <w:ilvl w:val="0"/>
          <w:numId w:val="57"/>
        </w:numPr>
        <w:spacing w:after="0"/>
      </w:pPr>
      <w:r>
        <w:t>не</w:t>
      </w:r>
      <w:r w:rsidR="00483749" w:rsidRPr="009B24E3">
        <w:t xml:space="preserve"> </w:t>
      </w:r>
      <w:r>
        <w:t>изврши</w:t>
      </w:r>
      <w:r w:rsidR="00483749" w:rsidRPr="009B24E3">
        <w:t xml:space="preserve"> </w:t>
      </w:r>
      <w:r>
        <w:t>обрачун</w:t>
      </w:r>
      <w:r w:rsidR="00483749" w:rsidRPr="009B24E3">
        <w:t xml:space="preserve"> </w:t>
      </w:r>
      <w:r>
        <w:t>и</w:t>
      </w:r>
      <w:r w:rsidR="00483749" w:rsidRPr="009B24E3">
        <w:t xml:space="preserve"> </w:t>
      </w:r>
      <w:r>
        <w:t>не</w:t>
      </w:r>
      <w:r w:rsidR="00483749" w:rsidRPr="009B24E3">
        <w:t xml:space="preserve"> </w:t>
      </w:r>
      <w:r>
        <w:t>изда</w:t>
      </w:r>
      <w:r w:rsidR="00483749" w:rsidRPr="009B24E3">
        <w:t xml:space="preserve"> </w:t>
      </w:r>
      <w:r>
        <w:t>рачун</w:t>
      </w:r>
      <w:r w:rsidR="00483749" w:rsidRPr="009B24E3">
        <w:t xml:space="preserve"> </w:t>
      </w:r>
      <w:r>
        <w:t>за</w:t>
      </w:r>
      <w:r w:rsidR="00483749" w:rsidRPr="009B24E3">
        <w:t xml:space="preserve"> </w:t>
      </w:r>
      <w:r>
        <w:t>испоручену</w:t>
      </w:r>
      <w:r w:rsidR="00483749" w:rsidRPr="009B24E3">
        <w:t xml:space="preserve"> </w:t>
      </w:r>
      <w:r>
        <w:t>електричну</w:t>
      </w:r>
      <w:r w:rsidR="00483749" w:rsidRPr="009B24E3">
        <w:t xml:space="preserve"> </w:t>
      </w:r>
      <w:r>
        <w:t>енергију</w:t>
      </w:r>
      <w:r w:rsidR="00483749" w:rsidRPr="009B24E3">
        <w:t xml:space="preserve"> </w:t>
      </w:r>
      <w:r>
        <w:t>у</w:t>
      </w:r>
      <w:r w:rsidR="005B58FD" w:rsidRPr="009B24E3">
        <w:t xml:space="preserve"> </w:t>
      </w:r>
      <w:r>
        <w:t>складу</w:t>
      </w:r>
      <w:r w:rsidR="005B58FD" w:rsidRPr="009B24E3">
        <w:t xml:space="preserve"> </w:t>
      </w:r>
      <w:r>
        <w:t>са</w:t>
      </w:r>
      <w:r w:rsidR="00483749" w:rsidRPr="009B24E3">
        <w:t xml:space="preserve"> </w:t>
      </w:r>
      <w:r w:rsidR="00391CF0">
        <w:rPr>
          <w:lang w:val="bs-Cyrl-BA"/>
        </w:rPr>
        <w:t>чланом 104</w:t>
      </w:r>
      <w:r w:rsidR="000326E5">
        <w:t>.</w:t>
      </w:r>
      <w:r w:rsidR="00391CF0">
        <w:rPr>
          <w:lang w:val="bs-Cyrl-BA"/>
        </w:rPr>
        <w:t>,</w:t>
      </w:r>
    </w:p>
    <w:p w14:paraId="5356C020" w14:textId="6036C5DB" w:rsidR="00CB1DD9" w:rsidRPr="009B24E3" w:rsidRDefault="009F1550" w:rsidP="00F075FB">
      <w:pPr>
        <w:pStyle w:val="ListParagraph"/>
        <w:numPr>
          <w:ilvl w:val="0"/>
          <w:numId w:val="57"/>
        </w:numPr>
        <w:spacing w:after="0" w:line="276" w:lineRule="auto"/>
      </w:pPr>
      <w:r>
        <w:t>не</w:t>
      </w:r>
      <w:r w:rsidR="00CB1DD9" w:rsidRPr="009B24E3">
        <w:t xml:space="preserve"> </w:t>
      </w:r>
      <w:r>
        <w:t>омогући</w:t>
      </w:r>
      <w:r w:rsidR="00CB1DD9" w:rsidRPr="009B24E3">
        <w:t xml:space="preserve"> </w:t>
      </w:r>
      <w:r>
        <w:t>крајњем</w:t>
      </w:r>
      <w:r w:rsidR="00CB1DD9" w:rsidRPr="009B24E3">
        <w:t xml:space="preserve"> </w:t>
      </w:r>
      <w:r>
        <w:t>купцу</w:t>
      </w:r>
      <w:r w:rsidR="00CB1DD9" w:rsidRPr="009B24E3">
        <w:t xml:space="preserve"> </w:t>
      </w:r>
      <w:r>
        <w:t>промјену</w:t>
      </w:r>
      <w:r w:rsidR="00CB1DD9" w:rsidRPr="009B24E3">
        <w:t xml:space="preserve"> </w:t>
      </w:r>
      <w:r>
        <w:t>снабдјевача</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правилима</w:t>
      </w:r>
      <w:r w:rsidR="00CB1DD9" w:rsidRPr="009B24E3">
        <w:t xml:space="preserve"> </w:t>
      </w:r>
      <w:r>
        <w:t>Регулаторне</w:t>
      </w:r>
      <w:r w:rsidR="00CB1DD9" w:rsidRPr="009B24E3">
        <w:t xml:space="preserve"> </w:t>
      </w:r>
      <w:r>
        <w:t>комисије</w:t>
      </w:r>
      <w:r w:rsidR="00CB1DD9" w:rsidRPr="009B24E3">
        <w:t xml:space="preserve"> </w:t>
      </w:r>
      <w:r>
        <w:t>и</w:t>
      </w:r>
      <w:r w:rsidR="00CB1DD9" w:rsidRPr="009B24E3">
        <w:t xml:space="preserve"> </w:t>
      </w:r>
      <w:r>
        <w:t>у</w:t>
      </w:r>
      <w:r w:rsidR="00CB1DD9" w:rsidRPr="009B24E3">
        <w:t xml:space="preserve"> </w:t>
      </w:r>
      <w:r>
        <w:t>прописаном</w:t>
      </w:r>
      <w:r w:rsidR="00CB1DD9" w:rsidRPr="009B24E3">
        <w:t xml:space="preserve"> </w:t>
      </w:r>
      <w:r>
        <w:t>року</w:t>
      </w:r>
      <w:r w:rsidR="00CB1DD9" w:rsidRPr="009B24E3">
        <w:t xml:space="preserve"> (</w:t>
      </w:r>
      <w:r w:rsidR="00010A2A">
        <w:rPr>
          <w:lang w:val="bs-Cyrl-BA"/>
        </w:rPr>
        <w:t>члан 105</w:t>
      </w:r>
      <w:r w:rsidR="000326E5">
        <w:t>.</w:t>
      </w:r>
      <w:r w:rsidR="00CB1DD9" w:rsidRPr="009B24E3">
        <w:t>),</w:t>
      </w:r>
    </w:p>
    <w:p w14:paraId="793C24E0" w14:textId="30513E59" w:rsidR="00CB1DD9" w:rsidRPr="009B24E3" w:rsidRDefault="009F1550" w:rsidP="00F075FB">
      <w:pPr>
        <w:pStyle w:val="ListParagraph"/>
        <w:numPr>
          <w:ilvl w:val="0"/>
          <w:numId w:val="57"/>
        </w:numPr>
        <w:spacing w:after="0"/>
      </w:pPr>
      <w:r>
        <w:t>гради</w:t>
      </w:r>
      <w:r w:rsidR="00CB1DD9" w:rsidRPr="009B24E3">
        <w:t xml:space="preserve">, </w:t>
      </w:r>
      <w:r>
        <w:t>користи</w:t>
      </w:r>
      <w:r w:rsidR="00CB1DD9" w:rsidRPr="009B24E3">
        <w:t xml:space="preserve"> </w:t>
      </w:r>
      <w:r>
        <w:t>или</w:t>
      </w:r>
      <w:r w:rsidR="00CB1DD9" w:rsidRPr="009B24E3">
        <w:t xml:space="preserve"> </w:t>
      </w:r>
      <w:r>
        <w:t>одржава</w:t>
      </w:r>
      <w:r w:rsidR="00CB1DD9" w:rsidRPr="009B24E3">
        <w:t xml:space="preserve"> </w:t>
      </w:r>
      <w:r>
        <w:t>електроенергетски</w:t>
      </w:r>
      <w:r w:rsidR="00CB1DD9" w:rsidRPr="009B24E3">
        <w:t xml:space="preserve"> </w:t>
      </w:r>
      <w:r>
        <w:t>објекат</w:t>
      </w:r>
      <w:r w:rsidR="00CB1DD9" w:rsidRPr="009B24E3">
        <w:t xml:space="preserve"> </w:t>
      </w:r>
      <w:r>
        <w:t>супротно</w:t>
      </w:r>
      <w:r w:rsidR="00CB1DD9" w:rsidRPr="009B24E3">
        <w:t xml:space="preserve"> </w:t>
      </w:r>
      <w:r>
        <w:t>прописима</w:t>
      </w:r>
      <w:r w:rsidR="00CB1DD9" w:rsidRPr="009B24E3">
        <w:t xml:space="preserve">, </w:t>
      </w:r>
      <w:r>
        <w:t>стандардима</w:t>
      </w:r>
      <w:r w:rsidR="00CB1DD9" w:rsidRPr="009B24E3">
        <w:t xml:space="preserve"> </w:t>
      </w:r>
      <w:r>
        <w:t>и</w:t>
      </w:r>
      <w:r w:rsidR="00CB1DD9" w:rsidRPr="009B24E3">
        <w:t xml:space="preserve"> </w:t>
      </w:r>
      <w:r>
        <w:t>техничким</w:t>
      </w:r>
      <w:r w:rsidR="00CB1DD9" w:rsidRPr="009B24E3">
        <w:t xml:space="preserve"> </w:t>
      </w:r>
      <w:r>
        <w:t>нормативима</w:t>
      </w:r>
      <w:r w:rsidR="00CB1DD9" w:rsidRPr="009B24E3">
        <w:t xml:space="preserve"> (</w:t>
      </w:r>
      <w:r w:rsidR="00010A2A">
        <w:rPr>
          <w:lang w:val="bs-Cyrl-BA"/>
        </w:rPr>
        <w:t>члан 139</w:t>
      </w:r>
      <w:r w:rsidR="000326E5">
        <w:t>.</w:t>
      </w:r>
      <w:r w:rsidR="00CB1DD9" w:rsidRPr="009B24E3">
        <w:t xml:space="preserve">), </w:t>
      </w:r>
    </w:p>
    <w:p w14:paraId="630D332D" w14:textId="73950082" w:rsidR="008048A4" w:rsidRPr="009B24E3" w:rsidRDefault="009F1550" w:rsidP="00F075FB">
      <w:pPr>
        <w:pStyle w:val="ListParagraph"/>
        <w:numPr>
          <w:ilvl w:val="0"/>
          <w:numId w:val="57"/>
        </w:numPr>
        <w:spacing w:after="0"/>
      </w:pPr>
      <w:r>
        <w:t>не</w:t>
      </w:r>
      <w:r w:rsidR="008048A4" w:rsidRPr="009B24E3">
        <w:t xml:space="preserve"> </w:t>
      </w:r>
      <w:r>
        <w:t>врши</w:t>
      </w:r>
      <w:r w:rsidR="008048A4" w:rsidRPr="009B24E3">
        <w:t xml:space="preserve"> </w:t>
      </w:r>
      <w:r>
        <w:t>редовно</w:t>
      </w:r>
      <w:r w:rsidR="008048A4" w:rsidRPr="009B24E3">
        <w:t xml:space="preserve"> </w:t>
      </w:r>
      <w:r>
        <w:t>одржавање</w:t>
      </w:r>
      <w:r w:rsidR="008048A4" w:rsidRPr="009B24E3">
        <w:t xml:space="preserve"> </w:t>
      </w:r>
      <w:r>
        <w:t>опреме</w:t>
      </w:r>
      <w:r w:rsidR="008048A4" w:rsidRPr="009B24E3">
        <w:t xml:space="preserve"> </w:t>
      </w:r>
      <w:r>
        <w:t>и</w:t>
      </w:r>
      <w:r w:rsidR="008048A4" w:rsidRPr="009B24E3">
        <w:t xml:space="preserve"> </w:t>
      </w:r>
      <w:r>
        <w:t>електричних</w:t>
      </w:r>
      <w:r w:rsidR="008048A4" w:rsidRPr="009B24E3">
        <w:t xml:space="preserve"> </w:t>
      </w:r>
      <w:r>
        <w:t>инсталација</w:t>
      </w:r>
      <w:r w:rsidR="008048A4" w:rsidRPr="009B24E3">
        <w:t xml:space="preserve"> </w:t>
      </w:r>
      <w:r>
        <w:t>на</w:t>
      </w:r>
      <w:r w:rsidR="008048A4" w:rsidRPr="009B24E3">
        <w:t xml:space="preserve"> </w:t>
      </w:r>
      <w:r>
        <w:t>електроенергетским</w:t>
      </w:r>
      <w:r w:rsidR="008048A4" w:rsidRPr="009B24E3">
        <w:t xml:space="preserve"> </w:t>
      </w:r>
      <w:r>
        <w:t>објектима</w:t>
      </w:r>
      <w:r w:rsidR="008048A4" w:rsidRPr="009B24E3">
        <w:t xml:space="preserve"> </w:t>
      </w:r>
      <w:r>
        <w:t>који</w:t>
      </w:r>
      <w:r w:rsidR="008048A4" w:rsidRPr="009B24E3">
        <w:t xml:space="preserve"> </w:t>
      </w:r>
      <w:r>
        <w:t>су</w:t>
      </w:r>
      <w:r w:rsidR="008048A4" w:rsidRPr="009B24E3">
        <w:t xml:space="preserve"> </w:t>
      </w:r>
      <w:r>
        <w:t>у</w:t>
      </w:r>
      <w:r w:rsidR="008048A4" w:rsidRPr="009B24E3">
        <w:t xml:space="preserve"> </w:t>
      </w:r>
      <w:r>
        <w:t>њиховом</w:t>
      </w:r>
      <w:r w:rsidR="008048A4" w:rsidRPr="009B24E3">
        <w:t xml:space="preserve"> </w:t>
      </w:r>
      <w:r>
        <w:t>власништву</w:t>
      </w:r>
      <w:r w:rsidR="008048A4" w:rsidRPr="009B24E3">
        <w:t xml:space="preserve">, </w:t>
      </w:r>
      <w:r>
        <w:t>у</w:t>
      </w:r>
      <w:r w:rsidR="008048A4" w:rsidRPr="009B24E3">
        <w:t xml:space="preserve"> </w:t>
      </w:r>
      <w:r>
        <w:t>прописаним</w:t>
      </w:r>
      <w:r w:rsidR="008048A4" w:rsidRPr="009B24E3">
        <w:t xml:space="preserve"> </w:t>
      </w:r>
      <w:r>
        <w:t>роковима</w:t>
      </w:r>
      <w:r w:rsidR="008048A4" w:rsidRPr="009B24E3">
        <w:t xml:space="preserve"> </w:t>
      </w:r>
      <w:r>
        <w:t>и</w:t>
      </w:r>
      <w:r w:rsidR="008048A4" w:rsidRPr="009B24E3">
        <w:t xml:space="preserve"> </w:t>
      </w:r>
      <w:r>
        <w:t>у</w:t>
      </w:r>
      <w:r w:rsidR="008048A4" w:rsidRPr="009B24E3">
        <w:t xml:space="preserve"> </w:t>
      </w:r>
      <w:r>
        <w:t>складу</w:t>
      </w:r>
      <w:r w:rsidR="008048A4" w:rsidRPr="009B24E3">
        <w:t xml:space="preserve"> </w:t>
      </w:r>
      <w:r>
        <w:t>са</w:t>
      </w:r>
      <w:r w:rsidR="008048A4" w:rsidRPr="009B24E3">
        <w:t xml:space="preserve"> </w:t>
      </w:r>
      <w:r>
        <w:t>техничким</w:t>
      </w:r>
      <w:r w:rsidR="008048A4" w:rsidRPr="009B24E3">
        <w:t xml:space="preserve"> </w:t>
      </w:r>
      <w:r>
        <w:t>стандардима</w:t>
      </w:r>
      <w:r w:rsidR="008048A4" w:rsidRPr="009B24E3">
        <w:t xml:space="preserve"> </w:t>
      </w:r>
      <w:r>
        <w:t>и</w:t>
      </w:r>
      <w:r w:rsidR="008048A4" w:rsidRPr="009B24E3">
        <w:t xml:space="preserve"> </w:t>
      </w:r>
      <w:r>
        <w:t>прописима</w:t>
      </w:r>
      <w:r w:rsidR="008048A4" w:rsidRPr="009B24E3">
        <w:t xml:space="preserve"> (</w:t>
      </w:r>
      <w:r w:rsidR="00010A2A">
        <w:rPr>
          <w:lang w:val="bs-Cyrl-BA"/>
        </w:rPr>
        <w:t>члан 142.</w:t>
      </w:r>
      <w:r w:rsidR="006A0E4E" w:rsidRPr="009B24E3">
        <w:t xml:space="preserve"> </w:t>
      </w:r>
      <w:r>
        <w:t>став</w:t>
      </w:r>
      <w:r w:rsidR="006A0E4E" w:rsidRPr="009B24E3">
        <w:t xml:space="preserve"> (3)),</w:t>
      </w:r>
    </w:p>
    <w:p w14:paraId="25AC7D25" w14:textId="08A4C2A9" w:rsidR="003864EF" w:rsidRPr="009B24E3" w:rsidRDefault="009F1550" w:rsidP="00F075FB">
      <w:pPr>
        <w:pStyle w:val="ListParagraph"/>
        <w:numPr>
          <w:ilvl w:val="0"/>
          <w:numId w:val="57"/>
        </w:numPr>
        <w:spacing w:after="0"/>
      </w:pPr>
      <w:r>
        <w:t>обавља</w:t>
      </w:r>
      <w:r w:rsidR="003864EF" w:rsidRPr="009B24E3">
        <w:t xml:space="preserve"> </w:t>
      </w:r>
      <w:r>
        <w:t>послове</w:t>
      </w:r>
      <w:r w:rsidR="003864EF" w:rsidRPr="009B24E3">
        <w:t xml:space="preserve"> </w:t>
      </w:r>
      <w:r>
        <w:t>одржавања</w:t>
      </w:r>
      <w:r w:rsidR="003864EF" w:rsidRPr="009B24E3">
        <w:t xml:space="preserve">, </w:t>
      </w:r>
      <w:r>
        <w:t>ревизије</w:t>
      </w:r>
      <w:r w:rsidR="003864EF" w:rsidRPr="009B24E3">
        <w:t xml:space="preserve">, </w:t>
      </w:r>
      <w:r>
        <w:t>испитивања</w:t>
      </w:r>
      <w:r w:rsidR="003864EF" w:rsidRPr="009B24E3">
        <w:t xml:space="preserve"> </w:t>
      </w:r>
      <w:r>
        <w:t>и</w:t>
      </w:r>
      <w:r w:rsidR="003864EF" w:rsidRPr="009B24E3">
        <w:t xml:space="preserve"> </w:t>
      </w:r>
      <w:r>
        <w:t>ремонта</w:t>
      </w:r>
      <w:r w:rsidR="003864EF" w:rsidRPr="009B24E3">
        <w:t xml:space="preserve"> </w:t>
      </w:r>
      <w:r>
        <w:t>опреме</w:t>
      </w:r>
      <w:r w:rsidR="003864EF" w:rsidRPr="009B24E3">
        <w:t xml:space="preserve"> </w:t>
      </w:r>
      <w:r>
        <w:t>на</w:t>
      </w:r>
      <w:r w:rsidR="003864EF" w:rsidRPr="009B24E3">
        <w:t xml:space="preserve"> </w:t>
      </w:r>
      <w:r>
        <w:t>електроенергетским</w:t>
      </w:r>
      <w:r w:rsidR="003864EF" w:rsidRPr="009B24E3">
        <w:t xml:space="preserve"> </w:t>
      </w:r>
      <w:r>
        <w:t>објектима</w:t>
      </w:r>
      <w:r w:rsidR="003864EF" w:rsidRPr="009B24E3">
        <w:t xml:space="preserve"> </w:t>
      </w:r>
      <w:r>
        <w:t>и</w:t>
      </w:r>
      <w:r w:rsidR="003864EF" w:rsidRPr="009B24E3">
        <w:t xml:space="preserve"> </w:t>
      </w:r>
      <w:r>
        <w:t>електричним</w:t>
      </w:r>
      <w:r w:rsidR="003864EF" w:rsidRPr="009B24E3">
        <w:t xml:space="preserve"> </w:t>
      </w:r>
      <w:r>
        <w:t>инсталацијама</w:t>
      </w:r>
      <w:r w:rsidR="003864EF" w:rsidRPr="009B24E3">
        <w:t xml:space="preserve"> </w:t>
      </w:r>
      <w:r>
        <w:t>без</w:t>
      </w:r>
      <w:r w:rsidR="003864EF" w:rsidRPr="009B24E3">
        <w:t xml:space="preserve"> </w:t>
      </w:r>
      <w:r>
        <w:t>посједовања</w:t>
      </w:r>
      <w:r w:rsidR="003864EF" w:rsidRPr="009B24E3">
        <w:t xml:space="preserve"> </w:t>
      </w:r>
      <w:r>
        <w:t>овлаштења</w:t>
      </w:r>
      <w:r w:rsidR="003864EF" w:rsidRPr="009B24E3">
        <w:t xml:space="preserve"> </w:t>
      </w:r>
      <w:r>
        <w:t>Министарства</w:t>
      </w:r>
      <w:r w:rsidR="003864EF" w:rsidRPr="009B24E3">
        <w:t xml:space="preserve"> (</w:t>
      </w:r>
      <w:r w:rsidR="00010A2A">
        <w:rPr>
          <w:lang w:val="bs-Cyrl-BA"/>
        </w:rPr>
        <w:t>члан 142.</w:t>
      </w:r>
      <w:r w:rsidR="000A7E00" w:rsidRPr="009B24E3">
        <w:t xml:space="preserve"> </w:t>
      </w:r>
      <w:r>
        <w:t>став</w:t>
      </w:r>
      <w:r w:rsidR="000A7E00" w:rsidRPr="009B24E3">
        <w:t xml:space="preserve"> (4)),</w:t>
      </w:r>
    </w:p>
    <w:p w14:paraId="5523EA2C" w14:textId="481C9550" w:rsidR="00CB1DD9" w:rsidRPr="009B24E3" w:rsidRDefault="009F1550" w:rsidP="00F075FB">
      <w:pPr>
        <w:pStyle w:val="ListParagraph"/>
        <w:numPr>
          <w:ilvl w:val="0"/>
          <w:numId w:val="57"/>
        </w:numPr>
        <w:spacing w:after="0"/>
      </w:pPr>
      <w:r>
        <w:t>не</w:t>
      </w:r>
      <w:r w:rsidR="00CB1DD9" w:rsidRPr="009B24E3">
        <w:t xml:space="preserve"> </w:t>
      </w:r>
      <w:r>
        <w:t>поступи</w:t>
      </w:r>
      <w:r w:rsidR="00CB1DD9" w:rsidRPr="009B24E3">
        <w:t xml:space="preserve"> </w:t>
      </w:r>
      <w:r>
        <w:t>по</w:t>
      </w:r>
      <w:r w:rsidR="00CB1DD9" w:rsidRPr="009B24E3">
        <w:t xml:space="preserve"> </w:t>
      </w:r>
      <w:r>
        <w:t>рјешењу</w:t>
      </w:r>
      <w:r w:rsidR="000476CD" w:rsidRPr="009B24E3">
        <w:t xml:space="preserve"> </w:t>
      </w:r>
      <w:r>
        <w:t>надлежног</w:t>
      </w:r>
      <w:r w:rsidR="00CB1DD9" w:rsidRPr="009B24E3">
        <w:t xml:space="preserve"> </w:t>
      </w:r>
      <w:r>
        <w:t>инспектора</w:t>
      </w:r>
      <w:r w:rsidR="00CB1DD9" w:rsidRPr="009B24E3">
        <w:t xml:space="preserve"> (</w:t>
      </w:r>
      <w:r w:rsidR="00010A2A">
        <w:rPr>
          <w:lang w:val="bs-Cyrl-BA"/>
        </w:rPr>
        <w:t>члан 153.</w:t>
      </w:r>
      <w:r w:rsidR="000476CD" w:rsidRPr="009B24E3">
        <w:t xml:space="preserve"> </w:t>
      </w:r>
      <w:r>
        <w:t>став</w:t>
      </w:r>
      <w:r w:rsidR="000476CD" w:rsidRPr="009B24E3">
        <w:t xml:space="preserve"> (2)</w:t>
      </w:r>
      <w:r w:rsidR="00CB1DD9" w:rsidRPr="009B24E3">
        <w:t>).</w:t>
      </w:r>
    </w:p>
    <w:p w14:paraId="5DDB81D5" w14:textId="477CCBE6" w:rsidR="00CB1DD9" w:rsidRPr="009B24E3" w:rsidRDefault="00CB1DD9" w:rsidP="000326E5">
      <w:pPr>
        <w:spacing w:after="0"/>
        <w:ind w:left="450" w:hanging="450"/>
      </w:pPr>
      <w:r w:rsidRPr="009B24E3">
        <w:lastRenderedPageBreak/>
        <w:t xml:space="preserve">(2) </w:t>
      </w:r>
      <w:r w:rsidR="009F1550">
        <w:t>За</w:t>
      </w:r>
      <w:r w:rsidRPr="009B24E3">
        <w:t xml:space="preserve"> </w:t>
      </w:r>
      <w:r w:rsidR="009F1550">
        <w:t>прекршај</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казниће</w:t>
      </w:r>
      <w:r w:rsidRPr="009B24E3">
        <w:t xml:space="preserve"> </w:t>
      </w:r>
      <w:r w:rsidR="009F1550">
        <w:t>се</w:t>
      </w:r>
      <w:r w:rsidRPr="009B24E3">
        <w:t xml:space="preserve"> </w:t>
      </w:r>
      <w:r w:rsidR="009F1550">
        <w:t>и</w:t>
      </w:r>
      <w:r w:rsidRPr="009B24E3">
        <w:t xml:space="preserve"> </w:t>
      </w:r>
      <w:r w:rsidR="009F1550">
        <w:t>одговорно</w:t>
      </w:r>
      <w:r w:rsidRPr="009B24E3">
        <w:t xml:space="preserve"> </w:t>
      </w:r>
      <w:r w:rsidR="009F1550">
        <w:t>лице</w:t>
      </w:r>
      <w:r w:rsidRPr="009B24E3">
        <w:t xml:space="preserve"> </w:t>
      </w:r>
      <w:r w:rsidR="009F1550">
        <w:t>у</w:t>
      </w:r>
      <w:r w:rsidRPr="009B24E3">
        <w:t xml:space="preserve"> </w:t>
      </w:r>
      <w:r w:rsidR="009F1550">
        <w:t>правном</w:t>
      </w:r>
      <w:r w:rsidRPr="009B24E3">
        <w:t xml:space="preserve"> </w:t>
      </w:r>
      <w:r w:rsidR="009F1550">
        <w:t>лицу</w:t>
      </w:r>
      <w:r w:rsidRPr="009B24E3">
        <w:t xml:space="preserve"> </w:t>
      </w:r>
      <w:r w:rsidR="009F1550">
        <w:t>новчаном</w:t>
      </w:r>
      <w:r w:rsidRPr="009B24E3">
        <w:t xml:space="preserve"> </w:t>
      </w:r>
      <w:r w:rsidR="009F1550">
        <w:t>казном</w:t>
      </w:r>
      <w:r w:rsidRPr="009B24E3">
        <w:t xml:space="preserve"> </w:t>
      </w:r>
      <w:r w:rsidR="009F1550">
        <w:t>од</w:t>
      </w:r>
      <w:r w:rsidRPr="009B24E3">
        <w:t xml:space="preserve"> 2.000 </w:t>
      </w:r>
      <w:r w:rsidR="009F1550">
        <w:t>КМ</w:t>
      </w:r>
      <w:r w:rsidRPr="009B24E3">
        <w:t xml:space="preserve"> </w:t>
      </w:r>
      <w:r w:rsidR="009F1550">
        <w:t>до</w:t>
      </w:r>
      <w:r w:rsidRPr="009B24E3">
        <w:t xml:space="preserve"> 6.000 </w:t>
      </w:r>
      <w:r w:rsidR="009F1550">
        <w:t>КМ</w:t>
      </w:r>
      <w:r w:rsidRPr="009B24E3">
        <w:t>.</w:t>
      </w:r>
    </w:p>
    <w:p w14:paraId="4910BF24" w14:textId="4A9142A2" w:rsidR="00CB1DD9" w:rsidRPr="009B24E3" w:rsidRDefault="00CB1DD9" w:rsidP="000326E5">
      <w:pPr>
        <w:spacing w:after="0"/>
        <w:ind w:left="450" w:hanging="450"/>
      </w:pPr>
      <w:r w:rsidRPr="009B24E3">
        <w:t xml:space="preserve">(3) </w:t>
      </w:r>
      <w:r w:rsidR="009F1550">
        <w:t>За</w:t>
      </w:r>
      <w:r w:rsidRPr="009B24E3">
        <w:t xml:space="preserve"> </w:t>
      </w:r>
      <w:r w:rsidR="009F1550">
        <w:t>прекршај</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казниће</w:t>
      </w:r>
      <w:r w:rsidRPr="009B24E3">
        <w:t xml:space="preserve"> </w:t>
      </w:r>
      <w:r w:rsidR="009F1550">
        <w:t>се</w:t>
      </w:r>
      <w:r w:rsidRPr="009B24E3">
        <w:t xml:space="preserve"> </w:t>
      </w:r>
      <w:r w:rsidR="009F1550">
        <w:t>обртник</w:t>
      </w:r>
      <w:r w:rsidR="00017000" w:rsidRPr="009B24E3">
        <w:t xml:space="preserve"> </w:t>
      </w:r>
      <w:r w:rsidR="009F1550">
        <w:t>и</w:t>
      </w:r>
      <w:r w:rsidR="00017000" w:rsidRPr="009B24E3">
        <w:t xml:space="preserve"> </w:t>
      </w:r>
      <w:r w:rsidR="009F1550">
        <w:t>друго</w:t>
      </w:r>
      <w:r w:rsidR="00017000" w:rsidRPr="009B24E3">
        <w:t xml:space="preserve"> </w:t>
      </w:r>
      <w:r w:rsidR="009F1550">
        <w:t>физичко</w:t>
      </w:r>
      <w:r w:rsidR="00017000" w:rsidRPr="009B24E3">
        <w:t xml:space="preserve"> </w:t>
      </w:r>
      <w:r w:rsidR="009F1550">
        <w:t>лице</w:t>
      </w:r>
      <w:r w:rsidRPr="009B24E3">
        <w:t xml:space="preserve"> </w:t>
      </w:r>
      <w:r w:rsidR="009F1550">
        <w:t>новчаном</w:t>
      </w:r>
      <w:r w:rsidRPr="009B24E3">
        <w:t xml:space="preserve"> </w:t>
      </w:r>
      <w:r w:rsidR="009F1550">
        <w:t>казном</w:t>
      </w:r>
      <w:r w:rsidRPr="009B24E3">
        <w:t xml:space="preserve"> </w:t>
      </w:r>
      <w:r w:rsidR="009F1550">
        <w:t>од</w:t>
      </w:r>
      <w:r w:rsidRPr="009B24E3">
        <w:t xml:space="preserve"> 1.000 </w:t>
      </w:r>
      <w:r w:rsidR="009F1550">
        <w:t>КМ</w:t>
      </w:r>
      <w:r w:rsidRPr="009B24E3">
        <w:t xml:space="preserve"> </w:t>
      </w:r>
      <w:r w:rsidR="009F1550">
        <w:t>до</w:t>
      </w:r>
      <w:r w:rsidRPr="009B24E3">
        <w:t xml:space="preserve"> 3.000 </w:t>
      </w:r>
      <w:r w:rsidR="009F1550">
        <w:t>КМ</w:t>
      </w:r>
      <w:r w:rsidRPr="009B24E3">
        <w:t>.</w:t>
      </w:r>
    </w:p>
    <w:p w14:paraId="22819E19" w14:textId="77777777" w:rsidR="00CB1DD9" w:rsidRPr="009B24E3" w:rsidRDefault="00CB1DD9" w:rsidP="000326E5">
      <w:pPr>
        <w:pStyle w:val="Heading4"/>
      </w:pPr>
      <w:bookmarkStart w:id="414" w:name="_Ref70600498"/>
    </w:p>
    <w:bookmarkEnd w:id="414"/>
    <w:p w14:paraId="619AECA3" w14:textId="15D041BF" w:rsidR="00CB1DD9" w:rsidRPr="009B24E3" w:rsidRDefault="00CB1DD9" w:rsidP="00817A8A">
      <w:pPr>
        <w:spacing w:before="120" w:after="0"/>
        <w:ind w:left="360" w:hanging="360"/>
      </w:pPr>
      <w:r w:rsidRPr="009B24E3">
        <w:t xml:space="preserve">(1) </w:t>
      </w:r>
      <w:r w:rsidR="009F1550">
        <w:t>Новчаном</w:t>
      </w:r>
      <w:r w:rsidRPr="009B24E3">
        <w:t xml:space="preserve"> </w:t>
      </w:r>
      <w:r w:rsidR="009F1550">
        <w:t>казном</w:t>
      </w:r>
      <w:r w:rsidRPr="009B24E3">
        <w:t xml:space="preserve"> </w:t>
      </w:r>
      <w:r w:rsidR="009F1550">
        <w:t>од</w:t>
      </w:r>
      <w:r w:rsidRPr="009B24E3">
        <w:t xml:space="preserve"> 2.000 </w:t>
      </w:r>
      <w:r w:rsidR="009F1550">
        <w:t>КМ</w:t>
      </w:r>
      <w:r w:rsidRPr="009B24E3">
        <w:t xml:space="preserve"> </w:t>
      </w:r>
      <w:r w:rsidR="009F1550">
        <w:t>до</w:t>
      </w:r>
      <w:r w:rsidRPr="009B24E3">
        <w:t xml:space="preserve"> 10.000 </w:t>
      </w:r>
      <w:r w:rsidR="009F1550">
        <w:t>КМ</w:t>
      </w:r>
      <w:r w:rsidRPr="009B24E3">
        <w:t xml:space="preserve"> </w:t>
      </w:r>
      <w:r w:rsidR="009F1550">
        <w:t>казниће</w:t>
      </w:r>
      <w:r w:rsidRPr="009B24E3">
        <w:t xml:space="preserve"> </w:t>
      </w:r>
      <w:r w:rsidR="009F1550">
        <w:t>се</w:t>
      </w:r>
      <w:r w:rsidRPr="009B24E3">
        <w:t xml:space="preserve"> </w:t>
      </w:r>
      <w:r w:rsidR="009F1550">
        <w:t>за</w:t>
      </w:r>
      <w:r w:rsidRPr="009B24E3">
        <w:t xml:space="preserve"> </w:t>
      </w:r>
      <w:r w:rsidR="009F1550">
        <w:t>прекршај</w:t>
      </w:r>
      <w:r w:rsidRPr="009B24E3">
        <w:t xml:space="preserve"> </w:t>
      </w:r>
      <w:r w:rsidR="009F1550">
        <w:t>електроенергетски</w:t>
      </w:r>
      <w:r w:rsidRPr="009B24E3">
        <w:t xml:space="preserve"> </w:t>
      </w:r>
      <w:r w:rsidR="009F1550">
        <w:t>субјект</w:t>
      </w:r>
      <w:r w:rsidRPr="009B24E3">
        <w:t xml:space="preserve"> </w:t>
      </w:r>
      <w:r w:rsidR="009F1550">
        <w:t>или</w:t>
      </w:r>
      <w:r w:rsidRPr="009B24E3">
        <w:t xml:space="preserve"> </w:t>
      </w:r>
      <w:r w:rsidR="009F1550">
        <w:t>правно</w:t>
      </w:r>
      <w:r w:rsidRPr="009B24E3">
        <w:t xml:space="preserve"> </w:t>
      </w:r>
      <w:r w:rsidR="009F1550">
        <w:t>лице</w:t>
      </w:r>
      <w:r w:rsidRPr="009B24E3">
        <w:t xml:space="preserve"> </w:t>
      </w:r>
      <w:r w:rsidR="009F1550">
        <w:t>ако</w:t>
      </w:r>
      <w:r w:rsidRPr="009B24E3">
        <w:t>:</w:t>
      </w:r>
    </w:p>
    <w:p w14:paraId="0F7514F7" w14:textId="26E2A2F6" w:rsidR="00CB1DD9" w:rsidRPr="009B24E3" w:rsidRDefault="009F1550" w:rsidP="00F075FB">
      <w:pPr>
        <w:pStyle w:val="ListParagraph"/>
        <w:numPr>
          <w:ilvl w:val="0"/>
          <w:numId w:val="58"/>
        </w:numPr>
        <w:spacing w:after="0" w:line="276" w:lineRule="auto"/>
      </w:pPr>
      <w:r>
        <w:t>не</w:t>
      </w:r>
      <w:r w:rsidR="00CB1DD9" w:rsidRPr="009B24E3">
        <w:t xml:space="preserve"> </w:t>
      </w:r>
      <w:r>
        <w:t>пропише</w:t>
      </w:r>
      <w:r w:rsidR="00CB1DD9" w:rsidRPr="009B24E3">
        <w:t xml:space="preserve"> </w:t>
      </w:r>
      <w:r>
        <w:t>услове</w:t>
      </w:r>
      <w:r w:rsidR="00CB1DD9" w:rsidRPr="009B24E3">
        <w:t xml:space="preserve"> </w:t>
      </w:r>
      <w:r>
        <w:t>за</w:t>
      </w:r>
      <w:r w:rsidR="00CB1DD9" w:rsidRPr="009B24E3">
        <w:t xml:space="preserve"> </w:t>
      </w:r>
      <w:r>
        <w:t>прикључење</w:t>
      </w:r>
      <w:r w:rsidR="00CB1DD9" w:rsidRPr="009B24E3">
        <w:t xml:space="preserve"> </w:t>
      </w:r>
      <w:r>
        <w:t>објекта</w:t>
      </w:r>
      <w:r w:rsidR="00CB1DD9" w:rsidRPr="009B24E3">
        <w:t xml:space="preserve"> </w:t>
      </w:r>
      <w:r>
        <w:t>корисника</w:t>
      </w:r>
      <w:r w:rsidR="00CB1DD9" w:rsidRPr="009B24E3">
        <w:t xml:space="preserve"> </w:t>
      </w:r>
      <w:r>
        <w:t>дистрибутивне</w:t>
      </w:r>
      <w:r w:rsidR="00CB1DD9" w:rsidRPr="009B24E3">
        <w:t xml:space="preserve"> </w:t>
      </w:r>
      <w:r>
        <w:t>мреже</w:t>
      </w:r>
      <w:r w:rsidR="00CB1DD9" w:rsidRPr="009B24E3">
        <w:t xml:space="preserve"> </w:t>
      </w:r>
      <w:r>
        <w:t>у</w:t>
      </w:r>
      <w:r w:rsidR="00CB1DD9" w:rsidRPr="009B24E3">
        <w:t xml:space="preserve"> </w:t>
      </w:r>
      <w:r>
        <w:t>складу</w:t>
      </w:r>
      <w:r w:rsidR="00CB1DD9" w:rsidRPr="009B24E3">
        <w:t xml:space="preserve"> </w:t>
      </w:r>
      <w:r>
        <w:t>са</w:t>
      </w:r>
      <w:r w:rsidR="00CB1DD9" w:rsidRPr="009B24E3">
        <w:t xml:space="preserve"> </w:t>
      </w:r>
      <w:r>
        <w:t>прописима</w:t>
      </w:r>
      <w:r w:rsidR="00CB1DD9" w:rsidRPr="009B24E3">
        <w:t xml:space="preserve"> (</w:t>
      </w:r>
      <w:r w:rsidR="00010A2A">
        <w:rPr>
          <w:lang w:val="bs-Cyrl-BA"/>
        </w:rPr>
        <w:t>члан 52.</w:t>
      </w:r>
      <w:r w:rsidR="00CB1DD9" w:rsidRPr="009B24E3">
        <w:t xml:space="preserve"> </w:t>
      </w:r>
      <w:r>
        <w:t>став</w:t>
      </w:r>
      <w:r w:rsidR="00CB1DD9" w:rsidRPr="009B24E3">
        <w:t xml:space="preserve"> (1) </w:t>
      </w:r>
      <w:r>
        <w:t>тачка</w:t>
      </w:r>
      <w:r w:rsidR="00CB1DD9" w:rsidRPr="009B24E3">
        <w:t xml:space="preserve"> </w:t>
      </w:r>
      <w:r w:rsidR="00817A8A">
        <w:t>f</w:t>
      </w:r>
      <w:r w:rsidR="00CB1DD9" w:rsidRPr="009B24E3">
        <w:t>)),</w:t>
      </w:r>
    </w:p>
    <w:p w14:paraId="7EE67F12" w14:textId="55A9ED1F" w:rsidR="00C60739" w:rsidRPr="009B24E3" w:rsidRDefault="009F1550" w:rsidP="00F075FB">
      <w:pPr>
        <w:pStyle w:val="ListParagraph"/>
        <w:numPr>
          <w:ilvl w:val="0"/>
          <w:numId w:val="58"/>
        </w:numPr>
        <w:spacing w:after="0" w:line="276" w:lineRule="auto"/>
      </w:pPr>
      <w:r>
        <w:t>не</w:t>
      </w:r>
      <w:r w:rsidR="00C60739" w:rsidRPr="009B24E3">
        <w:t xml:space="preserve"> </w:t>
      </w:r>
      <w:r>
        <w:t>изда</w:t>
      </w:r>
      <w:r w:rsidR="00C60739" w:rsidRPr="009B24E3">
        <w:t xml:space="preserve"> </w:t>
      </w:r>
      <w:r>
        <w:t>прелиминарно</w:t>
      </w:r>
      <w:r w:rsidR="00C60739" w:rsidRPr="009B24E3">
        <w:t xml:space="preserve"> </w:t>
      </w:r>
      <w:r>
        <w:t>мишљење</w:t>
      </w:r>
      <w:r w:rsidR="00C60739" w:rsidRPr="009B24E3">
        <w:t xml:space="preserve"> </w:t>
      </w:r>
      <w:r>
        <w:t>о</w:t>
      </w:r>
      <w:r w:rsidR="00C60739" w:rsidRPr="009B24E3">
        <w:t xml:space="preserve"> </w:t>
      </w:r>
      <w:r>
        <w:t>могућностима</w:t>
      </w:r>
      <w:r w:rsidR="00C60739" w:rsidRPr="009B24E3">
        <w:t xml:space="preserve"> </w:t>
      </w:r>
      <w:r>
        <w:t>прикључења</w:t>
      </w:r>
      <w:r w:rsidR="00C60739" w:rsidRPr="009B24E3">
        <w:t xml:space="preserve"> (</w:t>
      </w:r>
      <w:r w:rsidR="00010A2A">
        <w:rPr>
          <w:lang w:val="bs-Cyrl-BA"/>
        </w:rPr>
        <w:t>члан 71.</w:t>
      </w:r>
      <w:r w:rsidR="00C60739" w:rsidRPr="009B24E3">
        <w:t xml:space="preserve"> </w:t>
      </w:r>
      <w:r>
        <w:t>став</w:t>
      </w:r>
      <w:r w:rsidR="00C60739" w:rsidRPr="009B24E3">
        <w:t xml:space="preserve"> (1))</w:t>
      </w:r>
      <w:r w:rsidR="00E505B4" w:rsidRPr="009B24E3">
        <w:t>,</w:t>
      </w:r>
    </w:p>
    <w:p w14:paraId="2C90EAC6" w14:textId="12791152" w:rsidR="00E55035" w:rsidRPr="009B24E3" w:rsidRDefault="009F1550" w:rsidP="00F075FB">
      <w:pPr>
        <w:pStyle w:val="ListParagraph"/>
        <w:numPr>
          <w:ilvl w:val="0"/>
          <w:numId w:val="58"/>
        </w:numPr>
        <w:spacing w:after="0"/>
      </w:pPr>
      <w:bookmarkStart w:id="415" w:name="_Hlk94535392"/>
      <w:r>
        <w:t>оспори</w:t>
      </w:r>
      <w:r w:rsidR="00E55035" w:rsidRPr="009B24E3">
        <w:t xml:space="preserve"> </w:t>
      </w:r>
      <w:r>
        <w:t>оператору</w:t>
      </w:r>
      <w:r w:rsidR="00E55035" w:rsidRPr="009B24E3">
        <w:t xml:space="preserve"> </w:t>
      </w:r>
      <w:r>
        <w:t>дистрибутивног</w:t>
      </w:r>
      <w:r w:rsidR="00E55035" w:rsidRPr="009B24E3">
        <w:t xml:space="preserve"> </w:t>
      </w:r>
      <w:r>
        <w:t>система</w:t>
      </w:r>
      <w:r w:rsidR="00E55035" w:rsidRPr="009B24E3">
        <w:t xml:space="preserve"> </w:t>
      </w:r>
      <w:r>
        <w:t>прикључење</w:t>
      </w:r>
      <w:r w:rsidR="00E55035" w:rsidRPr="009B24E3">
        <w:t xml:space="preserve"> </w:t>
      </w:r>
      <w:r>
        <w:t>новог</w:t>
      </w:r>
      <w:r w:rsidR="00E55035" w:rsidRPr="009B24E3">
        <w:t xml:space="preserve"> </w:t>
      </w:r>
      <w:r>
        <w:t>корисника</w:t>
      </w:r>
      <w:r w:rsidR="00E55035" w:rsidRPr="009B24E3">
        <w:t xml:space="preserve"> </w:t>
      </w:r>
      <w:r>
        <w:t>дистрибутивног</w:t>
      </w:r>
      <w:r w:rsidR="00E55035" w:rsidRPr="009B24E3">
        <w:t xml:space="preserve"> </w:t>
      </w:r>
      <w:r>
        <w:t>система</w:t>
      </w:r>
      <w:r w:rsidR="00E55035" w:rsidRPr="009B24E3">
        <w:t xml:space="preserve"> (</w:t>
      </w:r>
      <w:r w:rsidR="00010A2A">
        <w:rPr>
          <w:lang w:val="bs-Cyrl-BA"/>
        </w:rPr>
        <w:t>члан 76.</w:t>
      </w:r>
      <w:r w:rsidR="00E55035" w:rsidRPr="009B24E3">
        <w:t xml:space="preserve"> </w:t>
      </w:r>
      <w:r>
        <w:t>став</w:t>
      </w:r>
      <w:r w:rsidR="00E55035" w:rsidRPr="009B24E3">
        <w:t xml:space="preserve"> (3)),</w:t>
      </w:r>
    </w:p>
    <w:bookmarkEnd w:id="415"/>
    <w:p w14:paraId="4EA21B56" w14:textId="073BBBDF" w:rsidR="00CB1DD9" w:rsidRPr="009B24E3" w:rsidRDefault="009F1550" w:rsidP="00F075FB">
      <w:pPr>
        <w:pStyle w:val="ListParagraph"/>
        <w:numPr>
          <w:ilvl w:val="0"/>
          <w:numId w:val="58"/>
        </w:numPr>
        <w:spacing w:after="0" w:line="276" w:lineRule="auto"/>
      </w:pPr>
      <w:r>
        <w:t>обустави</w:t>
      </w:r>
      <w:r w:rsidR="00CB1DD9" w:rsidRPr="009B24E3">
        <w:t xml:space="preserve"> </w:t>
      </w:r>
      <w:r>
        <w:t>испоруку</w:t>
      </w:r>
      <w:r w:rsidR="00CB1DD9" w:rsidRPr="009B24E3">
        <w:t xml:space="preserve"> </w:t>
      </w:r>
      <w:r>
        <w:t>електричне</w:t>
      </w:r>
      <w:r w:rsidR="00CB1DD9" w:rsidRPr="009B24E3">
        <w:t xml:space="preserve"> </w:t>
      </w:r>
      <w:r>
        <w:t>енергије</w:t>
      </w:r>
      <w:r w:rsidR="00CB1DD9" w:rsidRPr="009B24E3">
        <w:t xml:space="preserve"> </w:t>
      </w:r>
      <w:r>
        <w:t>супротно</w:t>
      </w:r>
      <w:r w:rsidR="00CB1DD9" w:rsidRPr="009B24E3">
        <w:t xml:space="preserve"> </w:t>
      </w:r>
      <w:r>
        <w:t>одредбама</w:t>
      </w:r>
      <w:r w:rsidR="00CB1DD9" w:rsidRPr="009B24E3">
        <w:t xml:space="preserve"> </w:t>
      </w:r>
      <w:r>
        <w:t>из</w:t>
      </w:r>
      <w:r w:rsidR="00CB1DD9" w:rsidRPr="009B24E3">
        <w:t xml:space="preserve"> </w:t>
      </w:r>
      <w:r w:rsidR="00010A2A">
        <w:rPr>
          <w:lang w:val="bs-Cyrl-BA"/>
        </w:rPr>
        <w:t>члана 85.</w:t>
      </w:r>
      <w:r w:rsidR="00CB1DD9" w:rsidRPr="009B24E3">
        <w:t xml:space="preserve"> </w:t>
      </w:r>
      <w:r>
        <w:t>овог</w:t>
      </w:r>
      <w:r w:rsidR="00CB1DD9" w:rsidRPr="009B24E3">
        <w:t xml:space="preserve"> </w:t>
      </w:r>
      <w:r>
        <w:t>закона</w:t>
      </w:r>
      <w:r w:rsidR="00CB1DD9" w:rsidRPr="009B24E3">
        <w:t>,</w:t>
      </w:r>
    </w:p>
    <w:p w14:paraId="3BFF8051" w14:textId="64C9D431" w:rsidR="00CB1DD9" w:rsidRPr="009B24E3" w:rsidRDefault="009F1550" w:rsidP="00F075FB">
      <w:pPr>
        <w:pStyle w:val="ListParagraph"/>
        <w:numPr>
          <w:ilvl w:val="0"/>
          <w:numId w:val="58"/>
        </w:numPr>
        <w:spacing w:after="0" w:line="276" w:lineRule="auto"/>
      </w:pPr>
      <w:r>
        <w:t>не</w:t>
      </w:r>
      <w:r w:rsidR="00E505B4" w:rsidRPr="009B24E3">
        <w:t xml:space="preserve"> </w:t>
      </w:r>
      <w:r>
        <w:t>изврши</w:t>
      </w:r>
      <w:r w:rsidR="00E505B4" w:rsidRPr="009B24E3">
        <w:t xml:space="preserve"> </w:t>
      </w:r>
      <w:r>
        <w:t>поновно</w:t>
      </w:r>
      <w:r w:rsidR="00025DFB" w:rsidRPr="009B24E3">
        <w:t xml:space="preserve"> </w:t>
      </w:r>
      <w:r>
        <w:t>прикључење</w:t>
      </w:r>
      <w:r w:rsidR="00E505B4" w:rsidRPr="009B24E3">
        <w:t xml:space="preserve"> </w:t>
      </w:r>
      <w:r>
        <w:t>објекта</w:t>
      </w:r>
      <w:r w:rsidR="00E505B4" w:rsidRPr="009B24E3">
        <w:t xml:space="preserve"> </w:t>
      </w:r>
      <w:r>
        <w:t>крајњег</w:t>
      </w:r>
      <w:r w:rsidR="00CB1DD9" w:rsidRPr="009B24E3">
        <w:t xml:space="preserve"> </w:t>
      </w:r>
      <w:r>
        <w:t>купца</w:t>
      </w:r>
      <w:r w:rsidR="00CB1DD9" w:rsidRPr="009B24E3">
        <w:t xml:space="preserve"> </w:t>
      </w:r>
      <w:r>
        <w:t>на</w:t>
      </w:r>
      <w:r w:rsidR="00025DFB" w:rsidRPr="009B24E3">
        <w:t xml:space="preserve"> </w:t>
      </w:r>
      <w:r>
        <w:t>мрежу</w:t>
      </w:r>
      <w:r w:rsidR="00025DFB" w:rsidRPr="009B24E3">
        <w:t xml:space="preserve"> </w:t>
      </w:r>
      <w:r w:rsidR="00CB1DD9" w:rsidRPr="009B24E3">
        <w:t>(</w:t>
      </w:r>
      <w:r w:rsidR="00010A2A">
        <w:rPr>
          <w:lang w:val="bs-Cyrl-BA"/>
        </w:rPr>
        <w:t>члан 86</w:t>
      </w:r>
      <w:r w:rsidR="00817A8A">
        <w:t>.</w:t>
      </w:r>
      <w:r w:rsidR="00CB1DD9" w:rsidRPr="009B24E3">
        <w:t>),</w:t>
      </w:r>
    </w:p>
    <w:p w14:paraId="60C1AB7E" w14:textId="6CDF2236" w:rsidR="00A5460A" w:rsidRPr="009B24E3" w:rsidRDefault="009F1550" w:rsidP="00F075FB">
      <w:pPr>
        <w:pStyle w:val="ListParagraph"/>
        <w:numPr>
          <w:ilvl w:val="0"/>
          <w:numId w:val="58"/>
        </w:numPr>
        <w:spacing w:after="0" w:line="276" w:lineRule="auto"/>
      </w:pPr>
      <w:r>
        <w:t>се</w:t>
      </w:r>
      <w:r w:rsidR="00A5460A" w:rsidRPr="009B24E3">
        <w:t xml:space="preserve"> </w:t>
      </w:r>
      <w:r>
        <w:t>не</w:t>
      </w:r>
      <w:r w:rsidR="00A5460A" w:rsidRPr="009B24E3">
        <w:t xml:space="preserve"> </w:t>
      </w:r>
      <w:r>
        <w:t>евидентира</w:t>
      </w:r>
      <w:r w:rsidR="00A5460A" w:rsidRPr="009B24E3">
        <w:t xml:space="preserve"> </w:t>
      </w:r>
      <w:r>
        <w:t>код</w:t>
      </w:r>
      <w:r w:rsidR="00A5460A" w:rsidRPr="009B24E3">
        <w:t xml:space="preserve"> </w:t>
      </w:r>
      <w:r>
        <w:t>Регулаторне</w:t>
      </w:r>
      <w:r w:rsidR="00A5460A" w:rsidRPr="009B24E3">
        <w:t xml:space="preserve"> </w:t>
      </w:r>
      <w:r>
        <w:t>комисије</w:t>
      </w:r>
      <w:r w:rsidR="00A5460A" w:rsidRPr="009B24E3">
        <w:t xml:space="preserve"> </w:t>
      </w:r>
      <w:r>
        <w:t>као</w:t>
      </w:r>
      <w:r w:rsidR="00A5460A" w:rsidRPr="009B24E3">
        <w:t xml:space="preserve"> </w:t>
      </w:r>
      <w:r>
        <w:t>пружалац</w:t>
      </w:r>
      <w:r w:rsidR="00A5460A" w:rsidRPr="009B24E3">
        <w:t xml:space="preserve"> </w:t>
      </w:r>
      <w:r>
        <w:t>услуга</w:t>
      </w:r>
      <w:r w:rsidR="00A5460A" w:rsidRPr="009B24E3">
        <w:t xml:space="preserve"> </w:t>
      </w:r>
      <w:r>
        <w:t>пуњења</w:t>
      </w:r>
      <w:r w:rsidR="00A5460A" w:rsidRPr="009B24E3">
        <w:t xml:space="preserve"> </w:t>
      </w:r>
      <w:r>
        <w:t>електричних</w:t>
      </w:r>
      <w:r w:rsidR="00A5460A" w:rsidRPr="009B24E3">
        <w:t xml:space="preserve"> </w:t>
      </w:r>
      <w:r>
        <w:t>возила</w:t>
      </w:r>
      <w:r w:rsidR="00A5460A" w:rsidRPr="009B24E3">
        <w:t xml:space="preserve"> (</w:t>
      </w:r>
      <w:r w:rsidR="00010A2A">
        <w:rPr>
          <w:lang w:val="bs-Cyrl-BA"/>
        </w:rPr>
        <w:t>члан 133.</w:t>
      </w:r>
      <w:r w:rsidR="00A5460A" w:rsidRPr="009B24E3">
        <w:t xml:space="preserve"> </w:t>
      </w:r>
      <w:r>
        <w:t>став</w:t>
      </w:r>
      <w:r w:rsidR="00A5460A" w:rsidRPr="009B24E3">
        <w:t xml:space="preserve"> (3)),</w:t>
      </w:r>
    </w:p>
    <w:p w14:paraId="53EA879B" w14:textId="5F928478" w:rsidR="00CB1DD9" w:rsidRPr="009B24E3" w:rsidRDefault="009F1550" w:rsidP="00F075FB">
      <w:pPr>
        <w:pStyle w:val="ListParagraph"/>
        <w:numPr>
          <w:ilvl w:val="0"/>
          <w:numId w:val="58"/>
        </w:numPr>
        <w:spacing w:after="0" w:line="276" w:lineRule="auto"/>
      </w:pPr>
      <w:r>
        <w:t>надлежном</w:t>
      </w:r>
      <w:r w:rsidR="00CB1DD9" w:rsidRPr="009B24E3">
        <w:t xml:space="preserve"> </w:t>
      </w:r>
      <w:r>
        <w:t>инспектору</w:t>
      </w:r>
      <w:r w:rsidR="00CB1DD9" w:rsidRPr="009B24E3">
        <w:t xml:space="preserve"> </w:t>
      </w:r>
      <w:r>
        <w:t>не</w:t>
      </w:r>
      <w:r w:rsidR="00CB1DD9" w:rsidRPr="009B24E3">
        <w:t xml:space="preserve"> </w:t>
      </w:r>
      <w:r>
        <w:t>пријави</w:t>
      </w:r>
      <w:r w:rsidR="00CB1DD9" w:rsidRPr="009B24E3">
        <w:t xml:space="preserve"> </w:t>
      </w:r>
      <w:r>
        <w:t>намјеравани</w:t>
      </w:r>
      <w:r w:rsidR="00CB1DD9" w:rsidRPr="009B24E3">
        <w:t xml:space="preserve"> </w:t>
      </w:r>
      <w:r>
        <w:t>почетак</w:t>
      </w:r>
      <w:r w:rsidR="00CB1DD9" w:rsidRPr="009B24E3">
        <w:t xml:space="preserve"> </w:t>
      </w:r>
      <w:r>
        <w:t>извођења</w:t>
      </w:r>
      <w:r w:rsidR="00CB1DD9" w:rsidRPr="009B24E3">
        <w:t xml:space="preserve"> </w:t>
      </w:r>
      <w:r>
        <w:t>радова</w:t>
      </w:r>
      <w:r w:rsidR="00CB1DD9" w:rsidRPr="009B24E3">
        <w:t xml:space="preserve"> </w:t>
      </w:r>
      <w:r>
        <w:t>на</w:t>
      </w:r>
      <w:r w:rsidR="00CB1DD9" w:rsidRPr="009B24E3">
        <w:t xml:space="preserve"> </w:t>
      </w:r>
      <w:r>
        <w:t>изградњи</w:t>
      </w:r>
      <w:r w:rsidR="00CB1DD9" w:rsidRPr="009B24E3">
        <w:t xml:space="preserve"> </w:t>
      </w:r>
      <w:r>
        <w:t>или</w:t>
      </w:r>
      <w:r w:rsidR="00CB1DD9" w:rsidRPr="009B24E3">
        <w:t xml:space="preserve"> </w:t>
      </w:r>
      <w:r>
        <w:t>реконструкцији</w:t>
      </w:r>
      <w:r w:rsidR="00CB1DD9" w:rsidRPr="009B24E3">
        <w:t xml:space="preserve">, </w:t>
      </w:r>
      <w:r>
        <w:t>промјени</w:t>
      </w:r>
      <w:r w:rsidR="00CB1DD9" w:rsidRPr="009B24E3">
        <w:t xml:space="preserve"> </w:t>
      </w:r>
      <w:r>
        <w:t>намјене</w:t>
      </w:r>
      <w:r w:rsidR="00CB1DD9" w:rsidRPr="009B24E3">
        <w:t xml:space="preserve"> </w:t>
      </w:r>
      <w:r>
        <w:t>или</w:t>
      </w:r>
      <w:r w:rsidR="00CB1DD9" w:rsidRPr="009B24E3">
        <w:t xml:space="preserve"> </w:t>
      </w:r>
      <w:r>
        <w:t>стављању</w:t>
      </w:r>
      <w:r w:rsidR="00CB1DD9" w:rsidRPr="009B24E3">
        <w:t xml:space="preserve"> </w:t>
      </w:r>
      <w:r>
        <w:t>трајно</w:t>
      </w:r>
      <w:r w:rsidR="00CB1DD9" w:rsidRPr="009B24E3">
        <w:t xml:space="preserve"> </w:t>
      </w:r>
      <w:r>
        <w:t>ван</w:t>
      </w:r>
      <w:r w:rsidR="00CB1DD9" w:rsidRPr="009B24E3">
        <w:t xml:space="preserve"> </w:t>
      </w:r>
      <w:r>
        <w:t>погона</w:t>
      </w:r>
      <w:r w:rsidR="00CB1DD9" w:rsidRPr="009B24E3">
        <w:t xml:space="preserve"> </w:t>
      </w:r>
      <w:r>
        <w:t>дијела</w:t>
      </w:r>
      <w:r w:rsidR="00CB1DD9" w:rsidRPr="009B24E3">
        <w:t xml:space="preserve"> </w:t>
      </w:r>
      <w:r>
        <w:t>или</w:t>
      </w:r>
      <w:r w:rsidR="00CB1DD9" w:rsidRPr="009B24E3">
        <w:t xml:space="preserve"> </w:t>
      </w:r>
      <w:r>
        <w:t>цијелог</w:t>
      </w:r>
      <w:r w:rsidR="00CB1DD9" w:rsidRPr="009B24E3">
        <w:t xml:space="preserve"> </w:t>
      </w:r>
      <w:r>
        <w:t>електроенергетског</w:t>
      </w:r>
      <w:r w:rsidR="00CB1DD9" w:rsidRPr="009B24E3">
        <w:t xml:space="preserve"> </w:t>
      </w:r>
      <w:r>
        <w:t>објекта</w:t>
      </w:r>
      <w:r w:rsidR="00CB1DD9" w:rsidRPr="009B24E3">
        <w:t xml:space="preserve"> (</w:t>
      </w:r>
      <w:r w:rsidR="00010A2A">
        <w:rPr>
          <w:lang w:val="bs-Cyrl-BA"/>
        </w:rPr>
        <w:t>члан 157</w:t>
      </w:r>
      <w:r w:rsidR="00817A8A">
        <w:t>.</w:t>
      </w:r>
      <w:r w:rsidR="00CB1DD9" w:rsidRPr="009B24E3">
        <w:t>),</w:t>
      </w:r>
    </w:p>
    <w:p w14:paraId="3DEEED87" w14:textId="4174C93F" w:rsidR="00CF33FC" w:rsidRPr="009B24E3" w:rsidRDefault="009F1550" w:rsidP="00F075FB">
      <w:pPr>
        <w:pStyle w:val="ListParagraph"/>
        <w:numPr>
          <w:ilvl w:val="0"/>
          <w:numId w:val="58"/>
        </w:numPr>
        <w:spacing w:after="0" w:line="276" w:lineRule="auto"/>
      </w:pPr>
      <w:r>
        <w:t>не</w:t>
      </w:r>
      <w:r w:rsidR="00CF33FC" w:rsidRPr="009B24E3">
        <w:t xml:space="preserve"> </w:t>
      </w:r>
      <w:r>
        <w:t>обавијести</w:t>
      </w:r>
      <w:r w:rsidR="00CF33FC" w:rsidRPr="009B24E3">
        <w:t xml:space="preserve"> </w:t>
      </w:r>
      <w:r>
        <w:t>у</w:t>
      </w:r>
      <w:r w:rsidR="0085254C" w:rsidRPr="009B24E3">
        <w:t xml:space="preserve"> </w:t>
      </w:r>
      <w:r>
        <w:t>прописаном</w:t>
      </w:r>
      <w:r w:rsidR="0085254C" w:rsidRPr="009B24E3">
        <w:t xml:space="preserve"> </w:t>
      </w:r>
      <w:r>
        <w:t>року</w:t>
      </w:r>
      <w:r w:rsidR="0085254C" w:rsidRPr="009B24E3">
        <w:t xml:space="preserve"> </w:t>
      </w:r>
      <w:r>
        <w:t>надлежног</w:t>
      </w:r>
      <w:r w:rsidR="00CF33FC" w:rsidRPr="009B24E3">
        <w:t xml:space="preserve"> </w:t>
      </w:r>
      <w:r>
        <w:t>инспектора</w:t>
      </w:r>
      <w:r w:rsidR="00CF33FC" w:rsidRPr="009B24E3">
        <w:t xml:space="preserve"> </w:t>
      </w:r>
      <w:r>
        <w:t>о</w:t>
      </w:r>
      <w:r w:rsidR="00CF33FC" w:rsidRPr="009B24E3">
        <w:t xml:space="preserve"> </w:t>
      </w:r>
      <w:r>
        <w:t>насталим</w:t>
      </w:r>
      <w:r w:rsidR="00CF33FC" w:rsidRPr="009B24E3">
        <w:t xml:space="preserve"> </w:t>
      </w:r>
      <w:r>
        <w:t>хаваријама</w:t>
      </w:r>
      <w:r w:rsidR="00CF33FC" w:rsidRPr="009B24E3">
        <w:t xml:space="preserve"> </w:t>
      </w:r>
      <w:r>
        <w:t>и</w:t>
      </w:r>
      <w:r w:rsidR="00CF33FC" w:rsidRPr="009B24E3">
        <w:t xml:space="preserve"> </w:t>
      </w:r>
      <w:r>
        <w:t>већим</w:t>
      </w:r>
      <w:r w:rsidR="00CF33FC" w:rsidRPr="009B24E3">
        <w:t xml:space="preserve"> </w:t>
      </w:r>
      <w:r>
        <w:t>кваровима</w:t>
      </w:r>
      <w:r w:rsidR="00CF33FC" w:rsidRPr="009B24E3">
        <w:t xml:space="preserve"> </w:t>
      </w:r>
      <w:r>
        <w:t>на</w:t>
      </w:r>
      <w:r w:rsidR="00CF33FC" w:rsidRPr="009B24E3">
        <w:t xml:space="preserve"> </w:t>
      </w:r>
      <w:r>
        <w:t>електроенергетским</w:t>
      </w:r>
      <w:r w:rsidR="00CF33FC" w:rsidRPr="009B24E3">
        <w:t xml:space="preserve"> </w:t>
      </w:r>
      <w:r>
        <w:t>објектима</w:t>
      </w:r>
      <w:r w:rsidR="00CF33FC" w:rsidRPr="009B24E3">
        <w:t xml:space="preserve"> (</w:t>
      </w:r>
      <w:r w:rsidR="00010A2A">
        <w:rPr>
          <w:lang w:val="bs-Cyrl-BA"/>
        </w:rPr>
        <w:t>члан 158.</w:t>
      </w:r>
      <w:r w:rsidR="00CF33FC" w:rsidRPr="009B24E3">
        <w:t xml:space="preserve"> </w:t>
      </w:r>
      <w:r>
        <w:t>став</w:t>
      </w:r>
      <w:r w:rsidR="00CF33FC" w:rsidRPr="009B24E3">
        <w:t xml:space="preserve"> (1)),</w:t>
      </w:r>
    </w:p>
    <w:p w14:paraId="67611987" w14:textId="558B01C9" w:rsidR="00CB1DD9" w:rsidRPr="009B24E3" w:rsidRDefault="009F1550" w:rsidP="00F075FB">
      <w:pPr>
        <w:pStyle w:val="ListParagraph"/>
        <w:numPr>
          <w:ilvl w:val="0"/>
          <w:numId w:val="58"/>
        </w:numPr>
        <w:spacing w:after="0" w:line="276" w:lineRule="auto"/>
      </w:pPr>
      <w:r>
        <w:t>не</w:t>
      </w:r>
      <w:r w:rsidR="00CB1DD9" w:rsidRPr="009B24E3">
        <w:t xml:space="preserve"> </w:t>
      </w:r>
      <w:r>
        <w:t>пријави</w:t>
      </w:r>
      <w:r w:rsidR="00CB1DD9" w:rsidRPr="009B24E3">
        <w:t xml:space="preserve"> </w:t>
      </w:r>
      <w:r>
        <w:t>надлежном</w:t>
      </w:r>
      <w:r w:rsidR="00CB1DD9" w:rsidRPr="009B24E3">
        <w:t xml:space="preserve"> </w:t>
      </w:r>
      <w:r>
        <w:t>инспектору</w:t>
      </w:r>
      <w:r w:rsidR="00CB1DD9" w:rsidRPr="009B24E3">
        <w:t xml:space="preserve"> </w:t>
      </w:r>
      <w:r>
        <w:t>и</w:t>
      </w:r>
      <w:r w:rsidR="00CB1DD9" w:rsidRPr="009B24E3">
        <w:t xml:space="preserve"> </w:t>
      </w:r>
      <w:r>
        <w:t>не</w:t>
      </w:r>
      <w:r w:rsidR="00CB1DD9" w:rsidRPr="009B24E3">
        <w:t xml:space="preserve"> </w:t>
      </w:r>
      <w:r>
        <w:t>достави</w:t>
      </w:r>
      <w:r w:rsidR="00CB1DD9" w:rsidRPr="009B24E3">
        <w:t xml:space="preserve"> </w:t>
      </w:r>
      <w:r>
        <w:t>на</w:t>
      </w:r>
      <w:r w:rsidR="00CB1DD9" w:rsidRPr="009B24E3">
        <w:t xml:space="preserve"> </w:t>
      </w:r>
      <w:r>
        <w:t>увид</w:t>
      </w:r>
      <w:r w:rsidR="00CB1DD9" w:rsidRPr="009B24E3">
        <w:t xml:space="preserve"> </w:t>
      </w:r>
      <w:r>
        <w:t>извјештај</w:t>
      </w:r>
      <w:r w:rsidR="00CB1DD9" w:rsidRPr="009B24E3">
        <w:t xml:space="preserve"> </w:t>
      </w:r>
      <w:r>
        <w:t>о</w:t>
      </w:r>
      <w:r w:rsidR="00CB1DD9" w:rsidRPr="009B24E3">
        <w:t xml:space="preserve"> </w:t>
      </w:r>
      <w:r>
        <w:t>контроли</w:t>
      </w:r>
      <w:r w:rsidR="00CB1DD9" w:rsidRPr="009B24E3">
        <w:t xml:space="preserve"> </w:t>
      </w:r>
      <w:r>
        <w:t>квалитета</w:t>
      </w:r>
      <w:r w:rsidR="00CB1DD9" w:rsidRPr="009B24E3">
        <w:t xml:space="preserve"> </w:t>
      </w:r>
      <w:r>
        <w:t>производа</w:t>
      </w:r>
      <w:r w:rsidR="00CB1DD9" w:rsidRPr="009B24E3">
        <w:t xml:space="preserve"> </w:t>
      </w:r>
      <w:r>
        <w:t>који</w:t>
      </w:r>
      <w:r w:rsidR="00CB1DD9" w:rsidRPr="009B24E3">
        <w:t xml:space="preserve"> </w:t>
      </w:r>
      <w:r>
        <w:t>се</w:t>
      </w:r>
      <w:r w:rsidR="00CB1DD9" w:rsidRPr="009B24E3">
        <w:t xml:space="preserve"> </w:t>
      </w:r>
      <w:r>
        <w:t>увози</w:t>
      </w:r>
      <w:r w:rsidR="00CB1DD9" w:rsidRPr="009B24E3">
        <w:t xml:space="preserve"> </w:t>
      </w:r>
      <w:r>
        <w:t>или</w:t>
      </w:r>
      <w:r w:rsidR="00CB1DD9" w:rsidRPr="009B24E3">
        <w:t xml:space="preserve"> </w:t>
      </w:r>
      <w:r>
        <w:t>ставља</w:t>
      </w:r>
      <w:r w:rsidR="00CB1DD9" w:rsidRPr="009B24E3">
        <w:t xml:space="preserve"> </w:t>
      </w:r>
      <w:r>
        <w:t>у</w:t>
      </w:r>
      <w:r w:rsidR="00CB1DD9" w:rsidRPr="009B24E3">
        <w:t xml:space="preserve"> </w:t>
      </w:r>
      <w:r>
        <w:t>промет</w:t>
      </w:r>
      <w:r w:rsidR="00CB1DD9" w:rsidRPr="009B24E3">
        <w:t xml:space="preserve"> (</w:t>
      </w:r>
      <w:r w:rsidR="00010A2A">
        <w:rPr>
          <w:lang w:val="bs-Cyrl-BA"/>
        </w:rPr>
        <w:t>члан 159.</w:t>
      </w:r>
      <w:r w:rsidR="00CB1DD9" w:rsidRPr="009B24E3">
        <w:t xml:space="preserve"> </w:t>
      </w:r>
      <w:r>
        <w:t>став</w:t>
      </w:r>
      <w:r w:rsidR="00CB1DD9" w:rsidRPr="009B24E3">
        <w:t xml:space="preserve"> (1)).</w:t>
      </w:r>
    </w:p>
    <w:p w14:paraId="131D302E" w14:textId="7D32A1A3" w:rsidR="00CB1DD9" w:rsidRPr="009B24E3" w:rsidRDefault="00CB1DD9" w:rsidP="00817A8A">
      <w:pPr>
        <w:spacing w:after="0"/>
        <w:ind w:left="360" w:hanging="360"/>
      </w:pPr>
      <w:r w:rsidRPr="009B24E3">
        <w:t xml:space="preserve">(2) </w:t>
      </w:r>
      <w:r w:rsidR="009F1550">
        <w:t>За</w:t>
      </w:r>
      <w:r w:rsidRPr="009B24E3">
        <w:t xml:space="preserve"> </w:t>
      </w:r>
      <w:r w:rsidR="009F1550">
        <w:t>прекршај</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казниће</w:t>
      </w:r>
      <w:r w:rsidRPr="009B24E3">
        <w:t xml:space="preserve"> </w:t>
      </w:r>
      <w:r w:rsidR="009F1550">
        <w:t>се</w:t>
      </w:r>
      <w:r w:rsidRPr="009B24E3">
        <w:t xml:space="preserve"> </w:t>
      </w:r>
      <w:r w:rsidR="009F1550">
        <w:t>и</w:t>
      </w:r>
      <w:r w:rsidRPr="009B24E3">
        <w:t xml:space="preserve"> </w:t>
      </w:r>
      <w:r w:rsidR="009F1550">
        <w:t>одговорно</w:t>
      </w:r>
      <w:r w:rsidRPr="009B24E3">
        <w:t xml:space="preserve"> </w:t>
      </w:r>
      <w:r w:rsidR="009F1550">
        <w:t>лице</w:t>
      </w:r>
      <w:r w:rsidRPr="009B24E3">
        <w:t xml:space="preserve"> </w:t>
      </w:r>
      <w:r w:rsidR="009F1550">
        <w:t>у</w:t>
      </w:r>
      <w:r w:rsidRPr="009B24E3">
        <w:t xml:space="preserve"> </w:t>
      </w:r>
      <w:r w:rsidR="009F1550">
        <w:t>правном</w:t>
      </w:r>
      <w:r w:rsidRPr="009B24E3">
        <w:t xml:space="preserve"> </w:t>
      </w:r>
      <w:r w:rsidR="009F1550">
        <w:t>лицу</w:t>
      </w:r>
      <w:r w:rsidRPr="009B24E3">
        <w:t xml:space="preserve"> </w:t>
      </w:r>
      <w:r w:rsidR="009F1550">
        <w:t>новчаном</w:t>
      </w:r>
      <w:r w:rsidRPr="009B24E3">
        <w:t xml:space="preserve"> </w:t>
      </w:r>
      <w:r w:rsidR="009F1550">
        <w:t>казном</w:t>
      </w:r>
      <w:r w:rsidRPr="009B24E3">
        <w:t xml:space="preserve"> </w:t>
      </w:r>
      <w:r w:rsidR="009F1550">
        <w:t>од</w:t>
      </w:r>
      <w:r w:rsidRPr="009B24E3">
        <w:t xml:space="preserve"> 500 </w:t>
      </w:r>
      <w:r w:rsidR="009F1550">
        <w:t>КМ</w:t>
      </w:r>
      <w:r w:rsidRPr="009B24E3">
        <w:t xml:space="preserve"> </w:t>
      </w:r>
      <w:r w:rsidR="009F1550">
        <w:t>до</w:t>
      </w:r>
      <w:r w:rsidRPr="009B24E3">
        <w:t xml:space="preserve"> 1.500 </w:t>
      </w:r>
      <w:r w:rsidR="009F1550">
        <w:t>КМ</w:t>
      </w:r>
      <w:r w:rsidRPr="009B24E3">
        <w:t>.</w:t>
      </w:r>
    </w:p>
    <w:p w14:paraId="61CE09E9" w14:textId="1FC1939B" w:rsidR="00CB1DD9" w:rsidRPr="009B24E3" w:rsidRDefault="00CB1DD9" w:rsidP="00817A8A">
      <w:pPr>
        <w:spacing w:after="0"/>
        <w:ind w:left="360" w:hanging="360"/>
      </w:pPr>
      <w:r w:rsidRPr="009B24E3">
        <w:t xml:space="preserve">(3) </w:t>
      </w:r>
      <w:r w:rsidR="009F1550">
        <w:t>За</w:t>
      </w:r>
      <w:r w:rsidRPr="009B24E3">
        <w:t xml:space="preserve"> </w:t>
      </w:r>
      <w:r w:rsidR="009F1550">
        <w:t>прекршај</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казниће</w:t>
      </w:r>
      <w:r w:rsidRPr="009B24E3">
        <w:t xml:space="preserve"> </w:t>
      </w:r>
      <w:r w:rsidR="009F1550">
        <w:t>се</w:t>
      </w:r>
      <w:r w:rsidRPr="009B24E3">
        <w:t xml:space="preserve"> </w:t>
      </w:r>
      <w:r w:rsidR="009F1550">
        <w:t>обртник</w:t>
      </w:r>
      <w:r w:rsidR="00017000" w:rsidRPr="009B24E3">
        <w:t xml:space="preserve"> </w:t>
      </w:r>
      <w:r w:rsidR="009F1550">
        <w:t>и</w:t>
      </w:r>
      <w:r w:rsidR="00017000" w:rsidRPr="009B24E3">
        <w:t xml:space="preserve"> </w:t>
      </w:r>
      <w:r w:rsidR="009F1550">
        <w:t>друго</w:t>
      </w:r>
      <w:r w:rsidR="00017000" w:rsidRPr="009B24E3">
        <w:t xml:space="preserve"> </w:t>
      </w:r>
      <w:r w:rsidR="009F1550">
        <w:t>физичко</w:t>
      </w:r>
      <w:r w:rsidR="00017000" w:rsidRPr="009B24E3">
        <w:t xml:space="preserve"> </w:t>
      </w:r>
      <w:r w:rsidR="009F1550">
        <w:t>лице</w:t>
      </w:r>
      <w:r w:rsidRPr="009B24E3">
        <w:t xml:space="preserve"> </w:t>
      </w:r>
      <w:r w:rsidR="009F1550">
        <w:t>новчаном</w:t>
      </w:r>
      <w:r w:rsidRPr="009B24E3">
        <w:t xml:space="preserve"> </w:t>
      </w:r>
      <w:r w:rsidR="009F1550">
        <w:t>казном</w:t>
      </w:r>
      <w:r w:rsidRPr="009B24E3">
        <w:t xml:space="preserve"> </w:t>
      </w:r>
      <w:r w:rsidR="009F1550">
        <w:t>од</w:t>
      </w:r>
      <w:r w:rsidRPr="009B24E3">
        <w:t xml:space="preserve"> 300 </w:t>
      </w:r>
      <w:r w:rsidR="009F1550">
        <w:t>КМ</w:t>
      </w:r>
      <w:r w:rsidRPr="009B24E3">
        <w:t xml:space="preserve"> </w:t>
      </w:r>
      <w:r w:rsidR="009F1550">
        <w:t>до</w:t>
      </w:r>
      <w:r w:rsidRPr="009B24E3">
        <w:t xml:space="preserve"> </w:t>
      </w:r>
      <w:r w:rsidR="00CC509D" w:rsidRPr="009B24E3">
        <w:t>1</w:t>
      </w:r>
      <w:r w:rsidR="00BF3658" w:rsidRPr="009B24E3">
        <w:t>.</w:t>
      </w:r>
      <w:r w:rsidR="00CC509D" w:rsidRPr="009B24E3">
        <w:t>0</w:t>
      </w:r>
      <w:r w:rsidRPr="009B24E3">
        <w:t xml:space="preserve">00 </w:t>
      </w:r>
      <w:r w:rsidR="009F1550">
        <w:t>КМ</w:t>
      </w:r>
      <w:r w:rsidRPr="009B24E3">
        <w:t>.</w:t>
      </w:r>
    </w:p>
    <w:p w14:paraId="385F0823" w14:textId="14C2652E" w:rsidR="00CB1DD9" w:rsidRPr="009B24E3" w:rsidRDefault="00CB1DD9" w:rsidP="00817A8A">
      <w:pPr>
        <w:spacing w:after="0"/>
        <w:ind w:left="360" w:hanging="360"/>
      </w:pPr>
      <w:r w:rsidRPr="009B24E3">
        <w:t xml:space="preserve">(4) </w:t>
      </w:r>
      <w:r w:rsidR="009F1550">
        <w:t>Новчаном</w:t>
      </w:r>
      <w:r w:rsidRPr="009B24E3">
        <w:t xml:space="preserve"> </w:t>
      </w:r>
      <w:r w:rsidR="009F1550">
        <w:t>казном</w:t>
      </w:r>
      <w:r w:rsidRPr="009B24E3">
        <w:t xml:space="preserve"> </w:t>
      </w:r>
      <w:r w:rsidR="009F1550">
        <w:t>од</w:t>
      </w:r>
      <w:r w:rsidRPr="009B24E3">
        <w:t xml:space="preserve"> 500 </w:t>
      </w:r>
      <w:r w:rsidR="009F1550">
        <w:t>до</w:t>
      </w:r>
      <w:r w:rsidRPr="009B24E3">
        <w:t xml:space="preserve"> 1.500 </w:t>
      </w:r>
      <w:r w:rsidR="009F1550">
        <w:t>КМ</w:t>
      </w:r>
      <w:r w:rsidRPr="009B24E3">
        <w:t xml:space="preserve"> </w:t>
      </w:r>
      <w:r w:rsidR="009F1550">
        <w:t>казниће</w:t>
      </w:r>
      <w:r w:rsidRPr="009B24E3">
        <w:t xml:space="preserve"> </w:t>
      </w:r>
      <w:r w:rsidR="009F1550">
        <w:t>се</w:t>
      </w:r>
      <w:r w:rsidRPr="009B24E3">
        <w:t xml:space="preserve"> </w:t>
      </w:r>
      <w:r w:rsidR="009F1550">
        <w:t>физичко</w:t>
      </w:r>
      <w:r w:rsidRPr="009B24E3">
        <w:t xml:space="preserve"> </w:t>
      </w:r>
      <w:r w:rsidR="009F1550">
        <w:t>лице</w:t>
      </w:r>
      <w:r w:rsidRPr="009B24E3">
        <w:t xml:space="preserve"> </w:t>
      </w:r>
      <w:r w:rsidR="009F1550">
        <w:t>ако</w:t>
      </w:r>
      <w:r w:rsidRPr="009B24E3">
        <w:t xml:space="preserve"> </w:t>
      </w:r>
      <w:r w:rsidR="009F1550">
        <w:t>неовлаштено</w:t>
      </w:r>
      <w:r w:rsidRPr="009B24E3">
        <w:t xml:space="preserve"> </w:t>
      </w:r>
      <w:r w:rsidR="009F1550">
        <w:t>уђе</w:t>
      </w:r>
      <w:r w:rsidRPr="009B24E3">
        <w:t xml:space="preserve"> </w:t>
      </w:r>
      <w:r w:rsidR="009F1550">
        <w:t>или</w:t>
      </w:r>
      <w:r w:rsidRPr="009B24E3">
        <w:t xml:space="preserve"> </w:t>
      </w:r>
      <w:r w:rsidR="009F1550">
        <w:t>приступи</w:t>
      </w:r>
      <w:r w:rsidRPr="009B24E3">
        <w:t xml:space="preserve"> </w:t>
      </w:r>
      <w:r w:rsidR="009F1550">
        <w:t>електроенергетским</w:t>
      </w:r>
      <w:r w:rsidRPr="009B24E3">
        <w:t xml:space="preserve"> </w:t>
      </w:r>
      <w:r w:rsidR="009F1550">
        <w:t>објектима</w:t>
      </w:r>
      <w:r w:rsidRPr="009B24E3">
        <w:t xml:space="preserve">, </w:t>
      </w:r>
      <w:r w:rsidR="009F1550">
        <w:t>постројењима</w:t>
      </w:r>
      <w:r w:rsidRPr="009B24E3">
        <w:t xml:space="preserve"> </w:t>
      </w:r>
      <w:r w:rsidR="009F1550">
        <w:t>и</w:t>
      </w:r>
      <w:r w:rsidRPr="009B24E3">
        <w:t xml:space="preserve"> </w:t>
      </w:r>
      <w:r w:rsidR="009F1550">
        <w:t>водовима</w:t>
      </w:r>
      <w:r w:rsidRPr="009B24E3">
        <w:t xml:space="preserve"> (</w:t>
      </w:r>
      <w:r w:rsidR="00010A2A">
        <w:rPr>
          <w:lang w:val="bs-Cyrl-BA"/>
        </w:rPr>
        <w:t>члан 144</w:t>
      </w:r>
      <w:r w:rsidR="00817A8A">
        <w:t>.</w:t>
      </w:r>
      <w:r w:rsidRPr="009B24E3">
        <w:t>).</w:t>
      </w:r>
    </w:p>
    <w:p w14:paraId="30C7EE0C" w14:textId="77777777" w:rsidR="00CB1DD9" w:rsidRPr="009B24E3" w:rsidRDefault="00CB1DD9" w:rsidP="00BD6B6D">
      <w:pPr>
        <w:pStyle w:val="Heading4"/>
      </w:pPr>
      <w:bookmarkStart w:id="416" w:name="_Ref70600520"/>
    </w:p>
    <w:bookmarkEnd w:id="416"/>
    <w:p w14:paraId="01041935" w14:textId="5E41E471" w:rsidR="00CB1DD9" w:rsidRPr="009B24E3" w:rsidRDefault="00CB1DD9" w:rsidP="00286250">
      <w:pPr>
        <w:spacing w:before="120" w:after="0"/>
      </w:pPr>
      <w:r w:rsidRPr="009B24E3">
        <w:t xml:space="preserve">(1) </w:t>
      </w:r>
      <w:r w:rsidR="009F1550">
        <w:t>Новчаном</w:t>
      </w:r>
      <w:r w:rsidRPr="009B24E3">
        <w:t xml:space="preserve"> </w:t>
      </w:r>
      <w:r w:rsidR="009F1550">
        <w:t>казном</w:t>
      </w:r>
      <w:r w:rsidRPr="009B24E3">
        <w:t xml:space="preserve"> </w:t>
      </w:r>
      <w:r w:rsidR="009F1550">
        <w:t>од</w:t>
      </w:r>
      <w:r w:rsidRPr="009B24E3">
        <w:t xml:space="preserve"> 2.500 </w:t>
      </w:r>
      <w:r w:rsidR="009F1550">
        <w:t>КМ</w:t>
      </w:r>
      <w:r w:rsidRPr="009B24E3">
        <w:t xml:space="preserve"> </w:t>
      </w:r>
      <w:r w:rsidR="009F1550">
        <w:t>до</w:t>
      </w:r>
      <w:r w:rsidRPr="009B24E3">
        <w:t xml:space="preserve"> 7.500 </w:t>
      </w:r>
      <w:r w:rsidR="009F1550">
        <w:t>КМ</w:t>
      </w:r>
      <w:r w:rsidRPr="009B24E3">
        <w:t xml:space="preserve"> </w:t>
      </w:r>
      <w:r w:rsidR="009F1550">
        <w:t>казниће</w:t>
      </w:r>
      <w:r w:rsidRPr="009B24E3">
        <w:t xml:space="preserve"> </w:t>
      </w:r>
      <w:r w:rsidR="009F1550">
        <w:t>се</w:t>
      </w:r>
      <w:r w:rsidRPr="009B24E3">
        <w:t xml:space="preserve"> </w:t>
      </w:r>
      <w:r w:rsidR="009F1550">
        <w:t>за</w:t>
      </w:r>
      <w:r w:rsidRPr="009B24E3">
        <w:t xml:space="preserve"> </w:t>
      </w:r>
      <w:r w:rsidR="009F1550">
        <w:t>прекршај</w:t>
      </w:r>
      <w:r w:rsidRPr="009B24E3">
        <w:t xml:space="preserve"> </w:t>
      </w:r>
      <w:r w:rsidR="009F1550">
        <w:t>правно</w:t>
      </w:r>
      <w:r w:rsidRPr="009B24E3">
        <w:t xml:space="preserve"> </w:t>
      </w:r>
      <w:r w:rsidR="009F1550">
        <w:t>лице</w:t>
      </w:r>
      <w:r w:rsidRPr="009B24E3">
        <w:t xml:space="preserve"> </w:t>
      </w:r>
      <w:r w:rsidR="009F1550">
        <w:t>ако</w:t>
      </w:r>
      <w:r w:rsidRPr="009B24E3">
        <w:t>:</w:t>
      </w:r>
    </w:p>
    <w:p w14:paraId="1547A760" w14:textId="689A536C" w:rsidR="00CB1DD9" w:rsidRPr="009B24E3" w:rsidRDefault="009F1550" w:rsidP="00F075FB">
      <w:pPr>
        <w:pStyle w:val="ListParagraph"/>
        <w:numPr>
          <w:ilvl w:val="0"/>
          <w:numId w:val="59"/>
        </w:numPr>
        <w:spacing w:after="0" w:line="276" w:lineRule="auto"/>
      </w:pPr>
      <w:r>
        <w:t>онемогући</w:t>
      </w:r>
      <w:r w:rsidR="00C438EA" w:rsidRPr="009B24E3">
        <w:t xml:space="preserve"> </w:t>
      </w:r>
      <w:r>
        <w:t>овлаштеним</w:t>
      </w:r>
      <w:r w:rsidR="00CB1DD9" w:rsidRPr="009B24E3">
        <w:t xml:space="preserve"> </w:t>
      </w:r>
      <w:r>
        <w:t>лицима</w:t>
      </w:r>
      <w:r w:rsidR="00CB1DD9" w:rsidRPr="009B24E3">
        <w:t xml:space="preserve"> </w:t>
      </w:r>
      <w:r>
        <w:t>оператора</w:t>
      </w:r>
      <w:r w:rsidR="00CB1DD9" w:rsidRPr="009B24E3">
        <w:t xml:space="preserve"> </w:t>
      </w:r>
      <w:r>
        <w:t>дистрибутивног</w:t>
      </w:r>
      <w:r w:rsidR="00CB1DD9" w:rsidRPr="009B24E3">
        <w:t xml:space="preserve"> </w:t>
      </w:r>
      <w:r>
        <w:t>система</w:t>
      </w:r>
      <w:r w:rsidR="00CB1DD9" w:rsidRPr="009B24E3">
        <w:t xml:space="preserve"> </w:t>
      </w:r>
      <w:r>
        <w:t>приступ</w:t>
      </w:r>
      <w:r w:rsidR="00CB1DD9" w:rsidRPr="009B24E3">
        <w:t xml:space="preserve"> </w:t>
      </w:r>
      <w:r>
        <w:t>мјерним</w:t>
      </w:r>
      <w:r w:rsidR="00CB1DD9" w:rsidRPr="009B24E3">
        <w:t xml:space="preserve"> </w:t>
      </w:r>
      <w:r>
        <w:t>уређајима</w:t>
      </w:r>
      <w:r w:rsidR="00CB1DD9" w:rsidRPr="009B24E3">
        <w:t xml:space="preserve"> </w:t>
      </w:r>
      <w:r>
        <w:t>и</w:t>
      </w:r>
      <w:r w:rsidR="00CB1DD9" w:rsidRPr="009B24E3">
        <w:t xml:space="preserve"> </w:t>
      </w:r>
      <w:r>
        <w:t>електричним</w:t>
      </w:r>
      <w:r w:rsidR="00CB1DD9" w:rsidRPr="009B24E3">
        <w:t xml:space="preserve"> </w:t>
      </w:r>
      <w:r>
        <w:t>инсталацијама</w:t>
      </w:r>
      <w:r w:rsidR="00CB1DD9" w:rsidRPr="009B24E3">
        <w:t xml:space="preserve"> (</w:t>
      </w:r>
      <w:r w:rsidR="00010A2A">
        <w:rPr>
          <w:lang w:val="bs-Cyrl-BA"/>
        </w:rPr>
        <w:t>члан 80.</w:t>
      </w:r>
      <w:r w:rsidR="00CB1DD9" w:rsidRPr="009B24E3">
        <w:t xml:space="preserve"> </w:t>
      </w:r>
      <w:r>
        <w:t>став</w:t>
      </w:r>
      <w:r w:rsidR="00CB1DD9" w:rsidRPr="009B24E3">
        <w:t xml:space="preserve"> (1)),</w:t>
      </w:r>
    </w:p>
    <w:p w14:paraId="78ECCC4A" w14:textId="4207F334" w:rsidR="00CB1DD9" w:rsidRPr="009B24E3" w:rsidRDefault="009F1550" w:rsidP="00F075FB">
      <w:pPr>
        <w:pStyle w:val="ListParagraph"/>
        <w:numPr>
          <w:ilvl w:val="0"/>
          <w:numId w:val="59"/>
        </w:numPr>
        <w:spacing w:after="0" w:line="276" w:lineRule="auto"/>
      </w:pPr>
      <w:r>
        <w:t>не</w:t>
      </w:r>
      <w:r w:rsidR="00CB1DD9" w:rsidRPr="009B24E3">
        <w:t xml:space="preserve"> </w:t>
      </w:r>
      <w:r>
        <w:t>заштити</w:t>
      </w:r>
      <w:r w:rsidR="00CB1DD9" w:rsidRPr="009B24E3">
        <w:t xml:space="preserve"> </w:t>
      </w:r>
      <w:r>
        <w:t>од</w:t>
      </w:r>
      <w:r w:rsidR="00CB1DD9" w:rsidRPr="009B24E3">
        <w:t xml:space="preserve"> </w:t>
      </w:r>
      <w:r>
        <w:t>оштећења</w:t>
      </w:r>
      <w:r w:rsidR="00CB1DD9" w:rsidRPr="009B24E3">
        <w:t xml:space="preserve"> </w:t>
      </w:r>
      <w:r>
        <w:t>и</w:t>
      </w:r>
      <w:r w:rsidR="00CB1DD9" w:rsidRPr="009B24E3">
        <w:t xml:space="preserve"> </w:t>
      </w:r>
      <w:r>
        <w:t>неовлаштеног</w:t>
      </w:r>
      <w:r w:rsidR="00CB1DD9" w:rsidRPr="009B24E3">
        <w:t xml:space="preserve"> </w:t>
      </w:r>
      <w:r>
        <w:t>приступа</w:t>
      </w:r>
      <w:r w:rsidR="00CB1DD9" w:rsidRPr="009B24E3">
        <w:t xml:space="preserve"> </w:t>
      </w:r>
      <w:r>
        <w:t>мјерне</w:t>
      </w:r>
      <w:r w:rsidR="00CB1DD9" w:rsidRPr="009B24E3">
        <w:t xml:space="preserve"> </w:t>
      </w:r>
      <w:r>
        <w:t>уређаје</w:t>
      </w:r>
      <w:r w:rsidR="00CB1DD9" w:rsidRPr="009B24E3">
        <w:t xml:space="preserve"> </w:t>
      </w:r>
      <w:r>
        <w:t>који</w:t>
      </w:r>
      <w:r w:rsidR="00CB1DD9" w:rsidRPr="009B24E3">
        <w:t xml:space="preserve"> </w:t>
      </w:r>
      <w:r>
        <w:t>су</w:t>
      </w:r>
      <w:r w:rsidR="00CB1DD9" w:rsidRPr="009B24E3">
        <w:t xml:space="preserve"> </w:t>
      </w:r>
      <w:r>
        <w:t>на</w:t>
      </w:r>
      <w:r w:rsidR="00CB1DD9" w:rsidRPr="009B24E3">
        <w:t xml:space="preserve"> </w:t>
      </w:r>
      <w:r>
        <w:t>његовом</w:t>
      </w:r>
      <w:r w:rsidR="00CB1DD9" w:rsidRPr="009B24E3">
        <w:t xml:space="preserve"> </w:t>
      </w:r>
      <w:r>
        <w:t>посједу</w:t>
      </w:r>
      <w:r w:rsidR="00CB1DD9" w:rsidRPr="009B24E3">
        <w:t xml:space="preserve"> (</w:t>
      </w:r>
      <w:r w:rsidR="00010A2A">
        <w:rPr>
          <w:lang w:val="bs-Cyrl-BA"/>
        </w:rPr>
        <w:t>члан 80.</w:t>
      </w:r>
      <w:r w:rsidR="00CB1DD9" w:rsidRPr="009B24E3">
        <w:t xml:space="preserve"> </w:t>
      </w:r>
      <w:r>
        <w:t>став</w:t>
      </w:r>
      <w:r w:rsidR="00CB1DD9" w:rsidRPr="009B24E3">
        <w:t xml:space="preserve"> (2)),</w:t>
      </w:r>
    </w:p>
    <w:p w14:paraId="2F6623FD" w14:textId="04DEDF88" w:rsidR="00CB1DD9" w:rsidRPr="009B24E3" w:rsidRDefault="009F1550" w:rsidP="00F075FB">
      <w:pPr>
        <w:pStyle w:val="ListParagraph"/>
        <w:numPr>
          <w:ilvl w:val="0"/>
          <w:numId w:val="59"/>
        </w:numPr>
        <w:tabs>
          <w:tab w:val="left" w:pos="4111"/>
        </w:tabs>
        <w:spacing w:after="0" w:line="276" w:lineRule="auto"/>
      </w:pPr>
      <w:r>
        <w:t>изгради</w:t>
      </w:r>
      <w:r w:rsidR="00CB1DD9" w:rsidRPr="009B24E3">
        <w:t xml:space="preserve"> </w:t>
      </w:r>
      <w:r>
        <w:t>објекте</w:t>
      </w:r>
      <w:r w:rsidR="00CB1DD9" w:rsidRPr="009B24E3">
        <w:t xml:space="preserve"> </w:t>
      </w:r>
      <w:r>
        <w:t>који</w:t>
      </w:r>
      <w:r w:rsidR="00CB1DD9" w:rsidRPr="009B24E3">
        <w:t xml:space="preserve"> </w:t>
      </w:r>
      <w:r>
        <w:t>нису</w:t>
      </w:r>
      <w:r w:rsidR="00CB1DD9" w:rsidRPr="009B24E3">
        <w:t xml:space="preserve"> </w:t>
      </w:r>
      <w:r>
        <w:t>у</w:t>
      </w:r>
      <w:r w:rsidR="00CB1DD9" w:rsidRPr="009B24E3">
        <w:t xml:space="preserve"> </w:t>
      </w:r>
      <w:r>
        <w:t>функцији</w:t>
      </w:r>
      <w:r w:rsidR="00CB1DD9" w:rsidRPr="009B24E3">
        <w:t xml:space="preserve"> </w:t>
      </w:r>
      <w:r>
        <w:t>обављања</w:t>
      </w:r>
      <w:r w:rsidR="00CB1DD9" w:rsidRPr="009B24E3">
        <w:t xml:space="preserve"> </w:t>
      </w:r>
      <w:r>
        <w:t>електроенергетских</w:t>
      </w:r>
      <w:r w:rsidR="00CB1DD9" w:rsidRPr="009B24E3">
        <w:t xml:space="preserve"> </w:t>
      </w:r>
      <w:r>
        <w:t>дјелатности</w:t>
      </w:r>
      <w:r w:rsidR="00CB1DD9" w:rsidRPr="009B24E3">
        <w:t xml:space="preserve"> </w:t>
      </w:r>
      <w:r>
        <w:t>или</w:t>
      </w:r>
      <w:r w:rsidR="00CB1DD9" w:rsidRPr="009B24E3">
        <w:t xml:space="preserve"> </w:t>
      </w:r>
      <w:r>
        <w:t>изводи</w:t>
      </w:r>
      <w:r w:rsidR="00CB1DD9" w:rsidRPr="009B24E3">
        <w:t xml:space="preserve"> </w:t>
      </w:r>
      <w:r>
        <w:t>друге</w:t>
      </w:r>
      <w:r w:rsidR="00CB1DD9" w:rsidRPr="009B24E3">
        <w:t xml:space="preserve"> </w:t>
      </w:r>
      <w:r>
        <w:t>радове</w:t>
      </w:r>
      <w:r w:rsidR="00CB1DD9" w:rsidRPr="009B24E3">
        <w:t xml:space="preserve"> </w:t>
      </w:r>
      <w:r>
        <w:t>којим</w:t>
      </w:r>
      <w:r w:rsidR="00CB1DD9" w:rsidRPr="009B24E3">
        <w:t xml:space="preserve"> </w:t>
      </w:r>
      <w:r>
        <w:t>се</w:t>
      </w:r>
      <w:r w:rsidR="00CB1DD9" w:rsidRPr="009B24E3">
        <w:t xml:space="preserve"> </w:t>
      </w:r>
      <w:r>
        <w:t>онемогућава</w:t>
      </w:r>
      <w:r w:rsidR="00CB1DD9" w:rsidRPr="009B24E3">
        <w:t xml:space="preserve"> </w:t>
      </w:r>
      <w:r>
        <w:t>обављање</w:t>
      </w:r>
      <w:r w:rsidR="00CB1DD9" w:rsidRPr="009B24E3">
        <w:t xml:space="preserve"> </w:t>
      </w:r>
      <w:r>
        <w:t>дјелатности</w:t>
      </w:r>
      <w:r w:rsidR="00CB1DD9" w:rsidRPr="009B24E3">
        <w:t xml:space="preserve"> </w:t>
      </w:r>
      <w:r>
        <w:t>или</w:t>
      </w:r>
      <w:r w:rsidR="00CB1DD9" w:rsidRPr="009B24E3">
        <w:t xml:space="preserve"> </w:t>
      </w:r>
      <w:r>
        <w:t>угрожава</w:t>
      </w:r>
      <w:r w:rsidR="00CB1DD9" w:rsidRPr="009B24E3">
        <w:t xml:space="preserve"> </w:t>
      </w:r>
      <w:r>
        <w:t>рад</w:t>
      </w:r>
      <w:r w:rsidR="00CB1DD9" w:rsidRPr="009B24E3">
        <w:t xml:space="preserve"> </w:t>
      </w:r>
      <w:r>
        <w:t>и</w:t>
      </w:r>
      <w:r w:rsidR="00CB1DD9" w:rsidRPr="009B24E3">
        <w:t xml:space="preserve"> </w:t>
      </w:r>
      <w:r>
        <w:t>функционисање</w:t>
      </w:r>
      <w:r w:rsidR="00CB1DD9" w:rsidRPr="009B24E3">
        <w:t xml:space="preserve"> </w:t>
      </w:r>
      <w:r>
        <w:t>електроенергетских</w:t>
      </w:r>
      <w:r w:rsidR="00CB1DD9" w:rsidRPr="009B24E3">
        <w:t xml:space="preserve"> </w:t>
      </w:r>
      <w:r>
        <w:t>објеката</w:t>
      </w:r>
      <w:r w:rsidR="00CB1DD9" w:rsidRPr="009B24E3">
        <w:t xml:space="preserve"> (</w:t>
      </w:r>
      <w:r w:rsidR="00010A2A">
        <w:rPr>
          <w:lang w:val="bs-Cyrl-BA"/>
        </w:rPr>
        <w:t>члан 143.</w:t>
      </w:r>
      <w:r w:rsidR="00CB1DD9" w:rsidRPr="009B24E3">
        <w:t xml:space="preserve"> </w:t>
      </w:r>
      <w:r>
        <w:t>став</w:t>
      </w:r>
      <w:r w:rsidR="00CB1DD9" w:rsidRPr="009B24E3">
        <w:t xml:space="preserve"> (1)),</w:t>
      </w:r>
    </w:p>
    <w:p w14:paraId="7C7F6EC2" w14:textId="20185044" w:rsidR="00CB1DD9" w:rsidRPr="009B24E3" w:rsidRDefault="009F1550" w:rsidP="00F075FB">
      <w:pPr>
        <w:pStyle w:val="ListParagraph"/>
        <w:numPr>
          <w:ilvl w:val="0"/>
          <w:numId w:val="59"/>
        </w:numPr>
        <w:spacing w:after="0" w:line="276" w:lineRule="auto"/>
      </w:pPr>
      <w:r>
        <w:t>засади</w:t>
      </w:r>
      <w:r w:rsidR="00CB1DD9" w:rsidRPr="009B24E3">
        <w:t xml:space="preserve"> </w:t>
      </w:r>
      <w:r>
        <w:t>дрвеће</w:t>
      </w:r>
      <w:r w:rsidR="00CB1DD9" w:rsidRPr="009B24E3">
        <w:t xml:space="preserve"> </w:t>
      </w:r>
      <w:r>
        <w:t>или</w:t>
      </w:r>
      <w:r w:rsidR="00CB1DD9" w:rsidRPr="009B24E3">
        <w:t xml:space="preserve"> </w:t>
      </w:r>
      <w:r>
        <w:t>друго</w:t>
      </w:r>
      <w:r w:rsidR="00CB1DD9" w:rsidRPr="009B24E3">
        <w:t xml:space="preserve"> </w:t>
      </w:r>
      <w:r>
        <w:t>растиње</w:t>
      </w:r>
      <w:r w:rsidR="00CB1DD9" w:rsidRPr="009B24E3">
        <w:t xml:space="preserve"> </w:t>
      </w:r>
      <w:r>
        <w:t>на</w:t>
      </w:r>
      <w:r w:rsidR="00CB1DD9" w:rsidRPr="009B24E3">
        <w:t xml:space="preserve"> </w:t>
      </w:r>
      <w:r>
        <w:t>земљишту</w:t>
      </w:r>
      <w:r w:rsidR="00CB1DD9" w:rsidRPr="009B24E3">
        <w:t xml:space="preserve"> </w:t>
      </w:r>
      <w:r>
        <w:t>изнад</w:t>
      </w:r>
      <w:r w:rsidR="00CB1DD9" w:rsidRPr="009B24E3">
        <w:t xml:space="preserve">, </w:t>
      </w:r>
      <w:r>
        <w:t>испод</w:t>
      </w:r>
      <w:r w:rsidR="00CB1DD9" w:rsidRPr="009B24E3">
        <w:t xml:space="preserve"> </w:t>
      </w:r>
      <w:r>
        <w:t>или</w:t>
      </w:r>
      <w:r w:rsidR="00CB1DD9" w:rsidRPr="009B24E3">
        <w:t xml:space="preserve"> </w:t>
      </w:r>
      <w:r>
        <w:t>на</w:t>
      </w:r>
      <w:r w:rsidR="00CB1DD9" w:rsidRPr="009B24E3">
        <w:t xml:space="preserve"> </w:t>
      </w:r>
      <w:r>
        <w:t>непрописној</w:t>
      </w:r>
      <w:r w:rsidR="00CB1DD9" w:rsidRPr="009B24E3">
        <w:t xml:space="preserve"> </w:t>
      </w:r>
      <w:r>
        <w:t>удаљености</w:t>
      </w:r>
      <w:r w:rsidR="00CB1DD9" w:rsidRPr="009B24E3">
        <w:t xml:space="preserve"> </w:t>
      </w:r>
      <w:r>
        <w:t>од</w:t>
      </w:r>
      <w:r w:rsidR="00CB1DD9" w:rsidRPr="009B24E3">
        <w:t xml:space="preserve"> </w:t>
      </w:r>
      <w:r>
        <w:t>електроенергетског</w:t>
      </w:r>
      <w:r w:rsidR="00CB1DD9" w:rsidRPr="009B24E3">
        <w:t xml:space="preserve"> </w:t>
      </w:r>
      <w:r>
        <w:t>објекта</w:t>
      </w:r>
      <w:r w:rsidR="00CB1DD9" w:rsidRPr="009B24E3">
        <w:t xml:space="preserve"> (</w:t>
      </w:r>
      <w:r w:rsidR="00010A2A">
        <w:rPr>
          <w:lang w:val="bs-Cyrl-BA"/>
        </w:rPr>
        <w:t>члан 143.</w:t>
      </w:r>
      <w:r w:rsidR="00CB1DD9" w:rsidRPr="009B24E3">
        <w:t xml:space="preserve"> </w:t>
      </w:r>
      <w:r>
        <w:t>став</w:t>
      </w:r>
      <w:r w:rsidR="00CB1DD9" w:rsidRPr="009B24E3">
        <w:t xml:space="preserve"> (2)),</w:t>
      </w:r>
    </w:p>
    <w:p w14:paraId="3FC8FE1D" w14:textId="2E355C74" w:rsidR="00CB1DD9" w:rsidRPr="009B24E3" w:rsidRDefault="009F1550" w:rsidP="00F075FB">
      <w:pPr>
        <w:pStyle w:val="ListParagraph"/>
        <w:numPr>
          <w:ilvl w:val="0"/>
          <w:numId w:val="59"/>
        </w:numPr>
        <w:spacing w:after="0" w:line="276" w:lineRule="auto"/>
      </w:pPr>
      <w:r>
        <w:t>не</w:t>
      </w:r>
      <w:r w:rsidR="00CB1DD9" w:rsidRPr="009B24E3">
        <w:t xml:space="preserve"> </w:t>
      </w:r>
      <w:r>
        <w:t>омогући</w:t>
      </w:r>
      <w:r w:rsidR="00CB1DD9" w:rsidRPr="009B24E3">
        <w:t xml:space="preserve"> </w:t>
      </w:r>
      <w:r>
        <w:t>електроенергетском</w:t>
      </w:r>
      <w:r w:rsidR="00CB1DD9" w:rsidRPr="009B24E3">
        <w:t xml:space="preserve"> </w:t>
      </w:r>
      <w:r>
        <w:t>субјекту</w:t>
      </w:r>
      <w:r w:rsidR="00CB1DD9" w:rsidRPr="009B24E3">
        <w:t xml:space="preserve"> </w:t>
      </w:r>
      <w:r>
        <w:t>приступ</w:t>
      </w:r>
      <w:r w:rsidR="00CB1DD9" w:rsidRPr="009B24E3">
        <w:t xml:space="preserve"> </w:t>
      </w:r>
      <w:r>
        <w:t>некретнини</w:t>
      </w:r>
      <w:r w:rsidR="00CB1DD9" w:rsidRPr="009B24E3">
        <w:t xml:space="preserve"> </w:t>
      </w:r>
      <w:r>
        <w:t>на</w:t>
      </w:r>
      <w:r w:rsidR="00CB1DD9" w:rsidRPr="009B24E3">
        <w:t xml:space="preserve"> </w:t>
      </w:r>
      <w:r>
        <w:t>којој</w:t>
      </w:r>
      <w:r w:rsidR="00CB1DD9" w:rsidRPr="009B24E3">
        <w:t xml:space="preserve"> </w:t>
      </w:r>
      <w:r>
        <w:t>се</w:t>
      </w:r>
      <w:r w:rsidR="00CB1DD9" w:rsidRPr="009B24E3">
        <w:t xml:space="preserve"> </w:t>
      </w:r>
      <w:r>
        <w:t>налазе</w:t>
      </w:r>
      <w:r w:rsidR="00CB1DD9" w:rsidRPr="009B24E3">
        <w:t xml:space="preserve"> </w:t>
      </w:r>
      <w:r>
        <w:t>или</w:t>
      </w:r>
      <w:r w:rsidR="00CB1DD9" w:rsidRPr="009B24E3">
        <w:t xml:space="preserve"> </w:t>
      </w:r>
      <w:r>
        <w:t>граде</w:t>
      </w:r>
      <w:r w:rsidR="00CB1DD9" w:rsidRPr="009B24E3">
        <w:t xml:space="preserve"> </w:t>
      </w:r>
      <w:r>
        <w:t>електроенергетски</w:t>
      </w:r>
      <w:r w:rsidR="00CB1DD9" w:rsidRPr="009B24E3">
        <w:t xml:space="preserve"> </w:t>
      </w:r>
      <w:r>
        <w:t>објекти</w:t>
      </w:r>
      <w:r w:rsidR="00CB1DD9" w:rsidRPr="009B24E3">
        <w:t xml:space="preserve"> </w:t>
      </w:r>
      <w:r>
        <w:t>или</w:t>
      </w:r>
      <w:r w:rsidR="00CB1DD9" w:rsidRPr="009B24E3">
        <w:t xml:space="preserve"> </w:t>
      </w:r>
      <w:r>
        <w:t>њихови</w:t>
      </w:r>
      <w:r w:rsidR="00CB1DD9" w:rsidRPr="009B24E3">
        <w:t xml:space="preserve"> </w:t>
      </w:r>
      <w:r>
        <w:t>дијелови</w:t>
      </w:r>
      <w:r w:rsidR="00CB1DD9" w:rsidRPr="009B24E3">
        <w:t xml:space="preserve"> (</w:t>
      </w:r>
      <w:r w:rsidR="00010A2A">
        <w:rPr>
          <w:lang w:val="bs-Cyrl-BA"/>
        </w:rPr>
        <w:t>члан 145.</w:t>
      </w:r>
      <w:r w:rsidR="00CB1DD9" w:rsidRPr="009B24E3">
        <w:t xml:space="preserve"> </w:t>
      </w:r>
      <w:r>
        <w:t>став</w:t>
      </w:r>
      <w:r w:rsidR="00CB1DD9" w:rsidRPr="009B24E3">
        <w:t xml:space="preserve"> (1)).</w:t>
      </w:r>
    </w:p>
    <w:p w14:paraId="1CC97F45" w14:textId="04FFF05F" w:rsidR="00CB1DD9" w:rsidRPr="009B24E3" w:rsidRDefault="00CB1DD9" w:rsidP="00817A8A">
      <w:pPr>
        <w:spacing w:after="0"/>
        <w:ind w:left="360" w:hanging="360"/>
      </w:pPr>
      <w:r w:rsidRPr="009B24E3">
        <w:lastRenderedPageBreak/>
        <w:t xml:space="preserve">(2) </w:t>
      </w:r>
      <w:r w:rsidR="009F1550">
        <w:t>За</w:t>
      </w:r>
      <w:r w:rsidRPr="009B24E3">
        <w:t xml:space="preserve"> </w:t>
      </w:r>
      <w:r w:rsidR="009F1550">
        <w:t>прекршај</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казниће</w:t>
      </w:r>
      <w:r w:rsidRPr="009B24E3">
        <w:t xml:space="preserve"> </w:t>
      </w:r>
      <w:r w:rsidR="009F1550">
        <w:t>се</w:t>
      </w:r>
      <w:r w:rsidRPr="009B24E3">
        <w:t xml:space="preserve"> </w:t>
      </w:r>
      <w:r w:rsidR="009F1550">
        <w:t>и</w:t>
      </w:r>
      <w:r w:rsidRPr="009B24E3">
        <w:t xml:space="preserve"> </w:t>
      </w:r>
      <w:r w:rsidR="009F1550">
        <w:t>одговорно</w:t>
      </w:r>
      <w:r w:rsidRPr="009B24E3">
        <w:t xml:space="preserve"> </w:t>
      </w:r>
      <w:r w:rsidR="009F1550">
        <w:t>лице</w:t>
      </w:r>
      <w:r w:rsidRPr="009B24E3">
        <w:t xml:space="preserve"> </w:t>
      </w:r>
      <w:r w:rsidR="009F1550">
        <w:t>у</w:t>
      </w:r>
      <w:r w:rsidRPr="009B24E3">
        <w:t xml:space="preserve"> </w:t>
      </w:r>
      <w:r w:rsidR="009F1550">
        <w:t>правном</w:t>
      </w:r>
      <w:r w:rsidRPr="009B24E3">
        <w:t xml:space="preserve"> </w:t>
      </w:r>
      <w:r w:rsidR="009F1550">
        <w:t>лицу</w:t>
      </w:r>
      <w:r w:rsidRPr="009B24E3">
        <w:t xml:space="preserve">, </w:t>
      </w:r>
      <w:r w:rsidR="009F1550">
        <w:t>новчаном</w:t>
      </w:r>
      <w:r w:rsidRPr="009B24E3">
        <w:t xml:space="preserve"> </w:t>
      </w:r>
      <w:r w:rsidR="009F1550">
        <w:t>казном</w:t>
      </w:r>
      <w:r w:rsidRPr="009B24E3">
        <w:t xml:space="preserve"> </w:t>
      </w:r>
      <w:r w:rsidR="009F1550">
        <w:t>од</w:t>
      </w:r>
      <w:r w:rsidRPr="009B24E3">
        <w:t xml:space="preserve"> 500 </w:t>
      </w:r>
      <w:r w:rsidR="009F1550">
        <w:t>КМ</w:t>
      </w:r>
      <w:r w:rsidRPr="009B24E3">
        <w:t xml:space="preserve"> </w:t>
      </w:r>
      <w:r w:rsidR="009F1550">
        <w:t>до</w:t>
      </w:r>
      <w:r w:rsidRPr="009B24E3">
        <w:t xml:space="preserve"> 1.500 </w:t>
      </w:r>
      <w:r w:rsidR="009F1550">
        <w:t>КМ</w:t>
      </w:r>
      <w:r w:rsidRPr="009B24E3">
        <w:t>.</w:t>
      </w:r>
    </w:p>
    <w:p w14:paraId="792440A5" w14:textId="2AB52043" w:rsidR="00CB1DD9" w:rsidRPr="009B24E3" w:rsidRDefault="00CB1DD9" w:rsidP="00817A8A">
      <w:pPr>
        <w:spacing w:after="0"/>
        <w:ind w:left="360" w:hanging="360"/>
      </w:pPr>
      <w:r w:rsidRPr="009B24E3">
        <w:t xml:space="preserve">(3) </w:t>
      </w:r>
      <w:r w:rsidR="009F1550">
        <w:t>За</w:t>
      </w:r>
      <w:r w:rsidRPr="009B24E3">
        <w:t xml:space="preserve"> </w:t>
      </w:r>
      <w:r w:rsidR="009F1550">
        <w:t>прекршај</w:t>
      </w:r>
      <w:r w:rsidRPr="009B24E3">
        <w:t xml:space="preserve"> </w:t>
      </w:r>
      <w:r w:rsidR="009F1550">
        <w:t>из</w:t>
      </w:r>
      <w:r w:rsidRPr="009B24E3">
        <w:t xml:space="preserve"> </w:t>
      </w:r>
      <w:r w:rsidR="009F1550">
        <w:t>става</w:t>
      </w:r>
      <w:r w:rsidRPr="009B24E3">
        <w:t xml:space="preserve"> (1) </w:t>
      </w:r>
      <w:r w:rsidR="009F1550">
        <w:t>овог</w:t>
      </w:r>
      <w:r w:rsidRPr="009B24E3">
        <w:t xml:space="preserve"> </w:t>
      </w:r>
      <w:r w:rsidR="009F1550">
        <w:t>члана</w:t>
      </w:r>
      <w:r w:rsidRPr="009B24E3">
        <w:t xml:space="preserve"> </w:t>
      </w:r>
      <w:r w:rsidR="009F1550">
        <w:t>казниће</w:t>
      </w:r>
      <w:r w:rsidRPr="009B24E3">
        <w:t xml:space="preserve"> </w:t>
      </w:r>
      <w:r w:rsidR="009F1550">
        <w:t>се</w:t>
      </w:r>
      <w:r w:rsidRPr="009B24E3">
        <w:t xml:space="preserve"> </w:t>
      </w:r>
      <w:r w:rsidR="009F1550">
        <w:t>обртник</w:t>
      </w:r>
      <w:r w:rsidRPr="009B24E3">
        <w:t xml:space="preserve"> </w:t>
      </w:r>
      <w:r w:rsidR="009F1550">
        <w:t>и</w:t>
      </w:r>
      <w:r w:rsidRPr="009B24E3">
        <w:t xml:space="preserve"> </w:t>
      </w:r>
      <w:r w:rsidR="009F1550">
        <w:t>друго</w:t>
      </w:r>
      <w:r w:rsidRPr="009B24E3">
        <w:t xml:space="preserve"> </w:t>
      </w:r>
      <w:r w:rsidR="009F1550">
        <w:t>физичко</w:t>
      </w:r>
      <w:r w:rsidRPr="009B24E3">
        <w:t xml:space="preserve"> </w:t>
      </w:r>
      <w:r w:rsidR="009F1550">
        <w:t>лице</w:t>
      </w:r>
      <w:r w:rsidRPr="009B24E3">
        <w:t xml:space="preserve"> </w:t>
      </w:r>
      <w:r w:rsidR="009F1550">
        <w:t>новчаном</w:t>
      </w:r>
      <w:r w:rsidRPr="009B24E3">
        <w:t xml:space="preserve"> </w:t>
      </w:r>
      <w:r w:rsidR="009F1550">
        <w:t>казном</w:t>
      </w:r>
      <w:r w:rsidRPr="009B24E3">
        <w:t xml:space="preserve"> </w:t>
      </w:r>
      <w:r w:rsidR="009F1550">
        <w:t>од</w:t>
      </w:r>
      <w:r w:rsidRPr="009B24E3">
        <w:t xml:space="preserve"> </w:t>
      </w:r>
      <w:r w:rsidR="001F2553" w:rsidRPr="009B24E3">
        <w:t>5</w:t>
      </w:r>
      <w:r w:rsidRPr="009B24E3">
        <w:t xml:space="preserve">00 </w:t>
      </w:r>
      <w:r w:rsidR="009F1550">
        <w:t>КМ</w:t>
      </w:r>
      <w:r w:rsidRPr="009B24E3">
        <w:t xml:space="preserve"> </w:t>
      </w:r>
      <w:r w:rsidR="009F1550">
        <w:t>до</w:t>
      </w:r>
      <w:r w:rsidRPr="009B24E3">
        <w:t xml:space="preserve"> </w:t>
      </w:r>
      <w:r w:rsidR="007B1097" w:rsidRPr="009B24E3">
        <w:t>1</w:t>
      </w:r>
      <w:r w:rsidR="00D917E9" w:rsidRPr="009B24E3">
        <w:t>.</w:t>
      </w:r>
      <w:r w:rsidR="007B1097" w:rsidRPr="009B24E3">
        <w:t>500</w:t>
      </w:r>
      <w:r w:rsidRPr="009B24E3">
        <w:t xml:space="preserve"> </w:t>
      </w:r>
      <w:r w:rsidR="009F1550">
        <w:t>КМ</w:t>
      </w:r>
      <w:r w:rsidRPr="009B24E3">
        <w:t>.</w:t>
      </w:r>
    </w:p>
    <w:p w14:paraId="7ED0FE30" w14:textId="77777777" w:rsidR="00CB1DD9" w:rsidRPr="009B24E3" w:rsidRDefault="00CB1DD9" w:rsidP="00BD6B6D">
      <w:pPr>
        <w:pStyle w:val="Heading4"/>
      </w:pPr>
    </w:p>
    <w:p w14:paraId="32B46835" w14:textId="0279AC58" w:rsidR="00CB1DD9" w:rsidRPr="009B24E3" w:rsidRDefault="00CB1DD9" w:rsidP="00286250">
      <w:pPr>
        <w:pStyle w:val="Heading5"/>
        <w:spacing w:after="0"/>
      </w:pPr>
      <w:r w:rsidRPr="009B24E3">
        <w:t>(</w:t>
      </w:r>
      <w:r w:rsidR="009F1550">
        <w:t>Издавање</w:t>
      </w:r>
      <w:r w:rsidR="00261BDB" w:rsidRPr="009B24E3">
        <w:t xml:space="preserve"> </w:t>
      </w:r>
      <w:r w:rsidR="009F1550">
        <w:t>прекршајних</w:t>
      </w:r>
      <w:r w:rsidR="00261BDB" w:rsidRPr="009B24E3">
        <w:t xml:space="preserve"> </w:t>
      </w:r>
      <w:r w:rsidR="009F1550">
        <w:t>налога</w:t>
      </w:r>
      <w:r w:rsidR="00261BDB" w:rsidRPr="009B24E3">
        <w:t xml:space="preserve"> </w:t>
      </w:r>
      <w:r w:rsidR="009F1550">
        <w:t>и</w:t>
      </w:r>
      <w:r w:rsidR="00261BDB" w:rsidRPr="009B24E3">
        <w:t xml:space="preserve"> </w:t>
      </w:r>
      <w:r w:rsidR="009F1550">
        <w:t>покретање</w:t>
      </w:r>
      <w:r w:rsidRPr="009B24E3">
        <w:t xml:space="preserve"> </w:t>
      </w:r>
      <w:r w:rsidR="009F1550">
        <w:t>прекршајног</w:t>
      </w:r>
      <w:r w:rsidRPr="009B24E3">
        <w:t xml:space="preserve"> </w:t>
      </w:r>
      <w:r w:rsidR="009F1550">
        <w:t>поступка</w:t>
      </w:r>
      <w:r w:rsidRPr="009B24E3">
        <w:t>)</w:t>
      </w:r>
    </w:p>
    <w:p w14:paraId="1B0F27E0" w14:textId="769124A2" w:rsidR="00CD7283" w:rsidRPr="009B24E3" w:rsidRDefault="00CB1DD9" w:rsidP="00817A8A">
      <w:pPr>
        <w:spacing w:after="0"/>
        <w:ind w:left="360" w:hanging="360"/>
      </w:pPr>
      <w:r w:rsidRPr="009B24E3">
        <w:t xml:space="preserve">(1) </w:t>
      </w:r>
      <w:r w:rsidR="009F1550">
        <w:t>Регулаторна</w:t>
      </w:r>
      <w:r w:rsidRPr="009B24E3">
        <w:t xml:space="preserve"> </w:t>
      </w:r>
      <w:r w:rsidR="009F1550">
        <w:t>комисија</w:t>
      </w:r>
      <w:r w:rsidRPr="009B24E3">
        <w:t xml:space="preserve"> </w:t>
      </w:r>
      <w:r w:rsidR="009F1550">
        <w:t>на</w:t>
      </w:r>
      <w:r w:rsidR="00CD7283" w:rsidRPr="009B24E3">
        <w:t xml:space="preserve"> </w:t>
      </w:r>
      <w:r w:rsidR="009F1550">
        <w:t>основу</w:t>
      </w:r>
      <w:r w:rsidR="00CD7283" w:rsidRPr="009B24E3">
        <w:t xml:space="preserve"> </w:t>
      </w:r>
      <w:r w:rsidR="009F1550">
        <w:t>обављеног</w:t>
      </w:r>
      <w:r w:rsidR="00CD7283" w:rsidRPr="009B24E3">
        <w:t xml:space="preserve"> </w:t>
      </w:r>
      <w:r w:rsidR="009F1550">
        <w:t>надгледања</w:t>
      </w:r>
      <w:r w:rsidR="00CD7283" w:rsidRPr="009B24E3">
        <w:t xml:space="preserve"> </w:t>
      </w:r>
      <w:r w:rsidR="009F1550">
        <w:t>над</w:t>
      </w:r>
      <w:r w:rsidR="00CD7283" w:rsidRPr="009B24E3">
        <w:t xml:space="preserve"> </w:t>
      </w:r>
      <w:r w:rsidR="009F1550">
        <w:t>електроенергетским</w:t>
      </w:r>
      <w:r w:rsidR="00CD7283" w:rsidRPr="009B24E3">
        <w:t xml:space="preserve"> </w:t>
      </w:r>
      <w:r w:rsidR="009F1550">
        <w:t>субјектом</w:t>
      </w:r>
      <w:r w:rsidR="00CD7283" w:rsidRPr="009B24E3">
        <w:t xml:space="preserve">, </w:t>
      </w:r>
      <w:r w:rsidR="009F1550">
        <w:t>документације</w:t>
      </w:r>
      <w:r w:rsidR="00CD7283" w:rsidRPr="009B24E3">
        <w:t xml:space="preserve"> </w:t>
      </w:r>
      <w:r w:rsidR="009F1550">
        <w:t>или</w:t>
      </w:r>
      <w:r w:rsidR="00CD7283" w:rsidRPr="009B24E3">
        <w:t xml:space="preserve"> </w:t>
      </w:r>
      <w:r w:rsidR="009F1550">
        <w:t>других</w:t>
      </w:r>
      <w:r w:rsidR="00CD7283" w:rsidRPr="009B24E3">
        <w:t xml:space="preserve"> </w:t>
      </w:r>
      <w:r w:rsidR="009F1550">
        <w:t>информација</w:t>
      </w:r>
      <w:r w:rsidR="00CD7283" w:rsidRPr="009B24E3">
        <w:t xml:space="preserve"> </w:t>
      </w:r>
      <w:r w:rsidR="009F1550">
        <w:t>и</w:t>
      </w:r>
      <w:r w:rsidR="00CD7283" w:rsidRPr="009B24E3">
        <w:t xml:space="preserve"> </w:t>
      </w:r>
      <w:r w:rsidR="009F1550">
        <w:t>података</w:t>
      </w:r>
      <w:r w:rsidR="00CD7283" w:rsidRPr="009B24E3">
        <w:t xml:space="preserve"> </w:t>
      </w:r>
      <w:r w:rsidR="009F1550">
        <w:t>прибављених</w:t>
      </w:r>
      <w:r w:rsidR="00CD7283" w:rsidRPr="009B24E3">
        <w:t xml:space="preserve"> </w:t>
      </w:r>
      <w:r w:rsidR="009F1550">
        <w:t>приликом</w:t>
      </w:r>
      <w:r w:rsidR="00CD7283" w:rsidRPr="009B24E3">
        <w:t xml:space="preserve"> </w:t>
      </w:r>
      <w:r w:rsidR="009F1550">
        <w:t>вршења</w:t>
      </w:r>
      <w:r w:rsidR="00CD7283" w:rsidRPr="009B24E3">
        <w:t xml:space="preserve"> </w:t>
      </w:r>
      <w:r w:rsidR="009F1550">
        <w:t>својих</w:t>
      </w:r>
      <w:r w:rsidR="00CD7283" w:rsidRPr="009B24E3">
        <w:t xml:space="preserve"> </w:t>
      </w:r>
      <w:r w:rsidR="009F1550">
        <w:t>надлежности</w:t>
      </w:r>
      <w:r w:rsidR="00CD7283" w:rsidRPr="009B24E3">
        <w:t xml:space="preserve"> </w:t>
      </w:r>
      <w:r w:rsidR="009F1550">
        <w:t>утврђених</w:t>
      </w:r>
      <w:r w:rsidR="00CD7283" w:rsidRPr="009B24E3">
        <w:t xml:space="preserve"> </w:t>
      </w:r>
      <w:r w:rsidR="009F1550">
        <w:t>овим</w:t>
      </w:r>
      <w:r w:rsidR="00CD7283" w:rsidRPr="009B24E3">
        <w:t xml:space="preserve"> </w:t>
      </w:r>
      <w:r w:rsidR="009F1550">
        <w:t>законом</w:t>
      </w:r>
      <w:r w:rsidR="00CD7283" w:rsidRPr="009B24E3">
        <w:t xml:space="preserve"> </w:t>
      </w:r>
      <w:r w:rsidR="009F1550">
        <w:t>издаје</w:t>
      </w:r>
      <w:r w:rsidRPr="009B24E3">
        <w:t xml:space="preserve"> </w:t>
      </w:r>
      <w:r w:rsidR="009F1550">
        <w:t>прекршајне</w:t>
      </w:r>
      <w:r w:rsidRPr="009B24E3">
        <w:t xml:space="preserve"> </w:t>
      </w:r>
      <w:r w:rsidR="009F1550">
        <w:t>налоге</w:t>
      </w:r>
      <w:r w:rsidRPr="009B24E3">
        <w:t xml:space="preserve"> </w:t>
      </w:r>
      <w:r w:rsidR="009F1550">
        <w:t>или</w:t>
      </w:r>
      <w:r w:rsidR="00EB0071" w:rsidRPr="009B24E3">
        <w:t xml:space="preserve"> </w:t>
      </w:r>
      <w:r w:rsidR="009F1550">
        <w:t>покреће</w:t>
      </w:r>
      <w:r w:rsidR="00EB0071" w:rsidRPr="009B24E3">
        <w:t xml:space="preserve"> </w:t>
      </w:r>
      <w:r w:rsidR="009F1550">
        <w:t>прекршајни</w:t>
      </w:r>
      <w:r w:rsidR="00EB0071" w:rsidRPr="009B24E3">
        <w:t xml:space="preserve"> </w:t>
      </w:r>
      <w:r w:rsidR="009F1550">
        <w:t>поступак</w:t>
      </w:r>
      <w:r w:rsidR="00EB0071" w:rsidRPr="009B24E3">
        <w:t xml:space="preserve"> </w:t>
      </w:r>
      <w:r w:rsidR="009F1550">
        <w:t>пред</w:t>
      </w:r>
      <w:r w:rsidR="00EB0071" w:rsidRPr="009B24E3">
        <w:t xml:space="preserve"> </w:t>
      </w:r>
      <w:r w:rsidR="009F1550">
        <w:t>надлежним</w:t>
      </w:r>
      <w:r w:rsidR="00EB0071" w:rsidRPr="009B24E3">
        <w:t xml:space="preserve"> </w:t>
      </w:r>
      <w:r w:rsidR="009F1550">
        <w:t>органом</w:t>
      </w:r>
      <w:r w:rsidR="002E1148" w:rsidRPr="009B24E3">
        <w:t xml:space="preserve"> </w:t>
      </w:r>
      <w:r w:rsidR="009F1550">
        <w:t>за</w:t>
      </w:r>
      <w:r w:rsidR="002E1148" w:rsidRPr="009B24E3">
        <w:t xml:space="preserve"> </w:t>
      </w:r>
      <w:r w:rsidR="009F1550">
        <w:t>прекршаје</w:t>
      </w:r>
      <w:r w:rsidR="00DD265B" w:rsidRPr="009B24E3">
        <w:t xml:space="preserve"> </w:t>
      </w:r>
      <w:r w:rsidR="009F1550">
        <w:t>из</w:t>
      </w:r>
      <w:r w:rsidR="00CD7283" w:rsidRPr="009B24E3">
        <w:t>:</w:t>
      </w:r>
    </w:p>
    <w:p w14:paraId="4E0E7AF7" w14:textId="75E8E823" w:rsidR="00CB1DD9" w:rsidRPr="009B24E3" w:rsidRDefault="005E43B2" w:rsidP="00F075FB">
      <w:pPr>
        <w:pStyle w:val="ListParagraph"/>
        <w:numPr>
          <w:ilvl w:val="0"/>
          <w:numId w:val="75"/>
        </w:numPr>
        <w:spacing w:after="0"/>
      </w:pPr>
      <w:r>
        <w:rPr>
          <w:lang w:val="bs-Cyrl-BA"/>
        </w:rPr>
        <w:t>ч</w:t>
      </w:r>
      <w:r w:rsidR="00010A2A">
        <w:rPr>
          <w:lang w:val="bs-Cyrl-BA"/>
        </w:rPr>
        <w:t>лана 162.</w:t>
      </w:r>
      <w:r w:rsidR="00CB1DD9" w:rsidRPr="009B24E3">
        <w:t xml:space="preserve"> </w:t>
      </w:r>
      <w:r w:rsidR="009F1550">
        <w:t>став</w:t>
      </w:r>
      <w:r w:rsidR="00B765B5" w:rsidRPr="009B24E3">
        <w:t xml:space="preserve"> (1) </w:t>
      </w:r>
      <w:r w:rsidR="009F1550">
        <w:t>тачке</w:t>
      </w:r>
      <w:r w:rsidR="00B765B5" w:rsidRPr="009B24E3">
        <w:t xml:space="preserve"> </w:t>
      </w:r>
      <w:r w:rsidR="009F1550">
        <w:t>а</w:t>
      </w:r>
      <w:r w:rsidR="00B765B5" w:rsidRPr="009B24E3">
        <w:t xml:space="preserve">), </w:t>
      </w:r>
      <w:r w:rsidR="00817A8A">
        <w:t>b</w:t>
      </w:r>
      <w:r w:rsidR="00B765B5" w:rsidRPr="009B24E3">
        <w:t xml:space="preserve">), </w:t>
      </w:r>
      <w:r w:rsidR="00817A8A">
        <w:t>c</w:t>
      </w:r>
      <w:r w:rsidR="00B765B5" w:rsidRPr="009B24E3">
        <w:t>),</w:t>
      </w:r>
      <w:r w:rsidR="007566D7" w:rsidRPr="009B24E3">
        <w:t xml:space="preserve"> </w:t>
      </w:r>
      <w:r w:rsidR="009F1550">
        <w:t>е</w:t>
      </w:r>
      <w:r w:rsidR="0097191F" w:rsidRPr="009B24E3">
        <w:t xml:space="preserve">), </w:t>
      </w:r>
      <w:r w:rsidR="00817A8A">
        <w:t>f</w:t>
      </w:r>
      <w:r w:rsidR="007566D7" w:rsidRPr="009B24E3">
        <w:t>),</w:t>
      </w:r>
      <w:r w:rsidR="00B765B5" w:rsidRPr="009B24E3">
        <w:t xml:space="preserve"> </w:t>
      </w:r>
      <w:r w:rsidR="00817A8A">
        <w:t>i</w:t>
      </w:r>
      <w:r w:rsidR="00B765B5" w:rsidRPr="009B24E3">
        <w:t xml:space="preserve">), </w:t>
      </w:r>
      <w:r w:rsidR="009F1550">
        <w:t>ј</w:t>
      </w:r>
      <w:r w:rsidR="00B765B5" w:rsidRPr="009B24E3">
        <w:t xml:space="preserve">), </w:t>
      </w:r>
      <w:r w:rsidR="00817A8A">
        <w:t>k</w:t>
      </w:r>
      <w:r w:rsidR="00B765B5" w:rsidRPr="009B24E3">
        <w:t xml:space="preserve">), </w:t>
      </w:r>
      <w:r w:rsidR="00817A8A">
        <w:t>l</w:t>
      </w:r>
      <w:r w:rsidR="00B765B5" w:rsidRPr="009B24E3">
        <w:t xml:space="preserve">), </w:t>
      </w:r>
      <w:r w:rsidR="00817A8A">
        <w:t>m</w:t>
      </w:r>
      <w:r w:rsidR="00B765B5" w:rsidRPr="009B24E3">
        <w:t xml:space="preserve">), </w:t>
      </w:r>
      <w:r w:rsidR="00817A8A">
        <w:t>n</w:t>
      </w:r>
      <w:r w:rsidR="00B765B5" w:rsidRPr="009B24E3">
        <w:t xml:space="preserve">), </w:t>
      </w:r>
      <w:r w:rsidR="009F1550">
        <w:t>о</w:t>
      </w:r>
      <w:r w:rsidR="00EB6B78" w:rsidRPr="009B24E3">
        <w:t xml:space="preserve">), </w:t>
      </w:r>
      <w:r w:rsidR="00817A8A">
        <w:t>p</w:t>
      </w:r>
      <w:r w:rsidR="00B765B5" w:rsidRPr="009B24E3">
        <w:t xml:space="preserve">), </w:t>
      </w:r>
      <w:r w:rsidR="00603CF5" w:rsidRPr="009B24E3">
        <w:t>q</w:t>
      </w:r>
      <w:r w:rsidR="00B765B5" w:rsidRPr="009B24E3">
        <w:t xml:space="preserve">), </w:t>
      </w:r>
      <w:r w:rsidR="00817A8A">
        <w:t>r</w:t>
      </w:r>
      <w:r w:rsidR="00464A03" w:rsidRPr="009B24E3">
        <w:t xml:space="preserve">), </w:t>
      </w:r>
      <w:r w:rsidR="00817A8A">
        <w:t>s</w:t>
      </w:r>
      <w:r w:rsidR="00B765B5" w:rsidRPr="009B24E3">
        <w:t xml:space="preserve">), </w:t>
      </w:r>
      <w:r w:rsidR="00817A8A">
        <w:t>t</w:t>
      </w:r>
      <w:r w:rsidR="00B765B5" w:rsidRPr="009B24E3">
        <w:t xml:space="preserve">), </w:t>
      </w:r>
      <w:r w:rsidR="00817A8A">
        <w:t>u</w:t>
      </w:r>
      <w:r w:rsidR="00464A03" w:rsidRPr="009B24E3">
        <w:t>)</w:t>
      </w:r>
      <w:r w:rsidR="00C848B0" w:rsidRPr="009B24E3">
        <w:t xml:space="preserve">, </w:t>
      </w:r>
      <w:r w:rsidR="00817A8A">
        <w:t>v</w:t>
      </w:r>
      <w:r w:rsidR="00C848B0" w:rsidRPr="009B24E3">
        <w:t>)</w:t>
      </w:r>
      <w:r w:rsidR="00EB6B78" w:rsidRPr="009B24E3">
        <w:t xml:space="preserve"> </w:t>
      </w:r>
      <w:r w:rsidR="009F1550">
        <w:t>и</w:t>
      </w:r>
      <w:r w:rsidR="000A105B" w:rsidRPr="009B24E3">
        <w:t xml:space="preserve"> </w:t>
      </w:r>
      <w:r w:rsidR="00603CF5" w:rsidRPr="009B24E3">
        <w:t>w</w:t>
      </w:r>
      <w:r w:rsidR="000A105B" w:rsidRPr="009B24E3">
        <w:t>)</w:t>
      </w:r>
      <w:r w:rsidR="00190162" w:rsidRPr="009B24E3">
        <w:t xml:space="preserve"> </w:t>
      </w:r>
      <w:r w:rsidR="009F1550">
        <w:t>овог</w:t>
      </w:r>
      <w:r w:rsidR="00CB1DD9" w:rsidRPr="009B24E3">
        <w:t xml:space="preserve"> </w:t>
      </w:r>
      <w:r w:rsidR="009F1550">
        <w:t>закона</w:t>
      </w:r>
      <w:r w:rsidR="00464A03" w:rsidRPr="009B24E3">
        <w:t>,</w:t>
      </w:r>
    </w:p>
    <w:p w14:paraId="6F60C853" w14:textId="4147507E" w:rsidR="00CD7283" w:rsidRPr="009B24E3" w:rsidRDefault="005E43B2" w:rsidP="00F075FB">
      <w:pPr>
        <w:pStyle w:val="ListParagraph"/>
        <w:numPr>
          <w:ilvl w:val="0"/>
          <w:numId w:val="75"/>
        </w:numPr>
        <w:spacing w:after="0"/>
      </w:pPr>
      <w:r>
        <w:rPr>
          <w:lang w:val="bs-Cyrl-BA"/>
        </w:rPr>
        <w:t>члана 163.</w:t>
      </w:r>
      <w:r w:rsidR="00CD7283" w:rsidRPr="009B24E3">
        <w:t xml:space="preserve"> </w:t>
      </w:r>
      <w:r w:rsidR="009F1550">
        <w:t>став</w:t>
      </w:r>
      <w:r w:rsidR="00CD7283" w:rsidRPr="009B24E3">
        <w:t xml:space="preserve"> (1) </w:t>
      </w:r>
      <w:r w:rsidR="009F1550">
        <w:t>тачке</w:t>
      </w:r>
      <w:r w:rsidR="00AB7430" w:rsidRPr="009B24E3">
        <w:t xml:space="preserve"> </w:t>
      </w:r>
      <w:r w:rsidR="0092762A">
        <w:t>d</w:t>
      </w:r>
      <w:r w:rsidR="00AB7430" w:rsidRPr="009B24E3">
        <w:t xml:space="preserve">), </w:t>
      </w:r>
      <w:r w:rsidR="0092762A">
        <w:t>g</w:t>
      </w:r>
      <w:r w:rsidR="00722D88" w:rsidRPr="009B24E3">
        <w:t xml:space="preserve">), </w:t>
      </w:r>
      <w:r w:rsidR="0092762A">
        <w:t>h</w:t>
      </w:r>
      <w:r w:rsidR="00722D88" w:rsidRPr="009B24E3">
        <w:t xml:space="preserve">), </w:t>
      </w:r>
      <w:r w:rsidR="0092762A">
        <w:t>i</w:t>
      </w:r>
      <w:r w:rsidR="00722D88" w:rsidRPr="009B24E3">
        <w:t xml:space="preserve">), </w:t>
      </w:r>
      <w:r w:rsidR="009F1550">
        <w:t>ј</w:t>
      </w:r>
      <w:r w:rsidR="00722D88" w:rsidRPr="009B24E3">
        <w:t>),</w:t>
      </w:r>
      <w:r w:rsidR="0054613D" w:rsidRPr="009B24E3">
        <w:t xml:space="preserve"> </w:t>
      </w:r>
      <w:r w:rsidR="0092762A">
        <w:t>k</w:t>
      </w:r>
      <w:r w:rsidR="0054613D" w:rsidRPr="009B24E3">
        <w:t>),</w:t>
      </w:r>
      <w:r w:rsidR="00CE62A2" w:rsidRPr="009B24E3">
        <w:t xml:space="preserve"> </w:t>
      </w:r>
      <w:r w:rsidR="0092762A">
        <w:t>m</w:t>
      </w:r>
      <w:r w:rsidR="00722D88" w:rsidRPr="009B24E3">
        <w:t>),</w:t>
      </w:r>
      <w:r w:rsidR="0054613D" w:rsidRPr="009B24E3">
        <w:t xml:space="preserve"> </w:t>
      </w:r>
      <w:r w:rsidR="0092762A">
        <w:t>n</w:t>
      </w:r>
      <w:r w:rsidR="0054613D" w:rsidRPr="009B24E3">
        <w:t>),</w:t>
      </w:r>
      <w:r w:rsidR="00722D88" w:rsidRPr="009B24E3">
        <w:t xml:space="preserve"> </w:t>
      </w:r>
      <w:r w:rsidR="009F1550">
        <w:t>о</w:t>
      </w:r>
      <w:r w:rsidR="00722D88" w:rsidRPr="009B24E3">
        <w:t xml:space="preserve">), </w:t>
      </w:r>
      <w:r w:rsidR="0092762A">
        <w:t>p</w:t>
      </w:r>
      <w:r w:rsidR="00D0599B" w:rsidRPr="009B24E3">
        <w:t xml:space="preserve">), </w:t>
      </w:r>
      <w:r w:rsidR="005A22C5" w:rsidRPr="009B24E3">
        <w:t>q</w:t>
      </w:r>
      <w:r w:rsidR="00722D88" w:rsidRPr="009B24E3">
        <w:t>),</w:t>
      </w:r>
      <w:r w:rsidR="00CE62A2" w:rsidRPr="009B24E3">
        <w:t xml:space="preserve"> </w:t>
      </w:r>
      <w:r w:rsidR="0092762A">
        <w:t>r</w:t>
      </w:r>
      <w:r w:rsidR="00722D88" w:rsidRPr="009B24E3">
        <w:t>),</w:t>
      </w:r>
      <w:r w:rsidR="00B74098" w:rsidRPr="009B24E3">
        <w:t xml:space="preserve"> </w:t>
      </w:r>
      <w:r w:rsidR="0092762A">
        <w:t>s</w:t>
      </w:r>
      <w:r w:rsidR="00B74098" w:rsidRPr="009B24E3">
        <w:t>),</w:t>
      </w:r>
      <w:r w:rsidR="00722D88" w:rsidRPr="009B24E3">
        <w:t xml:space="preserve"> </w:t>
      </w:r>
      <w:r w:rsidR="0092762A">
        <w:t>t</w:t>
      </w:r>
      <w:r w:rsidR="00722D88" w:rsidRPr="009B24E3">
        <w:t xml:space="preserve">), </w:t>
      </w:r>
      <w:r w:rsidR="0092762A">
        <w:t>u</w:t>
      </w:r>
      <w:r w:rsidR="00722D88" w:rsidRPr="009B24E3">
        <w:t>)</w:t>
      </w:r>
      <w:r w:rsidR="00B74098" w:rsidRPr="009B24E3">
        <w:t xml:space="preserve"> </w:t>
      </w:r>
      <w:r w:rsidR="009F1550">
        <w:t>и</w:t>
      </w:r>
      <w:r w:rsidR="00722D88" w:rsidRPr="009B24E3">
        <w:t xml:space="preserve"> </w:t>
      </w:r>
      <w:r w:rsidR="0092762A">
        <w:t>v</w:t>
      </w:r>
      <w:r w:rsidR="00722D88" w:rsidRPr="009B24E3">
        <w:t>)</w:t>
      </w:r>
      <w:r w:rsidR="00083C18" w:rsidRPr="009B24E3">
        <w:t xml:space="preserve"> </w:t>
      </w:r>
      <w:r w:rsidR="009F1550">
        <w:t>овог</w:t>
      </w:r>
      <w:r w:rsidR="00961D8F">
        <w:t xml:space="preserve"> </w:t>
      </w:r>
      <w:r w:rsidR="009F1550">
        <w:t>закона</w:t>
      </w:r>
      <w:r w:rsidR="00AA7B8B" w:rsidRPr="009B24E3">
        <w:t> </w:t>
      </w:r>
      <w:r w:rsidR="009F1550">
        <w:t>и</w:t>
      </w:r>
      <w:r w:rsidR="00722D88" w:rsidRPr="009B24E3">
        <w:t xml:space="preserve"> </w:t>
      </w:r>
    </w:p>
    <w:p w14:paraId="3A6BC987" w14:textId="699EB9CD" w:rsidR="00AB7430" w:rsidRPr="009B24E3" w:rsidRDefault="005E43B2" w:rsidP="00F075FB">
      <w:pPr>
        <w:pStyle w:val="ListParagraph"/>
        <w:numPr>
          <w:ilvl w:val="0"/>
          <w:numId w:val="75"/>
        </w:numPr>
        <w:spacing w:after="0"/>
      </w:pPr>
      <w:r>
        <w:rPr>
          <w:lang w:val="bs-Cyrl-BA"/>
        </w:rPr>
        <w:t>члана 164.</w:t>
      </w:r>
      <w:r w:rsidR="003D4735" w:rsidRPr="009B24E3">
        <w:t xml:space="preserve"> </w:t>
      </w:r>
      <w:r w:rsidR="009F1550">
        <w:t>став</w:t>
      </w:r>
      <w:r w:rsidR="003D4735" w:rsidRPr="009B24E3">
        <w:t xml:space="preserve"> (1) </w:t>
      </w:r>
      <w:r w:rsidR="009F1550">
        <w:t>тачке</w:t>
      </w:r>
      <w:r w:rsidR="00EC686D" w:rsidRPr="009B24E3">
        <w:t xml:space="preserve"> </w:t>
      </w:r>
      <w:r w:rsidR="009F1550">
        <w:t>а</w:t>
      </w:r>
      <w:r w:rsidR="006D6E94" w:rsidRPr="009B24E3">
        <w:t xml:space="preserve">), </w:t>
      </w:r>
      <w:r w:rsidR="0092762A">
        <w:t>b</w:t>
      </w:r>
      <w:r w:rsidR="004001D7" w:rsidRPr="009B24E3">
        <w:t>)</w:t>
      </w:r>
      <w:r w:rsidR="00FE26F9" w:rsidRPr="009B24E3">
        <w:t xml:space="preserve">, </w:t>
      </w:r>
      <w:r w:rsidR="0092762A">
        <w:t>d</w:t>
      </w:r>
      <w:r w:rsidR="004E6168" w:rsidRPr="009B24E3">
        <w:t xml:space="preserve">) </w:t>
      </w:r>
      <w:r w:rsidR="009F1550">
        <w:t>и</w:t>
      </w:r>
      <w:r w:rsidR="00FE26F9" w:rsidRPr="009B24E3">
        <w:t xml:space="preserve"> </w:t>
      </w:r>
      <w:r w:rsidR="009F1550">
        <w:t>е</w:t>
      </w:r>
      <w:r w:rsidR="00FE26F9" w:rsidRPr="009B24E3">
        <w:t xml:space="preserve">) </w:t>
      </w:r>
      <w:r w:rsidR="009F1550">
        <w:t>овог</w:t>
      </w:r>
      <w:r w:rsidR="003D4735" w:rsidRPr="009B24E3">
        <w:t xml:space="preserve"> </w:t>
      </w:r>
      <w:r w:rsidR="009F1550">
        <w:t>закона</w:t>
      </w:r>
      <w:r w:rsidR="002005C1" w:rsidRPr="009B24E3">
        <w:t>.</w:t>
      </w:r>
    </w:p>
    <w:p w14:paraId="2A5C1991" w14:textId="7D22628B" w:rsidR="002F3EA1" w:rsidRPr="009B24E3" w:rsidRDefault="00CB1DD9" w:rsidP="0092762A">
      <w:pPr>
        <w:spacing w:after="0"/>
        <w:ind w:left="450" w:hanging="450"/>
      </w:pPr>
      <w:r w:rsidRPr="009B24E3">
        <w:t>(2)</w:t>
      </w:r>
      <w:r w:rsidR="005366F3" w:rsidRPr="009B24E3">
        <w:t xml:space="preserve"> </w:t>
      </w:r>
      <w:r w:rsidR="009F1550">
        <w:t>Овлаштени</w:t>
      </w:r>
      <w:r w:rsidR="005366F3" w:rsidRPr="009B24E3">
        <w:t xml:space="preserve"> </w:t>
      </w:r>
      <w:r w:rsidR="009F1550">
        <w:t>органи</w:t>
      </w:r>
      <w:r w:rsidR="005366F3" w:rsidRPr="009B24E3">
        <w:t xml:space="preserve"> </w:t>
      </w:r>
      <w:r w:rsidR="009F1550">
        <w:t>у</w:t>
      </w:r>
      <w:r w:rsidR="005366F3" w:rsidRPr="009B24E3">
        <w:t xml:space="preserve"> </w:t>
      </w:r>
      <w:r w:rsidR="009F1550">
        <w:t>смислу</w:t>
      </w:r>
      <w:r w:rsidR="005366F3" w:rsidRPr="009B24E3">
        <w:t xml:space="preserve"> </w:t>
      </w:r>
      <w:r w:rsidR="009F1550">
        <w:t>прописа</w:t>
      </w:r>
      <w:r w:rsidR="005366F3" w:rsidRPr="009B24E3">
        <w:t xml:space="preserve"> </w:t>
      </w:r>
      <w:r w:rsidR="009F1550">
        <w:t>којим</w:t>
      </w:r>
      <w:r w:rsidR="005366F3" w:rsidRPr="009B24E3">
        <w:t xml:space="preserve"> </w:t>
      </w:r>
      <w:r w:rsidR="009F1550">
        <w:t>се</w:t>
      </w:r>
      <w:r w:rsidR="005366F3" w:rsidRPr="009B24E3">
        <w:t xml:space="preserve"> </w:t>
      </w:r>
      <w:r w:rsidR="009F1550">
        <w:t>уређују</w:t>
      </w:r>
      <w:r w:rsidR="005366F3" w:rsidRPr="009B24E3">
        <w:t xml:space="preserve"> </w:t>
      </w:r>
      <w:r w:rsidR="009F1550">
        <w:t>прекршаји</w:t>
      </w:r>
      <w:r w:rsidR="005366F3" w:rsidRPr="009B24E3">
        <w:t xml:space="preserve"> </w:t>
      </w:r>
      <w:r w:rsidR="009F1550">
        <w:t>и</w:t>
      </w:r>
      <w:r w:rsidR="005366F3" w:rsidRPr="009B24E3">
        <w:t xml:space="preserve"> </w:t>
      </w:r>
      <w:r w:rsidR="009F1550">
        <w:t>прекршајни</w:t>
      </w:r>
      <w:r w:rsidR="005366F3" w:rsidRPr="009B24E3">
        <w:t xml:space="preserve"> </w:t>
      </w:r>
      <w:r w:rsidR="009F1550">
        <w:t>поступак</w:t>
      </w:r>
      <w:r w:rsidR="005366F3" w:rsidRPr="009B24E3">
        <w:t xml:space="preserve"> </w:t>
      </w:r>
      <w:r w:rsidR="009F1550">
        <w:t>издају</w:t>
      </w:r>
      <w:r w:rsidR="00572771" w:rsidRPr="009B24E3">
        <w:t xml:space="preserve"> </w:t>
      </w:r>
      <w:r w:rsidR="009F1550">
        <w:t>прекршајне</w:t>
      </w:r>
      <w:r w:rsidR="00572771" w:rsidRPr="009B24E3">
        <w:t xml:space="preserve"> </w:t>
      </w:r>
      <w:r w:rsidR="009F1550">
        <w:t>налоге</w:t>
      </w:r>
      <w:r w:rsidR="00572771" w:rsidRPr="009B24E3">
        <w:t xml:space="preserve"> </w:t>
      </w:r>
      <w:r w:rsidR="009F1550">
        <w:t>или</w:t>
      </w:r>
      <w:r w:rsidR="00572771" w:rsidRPr="009B24E3">
        <w:t xml:space="preserve"> </w:t>
      </w:r>
      <w:r w:rsidR="009F1550">
        <w:t>покрећу</w:t>
      </w:r>
      <w:r w:rsidR="00572771" w:rsidRPr="009B24E3">
        <w:t xml:space="preserve"> </w:t>
      </w:r>
      <w:r w:rsidR="009F1550">
        <w:t>прекршајни</w:t>
      </w:r>
      <w:r w:rsidR="00572771" w:rsidRPr="009B24E3">
        <w:t xml:space="preserve"> </w:t>
      </w:r>
      <w:r w:rsidR="009F1550">
        <w:t>поступак</w:t>
      </w:r>
      <w:r w:rsidR="00572771" w:rsidRPr="009B24E3">
        <w:t xml:space="preserve"> </w:t>
      </w:r>
      <w:r w:rsidR="009F1550">
        <w:t>пред</w:t>
      </w:r>
      <w:r w:rsidR="00572771" w:rsidRPr="009B24E3">
        <w:t xml:space="preserve"> </w:t>
      </w:r>
      <w:r w:rsidR="009F1550">
        <w:t>надлежним</w:t>
      </w:r>
      <w:r w:rsidR="00572771" w:rsidRPr="009B24E3">
        <w:t xml:space="preserve"> </w:t>
      </w:r>
      <w:r w:rsidR="009F1550">
        <w:t>судом</w:t>
      </w:r>
      <w:r w:rsidR="00572771" w:rsidRPr="009B24E3">
        <w:t xml:space="preserve"> </w:t>
      </w:r>
      <w:r w:rsidR="009F1550">
        <w:t>за</w:t>
      </w:r>
      <w:r w:rsidR="00572771" w:rsidRPr="009B24E3">
        <w:t xml:space="preserve"> </w:t>
      </w:r>
      <w:r w:rsidR="009F1550">
        <w:t>прекршаје</w:t>
      </w:r>
      <w:r w:rsidR="00572771" w:rsidRPr="009B24E3">
        <w:t xml:space="preserve"> </w:t>
      </w:r>
      <w:r w:rsidR="009F1550">
        <w:t>који</w:t>
      </w:r>
      <w:r w:rsidR="00572771" w:rsidRPr="009B24E3">
        <w:t xml:space="preserve"> </w:t>
      </w:r>
      <w:r w:rsidR="009F1550">
        <w:t>нису</w:t>
      </w:r>
      <w:r w:rsidR="00572771" w:rsidRPr="009B24E3">
        <w:t xml:space="preserve"> </w:t>
      </w:r>
      <w:r w:rsidR="009F1550">
        <w:t>наведени</w:t>
      </w:r>
      <w:r w:rsidR="00572771" w:rsidRPr="009B24E3">
        <w:t xml:space="preserve"> </w:t>
      </w:r>
      <w:r w:rsidR="009F1550">
        <w:t>у</w:t>
      </w:r>
      <w:r w:rsidR="00572771" w:rsidRPr="009B24E3">
        <w:t xml:space="preserve"> </w:t>
      </w:r>
      <w:r w:rsidR="009F1550">
        <w:t>ставу</w:t>
      </w:r>
      <w:r w:rsidR="00572771" w:rsidRPr="009B24E3">
        <w:t xml:space="preserve"> (1) </w:t>
      </w:r>
      <w:r w:rsidR="009F1550">
        <w:t>овог</w:t>
      </w:r>
      <w:r w:rsidR="00572771" w:rsidRPr="009B24E3">
        <w:t xml:space="preserve"> </w:t>
      </w:r>
      <w:r w:rsidR="009F1550">
        <w:t>члана</w:t>
      </w:r>
      <w:r w:rsidR="00572771" w:rsidRPr="009B24E3">
        <w:t>.</w:t>
      </w:r>
    </w:p>
    <w:p w14:paraId="762BF9C6" w14:textId="1CB3816C" w:rsidR="00CB1DD9" w:rsidRPr="009B24E3" w:rsidRDefault="00CB1DD9" w:rsidP="0092762A">
      <w:pPr>
        <w:spacing w:after="0"/>
        <w:ind w:left="450" w:hanging="450"/>
      </w:pPr>
      <w:r w:rsidRPr="009B24E3">
        <w:t xml:space="preserve">(3) </w:t>
      </w:r>
      <w:r w:rsidR="009F1550">
        <w:t>Оператор</w:t>
      </w:r>
      <w:r w:rsidRPr="009B24E3">
        <w:t xml:space="preserve"> </w:t>
      </w:r>
      <w:r w:rsidR="009F1550">
        <w:t>дистрибутивног</w:t>
      </w:r>
      <w:r w:rsidRPr="009B24E3">
        <w:t xml:space="preserve"> </w:t>
      </w:r>
      <w:r w:rsidR="009F1550">
        <w:t>система</w:t>
      </w:r>
      <w:r w:rsidRPr="009B24E3">
        <w:t xml:space="preserve"> </w:t>
      </w:r>
      <w:r w:rsidR="009F1550">
        <w:t>овлаштен</w:t>
      </w:r>
      <w:r w:rsidRPr="009B24E3">
        <w:t xml:space="preserve"> </w:t>
      </w:r>
      <w:r w:rsidR="009F1550">
        <w:t>је</w:t>
      </w:r>
      <w:r w:rsidRPr="009B24E3">
        <w:t xml:space="preserve"> </w:t>
      </w:r>
      <w:r w:rsidR="009F1550">
        <w:t>да</w:t>
      </w:r>
      <w:r w:rsidRPr="009B24E3">
        <w:t xml:space="preserve"> </w:t>
      </w:r>
      <w:r w:rsidR="009F1550">
        <w:t>подноси</w:t>
      </w:r>
      <w:r w:rsidRPr="009B24E3">
        <w:t xml:space="preserve"> </w:t>
      </w:r>
      <w:r w:rsidR="009F1550">
        <w:t>захтјев</w:t>
      </w:r>
      <w:r w:rsidRPr="009B24E3">
        <w:t xml:space="preserve"> </w:t>
      </w:r>
      <w:r w:rsidR="009F1550">
        <w:t>за</w:t>
      </w:r>
      <w:r w:rsidRPr="009B24E3">
        <w:t xml:space="preserve"> </w:t>
      </w:r>
      <w:r w:rsidR="009F1550">
        <w:t>покретање</w:t>
      </w:r>
      <w:r w:rsidRPr="009B24E3">
        <w:t xml:space="preserve"> </w:t>
      </w:r>
      <w:r w:rsidR="009F1550">
        <w:t>прекршајног</w:t>
      </w:r>
      <w:r w:rsidRPr="009B24E3">
        <w:t xml:space="preserve"> </w:t>
      </w:r>
      <w:r w:rsidR="009F1550">
        <w:t>поступка</w:t>
      </w:r>
      <w:r w:rsidRPr="009B24E3">
        <w:t xml:space="preserve"> </w:t>
      </w:r>
      <w:r w:rsidR="009F1550">
        <w:t>за</w:t>
      </w:r>
      <w:r w:rsidRPr="009B24E3">
        <w:t xml:space="preserve"> </w:t>
      </w:r>
      <w:r w:rsidR="009F1550">
        <w:t>прекршаје</w:t>
      </w:r>
      <w:r w:rsidRPr="009B24E3">
        <w:t xml:space="preserve"> </w:t>
      </w:r>
      <w:r w:rsidR="009F1550">
        <w:t>из</w:t>
      </w:r>
      <w:r w:rsidRPr="009B24E3">
        <w:t xml:space="preserve"> </w:t>
      </w:r>
      <w:r w:rsidR="005E43B2">
        <w:rPr>
          <w:lang w:val="bs-Cyrl-BA"/>
        </w:rPr>
        <w:t>члана 165.</w:t>
      </w:r>
      <w:r w:rsidRPr="009B24E3">
        <w:t xml:space="preserve"> </w:t>
      </w:r>
      <w:r w:rsidR="009F1550">
        <w:t>овог</w:t>
      </w:r>
      <w:r w:rsidRPr="009B24E3">
        <w:t xml:space="preserve"> </w:t>
      </w:r>
      <w:r w:rsidR="009F1550">
        <w:t>закона</w:t>
      </w:r>
      <w:r w:rsidRPr="009B24E3">
        <w:t>.</w:t>
      </w:r>
    </w:p>
    <w:p w14:paraId="101A287A" w14:textId="5C1307BC" w:rsidR="00CB1DD9" w:rsidRPr="009B24E3" w:rsidRDefault="009F1550" w:rsidP="00286250">
      <w:pPr>
        <w:pStyle w:val="Heading1"/>
        <w:spacing w:after="0"/>
      </w:pPr>
      <w:bookmarkStart w:id="417" w:name="_Toc74216792"/>
      <w:r>
        <w:t>ДЕВЕТНАЕСТИ</w:t>
      </w:r>
      <w:r w:rsidR="006F3848" w:rsidRPr="009B24E3">
        <w:t xml:space="preserve"> - </w:t>
      </w:r>
      <w:r>
        <w:t>ПРЕЛАЗНЕ</w:t>
      </w:r>
      <w:r w:rsidR="00CB1DD9" w:rsidRPr="009B24E3">
        <w:t xml:space="preserve"> </w:t>
      </w:r>
      <w:r>
        <w:t>И</w:t>
      </w:r>
      <w:r w:rsidR="00CB1DD9" w:rsidRPr="009B24E3">
        <w:t xml:space="preserve"> </w:t>
      </w:r>
      <w:r>
        <w:t>ЗАВРШНЕ</w:t>
      </w:r>
      <w:r w:rsidR="00CB1DD9" w:rsidRPr="009B24E3">
        <w:t xml:space="preserve"> </w:t>
      </w:r>
      <w:r>
        <w:t>ОДРЕДБЕ</w:t>
      </w:r>
      <w:bookmarkEnd w:id="417"/>
    </w:p>
    <w:p w14:paraId="568F9A6C" w14:textId="77777777" w:rsidR="00CB1DD9" w:rsidRPr="009B24E3" w:rsidRDefault="00CB1DD9" w:rsidP="00BD6B6D">
      <w:pPr>
        <w:pStyle w:val="Heading4"/>
      </w:pPr>
    </w:p>
    <w:p w14:paraId="5E2413B9" w14:textId="48C8A9B5" w:rsidR="00CB1DD9" w:rsidRPr="009B24E3" w:rsidRDefault="00CB1DD9" w:rsidP="00286250">
      <w:pPr>
        <w:pStyle w:val="Heading5"/>
        <w:spacing w:after="0"/>
      </w:pPr>
      <w:r w:rsidRPr="009B24E3">
        <w:t>(</w:t>
      </w:r>
      <w:r w:rsidR="009F1550">
        <w:t>Општа</w:t>
      </w:r>
      <w:r w:rsidRPr="009B24E3">
        <w:t xml:space="preserve"> </w:t>
      </w:r>
      <w:r w:rsidR="009F1550">
        <w:t>обавеза</w:t>
      </w:r>
      <w:r w:rsidRPr="009B24E3">
        <w:t xml:space="preserve"> </w:t>
      </w:r>
      <w:r w:rsidR="009F1550">
        <w:t>усклађивања</w:t>
      </w:r>
      <w:r w:rsidRPr="009B24E3">
        <w:t>)</w:t>
      </w:r>
    </w:p>
    <w:p w14:paraId="29158F07" w14:textId="36837DEB" w:rsidR="00CB1DD9" w:rsidRPr="009B24E3" w:rsidRDefault="00CB1DD9" w:rsidP="007A2EED">
      <w:pPr>
        <w:spacing w:after="0"/>
        <w:ind w:left="450" w:hanging="450"/>
      </w:pPr>
      <w:r w:rsidRPr="009B24E3">
        <w:t xml:space="preserve">(1) </w:t>
      </w:r>
      <w:r w:rsidR="007A2EED">
        <w:t xml:space="preserve"> </w:t>
      </w:r>
      <w:r w:rsidR="009F1550">
        <w:t>Електроенергетски</w:t>
      </w:r>
      <w:r w:rsidRPr="009B24E3">
        <w:t xml:space="preserve"> </w:t>
      </w:r>
      <w:r w:rsidR="009F1550">
        <w:t>субјекти</w:t>
      </w:r>
      <w:r w:rsidRPr="009B24E3">
        <w:t xml:space="preserve"> </w:t>
      </w:r>
      <w:r w:rsidR="009F1550">
        <w:t>дужни</w:t>
      </w:r>
      <w:r w:rsidRPr="009B24E3">
        <w:t xml:space="preserve"> </w:t>
      </w:r>
      <w:r w:rsidR="009F1550">
        <w:t>су</w:t>
      </w:r>
      <w:r w:rsidRPr="009B24E3">
        <w:t xml:space="preserve"> </w:t>
      </w:r>
      <w:r w:rsidR="009F1550">
        <w:t>да</w:t>
      </w:r>
      <w:r w:rsidRPr="009B24E3">
        <w:t xml:space="preserve"> </w:t>
      </w:r>
      <w:r w:rsidR="009F1550">
        <w:t>ускладе</w:t>
      </w:r>
      <w:r w:rsidRPr="009B24E3">
        <w:t xml:space="preserve"> </w:t>
      </w:r>
      <w:r w:rsidR="009F1550">
        <w:t>своју</w:t>
      </w:r>
      <w:r w:rsidRPr="009B24E3">
        <w:t xml:space="preserve"> </w:t>
      </w:r>
      <w:r w:rsidR="009F1550">
        <w:t>унутрашњу</w:t>
      </w:r>
      <w:r w:rsidRPr="009B24E3">
        <w:t xml:space="preserve"> </w:t>
      </w:r>
      <w:r w:rsidR="009F1550">
        <w:t>организацију</w:t>
      </w:r>
      <w:r w:rsidRPr="009B24E3">
        <w:t xml:space="preserve">, </w:t>
      </w:r>
      <w:r w:rsidR="009F1550">
        <w:t>рад</w:t>
      </w:r>
      <w:r w:rsidRPr="009B24E3">
        <w:t xml:space="preserve"> </w:t>
      </w:r>
      <w:r w:rsidR="009F1550">
        <w:t>и</w:t>
      </w:r>
      <w:r w:rsidRPr="009B24E3">
        <w:t xml:space="preserve"> </w:t>
      </w:r>
      <w:r w:rsidR="009F1550">
        <w:t>пословање</w:t>
      </w:r>
      <w:r w:rsidRPr="009B24E3">
        <w:t xml:space="preserve"> </w:t>
      </w:r>
      <w:r w:rsidR="009F1550">
        <w:t>са</w:t>
      </w:r>
      <w:r w:rsidRPr="009B24E3">
        <w:t xml:space="preserve"> </w:t>
      </w:r>
      <w:r w:rsidR="009F1550">
        <w:t>одредбама</w:t>
      </w:r>
      <w:r w:rsidRPr="009B24E3">
        <w:t xml:space="preserve"> </w:t>
      </w:r>
      <w:r w:rsidR="009F1550">
        <w:t>овог</w:t>
      </w:r>
      <w:r w:rsidRPr="009B24E3">
        <w:t xml:space="preserve"> </w:t>
      </w:r>
      <w:r w:rsidR="009F1550">
        <w:t>закона</w:t>
      </w:r>
      <w:r w:rsidRPr="009B24E3">
        <w:t xml:space="preserve">, </w:t>
      </w:r>
      <w:r w:rsidR="009F1550">
        <w:t>укључујући</w:t>
      </w:r>
      <w:r w:rsidRPr="009B24E3">
        <w:t xml:space="preserve"> </w:t>
      </w:r>
      <w:r w:rsidR="009F1550">
        <w:t>и</w:t>
      </w:r>
      <w:r w:rsidRPr="009B24E3">
        <w:t xml:space="preserve"> </w:t>
      </w:r>
      <w:r w:rsidR="009F1550">
        <w:t>одредбе</w:t>
      </w:r>
      <w:r w:rsidRPr="009B24E3">
        <w:t xml:space="preserve"> </w:t>
      </w:r>
      <w:r w:rsidR="009F1550">
        <w:t>о</w:t>
      </w:r>
      <w:r w:rsidRPr="009B24E3">
        <w:t xml:space="preserve"> </w:t>
      </w:r>
      <w:r w:rsidR="009F1550">
        <w:t>раздвајању</w:t>
      </w:r>
      <w:r w:rsidRPr="009B24E3">
        <w:t xml:space="preserve"> </w:t>
      </w:r>
      <w:r w:rsidR="009F1550">
        <w:t>оператора</w:t>
      </w:r>
      <w:r w:rsidRPr="009B24E3">
        <w:t xml:space="preserve"> </w:t>
      </w:r>
      <w:r w:rsidR="009F1550">
        <w:t>дистрибутивног</w:t>
      </w:r>
      <w:r w:rsidRPr="009B24E3">
        <w:t xml:space="preserve"> </w:t>
      </w:r>
      <w:r w:rsidR="009F1550">
        <w:t>система</w:t>
      </w:r>
      <w:r w:rsidRPr="009B24E3">
        <w:t xml:space="preserve"> </w:t>
      </w:r>
      <w:r w:rsidR="009F1550">
        <w:t>из</w:t>
      </w:r>
      <w:r w:rsidR="00AE278D" w:rsidRPr="009B24E3">
        <w:t xml:space="preserve"> </w:t>
      </w:r>
      <w:r w:rsidR="005E43B2">
        <w:rPr>
          <w:lang w:val="bs-Cyrl-BA"/>
        </w:rPr>
        <w:t>члана 47.</w:t>
      </w:r>
      <w:r w:rsidR="004078C7">
        <w:t xml:space="preserve"> </w:t>
      </w:r>
      <w:r w:rsidR="009F1550">
        <w:t>овог</w:t>
      </w:r>
      <w:r w:rsidR="004078C7">
        <w:t xml:space="preserve"> </w:t>
      </w:r>
      <w:r w:rsidR="009F1550">
        <w:t>закона</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годину</w:t>
      </w:r>
      <w:r w:rsidR="00D8207C" w:rsidRPr="009B24E3">
        <w:t xml:space="preserve"> </w:t>
      </w:r>
      <w:r w:rsidR="009F1550">
        <w:t>дана</w:t>
      </w:r>
      <w:r w:rsidR="004E29D5" w:rsidRPr="009B24E3">
        <w:t xml:space="preserve"> </w:t>
      </w:r>
      <w:r w:rsidR="009F1550">
        <w:t>од</w:t>
      </w:r>
      <w:r w:rsidRPr="009B24E3">
        <w:t xml:space="preserve"> </w:t>
      </w:r>
      <w:r w:rsidR="009F1550">
        <w:t>дана</w:t>
      </w:r>
      <w:r w:rsidRPr="009B24E3">
        <w:t xml:space="preserve"> </w:t>
      </w:r>
      <w:r w:rsidR="009F1550">
        <w:t>његовог</w:t>
      </w:r>
      <w:r w:rsidRPr="009B24E3">
        <w:t xml:space="preserve"> </w:t>
      </w:r>
      <w:r w:rsidR="009F1550">
        <w:t>ступања</w:t>
      </w:r>
      <w:r w:rsidRPr="009B24E3">
        <w:t xml:space="preserve"> </w:t>
      </w:r>
      <w:r w:rsidR="009F1550">
        <w:t>на</w:t>
      </w:r>
      <w:r w:rsidRPr="009B24E3">
        <w:t xml:space="preserve"> </w:t>
      </w:r>
      <w:r w:rsidR="009F1550">
        <w:t>снагу</w:t>
      </w:r>
      <w:r w:rsidRPr="009B24E3">
        <w:t>.</w:t>
      </w:r>
    </w:p>
    <w:p w14:paraId="3B1CCBD2" w14:textId="0450BA26" w:rsidR="00CB1DD9" w:rsidRPr="009B24E3" w:rsidRDefault="00CB1DD9" w:rsidP="007A2EED">
      <w:pPr>
        <w:spacing w:after="0"/>
        <w:ind w:left="450" w:hanging="450"/>
      </w:pPr>
      <w:r w:rsidRPr="009B24E3">
        <w:t xml:space="preserve">(2) </w:t>
      </w:r>
      <w:r w:rsidR="009F1550">
        <w:t>Регулаторна</w:t>
      </w:r>
      <w:r w:rsidRPr="009B24E3">
        <w:t xml:space="preserve"> </w:t>
      </w:r>
      <w:r w:rsidR="009F1550">
        <w:t>комисија</w:t>
      </w:r>
      <w:r w:rsidRPr="009B24E3">
        <w:t xml:space="preserve"> </w:t>
      </w:r>
      <w:r w:rsidR="009F1550">
        <w:t>је</w:t>
      </w:r>
      <w:r w:rsidRPr="009B24E3">
        <w:t xml:space="preserve"> </w:t>
      </w:r>
      <w:r w:rsidR="009F1550">
        <w:t>дужна</w:t>
      </w:r>
      <w:r w:rsidRPr="009B24E3">
        <w:t xml:space="preserve"> </w:t>
      </w:r>
      <w:r w:rsidR="009F1550">
        <w:t>ускладити</w:t>
      </w:r>
      <w:r w:rsidRPr="009B24E3">
        <w:t xml:space="preserve"> </w:t>
      </w:r>
      <w:r w:rsidR="009F1550">
        <w:t>своју</w:t>
      </w:r>
      <w:r w:rsidRPr="009B24E3">
        <w:t xml:space="preserve"> </w:t>
      </w:r>
      <w:r w:rsidR="009F1550">
        <w:t>унутрашњу</w:t>
      </w:r>
      <w:r w:rsidRPr="009B24E3">
        <w:t xml:space="preserve"> </w:t>
      </w:r>
      <w:r w:rsidR="009F1550">
        <w:t>организацију</w:t>
      </w:r>
      <w:r w:rsidRPr="009B24E3">
        <w:t xml:space="preserve">, </w:t>
      </w:r>
      <w:r w:rsidR="009F1550">
        <w:t>рад</w:t>
      </w:r>
      <w:r w:rsidRPr="009B24E3">
        <w:t xml:space="preserve"> </w:t>
      </w:r>
      <w:r w:rsidR="009F1550">
        <w:t>и</w:t>
      </w:r>
      <w:r w:rsidRPr="009B24E3">
        <w:t xml:space="preserve"> </w:t>
      </w:r>
      <w:r w:rsidR="009F1550">
        <w:t>пословање</w:t>
      </w:r>
      <w:r w:rsidRPr="009B24E3">
        <w:t xml:space="preserve"> </w:t>
      </w:r>
      <w:r w:rsidR="009F1550">
        <w:t>са</w:t>
      </w:r>
      <w:r w:rsidRPr="009B24E3">
        <w:t xml:space="preserve"> </w:t>
      </w:r>
      <w:r w:rsidR="009F1550">
        <w:t>одредбама</w:t>
      </w:r>
      <w:r w:rsidRPr="009B24E3">
        <w:t xml:space="preserve"> </w:t>
      </w:r>
      <w:r w:rsidR="009F1550">
        <w:t>овог</w:t>
      </w:r>
      <w:r w:rsidRPr="009B24E3">
        <w:t xml:space="preserve"> </w:t>
      </w:r>
      <w:r w:rsidR="009F1550">
        <w:t>закона</w:t>
      </w:r>
      <w:r w:rsidR="00A427BD">
        <w:t>,</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годину</w:t>
      </w:r>
      <w:r w:rsidRPr="009B24E3">
        <w:t xml:space="preserve"> </w:t>
      </w:r>
      <w:r w:rsidR="009F1550">
        <w:t>дана</w:t>
      </w:r>
      <w:r w:rsidRPr="009B24E3">
        <w:t xml:space="preserve"> </w:t>
      </w:r>
      <w:r w:rsidR="009F1550">
        <w:t>од</w:t>
      </w:r>
      <w:r w:rsidRPr="009B24E3">
        <w:t xml:space="preserve"> </w:t>
      </w:r>
      <w:r w:rsidR="009F1550">
        <w:t>дана</w:t>
      </w:r>
      <w:r w:rsidRPr="009B24E3">
        <w:t xml:space="preserve"> </w:t>
      </w:r>
      <w:r w:rsidR="009F1550">
        <w:t>његовог</w:t>
      </w:r>
      <w:r w:rsidRPr="009B24E3">
        <w:t xml:space="preserve"> </w:t>
      </w:r>
      <w:r w:rsidR="009F1550">
        <w:t>ступања</w:t>
      </w:r>
      <w:r w:rsidRPr="009B24E3">
        <w:t xml:space="preserve"> </w:t>
      </w:r>
      <w:r w:rsidR="009F1550">
        <w:t>на</w:t>
      </w:r>
      <w:r w:rsidRPr="009B24E3">
        <w:t xml:space="preserve"> </w:t>
      </w:r>
      <w:r w:rsidR="009F1550">
        <w:t>снагу</w:t>
      </w:r>
      <w:r w:rsidRPr="009B24E3">
        <w:t>.</w:t>
      </w:r>
    </w:p>
    <w:p w14:paraId="5AC40DAE" w14:textId="77777777" w:rsidR="00CB1DD9" w:rsidRPr="009B24E3" w:rsidRDefault="00CB1DD9" w:rsidP="00BD6B6D">
      <w:pPr>
        <w:pStyle w:val="Heading4"/>
      </w:pPr>
    </w:p>
    <w:p w14:paraId="2E4DB69C" w14:textId="1E70E9C4" w:rsidR="00CB1DD9" w:rsidRPr="009B24E3" w:rsidRDefault="00CB1DD9" w:rsidP="00286250">
      <w:pPr>
        <w:pStyle w:val="Heading5"/>
        <w:spacing w:after="0"/>
      </w:pPr>
      <w:r w:rsidRPr="009B24E3">
        <w:t>(</w:t>
      </w:r>
      <w:r w:rsidR="009F1550">
        <w:t>Важење</w:t>
      </w:r>
      <w:r w:rsidRPr="009B24E3">
        <w:t xml:space="preserve"> </w:t>
      </w:r>
      <w:r w:rsidR="009F1550">
        <w:t>раније</w:t>
      </w:r>
      <w:r w:rsidRPr="009B24E3">
        <w:t xml:space="preserve"> </w:t>
      </w:r>
      <w:r w:rsidR="009F1550">
        <w:t>издатих</w:t>
      </w:r>
      <w:r w:rsidRPr="009B24E3">
        <w:t xml:space="preserve"> </w:t>
      </w:r>
      <w:r w:rsidR="009F1550">
        <w:t>дозвола</w:t>
      </w:r>
      <w:r w:rsidRPr="009B24E3">
        <w:t>)</w:t>
      </w:r>
    </w:p>
    <w:p w14:paraId="1C121C79" w14:textId="1325B988" w:rsidR="006A4083" w:rsidRPr="009B24E3" w:rsidRDefault="00CB1DD9" w:rsidP="007A2EED">
      <w:pPr>
        <w:spacing w:after="0"/>
        <w:ind w:left="360" w:hanging="360"/>
      </w:pPr>
      <w:r w:rsidRPr="009B24E3">
        <w:t xml:space="preserve">(1) </w:t>
      </w:r>
      <w:r w:rsidR="009F1550">
        <w:t>Дозволе</w:t>
      </w:r>
      <w:r w:rsidRPr="009B24E3">
        <w:t xml:space="preserve"> </w:t>
      </w:r>
      <w:r w:rsidR="009F1550">
        <w:t>за</w:t>
      </w:r>
      <w:r w:rsidR="007D4398" w:rsidRPr="009B24E3">
        <w:t xml:space="preserve"> </w:t>
      </w:r>
      <w:r w:rsidR="009F1550">
        <w:t>рад</w:t>
      </w:r>
      <w:r w:rsidR="007D4398" w:rsidRPr="009B24E3">
        <w:t xml:space="preserve"> </w:t>
      </w:r>
      <w:r w:rsidR="009F1550">
        <w:t>за</w:t>
      </w:r>
      <w:r w:rsidR="007D4398" w:rsidRPr="009B24E3">
        <w:t xml:space="preserve"> </w:t>
      </w:r>
      <w:r w:rsidR="009F1550">
        <w:t>снабдијевање</w:t>
      </w:r>
      <w:r w:rsidR="007D4398" w:rsidRPr="009B24E3">
        <w:t xml:space="preserve"> </w:t>
      </w:r>
      <w:r w:rsidR="009F1550">
        <w:t>електричном</w:t>
      </w:r>
      <w:r w:rsidR="007D4398" w:rsidRPr="009B24E3">
        <w:t xml:space="preserve"> </w:t>
      </w:r>
      <w:r w:rsidR="009F1550">
        <w:t>енергијом</w:t>
      </w:r>
      <w:r w:rsidR="007D4398" w:rsidRPr="009B24E3">
        <w:t xml:space="preserve"> </w:t>
      </w:r>
      <w:r w:rsidR="00882901" w:rsidRPr="009B24E3">
        <w:t xml:space="preserve">– </w:t>
      </w:r>
      <w:r w:rsidR="009F1550">
        <w:t>дозволе</w:t>
      </w:r>
      <w:r w:rsidR="00882901" w:rsidRPr="009B24E3">
        <w:t xml:space="preserve"> </w:t>
      </w:r>
      <w:r w:rsidR="007A2EED">
        <w:t>I</w:t>
      </w:r>
      <w:r w:rsidR="00882901" w:rsidRPr="009B24E3">
        <w:t xml:space="preserve">. </w:t>
      </w:r>
      <w:r w:rsidR="009F1550">
        <w:t>реда</w:t>
      </w:r>
      <w:r w:rsidR="00882901" w:rsidRPr="009B24E3">
        <w:t xml:space="preserve"> </w:t>
      </w:r>
      <w:r w:rsidR="009F1550">
        <w:t>важе</w:t>
      </w:r>
      <w:r w:rsidR="00882901" w:rsidRPr="009B24E3">
        <w:t xml:space="preserve"> </w:t>
      </w:r>
      <w:r w:rsidR="009F1550">
        <w:t>до</w:t>
      </w:r>
      <w:r w:rsidR="00882901" w:rsidRPr="009B24E3">
        <w:t xml:space="preserve"> </w:t>
      </w:r>
      <w:r w:rsidR="009F1550">
        <w:t>ступања</w:t>
      </w:r>
      <w:r w:rsidR="00882901" w:rsidRPr="009B24E3">
        <w:t xml:space="preserve"> </w:t>
      </w:r>
      <w:r w:rsidR="009F1550">
        <w:t>на</w:t>
      </w:r>
      <w:r w:rsidR="00882901" w:rsidRPr="009B24E3">
        <w:t xml:space="preserve"> </w:t>
      </w:r>
      <w:r w:rsidR="009F1550">
        <w:t>снагу</w:t>
      </w:r>
      <w:r w:rsidR="00882901" w:rsidRPr="009B24E3">
        <w:t xml:space="preserve"> </w:t>
      </w:r>
      <w:r w:rsidR="009F1550">
        <w:t>дозволе</w:t>
      </w:r>
      <w:r w:rsidR="00882901" w:rsidRPr="009B24E3">
        <w:t xml:space="preserve"> </w:t>
      </w:r>
      <w:r w:rsidR="009F1550">
        <w:t>за</w:t>
      </w:r>
      <w:r w:rsidR="00882901" w:rsidRPr="009B24E3">
        <w:t xml:space="preserve"> </w:t>
      </w:r>
      <w:r w:rsidR="009F1550">
        <w:t>рад</w:t>
      </w:r>
      <w:r w:rsidR="00882901" w:rsidRPr="009B24E3">
        <w:t xml:space="preserve"> </w:t>
      </w:r>
      <w:r w:rsidR="009F1550">
        <w:t>за</w:t>
      </w:r>
      <w:r w:rsidR="00882901" w:rsidRPr="009B24E3">
        <w:t xml:space="preserve"> </w:t>
      </w:r>
      <w:r w:rsidR="009F1550">
        <w:t>снабдијевање</w:t>
      </w:r>
      <w:r w:rsidR="00882901" w:rsidRPr="009B24E3">
        <w:t xml:space="preserve"> </w:t>
      </w:r>
      <w:r w:rsidR="009F1550">
        <w:t>и</w:t>
      </w:r>
      <w:r w:rsidR="00882901" w:rsidRPr="009B24E3">
        <w:t xml:space="preserve"> </w:t>
      </w:r>
      <w:r w:rsidR="009F1550">
        <w:t>трговину</w:t>
      </w:r>
      <w:r w:rsidR="00882901" w:rsidRPr="009B24E3">
        <w:t xml:space="preserve"> </w:t>
      </w:r>
      <w:r w:rsidR="009F1550">
        <w:t>електричном</w:t>
      </w:r>
      <w:r w:rsidR="00882901" w:rsidRPr="009B24E3">
        <w:t xml:space="preserve"> </w:t>
      </w:r>
      <w:r w:rsidR="009F1550">
        <w:t>енергијом</w:t>
      </w:r>
      <w:r w:rsidR="00882901" w:rsidRPr="009B24E3">
        <w:t xml:space="preserve"> </w:t>
      </w:r>
      <w:r w:rsidR="009F1550">
        <w:t>издане</w:t>
      </w:r>
      <w:r w:rsidR="00882901" w:rsidRPr="009B24E3">
        <w:t xml:space="preserve"> </w:t>
      </w:r>
      <w:r w:rsidR="009F1550">
        <w:t>именованим</w:t>
      </w:r>
      <w:r w:rsidR="00882901" w:rsidRPr="009B24E3">
        <w:t xml:space="preserve"> </w:t>
      </w:r>
      <w:r w:rsidR="009F1550">
        <w:t>јавним</w:t>
      </w:r>
      <w:r w:rsidR="00882901" w:rsidRPr="009B24E3">
        <w:t xml:space="preserve"> </w:t>
      </w:r>
      <w:r w:rsidR="009F1550">
        <w:t>снабдјевачима</w:t>
      </w:r>
      <w:r w:rsidR="00882901" w:rsidRPr="009B24E3">
        <w:t xml:space="preserve"> </w:t>
      </w:r>
      <w:r w:rsidR="009F1550">
        <w:t>у</w:t>
      </w:r>
      <w:r w:rsidR="00882901" w:rsidRPr="009B24E3">
        <w:t xml:space="preserve"> </w:t>
      </w:r>
      <w:r w:rsidR="009F1550">
        <w:t>складу</w:t>
      </w:r>
      <w:r w:rsidR="00882901" w:rsidRPr="009B24E3">
        <w:t xml:space="preserve"> </w:t>
      </w:r>
      <w:r w:rsidR="009F1550">
        <w:t>са</w:t>
      </w:r>
      <w:r w:rsidR="00882901" w:rsidRPr="009B24E3">
        <w:t xml:space="preserve"> </w:t>
      </w:r>
      <w:r w:rsidR="009F1550">
        <w:t>одредбама</w:t>
      </w:r>
      <w:r w:rsidR="00882901" w:rsidRPr="009B24E3">
        <w:t xml:space="preserve"> </w:t>
      </w:r>
      <w:r w:rsidR="009F1550">
        <w:t>овог</w:t>
      </w:r>
      <w:r w:rsidR="00882901" w:rsidRPr="009B24E3">
        <w:t xml:space="preserve"> </w:t>
      </w:r>
      <w:r w:rsidR="009F1550">
        <w:t>закона</w:t>
      </w:r>
      <w:r w:rsidR="00882901" w:rsidRPr="009B24E3">
        <w:t>.</w:t>
      </w:r>
    </w:p>
    <w:p w14:paraId="5BDFEFEB" w14:textId="031294D1" w:rsidR="00CB1DD9" w:rsidRDefault="00CB1DD9" w:rsidP="007A2EED">
      <w:pPr>
        <w:spacing w:after="0"/>
        <w:ind w:left="360" w:hanging="360"/>
      </w:pPr>
      <w:r w:rsidRPr="009B24E3">
        <w:t>(</w:t>
      </w:r>
      <w:r w:rsidR="00482A0E" w:rsidRPr="009B24E3">
        <w:t>2</w:t>
      </w:r>
      <w:r w:rsidRPr="009B24E3">
        <w:t xml:space="preserve">) </w:t>
      </w:r>
      <w:r w:rsidR="009F1550">
        <w:t>Остале</w:t>
      </w:r>
      <w:r w:rsidRPr="009B24E3">
        <w:t xml:space="preserve"> </w:t>
      </w:r>
      <w:r w:rsidR="009F1550">
        <w:t>дозволе</w:t>
      </w:r>
      <w:r w:rsidRPr="009B24E3">
        <w:t xml:space="preserve"> </w:t>
      </w:r>
      <w:r w:rsidR="009F1550">
        <w:t>за</w:t>
      </w:r>
      <w:r w:rsidRPr="009B24E3">
        <w:t xml:space="preserve"> </w:t>
      </w:r>
      <w:r w:rsidR="009F1550">
        <w:t>обављање</w:t>
      </w:r>
      <w:r w:rsidRPr="009B24E3">
        <w:t xml:space="preserve"> </w:t>
      </w:r>
      <w:r w:rsidR="009F1550">
        <w:t>електроенергетских</w:t>
      </w:r>
      <w:r w:rsidRPr="009B24E3">
        <w:t xml:space="preserve"> </w:t>
      </w:r>
      <w:r w:rsidR="009F1550">
        <w:t>дјелатности</w:t>
      </w:r>
      <w:r w:rsidRPr="009B24E3">
        <w:t xml:space="preserve"> </w:t>
      </w:r>
      <w:r w:rsidR="009F1550">
        <w:t>које</w:t>
      </w:r>
      <w:r w:rsidRPr="009B24E3">
        <w:t xml:space="preserve"> </w:t>
      </w:r>
      <w:r w:rsidR="009F1550">
        <w:t>су</w:t>
      </w:r>
      <w:r w:rsidRPr="009B24E3">
        <w:t xml:space="preserve"> </w:t>
      </w:r>
      <w:r w:rsidR="009F1550">
        <w:t>издате</w:t>
      </w:r>
      <w:r w:rsidRPr="009B24E3">
        <w:t xml:space="preserve"> </w:t>
      </w:r>
      <w:r w:rsidR="009F1550">
        <w:t>до</w:t>
      </w:r>
      <w:r w:rsidRPr="009B24E3">
        <w:t xml:space="preserve"> </w:t>
      </w:r>
      <w:r w:rsidR="009F1550">
        <w:t>дана</w:t>
      </w:r>
      <w:r w:rsidRPr="009B24E3">
        <w:t xml:space="preserve"> </w:t>
      </w:r>
      <w:r w:rsidR="009F1550">
        <w:t>ступања</w:t>
      </w:r>
      <w:r w:rsidRPr="009B24E3">
        <w:t xml:space="preserve"> </w:t>
      </w:r>
      <w:r w:rsidR="009F1550">
        <w:t>на</w:t>
      </w:r>
      <w:r w:rsidRPr="009B24E3">
        <w:t xml:space="preserve"> </w:t>
      </w:r>
      <w:r w:rsidR="009F1550">
        <w:t>снагу</w:t>
      </w:r>
      <w:r w:rsidRPr="009B24E3">
        <w:t xml:space="preserve"> </w:t>
      </w:r>
      <w:r w:rsidR="009F1550">
        <w:t>овог</w:t>
      </w:r>
      <w:r w:rsidRPr="009B24E3">
        <w:t xml:space="preserve"> </w:t>
      </w:r>
      <w:r w:rsidR="009F1550">
        <w:t>закона</w:t>
      </w:r>
      <w:r w:rsidRPr="009B24E3">
        <w:t xml:space="preserve"> </w:t>
      </w:r>
      <w:r w:rsidR="009F1550">
        <w:t>важе</w:t>
      </w:r>
      <w:r w:rsidRPr="009B24E3">
        <w:t xml:space="preserve"> </w:t>
      </w:r>
      <w:r w:rsidR="009F1550">
        <w:t>до</w:t>
      </w:r>
      <w:r w:rsidRPr="009B24E3">
        <w:t xml:space="preserve"> </w:t>
      </w:r>
      <w:r w:rsidR="009F1550">
        <w:t>истека</w:t>
      </w:r>
      <w:r w:rsidRPr="009B24E3">
        <w:t xml:space="preserve"> </w:t>
      </w:r>
      <w:r w:rsidR="009F1550">
        <w:t>рока</w:t>
      </w:r>
      <w:r w:rsidRPr="009B24E3">
        <w:t xml:space="preserve"> </w:t>
      </w:r>
      <w:r w:rsidR="009F1550">
        <w:t>на</w:t>
      </w:r>
      <w:r w:rsidRPr="009B24E3">
        <w:t xml:space="preserve"> </w:t>
      </w:r>
      <w:r w:rsidR="009F1550">
        <w:t>који</w:t>
      </w:r>
      <w:r w:rsidRPr="009B24E3">
        <w:t xml:space="preserve"> </w:t>
      </w:r>
      <w:r w:rsidR="009F1550">
        <w:t>су</w:t>
      </w:r>
      <w:r w:rsidRPr="009B24E3">
        <w:t xml:space="preserve"> </w:t>
      </w:r>
      <w:r w:rsidR="009F1550">
        <w:t>издате</w:t>
      </w:r>
      <w:r w:rsidRPr="009B24E3">
        <w:t xml:space="preserve">, </w:t>
      </w:r>
      <w:r w:rsidR="009F1550">
        <w:t>при</w:t>
      </w:r>
      <w:r w:rsidRPr="009B24E3">
        <w:t xml:space="preserve"> </w:t>
      </w:r>
      <w:r w:rsidR="009F1550">
        <w:t>чему</w:t>
      </w:r>
      <w:r w:rsidRPr="009B24E3">
        <w:t xml:space="preserve"> </w:t>
      </w:r>
      <w:r w:rsidR="009F1550">
        <w:t>је</w:t>
      </w:r>
      <w:r w:rsidRPr="009B24E3">
        <w:t xml:space="preserve"> </w:t>
      </w:r>
      <w:r w:rsidR="009F1550">
        <w:t>Регулаторна</w:t>
      </w:r>
      <w:r w:rsidRPr="009B24E3">
        <w:t xml:space="preserve"> </w:t>
      </w:r>
      <w:r w:rsidR="009F1550">
        <w:t>комисија</w:t>
      </w:r>
      <w:r w:rsidRPr="009B24E3">
        <w:t xml:space="preserve"> </w:t>
      </w:r>
      <w:r w:rsidR="009F1550">
        <w:t>дужна</w:t>
      </w:r>
      <w:r w:rsidRPr="009B24E3">
        <w:t xml:space="preserve"> </w:t>
      </w:r>
      <w:r w:rsidR="009F1550">
        <w:t>да</w:t>
      </w:r>
      <w:r w:rsidRPr="009B24E3">
        <w:t xml:space="preserve">, </w:t>
      </w:r>
      <w:r w:rsidR="009F1550">
        <w:t>у</w:t>
      </w:r>
      <w:r w:rsidRPr="009B24E3">
        <w:t xml:space="preserve"> </w:t>
      </w:r>
      <w:r w:rsidR="009F1550">
        <w:t>случају</w:t>
      </w:r>
      <w:r w:rsidRPr="009B24E3">
        <w:t xml:space="preserve"> </w:t>
      </w:r>
      <w:r w:rsidR="009F1550">
        <w:t>потребе</w:t>
      </w:r>
      <w:r w:rsidRPr="009B24E3">
        <w:t xml:space="preserve">, </w:t>
      </w:r>
      <w:r w:rsidR="009F1550">
        <w:t>усклади</w:t>
      </w:r>
      <w:r w:rsidRPr="009B24E3">
        <w:t xml:space="preserve"> </w:t>
      </w:r>
      <w:r w:rsidR="009F1550">
        <w:t>услове</w:t>
      </w:r>
      <w:r w:rsidRPr="009B24E3">
        <w:t xml:space="preserve"> </w:t>
      </w:r>
      <w:r w:rsidR="009F1550">
        <w:t>издатих</w:t>
      </w:r>
      <w:r w:rsidRPr="009B24E3">
        <w:t xml:space="preserve"> </w:t>
      </w:r>
      <w:r w:rsidR="009F1550">
        <w:t>дозвола</w:t>
      </w:r>
      <w:r w:rsidRPr="009B24E3">
        <w:t xml:space="preserve"> </w:t>
      </w:r>
      <w:r w:rsidR="009F1550">
        <w:t>са</w:t>
      </w:r>
      <w:r w:rsidRPr="009B24E3">
        <w:t xml:space="preserve"> </w:t>
      </w:r>
      <w:r w:rsidR="009F1550">
        <w:t>одредбама</w:t>
      </w:r>
      <w:r w:rsidRPr="009B24E3">
        <w:t xml:space="preserve"> </w:t>
      </w:r>
      <w:r w:rsidR="009F1550">
        <w:t>овог</w:t>
      </w:r>
      <w:r w:rsidRPr="009B24E3">
        <w:t xml:space="preserve"> </w:t>
      </w:r>
      <w:r w:rsidR="009F1550">
        <w:t>закона</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годину</w:t>
      </w:r>
      <w:r w:rsidRPr="009B24E3">
        <w:t xml:space="preserve"> </w:t>
      </w:r>
      <w:r w:rsidR="009F1550">
        <w:t>дана</w:t>
      </w:r>
      <w:r w:rsidRPr="009B24E3">
        <w:t xml:space="preserve"> </w:t>
      </w:r>
      <w:r w:rsidR="009F1550">
        <w:t>од</w:t>
      </w:r>
      <w:r w:rsidRPr="009B24E3">
        <w:t xml:space="preserve"> </w:t>
      </w:r>
      <w:r w:rsidR="009F1550">
        <w:t>његовог</w:t>
      </w:r>
      <w:r w:rsidRPr="009B24E3">
        <w:t xml:space="preserve"> </w:t>
      </w:r>
      <w:r w:rsidR="009F1550">
        <w:t>ступања</w:t>
      </w:r>
      <w:r w:rsidRPr="009B24E3">
        <w:t xml:space="preserve"> </w:t>
      </w:r>
      <w:r w:rsidR="009F1550">
        <w:t>на</w:t>
      </w:r>
      <w:r w:rsidRPr="009B24E3">
        <w:t xml:space="preserve"> </w:t>
      </w:r>
      <w:r w:rsidR="009F1550">
        <w:t>снагу</w:t>
      </w:r>
      <w:r w:rsidRPr="009B24E3">
        <w:t>.</w:t>
      </w:r>
    </w:p>
    <w:p w14:paraId="7AE3B5C4" w14:textId="0CC127FB" w:rsidR="007A2EED" w:rsidRDefault="007A2EED" w:rsidP="00286250">
      <w:pPr>
        <w:spacing w:after="0"/>
      </w:pPr>
    </w:p>
    <w:p w14:paraId="69277178" w14:textId="77777777" w:rsidR="007A2EED" w:rsidRPr="009B24E3" w:rsidRDefault="007A2EED" w:rsidP="00286250">
      <w:pPr>
        <w:spacing w:after="0"/>
      </w:pPr>
    </w:p>
    <w:p w14:paraId="3903DED1" w14:textId="77777777" w:rsidR="00CB1DD9" w:rsidRPr="009B24E3" w:rsidRDefault="00CB1DD9" w:rsidP="00BD6B6D">
      <w:pPr>
        <w:pStyle w:val="Heading4"/>
      </w:pPr>
    </w:p>
    <w:p w14:paraId="6487C699" w14:textId="02A76421" w:rsidR="00CB1DD9" w:rsidRPr="009B24E3" w:rsidRDefault="00CB1DD9" w:rsidP="00286250">
      <w:pPr>
        <w:pStyle w:val="Heading5"/>
        <w:spacing w:after="0"/>
      </w:pPr>
      <w:r w:rsidRPr="009B24E3">
        <w:t>(</w:t>
      </w:r>
      <w:r w:rsidR="009F1550">
        <w:t>Јавно</w:t>
      </w:r>
      <w:r w:rsidRPr="009B24E3">
        <w:t xml:space="preserve"> </w:t>
      </w:r>
      <w:r w:rsidR="009F1550">
        <w:t>и</w:t>
      </w:r>
      <w:r w:rsidRPr="009B24E3">
        <w:t xml:space="preserve"> </w:t>
      </w:r>
      <w:r w:rsidR="009F1550">
        <w:t>резервно</w:t>
      </w:r>
      <w:r w:rsidRPr="009B24E3">
        <w:t xml:space="preserve"> </w:t>
      </w:r>
      <w:r w:rsidR="009F1550">
        <w:t>снабдијевање</w:t>
      </w:r>
      <w:r w:rsidRPr="009B24E3">
        <w:t>)</w:t>
      </w:r>
    </w:p>
    <w:p w14:paraId="47DAD125" w14:textId="095ADB4A" w:rsidR="00CB1DD9" w:rsidRPr="009B24E3" w:rsidRDefault="00CB1DD9" w:rsidP="007A2EED">
      <w:pPr>
        <w:spacing w:after="0"/>
        <w:ind w:left="360" w:hanging="360"/>
      </w:pPr>
      <w:r w:rsidRPr="009B24E3">
        <w:t xml:space="preserve">(1) </w:t>
      </w:r>
      <w:r w:rsidR="009F1550">
        <w:t>До</w:t>
      </w:r>
      <w:r w:rsidRPr="009B24E3">
        <w:t xml:space="preserve"> </w:t>
      </w:r>
      <w:r w:rsidR="009F1550">
        <w:t>именовања</w:t>
      </w:r>
      <w:r w:rsidRPr="009B24E3">
        <w:t xml:space="preserve"> </w:t>
      </w:r>
      <w:r w:rsidR="009F1550">
        <w:t>јавног</w:t>
      </w:r>
      <w:r w:rsidRPr="009B24E3">
        <w:t xml:space="preserve"> </w:t>
      </w:r>
      <w:r w:rsidR="009F1550">
        <w:t>и</w:t>
      </w:r>
      <w:r w:rsidRPr="009B24E3">
        <w:t xml:space="preserve"> </w:t>
      </w:r>
      <w:r w:rsidR="009F1550">
        <w:t>резервног</w:t>
      </w:r>
      <w:r w:rsidRPr="009B24E3">
        <w:t xml:space="preserve"> </w:t>
      </w:r>
      <w:r w:rsidR="009F1550">
        <w:t>снабдјевача</w:t>
      </w:r>
      <w:r w:rsidRPr="009B24E3">
        <w:t xml:space="preserve"> </w:t>
      </w:r>
      <w:r w:rsidR="009F1550">
        <w:t>у</w:t>
      </w:r>
      <w:r w:rsidRPr="009B24E3">
        <w:t xml:space="preserve"> </w:t>
      </w:r>
      <w:r w:rsidR="009F1550">
        <w:t>складу</w:t>
      </w:r>
      <w:r w:rsidRPr="009B24E3">
        <w:t xml:space="preserve"> </w:t>
      </w:r>
      <w:r w:rsidR="009F1550">
        <w:t>са</w:t>
      </w:r>
      <w:r w:rsidRPr="009B24E3">
        <w:t xml:space="preserve"> </w:t>
      </w:r>
      <w:r w:rsidR="009F1550">
        <w:t>одредбама</w:t>
      </w:r>
      <w:r w:rsidRPr="009B24E3">
        <w:t xml:space="preserve"> </w:t>
      </w:r>
      <w:r w:rsidR="009F1550">
        <w:t>овог</w:t>
      </w:r>
      <w:r w:rsidRPr="009B24E3">
        <w:t xml:space="preserve"> </w:t>
      </w:r>
      <w:r w:rsidR="009F1550">
        <w:t>закона</w:t>
      </w:r>
      <w:r w:rsidRPr="009B24E3">
        <w:t xml:space="preserve">, </w:t>
      </w:r>
      <w:r w:rsidR="009F1550">
        <w:t>функције</w:t>
      </w:r>
      <w:r w:rsidRPr="009B24E3">
        <w:t xml:space="preserve"> </w:t>
      </w:r>
      <w:r w:rsidR="009F1550">
        <w:t>јавног</w:t>
      </w:r>
      <w:r w:rsidRPr="009B24E3">
        <w:t xml:space="preserve"> </w:t>
      </w:r>
      <w:r w:rsidR="009F1550">
        <w:t>и</w:t>
      </w:r>
      <w:r w:rsidRPr="009B24E3">
        <w:t xml:space="preserve"> </w:t>
      </w:r>
      <w:r w:rsidR="009F1550">
        <w:t>резервног</w:t>
      </w:r>
      <w:r w:rsidRPr="009B24E3">
        <w:t xml:space="preserve"> </w:t>
      </w:r>
      <w:r w:rsidR="009F1550">
        <w:t>снабдјевача</w:t>
      </w:r>
      <w:r w:rsidRPr="009B24E3">
        <w:t xml:space="preserve"> </w:t>
      </w:r>
      <w:r w:rsidR="009F1550">
        <w:t>врше</w:t>
      </w:r>
      <w:r w:rsidRPr="009B24E3">
        <w:t xml:space="preserve"> </w:t>
      </w:r>
      <w:r w:rsidR="009F1550">
        <w:t>субјекти</w:t>
      </w:r>
      <w:r w:rsidRPr="009B24E3">
        <w:t xml:space="preserve"> </w:t>
      </w:r>
      <w:r w:rsidR="009F1550">
        <w:t>одређени</w:t>
      </w:r>
      <w:r w:rsidRPr="009B24E3">
        <w:t xml:space="preserve"> </w:t>
      </w:r>
      <w:r w:rsidR="009F1550">
        <w:t>Одлуком</w:t>
      </w:r>
      <w:r w:rsidRPr="009B24E3">
        <w:t xml:space="preserve"> </w:t>
      </w:r>
      <w:r w:rsidR="009F1550">
        <w:t>Владе</w:t>
      </w:r>
      <w:r w:rsidRPr="009B24E3">
        <w:t xml:space="preserve"> </w:t>
      </w:r>
      <w:r w:rsidR="009F1550">
        <w:t>Федерације</w:t>
      </w:r>
      <w:r w:rsidRPr="009B24E3">
        <w:t xml:space="preserve"> </w:t>
      </w:r>
      <w:r w:rsidR="009F1550">
        <w:t>о</w:t>
      </w:r>
      <w:r w:rsidRPr="009B24E3">
        <w:t xml:space="preserve"> </w:t>
      </w:r>
      <w:r w:rsidR="009F1550">
        <w:t>утврђивању</w:t>
      </w:r>
      <w:r w:rsidRPr="009B24E3">
        <w:t xml:space="preserve"> </w:t>
      </w:r>
      <w:r w:rsidR="009F1550">
        <w:t>пружалаца</w:t>
      </w:r>
      <w:r w:rsidRPr="009B24E3">
        <w:t xml:space="preserve"> </w:t>
      </w:r>
      <w:r w:rsidR="009F1550">
        <w:t>јавне</w:t>
      </w:r>
      <w:r w:rsidRPr="009B24E3">
        <w:t>/</w:t>
      </w:r>
      <w:r w:rsidR="009F1550">
        <w:t>универзалне</w:t>
      </w:r>
      <w:r w:rsidRPr="009B24E3">
        <w:t xml:space="preserve"> </w:t>
      </w:r>
      <w:r w:rsidR="009F1550">
        <w:t>услуге</w:t>
      </w:r>
      <w:r w:rsidRPr="009B24E3">
        <w:t xml:space="preserve"> </w:t>
      </w:r>
      <w:r w:rsidR="009F1550">
        <w:t>и</w:t>
      </w:r>
      <w:r w:rsidRPr="009B24E3">
        <w:t xml:space="preserve"> </w:t>
      </w:r>
      <w:r w:rsidR="009F1550">
        <w:t>услуге</w:t>
      </w:r>
      <w:r w:rsidRPr="009B24E3">
        <w:t xml:space="preserve"> </w:t>
      </w:r>
      <w:r w:rsidR="009F1550">
        <w:t>резервног</w:t>
      </w:r>
      <w:r w:rsidRPr="009B24E3">
        <w:t xml:space="preserve"> </w:t>
      </w:r>
      <w:r w:rsidR="009F1550">
        <w:t>снабдјевача</w:t>
      </w:r>
      <w:r w:rsidRPr="009B24E3">
        <w:t xml:space="preserve">, </w:t>
      </w:r>
      <w:r w:rsidR="009F1550">
        <w:t>В</w:t>
      </w:r>
      <w:r w:rsidRPr="009B24E3">
        <w:t xml:space="preserve"> </w:t>
      </w:r>
      <w:r w:rsidR="009F1550">
        <w:t>број</w:t>
      </w:r>
      <w:r w:rsidR="007A2EED">
        <w:t>:</w:t>
      </w:r>
      <w:r w:rsidRPr="009B24E3">
        <w:t xml:space="preserve"> 1811/2014 </w:t>
      </w:r>
      <w:r w:rsidR="009F1550">
        <w:t>од</w:t>
      </w:r>
      <w:r w:rsidRPr="009B24E3">
        <w:t xml:space="preserve"> </w:t>
      </w:r>
      <w:r w:rsidR="00126BE7">
        <w:t>0</w:t>
      </w:r>
      <w:r w:rsidRPr="009B24E3">
        <w:t xml:space="preserve">8. </w:t>
      </w:r>
      <w:r w:rsidR="009F1550">
        <w:t>октобра</w:t>
      </w:r>
      <w:r w:rsidRPr="009B24E3">
        <w:t xml:space="preserve"> 2014. </w:t>
      </w:r>
      <w:r w:rsidR="009F1550">
        <w:t>године</w:t>
      </w:r>
      <w:r w:rsidR="00651917">
        <w:rPr>
          <w:lang w:val="bs-Cyrl-BA"/>
        </w:rPr>
        <w:t xml:space="preserve"> („Службене новине Федерације БиХ“</w:t>
      </w:r>
      <w:r w:rsidR="007A2EED">
        <w:t>,</w:t>
      </w:r>
      <w:r w:rsidR="00651917">
        <w:rPr>
          <w:lang w:val="bs-Cyrl-BA"/>
        </w:rPr>
        <w:t xml:space="preserve"> број 84/14)</w:t>
      </w:r>
      <w:r w:rsidRPr="009B24E3">
        <w:t>.</w:t>
      </w:r>
    </w:p>
    <w:p w14:paraId="3096520F" w14:textId="6F1AA631" w:rsidR="00CB1DD9" w:rsidRPr="009B24E3" w:rsidRDefault="00CB1DD9" w:rsidP="007A2EED">
      <w:pPr>
        <w:spacing w:after="0"/>
        <w:ind w:left="360" w:hanging="360"/>
      </w:pPr>
      <w:r w:rsidRPr="009B24E3">
        <w:t xml:space="preserve">(2) </w:t>
      </w:r>
      <w:r w:rsidR="009F1550">
        <w:t>Влада</w:t>
      </w:r>
      <w:r w:rsidRPr="009B24E3">
        <w:t xml:space="preserve"> </w:t>
      </w:r>
      <w:r w:rsidR="009F1550">
        <w:t>Федерације</w:t>
      </w:r>
      <w:r w:rsidRPr="009B24E3">
        <w:t xml:space="preserve"> </w:t>
      </w:r>
      <w:r w:rsidR="009F1550">
        <w:t>ће</w:t>
      </w:r>
      <w:r w:rsidRPr="009B24E3">
        <w:t xml:space="preserve"> </w:t>
      </w:r>
      <w:r w:rsidR="009F1550">
        <w:t>донијети</w:t>
      </w:r>
      <w:r w:rsidRPr="009B24E3">
        <w:t xml:space="preserve"> </w:t>
      </w:r>
      <w:r w:rsidR="009F1550">
        <w:t>одлуку</w:t>
      </w:r>
      <w:r w:rsidRPr="009B24E3">
        <w:t xml:space="preserve"> </w:t>
      </w:r>
      <w:r w:rsidR="009F1550">
        <w:t>именовању</w:t>
      </w:r>
      <w:r w:rsidRPr="009B24E3">
        <w:t xml:space="preserve"> </w:t>
      </w:r>
      <w:r w:rsidR="009F1550">
        <w:t>јавног</w:t>
      </w:r>
      <w:r w:rsidRPr="009B24E3">
        <w:t xml:space="preserve"> </w:t>
      </w:r>
      <w:r w:rsidR="009F1550">
        <w:t>снабдјевача</w:t>
      </w:r>
      <w:r w:rsidRPr="009B24E3">
        <w:t xml:space="preserve"> </w:t>
      </w:r>
      <w:r w:rsidR="009F1550">
        <w:t>из</w:t>
      </w:r>
      <w:r w:rsidR="00E52BDC" w:rsidRPr="009B24E3">
        <w:t xml:space="preserve"> </w:t>
      </w:r>
      <w:r w:rsidR="005E43B2">
        <w:rPr>
          <w:lang w:val="bs-Cyrl-BA"/>
        </w:rPr>
        <w:t>члана 106.</w:t>
      </w:r>
      <w:r w:rsidRPr="009B24E3">
        <w:t xml:space="preserve"> </w:t>
      </w:r>
      <w:r w:rsidR="009F1550">
        <w:t>став</w:t>
      </w:r>
      <w:r w:rsidRPr="009B24E3">
        <w:t xml:space="preserve"> (</w:t>
      </w:r>
      <w:r w:rsidR="000776D8" w:rsidRPr="009B24E3">
        <w:t>4</w:t>
      </w:r>
      <w:r w:rsidRPr="009B24E3">
        <w:t xml:space="preserve">) </w:t>
      </w:r>
      <w:r w:rsidR="009F1550">
        <w:t>овог</w:t>
      </w:r>
      <w:r w:rsidRPr="009B24E3">
        <w:t xml:space="preserve"> </w:t>
      </w:r>
      <w:r w:rsidR="009F1550">
        <w:t>закона</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девет</w:t>
      </w:r>
      <w:r w:rsidRPr="009B24E3">
        <w:t xml:space="preserve"> </w:t>
      </w:r>
      <w:r w:rsidR="009F1550">
        <w:t>мјесеци</w:t>
      </w:r>
      <w:r w:rsidRPr="009B24E3">
        <w:t xml:space="preserve"> </w:t>
      </w:r>
      <w:r w:rsidR="009F1550">
        <w:t>од</w:t>
      </w:r>
      <w:r w:rsidRPr="009B24E3">
        <w:t xml:space="preserve"> </w:t>
      </w:r>
      <w:r w:rsidR="009F1550">
        <w:t>дана</w:t>
      </w:r>
      <w:r w:rsidRPr="009B24E3">
        <w:t xml:space="preserve"> </w:t>
      </w:r>
      <w:r w:rsidR="009F1550">
        <w:t>ступања</w:t>
      </w:r>
      <w:r w:rsidRPr="009B24E3">
        <w:t xml:space="preserve"> </w:t>
      </w:r>
      <w:r w:rsidR="009F1550">
        <w:t>на</w:t>
      </w:r>
      <w:r w:rsidRPr="009B24E3">
        <w:t xml:space="preserve"> </w:t>
      </w:r>
      <w:r w:rsidR="009F1550">
        <w:t>снагу</w:t>
      </w:r>
      <w:r w:rsidRPr="009B24E3">
        <w:t xml:space="preserve"> </w:t>
      </w:r>
      <w:r w:rsidR="009F1550">
        <w:t>овог</w:t>
      </w:r>
      <w:r w:rsidRPr="009B24E3">
        <w:t xml:space="preserve"> </w:t>
      </w:r>
      <w:r w:rsidR="009F1550">
        <w:t>закона</w:t>
      </w:r>
      <w:r w:rsidRPr="009B24E3">
        <w:t>.</w:t>
      </w:r>
    </w:p>
    <w:p w14:paraId="5953A192" w14:textId="71BC3ABB" w:rsidR="00D3369A" w:rsidRPr="009B24E3" w:rsidRDefault="00D3369A" w:rsidP="007A2EED">
      <w:pPr>
        <w:spacing w:after="0"/>
        <w:ind w:left="360" w:hanging="360"/>
      </w:pPr>
      <w:r w:rsidRPr="009B24E3">
        <w:t xml:space="preserve">(3) </w:t>
      </w:r>
      <w:r w:rsidR="009F1550">
        <w:t>Именовани</w:t>
      </w:r>
      <w:r w:rsidRPr="009B24E3">
        <w:t xml:space="preserve"> </w:t>
      </w:r>
      <w:r w:rsidR="009F1550">
        <w:t>јавни</w:t>
      </w:r>
      <w:r w:rsidRPr="009B24E3">
        <w:t xml:space="preserve"> </w:t>
      </w:r>
      <w:r w:rsidR="009F1550">
        <w:t>снабдјевач</w:t>
      </w:r>
      <w:r w:rsidR="00D35B65" w:rsidRPr="009B24E3">
        <w:t xml:space="preserve"> </w:t>
      </w:r>
      <w:r w:rsidR="009F1550">
        <w:t>из</w:t>
      </w:r>
      <w:r w:rsidR="00D35B65" w:rsidRPr="009B24E3">
        <w:t xml:space="preserve"> </w:t>
      </w:r>
      <w:r w:rsidR="009F1550">
        <w:t>става</w:t>
      </w:r>
      <w:r w:rsidR="00D35B65" w:rsidRPr="009B24E3">
        <w:t xml:space="preserve"> (2) </w:t>
      </w:r>
      <w:r w:rsidR="009F1550">
        <w:t>овог</w:t>
      </w:r>
      <w:r w:rsidR="00D35B65" w:rsidRPr="009B24E3">
        <w:t xml:space="preserve"> </w:t>
      </w:r>
      <w:r w:rsidR="009F1550">
        <w:t>члана</w:t>
      </w:r>
      <w:r w:rsidRPr="009B24E3">
        <w:t xml:space="preserve"> </w:t>
      </w:r>
      <w:r w:rsidR="009F1550">
        <w:t>дужан</w:t>
      </w:r>
      <w:r w:rsidRPr="009B24E3">
        <w:t xml:space="preserve"> </w:t>
      </w:r>
      <w:r w:rsidR="009F1550">
        <w:t>је</w:t>
      </w:r>
      <w:r w:rsidRPr="009B24E3">
        <w:t xml:space="preserve"> </w:t>
      </w:r>
      <w:r w:rsidR="009F1550">
        <w:t>поднијети</w:t>
      </w:r>
      <w:r w:rsidRPr="009B24E3">
        <w:t xml:space="preserve"> </w:t>
      </w:r>
      <w:r w:rsidR="009F1550">
        <w:t>захтјев</w:t>
      </w:r>
      <w:r w:rsidRPr="009B24E3">
        <w:t xml:space="preserve"> </w:t>
      </w:r>
      <w:r w:rsidR="009F1550">
        <w:t>Регулаторној</w:t>
      </w:r>
      <w:r w:rsidRPr="009B24E3">
        <w:t xml:space="preserve"> </w:t>
      </w:r>
      <w:r w:rsidR="009F1550">
        <w:t>комисији</w:t>
      </w:r>
      <w:r w:rsidRPr="009B24E3">
        <w:t xml:space="preserve"> </w:t>
      </w:r>
      <w:r w:rsidR="009F1550">
        <w:t>за</w:t>
      </w:r>
      <w:r w:rsidRPr="009B24E3">
        <w:t xml:space="preserve"> </w:t>
      </w:r>
      <w:r w:rsidR="009F1550">
        <w:t>издавање</w:t>
      </w:r>
      <w:r w:rsidRPr="009B24E3">
        <w:t xml:space="preserve"> </w:t>
      </w:r>
      <w:r w:rsidR="009F1550">
        <w:t>дозволе</w:t>
      </w:r>
      <w:r w:rsidRPr="009B24E3">
        <w:t xml:space="preserve"> </w:t>
      </w:r>
      <w:r w:rsidR="009F1550">
        <w:t>за</w:t>
      </w:r>
      <w:r w:rsidRPr="009B24E3">
        <w:t xml:space="preserve"> </w:t>
      </w:r>
      <w:r w:rsidR="009F1550">
        <w:t>рад</w:t>
      </w:r>
      <w:r w:rsidRPr="009B24E3">
        <w:t xml:space="preserve"> </w:t>
      </w:r>
      <w:r w:rsidR="009F1550">
        <w:t>за</w:t>
      </w:r>
      <w:r w:rsidRPr="009B24E3">
        <w:t xml:space="preserve"> </w:t>
      </w:r>
      <w:r w:rsidR="009F1550">
        <w:t>снабдијевање</w:t>
      </w:r>
      <w:r w:rsidRPr="009B24E3">
        <w:t xml:space="preserve"> </w:t>
      </w:r>
      <w:r w:rsidR="009F1550">
        <w:t>и</w:t>
      </w:r>
      <w:r w:rsidRPr="009B24E3">
        <w:t xml:space="preserve"> </w:t>
      </w:r>
      <w:r w:rsidR="009F1550">
        <w:t>трговину</w:t>
      </w:r>
      <w:r w:rsidRPr="009B24E3">
        <w:t xml:space="preserve"> </w:t>
      </w:r>
      <w:r w:rsidR="009F1550">
        <w:t>електричном</w:t>
      </w:r>
      <w:r w:rsidRPr="009B24E3">
        <w:t xml:space="preserve"> </w:t>
      </w:r>
      <w:r w:rsidR="009F1550">
        <w:t>енергијом</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три</w:t>
      </w:r>
      <w:r w:rsidRPr="009B24E3">
        <w:t xml:space="preserve"> </w:t>
      </w:r>
      <w:r w:rsidR="009F1550">
        <w:t>мјесеца</w:t>
      </w:r>
      <w:r w:rsidRPr="009B24E3">
        <w:t xml:space="preserve"> </w:t>
      </w:r>
      <w:r w:rsidR="009F1550">
        <w:t>од</w:t>
      </w:r>
      <w:r w:rsidRPr="009B24E3">
        <w:t xml:space="preserve"> </w:t>
      </w:r>
      <w:r w:rsidR="009F1550">
        <w:t>дана</w:t>
      </w:r>
      <w:r w:rsidRPr="009B24E3">
        <w:t xml:space="preserve"> </w:t>
      </w:r>
      <w:r w:rsidR="009F1550">
        <w:t>именовања</w:t>
      </w:r>
      <w:r w:rsidRPr="009B24E3">
        <w:t>.</w:t>
      </w:r>
    </w:p>
    <w:p w14:paraId="11D6C638" w14:textId="346F1A90" w:rsidR="00CB1DD9" w:rsidRPr="009B24E3" w:rsidRDefault="00CB1DD9" w:rsidP="007A2EED">
      <w:pPr>
        <w:spacing w:after="0"/>
        <w:ind w:left="360" w:hanging="360"/>
      </w:pPr>
      <w:r w:rsidRPr="009B24E3">
        <w:t>(</w:t>
      </w:r>
      <w:r w:rsidR="00D3369A" w:rsidRPr="009B24E3">
        <w:t>4</w:t>
      </w:r>
      <w:r w:rsidRPr="009B24E3">
        <w:t xml:space="preserve">) </w:t>
      </w:r>
      <w:r w:rsidR="009F1550">
        <w:t>Влада</w:t>
      </w:r>
      <w:r w:rsidRPr="009B24E3">
        <w:t xml:space="preserve"> </w:t>
      </w:r>
      <w:r w:rsidR="009F1550">
        <w:t>Федерације</w:t>
      </w:r>
      <w:r w:rsidRPr="009B24E3">
        <w:t xml:space="preserve"> </w:t>
      </w:r>
      <w:r w:rsidR="009F1550">
        <w:t>ће</w:t>
      </w:r>
      <w:r w:rsidRPr="009B24E3">
        <w:t xml:space="preserve"> </w:t>
      </w:r>
      <w:r w:rsidR="009F1550">
        <w:t>донијети</w:t>
      </w:r>
      <w:r w:rsidRPr="009B24E3">
        <w:t xml:space="preserve"> </w:t>
      </w:r>
      <w:r w:rsidR="009F1550">
        <w:t>одлуку</w:t>
      </w:r>
      <w:r w:rsidR="00EE3081" w:rsidRPr="009B24E3">
        <w:t xml:space="preserve"> </w:t>
      </w:r>
      <w:r w:rsidR="009F1550">
        <w:t>о</w:t>
      </w:r>
      <w:r w:rsidRPr="009B24E3">
        <w:t xml:space="preserve"> </w:t>
      </w:r>
      <w:r w:rsidR="009F1550">
        <w:t>именовању</w:t>
      </w:r>
      <w:r w:rsidRPr="009B24E3">
        <w:t xml:space="preserve"> </w:t>
      </w:r>
      <w:r w:rsidR="009F1550">
        <w:t>резервног</w:t>
      </w:r>
      <w:r w:rsidRPr="009B24E3">
        <w:t xml:space="preserve"> </w:t>
      </w:r>
      <w:r w:rsidR="009F1550">
        <w:t>снабдјевача</w:t>
      </w:r>
      <w:r w:rsidRPr="009B24E3">
        <w:t xml:space="preserve"> </w:t>
      </w:r>
      <w:r w:rsidR="009F1550">
        <w:t>из</w:t>
      </w:r>
      <w:r w:rsidR="00E52BDC" w:rsidRPr="009B24E3">
        <w:t xml:space="preserve"> </w:t>
      </w:r>
      <w:r w:rsidR="005E43B2">
        <w:rPr>
          <w:lang w:val="bs-Cyrl-BA"/>
        </w:rPr>
        <w:t>члана 108.</w:t>
      </w:r>
      <w:r w:rsidRPr="009B24E3">
        <w:t xml:space="preserve"> </w:t>
      </w:r>
      <w:r w:rsidR="009F1550">
        <w:t>став</w:t>
      </w:r>
      <w:r w:rsidRPr="009B24E3">
        <w:t xml:space="preserve"> (1) </w:t>
      </w:r>
      <w:r w:rsidR="009F1550">
        <w:t>овог</w:t>
      </w:r>
      <w:r w:rsidRPr="009B24E3">
        <w:t xml:space="preserve"> </w:t>
      </w:r>
      <w:r w:rsidR="009F1550">
        <w:t>закона</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девет</w:t>
      </w:r>
      <w:r w:rsidRPr="009B24E3">
        <w:t xml:space="preserve"> </w:t>
      </w:r>
      <w:r w:rsidR="009F1550">
        <w:t>мјесеци</w:t>
      </w:r>
      <w:r w:rsidRPr="009B24E3">
        <w:t xml:space="preserve"> </w:t>
      </w:r>
      <w:r w:rsidR="009F1550">
        <w:t>од</w:t>
      </w:r>
      <w:r w:rsidRPr="009B24E3">
        <w:t xml:space="preserve"> </w:t>
      </w:r>
      <w:r w:rsidR="009F1550">
        <w:t>дана</w:t>
      </w:r>
      <w:r w:rsidRPr="009B24E3">
        <w:t xml:space="preserve"> </w:t>
      </w:r>
      <w:r w:rsidR="009F1550">
        <w:t>ступања</w:t>
      </w:r>
      <w:r w:rsidRPr="009B24E3">
        <w:t xml:space="preserve"> </w:t>
      </w:r>
      <w:r w:rsidR="009F1550">
        <w:t>на</w:t>
      </w:r>
      <w:r w:rsidRPr="009B24E3">
        <w:t xml:space="preserve"> </w:t>
      </w:r>
      <w:r w:rsidR="009F1550">
        <w:t>снагу</w:t>
      </w:r>
      <w:r w:rsidRPr="009B24E3">
        <w:t xml:space="preserve"> </w:t>
      </w:r>
      <w:r w:rsidR="009F1550">
        <w:t>овог</w:t>
      </w:r>
      <w:r w:rsidRPr="009B24E3">
        <w:t xml:space="preserve"> </w:t>
      </w:r>
      <w:r w:rsidR="009F1550">
        <w:t>закона</w:t>
      </w:r>
      <w:r w:rsidRPr="009B24E3">
        <w:t>.</w:t>
      </w:r>
    </w:p>
    <w:p w14:paraId="6A2106F0" w14:textId="538DDFD3" w:rsidR="00D35B65" w:rsidRPr="009B24E3" w:rsidRDefault="00D35B65" w:rsidP="007A2EED">
      <w:pPr>
        <w:spacing w:after="0"/>
        <w:ind w:left="360" w:hanging="360"/>
      </w:pPr>
      <w:r w:rsidRPr="009B24E3">
        <w:t xml:space="preserve">(5) </w:t>
      </w:r>
      <w:r w:rsidR="009F1550">
        <w:t>Именовани</w:t>
      </w:r>
      <w:r w:rsidRPr="009B24E3">
        <w:t xml:space="preserve"> </w:t>
      </w:r>
      <w:r w:rsidR="009F1550">
        <w:t>резервни</w:t>
      </w:r>
      <w:r w:rsidRPr="009B24E3">
        <w:t xml:space="preserve"> </w:t>
      </w:r>
      <w:r w:rsidR="009F1550">
        <w:t>снабдјевач</w:t>
      </w:r>
      <w:r w:rsidRPr="009B24E3">
        <w:t xml:space="preserve"> </w:t>
      </w:r>
      <w:r w:rsidR="009F1550">
        <w:t>из</w:t>
      </w:r>
      <w:r w:rsidRPr="009B24E3">
        <w:t xml:space="preserve"> </w:t>
      </w:r>
      <w:r w:rsidR="009F1550">
        <w:t>става</w:t>
      </w:r>
      <w:r w:rsidRPr="009B24E3">
        <w:t xml:space="preserve"> (4) </w:t>
      </w:r>
      <w:r w:rsidR="009F1550">
        <w:t>овог</w:t>
      </w:r>
      <w:r w:rsidRPr="009B24E3">
        <w:t xml:space="preserve"> </w:t>
      </w:r>
      <w:r w:rsidR="009F1550">
        <w:t>члана</w:t>
      </w:r>
      <w:r w:rsidRPr="009B24E3">
        <w:t xml:space="preserve"> </w:t>
      </w:r>
      <w:r w:rsidR="009F1550">
        <w:t>дужан</w:t>
      </w:r>
      <w:r w:rsidRPr="009B24E3">
        <w:t xml:space="preserve"> </w:t>
      </w:r>
      <w:r w:rsidR="009F1550">
        <w:t>је</w:t>
      </w:r>
      <w:r w:rsidRPr="009B24E3">
        <w:t xml:space="preserve"> </w:t>
      </w:r>
      <w:r w:rsidR="009F1550">
        <w:t>поднијети</w:t>
      </w:r>
      <w:r w:rsidRPr="009B24E3">
        <w:t xml:space="preserve"> </w:t>
      </w:r>
      <w:r w:rsidR="009F1550">
        <w:t>захтјев</w:t>
      </w:r>
      <w:r w:rsidRPr="009B24E3">
        <w:t xml:space="preserve"> </w:t>
      </w:r>
      <w:r w:rsidR="009F1550">
        <w:t>Регулаторној</w:t>
      </w:r>
      <w:r w:rsidRPr="009B24E3">
        <w:t xml:space="preserve"> </w:t>
      </w:r>
      <w:r w:rsidR="009F1550">
        <w:t>комисији</w:t>
      </w:r>
      <w:r w:rsidRPr="009B24E3">
        <w:t xml:space="preserve"> </w:t>
      </w:r>
      <w:r w:rsidR="009F1550">
        <w:t>за</w:t>
      </w:r>
      <w:r w:rsidRPr="009B24E3">
        <w:t xml:space="preserve"> </w:t>
      </w:r>
      <w:r w:rsidR="009F1550">
        <w:t>издавање</w:t>
      </w:r>
      <w:r w:rsidRPr="009B24E3">
        <w:t xml:space="preserve"> </w:t>
      </w:r>
      <w:r w:rsidR="009F1550">
        <w:t>дозволе</w:t>
      </w:r>
      <w:r w:rsidRPr="009B24E3">
        <w:t xml:space="preserve"> </w:t>
      </w:r>
      <w:r w:rsidR="009F1550">
        <w:t>за</w:t>
      </w:r>
      <w:r w:rsidRPr="009B24E3">
        <w:t xml:space="preserve"> </w:t>
      </w:r>
      <w:r w:rsidR="009F1550">
        <w:t>рад</w:t>
      </w:r>
      <w:r w:rsidRPr="009B24E3">
        <w:t xml:space="preserve"> </w:t>
      </w:r>
      <w:r w:rsidR="009F1550">
        <w:t>за</w:t>
      </w:r>
      <w:r w:rsidRPr="009B24E3">
        <w:t xml:space="preserve"> </w:t>
      </w:r>
      <w:r w:rsidR="009F1550">
        <w:t>снабдијевање</w:t>
      </w:r>
      <w:r w:rsidRPr="009B24E3">
        <w:t xml:space="preserve"> </w:t>
      </w:r>
      <w:r w:rsidR="009F1550">
        <w:t>и</w:t>
      </w:r>
      <w:r w:rsidRPr="009B24E3">
        <w:t xml:space="preserve"> </w:t>
      </w:r>
      <w:r w:rsidR="009F1550">
        <w:t>трговину</w:t>
      </w:r>
      <w:r w:rsidRPr="009B24E3">
        <w:t xml:space="preserve"> </w:t>
      </w:r>
      <w:r w:rsidR="009F1550">
        <w:t>електричном</w:t>
      </w:r>
      <w:r w:rsidRPr="009B24E3">
        <w:t xml:space="preserve"> </w:t>
      </w:r>
      <w:r w:rsidR="009F1550">
        <w:t>енергијом</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три</w:t>
      </w:r>
      <w:r w:rsidRPr="009B24E3">
        <w:t xml:space="preserve"> </w:t>
      </w:r>
      <w:r w:rsidR="009F1550">
        <w:t>мјесеца</w:t>
      </w:r>
      <w:r w:rsidRPr="009B24E3">
        <w:t xml:space="preserve"> </w:t>
      </w:r>
      <w:r w:rsidR="009F1550">
        <w:t>од</w:t>
      </w:r>
      <w:r w:rsidRPr="009B24E3">
        <w:t xml:space="preserve"> </w:t>
      </w:r>
      <w:r w:rsidR="009F1550">
        <w:t>дана</w:t>
      </w:r>
      <w:r w:rsidRPr="009B24E3">
        <w:t xml:space="preserve"> </w:t>
      </w:r>
      <w:r w:rsidR="009F1550">
        <w:t>именовања</w:t>
      </w:r>
      <w:r w:rsidRPr="009B24E3">
        <w:t>.</w:t>
      </w:r>
    </w:p>
    <w:p w14:paraId="5F45ED72" w14:textId="77777777" w:rsidR="00CB1DD9" w:rsidRPr="009B24E3" w:rsidRDefault="00CB1DD9" w:rsidP="00BD6B6D">
      <w:pPr>
        <w:pStyle w:val="Heading4"/>
      </w:pPr>
    </w:p>
    <w:p w14:paraId="18B318D1" w14:textId="06B70350" w:rsidR="00CB1DD9" w:rsidRPr="009B24E3" w:rsidRDefault="00CB1DD9" w:rsidP="00286250">
      <w:pPr>
        <w:pStyle w:val="Heading5"/>
        <w:spacing w:after="0"/>
      </w:pPr>
      <w:r w:rsidRPr="009B24E3">
        <w:t>(</w:t>
      </w:r>
      <w:r w:rsidR="009F1550">
        <w:t>Започети</w:t>
      </w:r>
      <w:r w:rsidRPr="009B24E3">
        <w:t xml:space="preserve"> </w:t>
      </w:r>
      <w:r w:rsidR="009F1550">
        <w:t>поступци</w:t>
      </w:r>
      <w:r w:rsidRPr="009B24E3">
        <w:t>)</w:t>
      </w:r>
    </w:p>
    <w:p w14:paraId="29CBBAB5" w14:textId="124C8DE6" w:rsidR="00CB1DD9" w:rsidRPr="009B24E3" w:rsidRDefault="006F63AA" w:rsidP="00126BE7">
      <w:pPr>
        <w:spacing w:after="0"/>
        <w:ind w:left="360" w:hanging="360"/>
      </w:pPr>
      <w:r w:rsidRPr="009B24E3">
        <w:t xml:space="preserve">(1) </w:t>
      </w:r>
      <w:r w:rsidR="009F1550">
        <w:t>Захтјеви</w:t>
      </w:r>
      <w:r w:rsidR="007D4398" w:rsidRPr="009B24E3">
        <w:t xml:space="preserve"> </w:t>
      </w:r>
      <w:r w:rsidR="009F1550">
        <w:t>који</w:t>
      </w:r>
      <w:r w:rsidR="007D4398" w:rsidRPr="009B24E3">
        <w:t xml:space="preserve"> </w:t>
      </w:r>
      <w:r w:rsidR="009F1550">
        <w:t>су</w:t>
      </w:r>
      <w:r w:rsidR="007D4398" w:rsidRPr="009B24E3">
        <w:t xml:space="preserve"> </w:t>
      </w:r>
      <w:r w:rsidR="009F1550">
        <w:t>запримљени</w:t>
      </w:r>
      <w:r w:rsidR="007D4398" w:rsidRPr="009B24E3">
        <w:t xml:space="preserve"> </w:t>
      </w:r>
      <w:r w:rsidR="009F1550">
        <w:t>прије</w:t>
      </w:r>
      <w:r w:rsidR="00CB1DD9" w:rsidRPr="009B24E3">
        <w:t xml:space="preserve"> </w:t>
      </w:r>
      <w:r w:rsidR="009F1550">
        <w:t>дана</w:t>
      </w:r>
      <w:r w:rsidR="00CB1DD9" w:rsidRPr="009B24E3">
        <w:t xml:space="preserve"> </w:t>
      </w:r>
      <w:r w:rsidR="009F1550">
        <w:t>ступања</w:t>
      </w:r>
      <w:r w:rsidR="007D4398" w:rsidRPr="009B24E3">
        <w:t xml:space="preserve"> </w:t>
      </w:r>
      <w:r w:rsidR="009F1550">
        <w:t>на</w:t>
      </w:r>
      <w:r w:rsidR="007D4398" w:rsidRPr="009B24E3">
        <w:t xml:space="preserve"> </w:t>
      </w:r>
      <w:r w:rsidR="009F1550">
        <w:t>снагу</w:t>
      </w:r>
      <w:r w:rsidR="007D4398" w:rsidRPr="009B24E3">
        <w:t xml:space="preserve"> </w:t>
      </w:r>
      <w:r w:rsidR="009F1550">
        <w:t>овог</w:t>
      </w:r>
      <w:r w:rsidR="007D4398" w:rsidRPr="009B24E3">
        <w:t xml:space="preserve"> </w:t>
      </w:r>
      <w:r w:rsidR="009F1550">
        <w:t>закона</w:t>
      </w:r>
      <w:r w:rsidR="007D4398" w:rsidRPr="009B24E3">
        <w:t xml:space="preserve"> </w:t>
      </w:r>
      <w:r w:rsidR="009F1550">
        <w:t>рјешавају</w:t>
      </w:r>
      <w:r w:rsidR="00CB1DD9" w:rsidRPr="009B24E3">
        <w:t xml:space="preserve"> </w:t>
      </w:r>
      <w:r w:rsidR="009F1550">
        <w:t>се</w:t>
      </w:r>
      <w:r w:rsidR="00CB1DD9" w:rsidRPr="009B24E3">
        <w:t xml:space="preserve"> </w:t>
      </w:r>
      <w:r w:rsidR="009F1550">
        <w:t>по</w:t>
      </w:r>
      <w:r w:rsidR="00CB1DD9" w:rsidRPr="009B24E3">
        <w:t xml:space="preserve"> </w:t>
      </w:r>
      <w:r w:rsidR="009F1550">
        <w:t>одредбама</w:t>
      </w:r>
      <w:r w:rsidR="007D4398" w:rsidRPr="009B24E3">
        <w:t xml:space="preserve"> </w:t>
      </w:r>
      <w:r w:rsidR="009F1550">
        <w:t>прописа</w:t>
      </w:r>
      <w:r w:rsidR="007D4398" w:rsidRPr="009B24E3">
        <w:t xml:space="preserve"> </w:t>
      </w:r>
      <w:r w:rsidR="009F1550">
        <w:t>који</w:t>
      </w:r>
      <w:r w:rsidR="007D4398" w:rsidRPr="009B24E3">
        <w:t xml:space="preserve"> </w:t>
      </w:r>
      <w:r w:rsidR="009F1550">
        <w:t>су</w:t>
      </w:r>
      <w:r w:rsidR="007D4398" w:rsidRPr="009B24E3">
        <w:t xml:space="preserve"> </w:t>
      </w:r>
      <w:r w:rsidR="009F1550">
        <w:t>важили</w:t>
      </w:r>
      <w:r w:rsidR="007D4398" w:rsidRPr="009B24E3">
        <w:t xml:space="preserve"> </w:t>
      </w:r>
      <w:r w:rsidR="009F1550">
        <w:t>у</w:t>
      </w:r>
      <w:r w:rsidR="007D4398" w:rsidRPr="009B24E3">
        <w:t xml:space="preserve"> </w:t>
      </w:r>
      <w:r w:rsidR="009F1550">
        <w:t>вријеме</w:t>
      </w:r>
      <w:r w:rsidR="007D4398" w:rsidRPr="009B24E3">
        <w:t xml:space="preserve"> </w:t>
      </w:r>
      <w:r w:rsidR="009F1550">
        <w:t>подношења</w:t>
      </w:r>
      <w:r w:rsidR="007D4398" w:rsidRPr="009B24E3">
        <w:t xml:space="preserve"> </w:t>
      </w:r>
      <w:r w:rsidR="009F1550">
        <w:t>захтјева</w:t>
      </w:r>
      <w:r w:rsidR="00CB1DD9" w:rsidRPr="009B24E3">
        <w:t>.</w:t>
      </w:r>
    </w:p>
    <w:p w14:paraId="08BFDDE4" w14:textId="071D8171" w:rsidR="006F63AA" w:rsidRPr="009B24E3" w:rsidRDefault="006F63AA" w:rsidP="00126BE7">
      <w:pPr>
        <w:spacing w:after="0"/>
        <w:ind w:left="360" w:hanging="360"/>
      </w:pPr>
      <w:r w:rsidRPr="009B24E3">
        <w:t xml:space="preserve">(2) </w:t>
      </w:r>
      <w:r w:rsidR="009F1550">
        <w:t>Подносиоци</w:t>
      </w:r>
      <w:r w:rsidRPr="009B24E3">
        <w:t xml:space="preserve"> </w:t>
      </w:r>
      <w:r w:rsidR="009F1550">
        <w:t>захтјева</w:t>
      </w:r>
      <w:r w:rsidRPr="009B24E3">
        <w:t xml:space="preserve"> </w:t>
      </w:r>
      <w:r w:rsidR="009F1550">
        <w:t>за</w:t>
      </w:r>
      <w:r w:rsidRPr="009B24E3">
        <w:t xml:space="preserve"> </w:t>
      </w:r>
      <w:r w:rsidR="009F1550">
        <w:t>издавање</w:t>
      </w:r>
      <w:r w:rsidRPr="009B24E3">
        <w:t xml:space="preserve"> </w:t>
      </w:r>
      <w:r w:rsidR="009F1550">
        <w:t>енергетске</w:t>
      </w:r>
      <w:r w:rsidRPr="009B24E3">
        <w:t xml:space="preserve"> </w:t>
      </w:r>
      <w:r w:rsidR="009F1550">
        <w:t>дозволе</w:t>
      </w:r>
      <w:r w:rsidRPr="009B24E3">
        <w:t xml:space="preserve"> </w:t>
      </w:r>
      <w:r w:rsidR="009F1550">
        <w:t>који</w:t>
      </w:r>
      <w:r w:rsidRPr="009B24E3">
        <w:t xml:space="preserve"> </w:t>
      </w:r>
      <w:r w:rsidR="009F1550">
        <w:t>до</w:t>
      </w:r>
      <w:r w:rsidRPr="009B24E3">
        <w:t xml:space="preserve"> </w:t>
      </w:r>
      <w:r w:rsidR="009F1550">
        <w:t>ступања</w:t>
      </w:r>
      <w:r w:rsidRPr="009B24E3">
        <w:t xml:space="preserve"> </w:t>
      </w:r>
      <w:r w:rsidR="009F1550">
        <w:t>на</w:t>
      </w:r>
      <w:r w:rsidRPr="009B24E3">
        <w:t xml:space="preserve"> </w:t>
      </w:r>
      <w:r w:rsidR="009F1550">
        <w:t>снагу</w:t>
      </w:r>
      <w:r w:rsidRPr="009B24E3">
        <w:t xml:space="preserve"> </w:t>
      </w:r>
      <w:r w:rsidR="009F1550">
        <w:t>овог</w:t>
      </w:r>
      <w:r w:rsidRPr="009B24E3">
        <w:t xml:space="preserve"> </w:t>
      </w:r>
      <w:r w:rsidR="009F1550">
        <w:t>закона</w:t>
      </w:r>
      <w:r w:rsidRPr="009B24E3">
        <w:t xml:space="preserve"> </w:t>
      </w:r>
      <w:r w:rsidR="009F1550">
        <w:t>имају</w:t>
      </w:r>
      <w:r w:rsidRPr="009B24E3">
        <w:t xml:space="preserve"> </w:t>
      </w:r>
      <w:r w:rsidR="009F1550">
        <w:t>закључене</w:t>
      </w:r>
      <w:r w:rsidRPr="009B24E3">
        <w:t xml:space="preserve"> </w:t>
      </w:r>
      <w:r w:rsidR="009F1550">
        <w:t>уговоре</w:t>
      </w:r>
      <w:r w:rsidRPr="009B24E3">
        <w:t xml:space="preserve"> </w:t>
      </w:r>
      <w:r w:rsidR="009F1550">
        <w:t>о</w:t>
      </w:r>
      <w:r w:rsidRPr="009B24E3">
        <w:t xml:space="preserve"> </w:t>
      </w:r>
      <w:r w:rsidR="009F1550">
        <w:t>додјели</w:t>
      </w:r>
      <w:r w:rsidRPr="009B24E3">
        <w:t xml:space="preserve"> </w:t>
      </w:r>
      <w:r w:rsidR="009F1550">
        <w:t>концесије</w:t>
      </w:r>
      <w:r w:rsidRPr="009B24E3">
        <w:t xml:space="preserve"> </w:t>
      </w:r>
      <w:r w:rsidR="009F1550">
        <w:t>са</w:t>
      </w:r>
      <w:r w:rsidRPr="009B24E3">
        <w:t xml:space="preserve"> </w:t>
      </w:r>
      <w:r w:rsidR="009F1550">
        <w:t>надлежним</w:t>
      </w:r>
      <w:r w:rsidRPr="009B24E3">
        <w:t xml:space="preserve"> </w:t>
      </w:r>
      <w:r w:rsidR="009F1550">
        <w:t>органима</w:t>
      </w:r>
      <w:r w:rsidRPr="009B24E3">
        <w:t xml:space="preserve"> </w:t>
      </w:r>
      <w:r w:rsidR="009F1550">
        <w:t>се</w:t>
      </w:r>
      <w:r w:rsidRPr="009B24E3">
        <w:t xml:space="preserve"> </w:t>
      </w:r>
      <w:r w:rsidR="009F1550">
        <w:t>изузимају</w:t>
      </w:r>
      <w:r w:rsidRPr="009B24E3">
        <w:t xml:space="preserve"> </w:t>
      </w:r>
      <w:r w:rsidR="009F1550">
        <w:t>од</w:t>
      </w:r>
      <w:r w:rsidRPr="009B24E3">
        <w:t xml:space="preserve"> </w:t>
      </w:r>
      <w:r w:rsidR="009F1550">
        <w:t>примјене</w:t>
      </w:r>
      <w:r w:rsidRPr="009B24E3">
        <w:t xml:space="preserve"> </w:t>
      </w:r>
      <w:r w:rsidR="005E43B2">
        <w:rPr>
          <w:lang w:val="bs-Cyrl-BA"/>
        </w:rPr>
        <w:t>члана 42.</w:t>
      </w:r>
      <w:r w:rsidR="00651917">
        <w:rPr>
          <w:lang w:val="bs-Cyrl-BA"/>
        </w:rPr>
        <w:t xml:space="preserve"> став (3)</w:t>
      </w:r>
      <w:r w:rsidR="00785D7B" w:rsidRPr="009B24E3">
        <w:t xml:space="preserve"> </w:t>
      </w:r>
      <w:r w:rsidR="009F1550">
        <w:t>овог</w:t>
      </w:r>
      <w:r w:rsidR="00785D7B" w:rsidRPr="009B24E3">
        <w:t xml:space="preserve"> </w:t>
      </w:r>
      <w:r w:rsidR="009F1550">
        <w:t>закона</w:t>
      </w:r>
      <w:r w:rsidR="00785D7B" w:rsidRPr="009B24E3">
        <w:t>,</w:t>
      </w:r>
      <w:r w:rsidR="00651917">
        <w:rPr>
          <w:lang w:val="bs-Cyrl-BA"/>
        </w:rPr>
        <w:t xml:space="preserve"> </w:t>
      </w:r>
      <w:r w:rsidR="009F1550">
        <w:t>с</w:t>
      </w:r>
      <w:r w:rsidRPr="009B24E3">
        <w:t xml:space="preserve"> </w:t>
      </w:r>
      <w:r w:rsidR="009F1550">
        <w:t>тим</w:t>
      </w:r>
      <w:r w:rsidRPr="009B24E3">
        <w:t xml:space="preserve"> </w:t>
      </w:r>
      <w:r w:rsidR="009F1550">
        <w:t>да</w:t>
      </w:r>
      <w:r w:rsidRPr="009B24E3">
        <w:t xml:space="preserve"> </w:t>
      </w:r>
      <w:r w:rsidR="009F1550">
        <w:t>су</w:t>
      </w:r>
      <w:r w:rsidRPr="009B24E3">
        <w:t xml:space="preserve"> </w:t>
      </w:r>
      <w:r w:rsidR="009F1550">
        <w:t>дужни</w:t>
      </w:r>
      <w:r w:rsidRPr="009B24E3">
        <w:t xml:space="preserve"> </w:t>
      </w:r>
      <w:r w:rsidR="00651917">
        <w:rPr>
          <w:lang w:val="bs-Cyrl-BA"/>
        </w:rPr>
        <w:t>до 03. аугуста 2025. године комплетирати захтјев за издаванје енергетске дозволе</w:t>
      </w:r>
      <w:r w:rsidRPr="009B24E3">
        <w:t>.</w:t>
      </w:r>
    </w:p>
    <w:p w14:paraId="07C66EC0" w14:textId="77777777" w:rsidR="00CB1DD9" w:rsidRPr="009B24E3" w:rsidRDefault="00CB1DD9" w:rsidP="00BD6B6D">
      <w:pPr>
        <w:pStyle w:val="Heading4"/>
      </w:pPr>
      <w:bookmarkStart w:id="418" w:name="_Ref74221605"/>
    </w:p>
    <w:bookmarkEnd w:id="418"/>
    <w:p w14:paraId="629369AE" w14:textId="2A90F898" w:rsidR="00CB1DD9" w:rsidRPr="009B24E3" w:rsidRDefault="00CB1DD9" w:rsidP="00286250">
      <w:pPr>
        <w:pStyle w:val="Heading5"/>
        <w:spacing w:after="0"/>
      </w:pPr>
      <w:r w:rsidRPr="009B24E3">
        <w:t>(</w:t>
      </w:r>
      <w:r w:rsidR="009F1550">
        <w:t>Доношење</w:t>
      </w:r>
      <w:r w:rsidRPr="009B24E3">
        <w:t xml:space="preserve"> </w:t>
      </w:r>
      <w:r w:rsidR="009F1550">
        <w:t>подзаконских</w:t>
      </w:r>
      <w:r w:rsidRPr="009B24E3">
        <w:t xml:space="preserve"> </w:t>
      </w:r>
      <w:r w:rsidR="009F1550">
        <w:t>аката</w:t>
      </w:r>
      <w:r w:rsidRPr="009B24E3">
        <w:t>)</w:t>
      </w:r>
    </w:p>
    <w:p w14:paraId="4C4A1F50" w14:textId="36C085C3" w:rsidR="00CB1DD9" w:rsidRPr="009B24E3" w:rsidRDefault="00CB1DD9" w:rsidP="00126BE7">
      <w:pPr>
        <w:spacing w:after="0"/>
        <w:ind w:left="360" w:hanging="360"/>
      </w:pPr>
      <w:r w:rsidRPr="009B24E3">
        <w:t xml:space="preserve">(1) </w:t>
      </w:r>
      <w:r w:rsidR="009F1550">
        <w:t>Влада</w:t>
      </w:r>
      <w:r w:rsidRPr="009B24E3">
        <w:t xml:space="preserve"> </w:t>
      </w:r>
      <w:r w:rsidR="009F1550">
        <w:t>Федерације</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годину</w:t>
      </w:r>
      <w:r w:rsidRPr="009B24E3">
        <w:t xml:space="preserve"> </w:t>
      </w:r>
      <w:r w:rsidR="009F1550">
        <w:t>дана</w:t>
      </w:r>
      <w:r w:rsidR="00E23433" w:rsidRPr="009B24E3">
        <w:t xml:space="preserve"> </w:t>
      </w:r>
      <w:r w:rsidR="009F1550">
        <w:t>од</w:t>
      </w:r>
      <w:r w:rsidR="00E23433" w:rsidRPr="009B24E3">
        <w:t xml:space="preserve"> </w:t>
      </w:r>
      <w:r w:rsidR="009F1550">
        <w:t>дана</w:t>
      </w:r>
      <w:r w:rsidR="00E23433" w:rsidRPr="009B24E3">
        <w:t xml:space="preserve"> </w:t>
      </w:r>
      <w:r w:rsidR="009F1550">
        <w:t>ступања</w:t>
      </w:r>
      <w:r w:rsidR="00E23433" w:rsidRPr="009B24E3">
        <w:t xml:space="preserve"> </w:t>
      </w:r>
      <w:r w:rsidR="009F1550">
        <w:t>на</w:t>
      </w:r>
      <w:r w:rsidR="00E23433" w:rsidRPr="009B24E3">
        <w:t xml:space="preserve"> </w:t>
      </w:r>
      <w:r w:rsidR="009F1550">
        <w:t>снагу</w:t>
      </w:r>
      <w:r w:rsidR="005D5EA4" w:rsidRPr="009B24E3">
        <w:t xml:space="preserve"> </w:t>
      </w:r>
      <w:r w:rsidR="009F1550">
        <w:t>овог</w:t>
      </w:r>
      <w:r w:rsidR="005D5EA4" w:rsidRPr="009B24E3">
        <w:t xml:space="preserve"> </w:t>
      </w:r>
      <w:r w:rsidR="009F1550">
        <w:t>закона</w:t>
      </w:r>
      <w:r w:rsidRPr="009B24E3">
        <w:t xml:space="preserve"> </w:t>
      </w:r>
      <w:r w:rsidR="009F1550">
        <w:t>доноси</w:t>
      </w:r>
      <w:r w:rsidRPr="009B24E3">
        <w:t xml:space="preserve"> </w:t>
      </w:r>
      <w:r w:rsidR="009F1550">
        <w:t>Уредбу</w:t>
      </w:r>
      <w:r w:rsidRPr="009B24E3">
        <w:t xml:space="preserve"> </w:t>
      </w:r>
      <w:r w:rsidR="009F1550">
        <w:t>о</w:t>
      </w:r>
      <w:r w:rsidRPr="009B24E3">
        <w:t xml:space="preserve"> </w:t>
      </w:r>
      <w:r w:rsidR="009F1550">
        <w:t>поступку</w:t>
      </w:r>
      <w:r w:rsidRPr="009B24E3">
        <w:t xml:space="preserve"> </w:t>
      </w:r>
      <w:r w:rsidR="009F1550">
        <w:t>јавног</w:t>
      </w:r>
      <w:r w:rsidRPr="009B24E3">
        <w:t xml:space="preserve"> </w:t>
      </w:r>
      <w:r w:rsidR="009F1550">
        <w:t>надметања</w:t>
      </w:r>
      <w:r w:rsidRPr="009B24E3">
        <w:t xml:space="preserve"> </w:t>
      </w:r>
      <w:r w:rsidR="009F1550">
        <w:t>за</w:t>
      </w:r>
      <w:r w:rsidRPr="009B24E3">
        <w:t xml:space="preserve"> </w:t>
      </w:r>
      <w:r w:rsidR="009F1550">
        <w:t>изградњу</w:t>
      </w:r>
      <w:r w:rsidRPr="009B24E3">
        <w:t xml:space="preserve"> </w:t>
      </w:r>
      <w:r w:rsidR="009F1550">
        <w:t>нових</w:t>
      </w:r>
      <w:r w:rsidRPr="009B24E3">
        <w:t xml:space="preserve"> </w:t>
      </w:r>
      <w:r w:rsidR="009F1550">
        <w:t>капацитета</w:t>
      </w:r>
      <w:r w:rsidRPr="009B24E3">
        <w:t xml:space="preserve"> </w:t>
      </w:r>
      <w:r w:rsidR="009F1550">
        <w:t>из</w:t>
      </w:r>
      <w:r w:rsidRPr="009B24E3">
        <w:t xml:space="preserve"> </w:t>
      </w:r>
      <w:r w:rsidR="005E43B2">
        <w:rPr>
          <w:lang w:val="bs-Cyrl-BA"/>
        </w:rPr>
        <w:t>члана 39.</w:t>
      </w:r>
      <w:r w:rsidRPr="009B24E3">
        <w:t xml:space="preserve"> </w:t>
      </w:r>
      <w:r w:rsidR="009F1550">
        <w:t>овог</w:t>
      </w:r>
      <w:r w:rsidRPr="009B24E3">
        <w:t xml:space="preserve"> </w:t>
      </w:r>
      <w:r w:rsidR="009F1550">
        <w:t>закона</w:t>
      </w:r>
      <w:r w:rsidRPr="009B24E3">
        <w:t>.</w:t>
      </w:r>
    </w:p>
    <w:p w14:paraId="52A01781" w14:textId="60193C48" w:rsidR="00CB1DD9" w:rsidRPr="009B24E3" w:rsidRDefault="00CB1DD9" w:rsidP="00286250">
      <w:pPr>
        <w:spacing w:after="0"/>
      </w:pPr>
      <w:r w:rsidRPr="009B24E3">
        <w:t xml:space="preserve">(2) </w:t>
      </w:r>
      <w:r w:rsidR="009F1550">
        <w:t>Министарство</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годину</w:t>
      </w:r>
      <w:r w:rsidRPr="009B24E3">
        <w:t xml:space="preserve"> </w:t>
      </w:r>
      <w:r w:rsidR="009F1550">
        <w:t>дана</w:t>
      </w:r>
      <w:r w:rsidR="00792ABF" w:rsidRPr="009B24E3">
        <w:t xml:space="preserve"> </w:t>
      </w:r>
      <w:r w:rsidR="009F1550">
        <w:t>од</w:t>
      </w:r>
      <w:r w:rsidR="00792ABF" w:rsidRPr="009B24E3">
        <w:t xml:space="preserve"> </w:t>
      </w:r>
      <w:r w:rsidR="009F1550">
        <w:t>дана</w:t>
      </w:r>
      <w:r w:rsidR="00792ABF" w:rsidRPr="009B24E3">
        <w:t xml:space="preserve"> </w:t>
      </w:r>
      <w:r w:rsidR="009F1550">
        <w:t>ступања</w:t>
      </w:r>
      <w:r w:rsidR="00792ABF" w:rsidRPr="009B24E3">
        <w:t xml:space="preserve"> </w:t>
      </w:r>
      <w:r w:rsidR="009F1550">
        <w:t>на</w:t>
      </w:r>
      <w:r w:rsidR="00792ABF" w:rsidRPr="009B24E3">
        <w:t xml:space="preserve"> </w:t>
      </w:r>
      <w:r w:rsidR="009F1550">
        <w:t>снагу</w:t>
      </w:r>
      <w:r w:rsidR="00792ABF" w:rsidRPr="009B24E3">
        <w:t xml:space="preserve"> </w:t>
      </w:r>
      <w:r w:rsidR="009F1550">
        <w:t>овог</w:t>
      </w:r>
      <w:r w:rsidR="00792ABF" w:rsidRPr="009B24E3">
        <w:t xml:space="preserve"> </w:t>
      </w:r>
      <w:r w:rsidR="009F1550">
        <w:t>закона</w:t>
      </w:r>
      <w:r w:rsidRPr="009B24E3">
        <w:t xml:space="preserve"> </w:t>
      </w:r>
      <w:r w:rsidR="009F1550">
        <w:t>доноси</w:t>
      </w:r>
      <w:r w:rsidRPr="009B24E3">
        <w:t>:</w:t>
      </w:r>
    </w:p>
    <w:p w14:paraId="62B288BA" w14:textId="13D94BD9" w:rsidR="00CB1DD9" w:rsidRPr="009B24E3" w:rsidRDefault="009F1550" w:rsidP="00F075FB">
      <w:pPr>
        <w:numPr>
          <w:ilvl w:val="0"/>
          <w:numId w:val="61"/>
        </w:numPr>
        <w:spacing w:after="0" w:line="276" w:lineRule="auto"/>
        <w:ind w:left="357" w:hanging="357"/>
        <w:contextualSpacing/>
      </w:pPr>
      <w:r>
        <w:t>Правилник</w:t>
      </w:r>
      <w:r w:rsidR="00CB1DD9" w:rsidRPr="009B24E3">
        <w:t xml:space="preserve"> </w:t>
      </w:r>
      <w:r>
        <w:t>о</w:t>
      </w:r>
      <w:r w:rsidR="00CB1DD9" w:rsidRPr="009B24E3">
        <w:t xml:space="preserve"> </w:t>
      </w:r>
      <w:r>
        <w:t>издавању</w:t>
      </w:r>
      <w:r w:rsidR="00CB1DD9" w:rsidRPr="009B24E3">
        <w:t xml:space="preserve"> </w:t>
      </w:r>
      <w:r>
        <w:t>енергетске</w:t>
      </w:r>
      <w:r w:rsidR="00CB1DD9" w:rsidRPr="009B24E3">
        <w:t xml:space="preserve"> </w:t>
      </w:r>
      <w:r>
        <w:t>дозволе</w:t>
      </w:r>
      <w:r w:rsidR="00CB1DD9" w:rsidRPr="009B24E3">
        <w:t xml:space="preserve"> (</w:t>
      </w:r>
      <w:r w:rsidR="005E43B2">
        <w:rPr>
          <w:lang w:val="bs-Cyrl-BA"/>
        </w:rPr>
        <w:t>члан 42.</w:t>
      </w:r>
      <w:r w:rsidR="006D5D61" w:rsidRPr="009B24E3">
        <w:t xml:space="preserve"> </w:t>
      </w:r>
      <w:r>
        <w:t>овог</w:t>
      </w:r>
      <w:r w:rsidR="006D5D61" w:rsidRPr="009B24E3">
        <w:t xml:space="preserve"> </w:t>
      </w:r>
      <w:r>
        <w:t>закона</w:t>
      </w:r>
      <w:r w:rsidR="00CB1DD9" w:rsidRPr="009B24E3">
        <w:t>),</w:t>
      </w:r>
    </w:p>
    <w:p w14:paraId="4810010A" w14:textId="65C10382" w:rsidR="00634C4F" w:rsidRPr="009B24E3" w:rsidRDefault="009F1550" w:rsidP="00F075FB">
      <w:pPr>
        <w:numPr>
          <w:ilvl w:val="0"/>
          <w:numId w:val="61"/>
        </w:numPr>
        <w:spacing w:after="0" w:line="276" w:lineRule="auto"/>
        <w:ind w:left="357" w:hanging="357"/>
        <w:contextualSpacing/>
      </w:pPr>
      <w:r>
        <w:t>Правилник</w:t>
      </w:r>
      <w:r w:rsidR="00634C4F" w:rsidRPr="009B24E3">
        <w:t xml:space="preserve"> </w:t>
      </w:r>
      <w:r>
        <w:t>о</w:t>
      </w:r>
      <w:r w:rsidR="00634C4F" w:rsidRPr="009B24E3">
        <w:t xml:space="preserve"> </w:t>
      </w:r>
      <w:r>
        <w:t>вођењу</w:t>
      </w:r>
      <w:r w:rsidR="00634C4F" w:rsidRPr="009B24E3">
        <w:t xml:space="preserve"> </w:t>
      </w:r>
      <w:r>
        <w:t>регистра</w:t>
      </w:r>
      <w:r w:rsidR="00634C4F" w:rsidRPr="009B24E3">
        <w:t xml:space="preserve"> </w:t>
      </w:r>
      <w:r>
        <w:t>електрана</w:t>
      </w:r>
      <w:r w:rsidR="00634C4F" w:rsidRPr="009B24E3">
        <w:t xml:space="preserve"> </w:t>
      </w:r>
      <w:r w:rsidR="00A060A2" w:rsidRPr="009B24E3">
        <w:t>(</w:t>
      </w:r>
      <w:r w:rsidR="005E43B2">
        <w:rPr>
          <w:lang w:val="bs-Cyrl-BA"/>
        </w:rPr>
        <w:t xml:space="preserve">члан 43. </w:t>
      </w:r>
      <w:r>
        <w:t>овог</w:t>
      </w:r>
      <w:r w:rsidR="006D5D61" w:rsidRPr="009B24E3">
        <w:t xml:space="preserve"> </w:t>
      </w:r>
      <w:r>
        <w:t>закона</w:t>
      </w:r>
      <w:r w:rsidR="006D5D61" w:rsidRPr="009B24E3">
        <w:t>)</w:t>
      </w:r>
      <w:r w:rsidR="00E57EA9" w:rsidRPr="009B24E3">
        <w:t>,</w:t>
      </w:r>
    </w:p>
    <w:p w14:paraId="466124DB" w14:textId="511C111E" w:rsidR="007213D1" w:rsidRPr="009B24E3" w:rsidRDefault="009F1550" w:rsidP="00F075FB">
      <w:pPr>
        <w:numPr>
          <w:ilvl w:val="0"/>
          <w:numId w:val="61"/>
        </w:numPr>
        <w:spacing w:after="0" w:line="276" w:lineRule="auto"/>
        <w:ind w:left="357" w:hanging="357"/>
        <w:contextualSpacing/>
      </w:pPr>
      <w:r>
        <w:t>Правилник</w:t>
      </w:r>
      <w:r w:rsidR="007213D1" w:rsidRPr="009B24E3">
        <w:t xml:space="preserve"> </w:t>
      </w:r>
      <w:r>
        <w:t>којим</w:t>
      </w:r>
      <w:r w:rsidR="007213D1" w:rsidRPr="009B24E3">
        <w:t xml:space="preserve"> </w:t>
      </w:r>
      <w:r>
        <w:t>се</w:t>
      </w:r>
      <w:r w:rsidR="007213D1" w:rsidRPr="009B24E3">
        <w:t xml:space="preserve"> </w:t>
      </w:r>
      <w:r>
        <w:t>дефинишу</w:t>
      </w:r>
      <w:r w:rsidR="007213D1" w:rsidRPr="009B24E3">
        <w:t xml:space="preserve"> </w:t>
      </w:r>
      <w:r>
        <w:t>услови</w:t>
      </w:r>
      <w:r w:rsidR="007213D1" w:rsidRPr="009B24E3">
        <w:t xml:space="preserve"> </w:t>
      </w:r>
      <w:r>
        <w:t>и</w:t>
      </w:r>
      <w:r w:rsidR="007213D1" w:rsidRPr="009B24E3">
        <w:t xml:space="preserve"> </w:t>
      </w:r>
      <w:r>
        <w:t>критерији</w:t>
      </w:r>
      <w:r w:rsidR="007213D1" w:rsidRPr="009B24E3">
        <w:t xml:space="preserve"> </w:t>
      </w:r>
      <w:r>
        <w:t>за</w:t>
      </w:r>
      <w:r w:rsidR="007213D1" w:rsidRPr="009B24E3">
        <w:t xml:space="preserve"> </w:t>
      </w:r>
      <w:r>
        <w:t>цертифицирање</w:t>
      </w:r>
      <w:r w:rsidR="007213D1" w:rsidRPr="009B24E3">
        <w:t xml:space="preserve"> </w:t>
      </w:r>
      <w:r>
        <w:t>инсталатера</w:t>
      </w:r>
      <w:r w:rsidR="007213D1" w:rsidRPr="009B24E3">
        <w:t xml:space="preserve"> </w:t>
      </w:r>
      <w:r>
        <w:t>електрана</w:t>
      </w:r>
      <w:r w:rsidR="007213D1" w:rsidRPr="009B24E3">
        <w:t xml:space="preserve"> (</w:t>
      </w:r>
      <w:r w:rsidR="005E43B2">
        <w:rPr>
          <w:lang w:val="bs-Cyrl-BA"/>
        </w:rPr>
        <w:t>члан 140</w:t>
      </w:r>
      <w:r w:rsidR="00705B4B">
        <w:t>.</w:t>
      </w:r>
      <w:r w:rsidR="00A35A53">
        <w:rPr>
          <w:lang w:val="bs-Cyrl-BA"/>
        </w:rPr>
        <w:t xml:space="preserve"> овог закона</w:t>
      </w:r>
      <w:r w:rsidR="003F1E5E" w:rsidRPr="009B24E3">
        <w:t>)</w:t>
      </w:r>
      <w:r w:rsidR="00105C1F">
        <w:rPr>
          <w:lang w:val="bs-Cyrl-BA"/>
        </w:rPr>
        <w:t>,</w:t>
      </w:r>
    </w:p>
    <w:p w14:paraId="763431BE" w14:textId="2D8083C8" w:rsidR="00CB1DD9" w:rsidRPr="009B24E3" w:rsidRDefault="009F1550" w:rsidP="00F075FB">
      <w:pPr>
        <w:pStyle w:val="ListParagraph"/>
        <w:numPr>
          <w:ilvl w:val="0"/>
          <w:numId w:val="61"/>
        </w:numPr>
        <w:spacing w:after="0" w:line="276" w:lineRule="auto"/>
        <w:ind w:left="357" w:hanging="357"/>
      </w:pPr>
      <w:r>
        <w:t>Правилник</w:t>
      </w:r>
      <w:r w:rsidR="00CB1DD9" w:rsidRPr="009B24E3">
        <w:t xml:space="preserve"> </w:t>
      </w:r>
      <w:r>
        <w:t>о</w:t>
      </w:r>
      <w:r w:rsidR="00CB1DD9" w:rsidRPr="009B24E3">
        <w:t xml:space="preserve"> </w:t>
      </w:r>
      <w:r>
        <w:t>условима</w:t>
      </w:r>
      <w:r w:rsidR="00CB1DD9" w:rsidRPr="009B24E3">
        <w:t xml:space="preserve"> </w:t>
      </w:r>
      <w:r>
        <w:t>за</w:t>
      </w:r>
      <w:r w:rsidR="00CB1DD9" w:rsidRPr="009B24E3">
        <w:t xml:space="preserve"> </w:t>
      </w:r>
      <w:r>
        <w:t>обављање</w:t>
      </w:r>
      <w:r w:rsidR="00CB1DD9" w:rsidRPr="009B24E3">
        <w:t xml:space="preserve"> </w:t>
      </w:r>
      <w:r>
        <w:t>послова</w:t>
      </w:r>
      <w:r w:rsidR="00CB1DD9" w:rsidRPr="009B24E3">
        <w:t xml:space="preserve"> </w:t>
      </w:r>
      <w:r w:rsidR="00787D65">
        <w:rPr>
          <w:lang w:val="bs-Cyrl-BA"/>
        </w:rPr>
        <w:t xml:space="preserve">прегледа, мјерења и испитивања на електроенергетским постројењима, електричним уређајима и инсталацијама, условима и начину издавања овлаштења за обављање ових послова </w:t>
      </w:r>
      <w:r w:rsidR="00CB1DD9" w:rsidRPr="009B24E3">
        <w:t>(</w:t>
      </w:r>
      <w:r w:rsidR="000D16AA">
        <w:rPr>
          <w:lang w:val="bs-Cyrl-BA"/>
        </w:rPr>
        <w:t>члан 142.</w:t>
      </w:r>
      <w:r w:rsidR="006D5D61" w:rsidRPr="009B24E3">
        <w:t xml:space="preserve"> </w:t>
      </w:r>
      <w:r>
        <w:t>овог</w:t>
      </w:r>
      <w:r w:rsidR="006D5D61" w:rsidRPr="009B24E3">
        <w:t xml:space="preserve"> </w:t>
      </w:r>
      <w:r>
        <w:t>закона</w:t>
      </w:r>
      <w:r w:rsidR="00CB1DD9" w:rsidRPr="009B24E3">
        <w:t>),</w:t>
      </w:r>
    </w:p>
    <w:p w14:paraId="4B652E9F" w14:textId="0C3173F8" w:rsidR="00CB1DD9" w:rsidRPr="009B24E3" w:rsidRDefault="009F1550" w:rsidP="00F075FB">
      <w:pPr>
        <w:pStyle w:val="ListParagraph"/>
        <w:numPr>
          <w:ilvl w:val="0"/>
          <w:numId w:val="61"/>
        </w:numPr>
        <w:spacing w:after="0" w:line="276" w:lineRule="auto"/>
        <w:ind w:left="357" w:hanging="357"/>
      </w:pPr>
      <w:r>
        <w:t>Правилник</w:t>
      </w:r>
      <w:r w:rsidR="00CB1DD9" w:rsidRPr="009B24E3">
        <w:t xml:space="preserve"> </w:t>
      </w:r>
      <w:r>
        <w:t>о</w:t>
      </w:r>
      <w:r w:rsidR="00CB1DD9" w:rsidRPr="009B24E3">
        <w:t xml:space="preserve"> </w:t>
      </w:r>
      <w:r>
        <w:t>провјери</w:t>
      </w:r>
      <w:r w:rsidR="00CB1DD9" w:rsidRPr="009B24E3">
        <w:t xml:space="preserve"> </w:t>
      </w:r>
      <w:r>
        <w:t>стручне</w:t>
      </w:r>
      <w:r w:rsidR="00CB1DD9" w:rsidRPr="009B24E3">
        <w:t xml:space="preserve"> </w:t>
      </w:r>
      <w:r>
        <w:t>оспособљености</w:t>
      </w:r>
      <w:r w:rsidR="00CB1DD9" w:rsidRPr="009B24E3">
        <w:t xml:space="preserve"> (</w:t>
      </w:r>
      <w:r w:rsidR="000D16AA">
        <w:rPr>
          <w:lang w:val="bs-Cyrl-BA"/>
        </w:rPr>
        <w:t>члан</w:t>
      </w:r>
      <w:r w:rsidR="000D16AA" w:rsidRPr="009B24E3">
        <w:t xml:space="preserve"> </w:t>
      </w:r>
      <w:r w:rsidR="000D16AA">
        <w:rPr>
          <w:lang w:val="bs-Cyrl-BA"/>
        </w:rPr>
        <w:t>147.</w:t>
      </w:r>
      <w:r w:rsidR="006D5D61" w:rsidRPr="009B24E3">
        <w:t xml:space="preserve"> </w:t>
      </w:r>
      <w:r>
        <w:t>овог</w:t>
      </w:r>
      <w:r w:rsidR="006D5D61" w:rsidRPr="009B24E3">
        <w:t xml:space="preserve"> </w:t>
      </w:r>
      <w:r>
        <w:t>закона</w:t>
      </w:r>
      <w:r w:rsidR="00CB1DD9" w:rsidRPr="009B24E3">
        <w:t>),</w:t>
      </w:r>
    </w:p>
    <w:p w14:paraId="03BA797C" w14:textId="0784AB77" w:rsidR="00CB1DD9" w:rsidRPr="009B24E3" w:rsidRDefault="009F1550" w:rsidP="00F075FB">
      <w:pPr>
        <w:pStyle w:val="ListParagraph"/>
        <w:numPr>
          <w:ilvl w:val="0"/>
          <w:numId w:val="61"/>
        </w:numPr>
        <w:spacing w:after="0" w:line="276" w:lineRule="auto"/>
        <w:ind w:left="357" w:hanging="357"/>
      </w:pPr>
      <w:r>
        <w:t>Упутство</w:t>
      </w:r>
      <w:r w:rsidR="00CB1DD9" w:rsidRPr="009B24E3">
        <w:t xml:space="preserve"> </w:t>
      </w:r>
      <w:r>
        <w:t>о</w:t>
      </w:r>
      <w:r w:rsidR="00CB1DD9" w:rsidRPr="009B24E3">
        <w:t xml:space="preserve"> </w:t>
      </w:r>
      <w:r>
        <w:t>начину</w:t>
      </w:r>
      <w:r w:rsidR="00CB1DD9" w:rsidRPr="009B24E3">
        <w:t xml:space="preserve"> </w:t>
      </w:r>
      <w:r>
        <w:t>вршења</w:t>
      </w:r>
      <w:r w:rsidR="00CB1DD9" w:rsidRPr="009B24E3">
        <w:t xml:space="preserve"> </w:t>
      </w:r>
      <w:r>
        <w:t>контроле</w:t>
      </w:r>
      <w:r w:rsidR="00CB1DD9" w:rsidRPr="009B24E3">
        <w:t xml:space="preserve"> </w:t>
      </w:r>
      <w:r>
        <w:t>увезене</w:t>
      </w:r>
      <w:r w:rsidR="00CB1DD9" w:rsidRPr="009B24E3">
        <w:t xml:space="preserve"> </w:t>
      </w:r>
      <w:r>
        <w:t>опреме</w:t>
      </w:r>
      <w:r w:rsidR="00CB1DD9" w:rsidRPr="009B24E3">
        <w:t xml:space="preserve">, </w:t>
      </w:r>
      <w:r>
        <w:t>апарата</w:t>
      </w:r>
      <w:r w:rsidR="00CB1DD9" w:rsidRPr="009B24E3">
        <w:t xml:space="preserve"> </w:t>
      </w:r>
      <w:r>
        <w:t>и</w:t>
      </w:r>
      <w:r w:rsidR="00CB1DD9" w:rsidRPr="009B24E3">
        <w:t xml:space="preserve"> </w:t>
      </w:r>
      <w:r>
        <w:t>уређаја</w:t>
      </w:r>
      <w:r w:rsidR="00CB1DD9" w:rsidRPr="009B24E3">
        <w:t xml:space="preserve"> (</w:t>
      </w:r>
      <w:r w:rsidR="000D16AA">
        <w:rPr>
          <w:lang w:val="bs-Cyrl-BA"/>
        </w:rPr>
        <w:t>члан</w:t>
      </w:r>
      <w:r w:rsidR="000D16AA" w:rsidRPr="009B24E3">
        <w:t xml:space="preserve"> </w:t>
      </w:r>
      <w:r w:rsidR="000D16AA">
        <w:rPr>
          <w:lang w:val="bs-Cyrl-BA"/>
        </w:rPr>
        <w:t>159.</w:t>
      </w:r>
      <w:r w:rsidR="006D5D61" w:rsidRPr="009B24E3">
        <w:t xml:space="preserve"> </w:t>
      </w:r>
      <w:r>
        <w:t>овог</w:t>
      </w:r>
      <w:r w:rsidR="006D5D61" w:rsidRPr="009B24E3">
        <w:t xml:space="preserve"> </w:t>
      </w:r>
      <w:r>
        <w:t>закона</w:t>
      </w:r>
      <w:r w:rsidR="00CB1DD9" w:rsidRPr="009B24E3">
        <w:t>).</w:t>
      </w:r>
    </w:p>
    <w:p w14:paraId="23D336DB" w14:textId="40385E02" w:rsidR="00CB1DD9" w:rsidRPr="009B24E3" w:rsidRDefault="00CB1DD9" w:rsidP="00126BE7">
      <w:pPr>
        <w:spacing w:after="0"/>
        <w:ind w:left="360" w:hanging="360"/>
      </w:pPr>
      <w:r w:rsidRPr="009B24E3">
        <w:lastRenderedPageBreak/>
        <w:t xml:space="preserve">(3) </w:t>
      </w:r>
      <w:r w:rsidR="009F1550">
        <w:t>Министарство</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пет</w:t>
      </w:r>
      <w:r w:rsidRPr="009B24E3">
        <w:t xml:space="preserve"> </w:t>
      </w:r>
      <w:r w:rsidR="009F1550">
        <w:t>година</w:t>
      </w:r>
      <w:r w:rsidRPr="009B24E3">
        <w:t xml:space="preserve"> </w:t>
      </w:r>
      <w:r w:rsidR="009F1550">
        <w:t>од</w:t>
      </w:r>
      <w:r w:rsidR="00D25DD8" w:rsidRPr="009B24E3">
        <w:t xml:space="preserve"> </w:t>
      </w:r>
      <w:r w:rsidR="009F1550">
        <w:t>дана</w:t>
      </w:r>
      <w:r w:rsidR="00D25DD8" w:rsidRPr="009B24E3">
        <w:t xml:space="preserve"> </w:t>
      </w:r>
      <w:r w:rsidR="009F1550">
        <w:t>ступања</w:t>
      </w:r>
      <w:r w:rsidR="00D25DD8" w:rsidRPr="009B24E3">
        <w:t xml:space="preserve"> </w:t>
      </w:r>
      <w:r w:rsidR="009F1550">
        <w:t>на</w:t>
      </w:r>
      <w:r w:rsidR="00D25DD8" w:rsidRPr="009B24E3">
        <w:t xml:space="preserve"> </w:t>
      </w:r>
      <w:r w:rsidR="009F1550">
        <w:t>снагу</w:t>
      </w:r>
      <w:r w:rsidR="00D25DD8" w:rsidRPr="009B24E3">
        <w:t xml:space="preserve"> </w:t>
      </w:r>
      <w:r w:rsidR="009F1550">
        <w:t>овог</w:t>
      </w:r>
      <w:r w:rsidR="00D25DD8" w:rsidRPr="009B24E3">
        <w:t xml:space="preserve"> </w:t>
      </w:r>
      <w:r w:rsidR="009F1550">
        <w:t>закона</w:t>
      </w:r>
      <w:r w:rsidR="00D25DD8" w:rsidRPr="009B24E3">
        <w:t xml:space="preserve"> </w:t>
      </w:r>
      <w:r w:rsidR="009F1550">
        <w:t>доноси</w:t>
      </w:r>
      <w:r w:rsidRPr="009B24E3">
        <w:t xml:space="preserve"> </w:t>
      </w:r>
      <w:r w:rsidR="009F1550">
        <w:t>техничке</w:t>
      </w:r>
      <w:r w:rsidRPr="009B24E3">
        <w:t xml:space="preserve"> </w:t>
      </w:r>
      <w:r w:rsidR="009F1550">
        <w:t>прописе</w:t>
      </w:r>
      <w:r w:rsidRPr="009B24E3">
        <w:t xml:space="preserve"> </w:t>
      </w:r>
      <w:r w:rsidR="009F1550">
        <w:t>из</w:t>
      </w:r>
      <w:r w:rsidR="00385AC0" w:rsidRPr="009B24E3">
        <w:t xml:space="preserve"> </w:t>
      </w:r>
      <w:r w:rsidR="000D16AA">
        <w:rPr>
          <w:lang w:val="bs-Cyrl-BA"/>
        </w:rPr>
        <w:t>члана 140.</w:t>
      </w:r>
      <w:r w:rsidRPr="009B24E3">
        <w:t xml:space="preserve"> </w:t>
      </w:r>
      <w:r w:rsidR="009F1550">
        <w:t>овог</w:t>
      </w:r>
      <w:r w:rsidRPr="009B24E3">
        <w:t xml:space="preserve"> </w:t>
      </w:r>
      <w:r w:rsidR="009F1550">
        <w:t>закона</w:t>
      </w:r>
      <w:r w:rsidRPr="009B24E3">
        <w:t>.</w:t>
      </w:r>
    </w:p>
    <w:p w14:paraId="78EC3ADC" w14:textId="0CC69A90" w:rsidR="00CB1DD9" w:rsidRPr="009B24E3" w:rsidRDefault="00CB1DD9" w:rsidP="00286250">
      <w:pPr>
        <w:spacing w:after="0"/>
      </w:pPr>
      <w:r w:rsidRPr="009B24E3">
        <w:t xml:space="preserve">(4) </w:t>
      </w:r>
      <w:r w:rsidR="009F1550">
        <w:t>Регулаторна</w:t>
      </w:r>
      <w:r w:rsidRPr="009B24E3">
        <w:t xml:space="preserve"> </w:t>
      </w:r>
      <w:r w:rsidR="009F1550">
        <w:t>комисија</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годину</w:t>
      </w:r>
      <w:r w:rsidRPr="009B24E3">
        <w:t xml:space="preserve"> </w:t>
      </w:r>
      <w:r w:rsidR="009F1550">
        <w:t>дана</w:t>
      </w:r>
      <w:r w:rsidRPr="009B24E3">
        <w:t xml:space="preserve"> </w:t>
      </w:r>
      <w:r w:rsidR="009F1550">
        <w:t>доноси</w:t>
      </w:r>
      <w:r w:rsidRPr="009B24E3">
        <w:t>:</w:t>
      </w:r>
    </w:p>
    <w:p w14:paraId="199AF8D2" w14:textId="10826DD7" w:rsidR="00CB1DD9" w:rsidRPr="009B24E3" w:rsidRDefault="009F1550" w:rsidP="00F075FB">
      <w:pPr>
        <w:numPr>
          <w:ilvl w:val="0"/>
          <w:numId w:val="60"/>
        </w:numPr>
        <w:spacing w:after="0" w:line="276" w:lineRule="auto"/>
        <w:contextualSpacing/>
      </w:pPr>
      <w:r>
        <w:t>Правилник</w:t>
      </w:r>
      <w:r w:rsidR="00CB1DD9" w:rsidRPr="009B24E3">
        <w:t xml:space="preserve"> </w:t>
      </w:r>
      <w:r>
        <w:t>о</w:t>
      </w:r>
      <w:r w:rsidR="00CB1DD9" w:rsidRPr="009B24E3">
        <w:t xml:space="preserve"> </w:t>
      </w:r>
      <w:r>
        <w:t>издавању</w:t>
      </w:r>
      <w:r w:rsidR="00CB1DD9" w:rsidRPr="009B24E3">
        <w:t xml:space="preserve"> </w:t>
      </w:r>
      <w:r>
        <w:t>дозвола</w:t>
      </w:r>
      <w:r w:rsidR="00CB1DD9" w:rsidRPr="009B24E3">
        <w:t xml:space="preserve"> (</w:t>
      </w:r>
      <w:r w:rsidR="000D16AA">
        <w:rPr>
          <w:lang w:val="bs-Cyrl-BA"/>
        </w:rPr>
        <w:t>члан</w:t>
      </w:r>
      <w:r w:rsidR="000D16AA" w:rsidRPr="009B24E3">
        <w:t xml:space="preserve"> </w:t>
      </w:r>
      <w:r w:rsidR="000D16AA">
        <w:rPr>
          <w:lang w:val="bs-Cyrl-BA"/>
        </w:rPr>
        <w:t>25.</w:t>
      </w:r>
      <w:r w:rsidR="00463AA1" w:rsidRPr="009B24E3">
        <w:t xml:space="preserve"> </w:t>
      </w:r>
      <w:r>
        <w:t>овог</w:t>
      </w:r>
      <w:r w:rsidR="00463AA1" w:rsidRPr="009B24E3">
        <w:t xml:space="preserve"> </w:t>
      </w:r>
      <w:r>
        <w:t>закона</w:t>
      </w:r>
      <w:r w:rsidR="00CB1DD9" w:rsidRPr="009B24E3">
        <w:t>),</w:t>
      </w:r>
    </w:p>
    <w:p w14:paraId="135F9342" w14:textId="39063C00" w:rsidR="00CB1DD9" w:rsidRPr="009B24E3" w:rsidRDefault="009F1550" w:rsidP="00F075FB">
      <w:pPr>
        <w:numPr>
          <w:ilvl w:val="0"/>
          <w:numId w:val="60"/>
        </w:numPr>
        <w:spacing w:after="0" w:line="276" w:lineRule="auto"/>
        <w:contextualSpacing/>
      </w:pPr>
      <w:r>
        <w:t>Методологију</w:t>
      </w:r>
      <w:r w:rsidR="00CB1DD9" w:rsidRPr="009B24E3">
        <w:t xml:space="preserve"> </w:t>
      </w:r>
      <w:r>
        <w:t>за</w:t>
      </w:r>
      <w:r w:rsidR="00CB1DD9" w:rsidRPr="009B24E3">
        <w:t xml:space="preserve"> </w:t>
      </w:r>
      <w:r>
        <w:t>утврђивање</w:t>
      </w:r>
      <w:r w:rsidR="00CB1DD9" w:rsidRPr="009B24E3">
        <w:t xml:space="preserve"> </w:t>
      </w:r>
      <w:r>
        <w:t>тарифа</w:t>
      </w:r>
      <w:r w:rsidR="00E31566" w:rsidRPr="009B24E3">
        <w:t xml:space="preserve"> </w:t>
      </w:r>
      <w:r>
        <w:t>за</w:t>
      </w:r>
      <w:r w:rsidR="00CB1DD9" w:rsidRPr="009B24E3">
        <w:t xml:space="preserve"> </w:t>
      </w:r>
      <w:r>
        <w:t>кориштење</w:t>
      </w:r>
      <w:r w:rsidR="00CB1DD9" w:rsidRPr="009B24E3">
        <w:t xml:space="preserve"> </w:t>
      </w:r>
      <w:r>
        <w:t>дистрибутивне</w:t>
      </w:r>
      <w:r w:rsidR="00CB1DD9" w:rsidRPr="009B24E3">
        <w:t xml:space="preserve"> </w:t>
      </w:r>
      <w:r>
        <w:t>мреже</w:t>
      </w:r>
      <w:r w:rsidR="00CB1DD9" w:rsidRPr="009B24E3">
        <w:t xml:space="preserve"> (</w:t>
      </w:r>
      <w:r w:rsidR="000D16AA">
        <w:rPr>
          <w:lang w:val="bs-Cyrl-BA"/>
        </w:rPr>
        <w:t>члан</w:t>
      </w:r>
      <w:r w:rsidR="000D16AA" w:rsidRPr="009B24E3">
        <w:t xml:space="preserve"> </w:t>
      </w:r>
      <w:r w:rsidR="000D16AA">
        <w:rPr>
          <w:lang w:val="bs-Cyrl-BA"/>
        </w:rPr>
        <w:t>56.</w:t>
      </w:r>
      <w:r w:rsidR="00973E0A" w:rsidRPr="009B24E3">
        <w:t xml:space="preserve"> </w:t>
      </w:r>
      <w:r>
        <w:t>овог</w:t>
      </w:r>
      <w:r w:rsidR="00973E0A" w:rsidRPr="009B24E3">
        <w:t xml:space="preserve"> </w:t>
      </w:r>
      <w:r>
        <w:t>закона</w:t>
      </w:r>
      <w:r w:rsidR="00CB1DD9" w:rsidRPr="009B24E3">
        <w:t>),</w:t>
      </w:r>
    </w:p>
    <w:p w14:paraId="54A10F63" w14:textId="7A30C6EE" w:rsidR="00CB1DD9" w:rsidRPr="009B24E3" w:rsidRDefault="009F1550" w:rsidP="00F075FB">
      <w:pPr>
        <w:numPr>
          <w:ilvl w:val="0"/>
          <w:numId w:val="60"/>
        </w:numPr>
        <w:spacing w:after="0" w:line="276" w:lineRule="auto"/>
        <w:contextualSpacing/>
      </w:pPr>
      <w:r>
        <w:t>Методологије</w:t>
      </w:r>
      <w:r w:rsidR="00CB1DD9" w:rsidRPr="009B24E3">
        <w:t xml:space="preserve"> </w:t>
      </w:r>
      <w:r>
        <w:t>за</w:t>
      </w:r>
      <w:r w:rsidR="00CB1DD9" w:rsidRPr="009B24E3">
        <w:t xml:space="preserve"> </w:t>
      </w:r>
      <w:r>
        <w:t>утврђивање</w:t>
      </w:r>
      <w:r w:rsidR="00CB1DD9" w:rsidRPr="009B24E3">
        <w:t xml:space="preserve"> </w:t>
      </w:r>
      <w:r>
        <w:t>накнада</w:t>
      </w:r>
      <w:r w:rsidR="00CB1DD9" w:rsidRPr="009B24E3">
        <w:t xml:space="preserve"> </w:t>
      </w:r>
      <w:r>
        <w:t>за</w:t>
      </w:r>
      <w:r w:rsidR="00CB1DD9" w:rsidRPr="009B24E3">
        <w:t xml:space="preserve"> </w:t>
      </w:r>
      <w:r>
        <w:t>прикључење</w:t>
      </w:r>
      <w:r w:rsidR="00CB1DD9" w:rsidRPr="009B24E3">
        <w:t xml:space="preserve"> </w:t>
      </w:r>
      <w:r>
        <w:t>на</w:t>
      </w:r>
      <w:r w:rsidR="00CB1DD9" w:rsidRPr="009B24E3">
        <w:t xml:space="preserve"> </w:t>
      </w:r>
      <w:r>
        <w:t>дистрибутивни</w:t>
      </w:r>
      <w:r w:rsidR="004225E3" w:rsidRPr="009B24E3">
        <w:t xml:space="preserve"> </w:t>
      </w:r>
      <w:r>
        <w:t>систем</w:t>
      </w:r>
      <w:r w:rsidR="00CB1DD9" w:rsidRPr="009B24E3">
        <w:t xml:space="preserve"> </w:t>
      </w:r>
      <w:r>
        <w:t>и</w:t>
      </w:r>
      <w:r w:rsidR="00FA471D" w:rsidRPr="009B24E3">
        <w:t xml:space="preserve"> </w:t>
      </w:r>
      <w:r>
        <w:t>прикључење</w:t>
      </w:r>
      <w:r w:rsidR="00FA471D" w:rsidRPr="009B24E3">
        <w:t xml:space="preserve"> </w:t>
      </w:r>
      <w:r>
        <w:t>на</w:t>
      </w:r>
      <w:r w:rsidR="00FA471D" w:rsidRPr="009B24E3">
        <w:t xml:space="preserve"> </w:t>
      </w:r>
      <w:r>
        <w:t>затворени</w:t>
      </w:r>
      <w:r w:rsidR="00FA471D" w:rsidRPr="009B24E3">
        <w:t xml:space="preserve"> </w:t>
      </w:r>
      <w:r>
        <w:t>дистрибутивни</w:t>
      </w:r>
      <w:r w:rsidR="00FA471D" w:rsidRPr="009B24E3">
        <w:t xml:space="preserve"> </w:t>
      </w:r>
      <w:r>
        <w:t>систем</w:t>
      </w:r>
      <w:r w:rsidR="00FA471D" w:rsidRPr="009B24E3">
        <w:t xml:space="preserve"> </w:t>
      </w:r>
      <w:r w:rsidR="00CB1DD9" w:rsidRPr="009B24E3">
        <w:t>(</w:t>
      </w:r>
      <w:r w:rsidR="000D16AA">
        <w:rPr>
          <w:lang w:val="bs-Cyrl-BA"/>
        </w:rPr>
        <w:t>члан</w:t>
      </w:r>
      <w:r w:rsidR="000D16AA" w:rsidRPr="009B24E3">
        <w:t xml:space="preserve"> </w:t>
      </w:r>
      <w:r w:rsidR="000D16AA">
        <w:rPr>
          <w:lang w:val="bs-Cyrl-BA"/>
        </w:rPr>
        <w:t>58.</w:t>
      </w:r>
      <w:r w:rsidR="00897E27" w:rsidRPr="009B24E3">
        <w:t xml:space="preserve"> </w:t>
      </w:r>
      <w:r>
        <w:t>овог</w:t>
      </w:r>
      <w:r w:rsidR="00897E27" w:rsidRPr="009B24E3">
        <w:t xml:space="preserve"> </w:t>
      </w:r>
      <w:r>
        <w:t>закона</w:t>
      </w:r>
      <w:r w:rsidR="00CB1DD9" w:rsidRPr="009B24E3">
        <w:t>),</w:t>
      </w:r>
    </w:p>
    <w:p w14:paraId="41D81C96" w14:textId="6207FDD0" w:rsidR="00CB1DD9" w:rsidRPr="009B24E3" w:rsidRDefault="009F1550" w:rsidP="00F075FB">
      <w:pPr>
        <w:numPr>
          <w:ilvl w:val="0"/>
          <w:numId w:val="60"/>
        </w:numPr>
        <w:spacing w:after="0" w:line="276" w:lineRule="auto"/>
        <w:contextualSpacing/>
      </w:pPr>
      <w:r>
        <w:t>Правилник</w:t>
      </w:r>
      <w:r w:rsidR="00CB1DD9" w:rsidRPr="009B24E3">
        <w:t xml:space="preserve"> </w:t>
      </w:r>
      <w:r>
        <w:t>о</w:t>
      </w:r>
      <w:r w:rsidR="00CB1DD9" w:rsidRPr="009B24E3">
        <w:t xml:space="preserve"> </w:t>
      </w:r>
      <w:r>
        <w:t>квалитету</w:t>
      </w:r>
      <w:r w:rsidR="00CB1DD9" w:rsidRPr="009B24E3">
        <w:t xml:space="preserve"> </w:t>
      </w:r>
      <w:r>
        <w:t>снабдијевања</w:t>
      </w:r>
      <w:r w:rsidR="00CB1DD9" w:rsidRPr="009B24E3">
        <w:t xml:space="preserve"> (</w:t>
      </w:r>
      <w:r w:rsidR="000D16AA">
        <w:rPr>
          <w:lang w:val="bs-Cyrl-BA"/>
        </w:rPr>
        <w:t>члан</w:t>
      </w:r>
      <w:r w:rsidR="000D16AA" w:rsidRPr="009B24E3">
        <w:t xml:space="preserve"> </w:t>
      </w:r>
      <w:r w:rsidR="000D16AA">
        <w:rPr>
          <w:lang w:val="bs-Cyrl-BA"/>
        </w:rPr>
        <w:t>66.</w:t>
      </w:r>
      <w:r w:rsidR="00897E27" w:rsidRPr="009B24E3">
        <w:t xml:space="preserve"> </w:t>
      </w:r>
      <w:r>
        <w:t>овог</w:t>
      </w:r>
      <w:r w:rsidR="00897E27" w:rsidRPr="009B24E3">
        <w:t xml:space="preserve"> </w:t>
      </w:r>
      <w:r>
        <w:t>закона</w:t>
      </w:r>
      <w:r w:rsidR="00CB1DD9" w:rsidRPr="009B24E3">
        <w:t>),</w:t>
      </w:r>
    </w:p>
    <w:p w14:paraId="18997667" w14:textId="267339BC" w:rsidR="00176AA0" w:rsidRPr="009B24E3" w:rsidRDefault="009F1550" w:rsidP="00F075FB">
      <w:pPr>
        <w:numPr>
          <w:ilvl w:val="0"/>
          <w:numId w:val="60"/>
        </w:numPr>
        <w:spacing w:after="0" w:line="276" w:lineRule="auto"/>
        <w:contextualSpacing/>
      </w:pPr>
      <w:r>
        <w:t>Методологију</w:t>
      </w:r>
      <w:r w:rsidR="00176AA0" w:rsidRPr="009B24E3">
        <w:t xml:space="preserve"> </w:t>
      </w:r>
      <w:r>
        <w:t>за</w:t>
      </w:r>
      <w:r w:rsidR="00176AA0" w:rsidRPr="009B24E3">
        <w:t xml:space="preserve"> </w:t>
      </w:r>
      <w:r>
        <w:t>утврђивање</w:t>
      </w:r>
      <w:r w:rsidR="00176AA0" w:rsidRPr="009B24E3">
        <w:t xml:space="preserve"> </w:t>
      </w:r>
      <w:r>
        <w:t>тарифа</w:t>
      </w:r>
      <w:r w:rsidR="00176AA0" w:rsidRPr="009B24E3">
        <w:t xml:space="preserve"> </w:t>
      </w:r>
      <w:r>
        <w:t>за</w:t>
      </w:r>
      <w:r w:rsidR="00176AA0" w:rsidRPr="009B24E3">
        <w:t xml:space="preserve"> </w:t>
      </w:r>
      <w:r>
        <w:t>кориштење</w:t>
      </w:r>
      <w:r w:rsidR="00176AA0" w:rsidRPr="009B24E3">
        <w:t xml:space="preserve"> </w:t>
      </w:r>
      <w:r>
        <w:t>затвореног</w:t>
      </w:r>
      <w:r w:rsidR="00176AA0" w:rsidRPr="009B24E3">
        <w:t xml:space="preserve"> </w:t>
      </w:r>
      <w:r>
        <w:t>дистрибутивног</w:t>
      </w:r>
      <w:r w:rsidR="00176AA0" w:rsidRPr="009B24E3">
        <w:t xml:space="preserve"> </w:t>
      </w:r>
      <w:r>
        <w:t>система</w:t>
      </w:r>
      <w:r w:rsidR="00176AA0" w:rsidRPr="009B24E3">
        <w:t xml:space="preserve"> (</w:t>
      </w:r>
      <w:r w:rsidR="000D16AA">
        <w:rPr>
          <w:lang w:val="bs-Cyrl-BA"/>
        </w:rPr>
        <w:t>члан</w:t>
      </w:r>
      <w:r w:rsidR="000D16AA" w:rsidRPr="009B24E3">
        <w:t xml:space="preserve"> </w:t>
      </w:r>
      <w:r w:rsidR="000D16AA">
        <w:rPr>
          <w:lang w:val="bs-Cyrl-BA"/>
        </w:rPr>
        <w:t>94.</w:t>
      </w:r>
      <w:r w:rsidR="00176AA0" w:rsidRPr="009B24E3">
        <w:t xml:space="preserve"> </w:t>
      </w:r>
      <w:r>
        <w:t>овог</w:t>
      </w:r>
      <w:r w:rsidR="00176AA0" w:rsidRPr="009B24E3">
        <w:t xml:space="preserve"> </w:t>
      </w:r>
      <w:r>
        <w:t>закона</w:t>
      </w:r>
      <w:r w:rsidR="00176AA0" w:rsidRPr="009B24E3">
        <w:t>)</w:t>
      </w:r>
    </w:p>
    <w:p w14:paraId="41726661" w14:textId="562279A4" w:rsidR="00C40B3E" w:rsidRPr="009B24E3" w:rsidRDefault="009F1550" w:rsidP="00F075FB">
      <w:pPr>
        <w:numPr>
          <w:ilvl w:val="0"/>
          <w:numId w:val="60"/>
        </w:numPr>
        <w:spacing w:after="0" w:line="276" w:lineRule="auto"/>
        <w:contextualSpacing/>
      </w:pPr>
      <w:r>
        <w:t>Правила</w:t>
      </w:r>
      <w:r w:rsidR="00C40B3E" w:rsidRPr="009B24E3">
        <w:t xml:space="preserve"> </w:t>
      </w:r>
      <w:r>
        <w:t>о</w:t>
      </w:r>
      <w:r w:rsidR="00C40B3E" w:rsidRPr="009B24E3">
        <w:t xml:space="preserve"> </w:t>
      </w:r>
      <w:r>
        <w:t>промјени</w:t>
      </w:r>
      <w:r w:rsidR="00C40B3E" w:rsidRPr="009B24E3">
        <w:t xml:space="preserve"> </w:t>
      </w:r>
      <w:r>
        <w:t>снабдјевача</w:t>
      </w:r>
      <w:r w:rsidR="00C40B3E" w:rsidRPr="009B24E3">
        <w:t xml:space="preserve"> (</w:t>
      </w:r>
      <w:r w:rsidR="000D16AA">
        <w:rPr>
          <w:lang w:val="bs-Cyrl-BA"/>
        </w:rPr>
        <w:t>члан</w:t>
      </w:r>
      <w:r w:rsidR="000D16AA" w:rsidRPr="009B24E3">
        <w:t xml:space="preserve"> </w:t>
      </w:r>
      <w:r w:rsidR="000D16AA">
        <w:rPr>
          <w:lang w:val="bs-Cyrl-BA"/>
        </w:rPr>
        <w:t>105.</w:t>
      </w:r>
      <w:r w:rsidR="00C40B3E" w:rsidRPr="009B24E3">
        <w:t xml:space="preserve"> </w:t>
      </w:r>
      <w:r>
        <w:t>овог</w:t>
      </w:r>
      <w:r w:rsidR="00C40B3E" w:rsidRPr="009B24E3">
        <w:t xml:space="preserve"> </w:t>
      </w:r>
      <w:r>
        <w:t>закона</w:t>
      </w:r>
      <w:r w:rsidR="00C40B3E" w:rsidRPr="009B24E3">
        <w:t>),</w:t>
      </w:r>
    </w:p>
    <w:p w14:paraId="40A2D8CB" w14:textId="601BA21F" w:rsidR="00CB1DD9" w:rsidRPr="009B24E3" w:rsidRDefault="009F1550" w:rsidP="00F075FB">
      <w:pPr>
        <w:numPr>
          <w:ilvl w:val="0"/>
          <w:numId w:val="60"/>
        </w:numPr>
        <w:spacing w:after="0" w:line="276" w:lineRule="auto"/>
        <w:contextualSpacing/>
      </w:pPr>
      <w:r>
        <w:t>Правилник</w:t>
      </w:r>
      <w:r w:rsidR="00CB1DD9" w:rsidRPr="009B24E3">
        <w:t xml:space="preserve"> </w:t>
      </w:r>
      <w:r>
        <w:t>о</w:t>
      </w:r>
      <w:r w:rsidR="00CB1DD9" w:rsidRPr="009B24E3">
        <w:t xml:space="preserve"> </w:t>
      </w:r>
      <w:r>
        <w:t>методологији</w:t>
      </w:r>
      <w:r w:rsidR="00CB1DD9" w:rsidRPr="009B24E3">
        <w:t xml:space="preserve"> </w:t>
      </w:r>
      <w:r>
        <w:t>за</w:t>
      </w:r>
      <w:r w:rsidR="00CB1DD9" w:rsidRPr="009B24E3">
        <w:t xml:space="preserve"> </w:t>
      </w:r>
      <w:r>
        <w:t>утврђивање</w:t>
      </w:r>
      <w:r w:rsidR="00CB1DD9" w:rsidRPr="009B24E3">
        <w:t xml:space="preserve"> </w:t>
      </w:r>
      <w:r>
        <w:t>цијена</w:t>
      </w:r>
      <w:r w:rsidR="00CB1DD9" w:rsidRPr="009B24E3">
        <w:t xml:space="preserve"> </w:t>
      </w:r>
      <w:r>
        <w:t>за</w:t>
      </w:r>
      <w:r w:rsidR="00CB1DD9" w:rsidRPr="009B24E3">
        <w:t xml:space="preserve"> </w:t>
      </w:r>
      <w:r>
        <w:t>снабдијевање</w:t>
      </w:r>
      <w:r w:rsidR="00CB1DD9" w:rsidRPr="009B24E3">
        <w:t xml:space="preserve"> </w:t>
      </w:r>
      <w:r>
        <w:t>електричном</w:t>
      </w:r>
      <w:r w:rsidR="00CB1DD9" w:rsidRPr="009B24E3">
        <w:t xml:space="preserve"> </w:t>
      </w:r>
      <w:r>
        <w:t>енергијом</w:t>
      </w:r>
      <w:r w:rsidR="00CB1DD9" w:rsidRPr="009B24E3">
        <w:t xml:space="preserve"> </w:t>
      </w:r>
      <w:r>
        <w:t>крајњих</w:t>
      </w:r>
      <w:r w:rsidR="00CB1DD9" w:rsidRPr="009B24E3">
        <w:t xml:space="preserve"> </w:t>
      </w:r>
      <w:r>
        <w:t>купаца</w:t>
      </w:r>
      <w:r w:rsidR="00CB1DD9" w:rsidRPr="009B24E3">
        <w:t xml:space="preserve"> </w:t>
      </w:r>
      <w:r>
        <w:t>код</w:t>
      </w:r>
      <w:r w:rsidR="00CB1DD9" w:rsidRPr="009B24E3">
        <w:t xml:space="preserve"> </w:t>
      </w:r>
      <w:r>
        <w:t>јавног</w:t>
      </w:r>
      <w:r w:rsidR="00CB1DD9" w:rsidRPr="009B24E3">
        <w:t xml:space="preserve"> </w:t>
      </w:r>
      <w:r>
        <w:t>и</w:t>
      </w:r>
      <w:r w:rsidR="00CB1DD9" w:rsidRPr="009B24E3">
        <w:t xml:space="preserve"> </w:t>
      </w:r>
      <w:r>
        <w:t>резервног</w:t>
      </w:r>
      <w:r w:rsidR="00CB1DD9" w:rsidRPr="009B24E3">
        <w:t xml:space="preserve"> </w:t>
      </w:r>
      <w:r>
        <w:t>снабдјевача</w:t>
      </w:r>
      <w:r w:rsidR="00CB1DD9" w:rsidRPr="009B24E3">
        <w:t xml:space="preserve"> (</w:t>
      </w:r>
      <w:r w:rsidR="000D16AA">
        <w:rPr>
          <w:lang w:val="bs-Cyrl-BA"/>
        </w:rPr>
        <w:t>члан</w:t>
      </w:r>
      <w:r w:rsidR="000D16AA" w:rsidRPr="009B24E3">
        <w:t xml:space="preserve"> </w:t>
      </w:r>
      <w:r w:rsidR="000D16AA">
        <w:rPr>
          <w:lang w:val="bs-Cyrl-BA"/>
        </w:rPr>
        <w:t>109.</w:t>
      </w:r>
      <w:r w:rsidR="00897E27" w:rsidRPr="009B24E3">
        <w:t xml:space="preserve"> </w:t>
      </w:r>
      <w:r>
        <w:t>овог</w:t>
      </w:r>
      <w:r w:rsidR="00897E27" w:rsidRPr="009B24E3">
        <w:t xml:space="preserve"> </w:t>
      </w:r>
      <w:r>
        <w:t>закона</w:t>
      </w:r>
      <w:r w:rsidR="00CB1DD9" w:rsidRPr="009B24E3">
        <w:t>),</w:t>
      </w:r>
    </w:p>
    <w:p w14:paraId="1C8BA804" w14:textId="451BDA66" w:rsidR="00AC3325" w:rsidRPr="009B24E3" w:rsidRDefault="009F1550" w:rsidP="00F075FB">
      <w:pPr>
        <w:numPr>
          <w:ilvl w:val="0"/>
          <w:numId w:val="60"/>
        </w:numPr>
        <w:spacing w:after="0" w:line="276" w:lineRule="auto"/>
        <w:contextualSpacing/>
      </w:pPr>
      <w:r>
        <w:t>Опште</w:t>
      </w:r>
      <w:r w:rsidR="00AC3325" w:rsidRPr="009B24E3">
        <w:t xml:space="preserve"> </w:t>
      </w:r>
      <w:r>
        <w:t>услове</w:t>
      </w:r>
      <w:r w:rsidR="00AC3325" w:rsidRPr="009B24E3">
        <w:t xml:space="preserve"> </w:t>
      </w:r>
      <w:r>
        <w:t>за</w:t>
      </w:r>
      <w:r w:rsidR="00AC3325" w:rsidRPr="009B24E3">
        <w:t xml:space="preserve"> </w:t>
      </w:r>
      <w:r>
        <w:t>испоруку</w:t>
      </w:r>
      <w:r w:rsidR="00AC3325" w:rsidRPr="009B24E3">
        <w:t xml:space="preserve"> </w:t>
      </w:r>
      <w:r>
        <w:t>и</w:t>
      </w:r>
      <w:r w:rsidR="00AC3325" w:rsidRPr="009B24E3">
        <w:t xml:space="preserve"> </w:t>
      </w:r>
      <w:r>
        <w:t>снабдијевање</w:t>
      </w:r>
      <w:r w:rsidR="00AC3325" w:rsidRPr="009B24E3">
        <w:t xml:space="preserve"> </w:t>
      </w:r>
      <w:r>
        <w:t>електричном</w:t>
      </w:r>
      <w:r w:rsidR="00AC3325" w:rsidRPr="009B24E3">
        <w:t xml:space="preserve"> </w:t>
      </w:r>
      <w:r>
        <w:t>енергијом</w:t>
      </w:r>
      <w:r w:rsidR="00AC3325" w:rsidRPr="009B24E3">
        <w:t xml:space="preserve"> (</w:t>
      </w:r>
      <w:r w:rsidR="000D16AA">
        <w:rPr>
          <w:lang w:val="bs-Cyrl-BA"/>
        </w:rPr>
        <w:t>члан</w:t>
      </w:r>
      <w:r w:rsidR="000D16AA" w:rsidRPr="009B24E3">
        <w:t xml:space="preserve"> </w:t>
      </w:r>
      <w:r w:rsidR="000D16AA">
        <w:rPr>
          <w:lang w:val="bs-Cyrl-BA"/>
        </w:rPr>
        <w:t>112.</w:t>
      </w:r>
      <w:r w:rsidR="00AC3325" w:rsidRPr="009B24E3">
        <w:t xml:space="preserve"> </w:t>
      </w:r>
      <w:r>
        <w:t>овог</w:t>
      </w:r>
      <w:r w:rsidR="00AC3325" w:rsidRPr="009B24E3">
        <w:t xml:space="preserve"> </w:t>
      </w:r>
      <w:r>
        <w:t>закона</w:t>
      </w:r>
      <w:r w:rsidR="00AC3325" w:rsidRPr="009B24E3">
        <w:t>)</w:t>
      </w:r>
      <w:r w:rsidR="009D51B9" w:rsidRPr="009B24E3">
        <w:t>.</w:t>
      </w:r>
    </w:p>
    <w:p w14:paraId="0B81818C" w14:textId="4B5F2FDF" w:rsidR="00CB1DD9" w:rsidRPr="009B24E3" w:rsidRDefault="00CB1DD9" w:rsidP="00126BE7">
      <w:pPr>
        <w:spacing w:after="0"/>
        <w:ind w:left="360" w:hanging="360"/>
      </w:pPr>
      <w:r w:rsidRPr="009B24E3">
        <w:t xml:space="preserve">(5) </w:t>
      </w:r>
      <w:r w:rsidR="009F1550">
        <w:t>Оператори</w:t>
      </w:r>
      <w:r w:rsidRPr="009B24E3">
        <w:t xml:space="preserve"> </w:t>
      </w:r>
      <w:r w:rsidR="009F1550">
        <w:t>дистрибутивног</w:t>
      </w:r>
      <w:r w:rsidRPr="009B24E3">
        <w:t xml:space="preserve"> </w:t>
      </w:r>
      <w:r w:rsidR="009F1550">
        <w:t>система</w:t>
      </w:r>
      <w:r w:rsidRPr="009B24E3">
        <w:t xml:space="preserve"> </w:t>
      </w:r>
      <w:r w:rsidR="009F1550">
        <w:t>у</w:t>
      </w:r>
      <w:r w:rsidRPr="009B24E3">
        <w:t xml:space="preserve"> </w:t>
      </w:r>
      <w:r w:rsidR="009F1550">
        <w:t>року</w:t>
      </w:r>
      <w:r w:rsidRPr="009B24E3">
        <w:t xml:space="preserve"> </w:t>
      </w:r>
      <w:r w:rsidR="009F1550">
        <w:t>од</w:t>
      </w:r>
      <w:r w:rsidRPr="009B24E3">
        <w:t xml:space="preserve"> </w:t>
      </w:r>
      <w:r w:rsidR="009F1550">
        <w:t>годину</w:t>
      </w:r>
      <w:r w:rsidR="005B3580" w:rsidRPr="009B24E3">
        <w:t xml:space="preserve"> </w:t>
      </w:r>
      <w:r w:rsidR="009F1550">
        <w:t>дана</w:t>
      </w:r>
      <w:r w:rsidR="001C7093" w:rsidRPr="009B24E3">
        <w:t xml:space="preserve"> </w:t>
      </w:r>
      <w:r w:rsidR="009F1550">
        <w:t>од</w:t>
      </w:r>
      <w:r w:rsidR="001C7093" w:rsidRPr="009B24E3">
        <w:t xml:space="preserve"> </w:t>
      </w:r>
      <w:r w:rsidR="009F1550">
        <w:t>дана</w:t>
      </w:r>
      <w:r w:rsidRPr="009B24E3">
        <w:t xml:space="preserve"> </w:t>
      </w:r>
      <w:r w:rsidR="009F1550">
        <w:t>ступања</w:t>
      </w:r>
      <w:r w:rsidRPr="009B24E3">
        <w:t xml:space="preserve"> </w:t>
      </w:r>
      <w:r w:rsidR="009F1550">
        <w:t>на</w:t>
      </w:r>
      <w:r w:rsidRPr="009B24E3">
        <w:t xml:space="preserve"> </w:t>
      </w:r>
      <w:r w:rsidR="009F1550">
        <w:t>снагу</w:t>
      </w:r>
      <w:r w:rsidRPr="009B24E3">
        <w:t xml:space="preserve"> </w:t>
      </w:r>
      <w:r w:rsidR="009F1550">
        <w:t>овог</w:t>
      </w:r>
      <w:r w:rsidRPr="009B24E3">
        <w:t xml:space="preserve"> </w:t>
      </w:r>
      <w:r w:rsidR="009F1550">
        <w:t>закона</w:t>
      </w:r>
      <w:r w:rsidRPr="009B24E3">
        <w:t xml:space="preserve"> </w:t>
      </w:r>
      <w:r w:rsidR="009F1550">
        <w:t>дужни</w:t>
      </w:r>
      <w:r w:rsidRPr="009B24E3">
        <w:t xml:space="preserve"> </w:t>
      </w:r>
      <w:r w:rsidR="009F1550">
        <w:t>су</w:t>
      </w:r>
      <w:r w:rsidRPr="009B24E3">
        <w:t>:</w:t>
      </w:r>
    </w:p>
    <w:p w14:paraId="025389B1" w14:textId="1BD334E4" w:rsidR="00CB1DD9" w:rsidRPr="009B24E3" w:rsidRDefault="009F1550" w:rsidP="00F075FB">
      <w:pPr>
        <w:pStyle w:val="ListParagraph"/>
        <w:numPr>
          <w:ilvl w:val="0"/>
          <w:numId w:val="63"/>
        </w:numPr>
        <w:spacing w:after="0" w:line="276" w:lineRule="auto"/>
      </w:pPr>
      <w:r>
        <w:t>доставити</w:t>
      </w:r>
      <w:r w:rsidR="00CB1DD9" w:rsidRPr="009B24E3">
        <w:t xml:space="preserve"> </w:t>
      </w:r>
      <w:r>
        <w:t>Регулаторној</w:t>
      </w:r>
      <w:r w:rsidR="00CB1DD9" w:rsidRPr="009B24E3">
        <w:t xml:space="preserve"> </w:t>
      </w:r>
      <w:r>
        <w:t>комисији</w:t>
      </w:r>
      <w:r w:rsidR="00CB1DD9" w:rsidRPr="009B24E3">
        <w:t xml:space="preserve"> </w:t>
      </w:r>
      <w:r>
        <w:t>приједлог</w:t>
      </w:r>
      <w:r w:rsidR="00CB1DD9" w:rsidRPr="009B24E3">
        <w:t xml:space="preserve"> </w:t>
      </w:r>
      <w:r>
        <w:t>програма</w:t>
      </w:r>
      <w:r w:rsidR="00CB1DD9" w:rsidRPr="009B24E3">
        <w:t xml:space="preserve"> </w:t>
      </w:r>
      <w:r>
        <w:t>усклађености</w:t>
      </w:r>
      <w:r w:rsidR="00CB1DD9" w:rsidRPr="000704D7">
        <w:t xml:space="preserve"> </w:t>
      </w:r>
      <w:r w:rsidR="00DC2D4E" w:rsidRPr="000704D7">
        <w:t>(</w:t>
      </w:r>
      <w:r w:rsidR="000D16AA">
        <w:rPr>
          <w:lang w:val="bs-Cyrl-BA"/>
        </w:rPr>
        <w:t>члан</w:t>
      </w:r>
      <w:r w:rsidR="000D16AA" w:rsidRPr="009B24E3">
        <w:t xml:space="preserve"> </w:t>
      </w:r>
      <w:r w:rsidR="000D16AA">
        <w:rPr>
          <w:lang w:val="bs-Cyrl-BA"/>
        </w:rPr>
        <w:t>48.</w:t>
      </w:r>
      <w:r w:rsidR="00CB1DD9" w:rsidRPr="009B24E3">
        <w:t xml:space="preserve"> </w:t>
      </w:r>
      <w:r>
        <w:t>овог</w:t>
      </w:r>
      <w:r w:rsidR="00CB1DD9" w:rsidRPr="009B24E3">
        <w:t xml:space="preserve"> </w:t>
      </w:r>
      <w:r>
        <w:t>закона</w:t>
      </w:r>
      <w:r w:rsidR="00DC2D4E" w:rsidRPr="009B24E3">
        <w:t>)</w:t>
      </w:r>
      <w:r w:rsidR="00CB1DD9" w:rsidRPr="009B24E3">
        <w:t>,</w:t>
      </w:r>
    </w:p>
    <w:p w14:paraId="59D5F6C2" w14:textId="029E5843" w:rsidR="00CB1DD9" w:rsidRPr="009B24E3" w:rsidRDefault="009F1550" w:rsidP="00F075FB">
      <w:pPr>
        <w:pStyle w:val="ListParagraph"/>
        <w:numPr>
          <w:ilvl w:val="0"/>
          <w:numId w:val="63"/>
        </w:numPr>
        <w:spacing w:after="0" w:line="276" w:lineRule="auto"/>
      </w:pPr>
      <w:r>
        <w:t>доставити</w:t>
      </w:r>
      <w:r w:rsidR="00CB1DD9" w:rsidRPr="009B24E3">
        <w:t xml:space="preserve"> </w:t>
      </w:r>
      <w:r>
        <w:t>Регулаторној</w:t>
      </w:r>
      <w:r w:rsidR="00CB1DD9" w:rsidRPr="009B24E3">
        <w:t xml:space="preserve"> </w:t>
      </w:r>
      <w:r>
        <w:t>комисији</w:t>
      </w:r>
      <w:r w:rsidR="00CB1DD9" w:rsidRPr="009B24E3">
        <w:t xml:space="preserve"> </w:t>
      </w:r>
      <w:r>
        <w:t>приједлог</w:t>
      </w:r>
      <w:r w:rsidR="00CB1DD9" w:rsidRPr="009B24E3">
        <w:t xml:space="preserve"> </w:t>
      </w:r>
      <w:r>
        <w:t>правила</w:t>
      </w:r>
      <w:r w:rsidR="00DF1C36" w:rsidRPr="009B24E3">
        <w:t xml:space="preserve"> </w:t>
      </w:r>
      <w:r>
        <w:t>о</w:t>
      </w:r>
      <w:r w:rsidR="00DF1C36" w:rsidRPr="009B24E3">
        <w:t xml:space="preserve"> </w:t>
      </w:r>
      <w:r>
        <w:t>раду</w:t>
      </w:r>
      <w:r w:rsidR="00DF1C36" w:rsidRPr="009B24E3">
        <w:t xml:space="preserve"> </w:t>
      </w:r>
      <w:r>
        <w:t>дистрибутивног</w:t>
      </w:r>
      <w:r w:rsidR="00DF1C36" w:rsidRPr="009B24E3">
        <w:t xml:space="preserve"> </w:t>
      </w:r>
      <w:r>
        <w:t>система</w:t>
      </w:r>
      <w:r w:rsidR="00CB1DD9" w:rsidRPr="009B24E3">
        <w:t xml:space="preserve"> </w:t>
      </w:r>
      <w:r w:rsidR="00DC2D4E" w:rsidRPr="009B24E3">
        <w:t>(</w:t>
      </w:r>
      <w:r w:rsidR="000D16AA">
        <w:rPr>
          <w:lang w:val="bs-Cyrl-BA"/>
        </w:rPr>
        <w:t>члан</w:t>
      </w:r>
      <w:r w:rsidR="000D16AA" w:rsidRPr="009B24E3">
        <w:t xml:space="preserve"> </w:t>
      </w:r>
      <w:r w:rsidR="000D16AA">
        <w:rPr>
          <w:lang w:val="bs-Cyrl-BA"/>
        </w:rPr>
        <w:t>67.</w:t>
      </w:r>
      <w:r w:rsidR="00CB1DD9" w:rsidRPr="009B24E3">
        <w:t xml:space="preserve"> </w:t>
      </w:r>
      <w:r>
        <w:t>овог</w:t>
      </w:r>
      <w:r w:rsidR="00CB1DD9" w:rsidRPr="009B24E3">
        <w:t xml:space="preserve"> </w:t>
      </w:r>
      <w:r>
        <w:t>закона</w:t>
      </w:r>
      <w:r w:rsidR="00DC2D4E" w:rsidRPr="009B24E3">
        <w:t>)</w:t>
      </w:r>
      <w:r w:rsidR="00CB1DD9" w:rsidRPr="009B24E3">
        <w:t>,</w:t>
      </w:r>
    </w:p>
    <w:p w14:paraId="61F1E77E" w14:textId="6F0D0D01" w:rsidR="00E23092" w:rsidRPr="009B24E3" w:rsidRDefault="009F1550" w:rsidP="00F075FB">
      <w:pPr>
        <w:pStyle w:val="ListParagraph"/>
        <w:numPr>
          <w:ilvl w:val="0"/>
          <w:numId w:val="63"/>
        </w:numPr>
        <w:spacing w:after="0" w:line="276" w:lineRule="auto"/>
      </w:pPr>
      <w:r>
        <w:t>донијети</w:t>
      </w:r>
      <w:r w:rsidR="00E23092" w:rsidRPr="009B24E3">
        <w:t xml:space="preserve"> </w:t>
      </w:r>
      <w:r>
        <w:t>правила</w:t>
      </w:r>
      <w:r w:rsidR="00E23092" w:rsidRPr="009B24E3">
        <w:t xml:space="preserve"> </w:t>
      </w:r>
      <w:r>
        <w:t>о</w:t>
      </w:r>
      <w:r w:rsidR="00E23092" w:rsidRPr="009B24E3">
        <w:t xml:space="preserve"> </w:t>
      </w:r>
      <w:r>
        <w:t>електронској</w:t>
      </w:r>
      <w:r w:rsidR="00E23092" w:rsidRPr="009B24E3">
        <w:t xml:space="preserve"> </w:t>
      </w:r>
      <w:r>
        <w:t>размјени</w:t>
      </w:r>
      <w:r w:rsidR="00E23092" w:rsidRPr="009B24E3">
        <w:t xml:space="preserve"> </w:t>
      </w:r>
      <w:r>
        <w:t>података</w:t>
      </w:r>
      <w:r w:rsidR="00E23092" w:rsidRPr="009B24E3">
        <w:t xml:space="preserve"> </w:t>
      </w:r>
      <w:r>
        <w:t>на</w:t>
      </w:r>
      <w:r w:rsidR="00E23092" w:rsidRPr="009B24E3">
        <w:t xml:space="preserve"> </w:t>
      </w:r>
      <w:r>
        <w:t>малопродајном</w:t>
      </w:r>
      <w:r w:rsidR="00E23092" w:rsidRPr="009B24E3">
        <w:t xml:space="preserve"> </w:t>
      </w:r>
      <w:r>
        <w:t>тржишту</w:t>
      </w:r>
      <w:r w:rsidR="00E23092" w:rsidRPr="009B24E3">
        <w:t xml:space="preserve"> (</w:t>
      </w:r>
      <w:r w:rsidR="000D16AA">
        <w:rPr>
          <w:lang w:val="bs-Cyrl-BA"/>
        </w:rPr>
        <w:t>члан</w:t>
      </w:r>
      <w:r w:rsidR="000D16AA" w:rsidRPr="009B24E3">
        <w:t xml:space="preserve"> </w:t>
      </w:r>
      <w:r w:rsidR="000D16AA">
        <w:rPr>
          <w:lang w:val="bs-Cyrl-BA"/>
        </w:rPr>
        <w:t>68.</w:t>
      </w:r>
      <w:r w:rsidR="00E23092" w:rsidRPr="009B24E3">
        <w:t xml:space="preserve"> </w:t>
      </w:r>
      <w:r>
        <w:t>овог</w:t>
      </w:r>
      <w:r w:rsidR="00E23092" w:rsidRPr="009B24E3">
        <w:t xml:space="preserve"> </w:t>
      </w:r>
      <w:r>
        <w:t>закона</w:t>
      </w:r>
      <w:r w:rsidR="00E23092" w:rsidRPr="009B24E3">
        <w:t>),</w:t>
      </w:r>
    </w:p>
    <w:p w14:paraId="1526413C" w14:textId="66ED2BDF" w:rsidR="00B60294" w:rsidRPr="009B24E3" w:rsidRDefault="009F1550" w:rsidP="00F075FB">
      <w:pPr>
        <w:pStyle w:val="ListParagraph"/>
        <w:numPr>
          <w:ilvl w:val="0"/>
          <w:numId w:val="63"/>
        </w:numPr>
        <w:shd w:val="clear" w:color="auto" w:fill="FFFFFF" w:themeFill="background1"/>
        <w:spacing w:after="0" w:line="276" w:lineRule="auto"/>
      </w:pPr>
      <w:r>
        <w:t>донијети</w:t>
      </w:r>
      <w:r w:rsidR="00CB1DD9" w:rsidRPr="009B24E3">
        <w:t xml:space="preserve"> </w:t>
      </w:r>
      <w:r>
        <w:t>правила</w:t>
      </w:r>
      <w:r w:rsidR="00CB1DD9" w:rsidRPr="009B24E3">
        <w:t xml:space="preserve"> </w:t>
      </w:r>
      <w:r>
        <w:t>о</w:t>
      </w:r>
      <w:r w:rsidR="00CB1DD9" w:rsidRPr="009B24E3">
        <w:t xml:space="preserve"> </w:t>
      </w:r>
      <w:r>
        <w:t>прикључењу</w:t>
      </w:r>
      <w:r w:rsidR="00CB1DD9" w:rsidRPr="009B24E3">
        <w:t xml:space="preserve"> </w:t>
      </w:r>
      <w:r>
        <w:t>објеката</w:t>
      </w:r>
      <w:r w:rsidR="00CB1DD9" w:rsidRPr="009B24E3">
        <w:t xml:space="preserve"> </w:t>
      </w:r>
      <w:r>
        <w:t>корисника</w:t>
      </w:r>
      <w:r w:rsidR="00CB1DD9" w:rsidRPr="009B24E3">
        <w:t xml:space="preserve"> </w:t>
      </w:r>
      <w:r>
        <w:t>дистрибутивног</w:t>
      </w:r>
      <w:r w:rsidR="00CB1DD9" w:rsidRPr="009B24E3">
        <w:t xml:space="preserve"> </w:t>
      </w:r>
      <w:r>
        <w:t>система</w:t>
      </w:r>
      <w:r w:rsidR="00E23092" w:rsidRPr="009B24E3">
        <w:t xml:space="preserve"> </w:t>
      </w:r>
      <w:r>
        <w:t>на</w:t>
      </w:r>
      <w:r w:rsidR="00E23092" w:rsidRPr="009B24E3">
        <w:t xml:space="preserve"> </w:t>
      </w:r>
      <w:r>
        <w:t>дистрибутивну</w:t>
      </w:r>
      <w:r w:rsidR="00E23092" w:rsidRPr="009B24E3">
        <w:t xml:space="preserve"> </w:t>
      </w:r>
      <w:r>
        <w:t>мрежу</w:t>
      </w:r>
      <w:r w:rsidR="00CB1DD9" w:rsidRPr="009B24E3">
        <w:t xml:space="preserve"> </w:t>
      </w:r>
      <w:r w:rsidR="00DC2D4E" w:rsidRPr="009B24E3">
        <w:t>(</w:t>
      </w:r>
      <w:r w:rsidR="000D16AA">
        <w:rPr>
          <w:lang w:val="bs-Cyrl-BA"/>
        </w:rPr>
        <w:t>члан</w:t>
      </w:r>
      <w:r w:rsidR="000D16AA" w:rsidRPr="009B24E3">
        <w:t xml:space="preserve"> </w:t>
      </w:r>
      <w:r w:rsidR="000D16AA">
        <w:rPr>
          <w:lang w:val="bs-Cyrl-BA"/>
        </w:rPr>
        <w:t>81.</w:t>
      </w:r>
      <w:r w:rsidR="00CB1DD9" w:rsidRPr="009B24E3">
        <w:t xml:space="preserve"> </w:t>
      </w:r>
      <w:r>
        <w:t>овог</w:t>
      </w:r>
      <w:r w:rsidR="00CB1DD9" w:rsidRPr="009B24E3">
        <w:t xml:space="preserve"> </w:t>
      </w:r>
      <w:r>
        <w:t>закона</w:t>
      </w:r>
      <w:r w:rsidR="00DC2D4E" w:rsidRPr="009B24E3">
        <w:t>)</w:t>
      </w:r>
      <w:r w:rsidR="00E23092" w:rsidRPr="009B24E3">
        <w:t>.</w:t>
      </w:r>
    </w:p>
    <w:p w14:paraId="3DFD56D3" w14:textId="77777777" w:rsidR="00CB1DD9" w:rsidRPr="009B24E3" w:rsidRDefault="00CB1DD9" w:rsidP="00BD6B6D">
      <w:pPr>
        <w:pStyle w:val="Heading4"/>
      </w:pPr>
    </w:p>
    <w:p w14:paraId="3AF8A017" w14:textId="0AF3F7EC" w:rsidR="00CB1DD9" w:rsidRPr="009B24E3" w:rsidRDefault="00CB1DD9" w:rsidP="00286250">
      <w:pPr>
        <w:pStyle w:val="Heading5"/>
        <w:spacing w:after="0"/>
      </w:pPr>
      <w:r w:rsidRPr="009B24E3">
        <w:t>(</w:t>
      </w:r>
      <w:r w:rsidR="009F1550">
        <w:t>Примјена</w:t>
      </w:r>
      <w:r w:rsidRPr="009B24E3">
        <w:t xml:space="preserve"> </w:t>
      </w:r>
      <w:r w:rsidR="009F1550">
        <w:t>подзаконских</w:t>
      </w:r>
      <w:r w:rsidRPr="009B24E3">
        <w:t xml:space="preserve"> </w:t>
      </w:r>
      <w:r w:rsidR="009F1550">
        <w:t>прописа</w:t>
      </w:r>
      <w:r w:rsidRPr="009B24E3">
        <w:t>)</w:t>
      </w:r>
    </w:p>
    <w:p w14:paraId="6F22667F" w14:textId="5BA75EB6" w:rsidR="00CB1DD9" w:rsidRPr="009B24E3" w:rsidRDefault="009F1550" w:rsidP="00286250">
      <w:pPr>
        <w:spacing w:after="0"/>
        <w:contextualSpacing/>
      </w:pPr>
      <w:r>
        <w:t>До</w:t>
      </w:r>
      <w:r w:rsidR="00CB1DD9" w:rsidRPr="009B24E3">
        <w:t xml:space="preserve"> </w:t>
      </w:r>
      <w:r>
        <w:t>доношења</w:t>
      </w:r>
      <w:r w:rsidR="00CB1DD9" w:rsidRPr="009B24E3">
        <w:t xml:space="preserve"> </w:t>
      </w:r>
      <w:r>
        <w:t>прописа</w:t>
      </w:r>
      <w:r w:rsidR="00CB1DD9" w:rsidRPr="009B24E3">
        <w:t xml:space="preserve"> </w:t>
      </w:r>
      <w:r>
        <w:t>из</w:t>
      </w:r>
      <w:r w:rsidR="00C90154" w:rsidRPr="009B24E3">
        <w:t xml:space="preserve"> </w:t>
      </w:r>
      <w:r w:rsidR="000D16AA">
        <w:rPr>
          <w:lang w:val="bs-Cyrl-BA"/>
        </w:rPr>
        <w:t>члана 171.</w:t>
      </w:r>
      <w:r w:rsidR="00CB1DD9" w:rsidRPr="009B24E3">
        <w:t xml:space="preserve"> </w:t>
      </w:r>
      <w:r>
        <w:t>овог</w:t>
      </w:r>
      <w:r w:rsidR="00CB1DD9" w:rsidRPr="009B24E3">
        <w:t xml:space="preserve"> </w:t>
      </w:r>
      <w:r>
        <w:t>закона</w:t>
      </w:r>
      <w:r w:rsidR="00CB1DD9" w:rsidRPr="009B24E3">
        <w:t xml:space="preserve"> </w:t>
      </w:r>
      <w:r>
        <w:t>примјењују</w:t>
      </w:r>
      <w:r w:rsidR="00CB1DD9" w:rsidRPr="009B24E3">
        <w:t xml:space="preserve"> </w:t>
      </w:r>
      <w:r>
        <w:t>се</w:t>
      </w:r>
      <w:r w:rsidR="00CB1DD9" w:rsidRPr="009B24E3">
        <w:t xml:space="preserve"> </w:t>
      </w:r>
      <w:r>
        <w:t>прописи</w:t>
      </w:r>
      <w:r w:rsidR="00CB1DD9" w:rsidRPr="009B24E3">
        <w:t xml:space="preserve"> </w:t>
      </w:r>
      <w:r>
        <w:t>који</w:t>
      </w:r>
      <w:r w:rsidR="00CB1DD9" w:rsidRPr="009B24E3">
        <w:t xml:space="preserve"> </w:t>
      </w:r>
      <w:r>
        <w:t>су</w:t>
      </w:r>
      <w:r w:rsidR="00CB1DD9" w:rsidRPr="009B24E3">
        <w:t xml:space="preserve"> </w:t>
      </w:r>
      <w:r>
        <w:t>били</w:t>
      </w:r>
      <w:r w:rsidR="00CB1DD9" w:rsidRPr="009B24E3">
        <w:t xml:space="preserve"> </w:t>
      </w:r>
      <w:r>
        <w:t>на</w:t>
      </w:r>
      <w:r w:rsidR="00CB1DD9" w:rsidRPr="009B24E3">
        <w:t xml:space="preserve"> </w:t>
      </w:r>
      <w:r>
        <w:t>снази</w:t>
      </w:r>
      <w:r w:rsidR="00CB1DD9" w:rsidRPr="009B24E3">
        <w:t xml:space="preserve"> </w:t>
      </w:r>
      <w:r>
        <w:t>у</w:t>
      </w:r>
      <w:r w:rsidR="00CB1DD9" w:rsidRPr="009B24E3">
        <w:t xml:space="preserve"> </w:t>
      </w:r>
      <w:r>
        <w:t>вријеме</w:t>
      </w:r>
      <w:r w:rsidR="00CB1DD9" w:rsidRPr="009B24E3">
        <w:t xml:space="preserve"> </w:t>
      </w:r>
      <w:r>
        <w:t>ступања</w:t>
      </w:r>
      <w:r w:rsidR="00CB1DD9" w:rsidRPr="009B24E3">
        <w:t xml:space="preserve"> </w:t>
      </w:r>
      <w:r>
        <w:t>на</w:t>
      </w:r>
      <w:r w:rsidR="00CB1DD9" w:rsidRPr="009B24E3">
        <w:t xml:space="preserve"> </w:t>
      </w:r>
      <w:r>
        <w:t>снагу</w:t>
      </w:r>
      <w:r w:rsidR="00CB1DD9" w:rsidRPr="009B24E3">
        <w:t xml:space="preserve"> </w:t>
      </w:r>
      <w:r>
        <w:t>овог</w:t>
      </w:r>
      <w:r w:rsidR="00CB1DD9" w:rsidRPr="009B24E3">
        <w:t xml:space="preserve"> </w:t>
      </w:r>
      <w:r>
        <w:t>закона</w:t>
      </w:r>
      <w:r w:rsidR="00CB1DD9" w:rsidRPr="009B24E3">
        <w:t xml:space="preserve">, </w:t>
      </w:r>
      <w:r>
        <w:t>ако</w:t>
      </w:r>
      <w:r w:rsidR="00CB1DD9" w:rsidRPr="009B24E3">
        <w:t xml:space="preserve"> </w:t>
      </w:r>
      <w:r>
        <w:t>нису</w:t>
      </w:r>
      <w:r w:rsidR="00CB1DD9" w:rsidRPr="009B24E3">
        <w:t xml:space="preserve"> </w:t>
      </w:r>
      <w:r>
        <w:t>у</w:t>
      </w:r>
      <w:r w:rsidR="00CB1DD9" w:rsidRPr="009B24E3">
        <w:t xml:space="preserve"> </w:t>
      </w:r>
      <w:r>
        <w:t>супротности</w:t>
      </w:r>
      <w:r w:rsidR="00CB1DD9" w:rsidRPr="009B24E3">
        <w:t xml:space="preserve"> </w:t>
      </w:r>
      <w:r>
        <w:t>са</w:t>
      </w:r>
      <w:r w:rsidR="00CB1DD9" w:rsidRPr="009B24E3">
        <w:t xml:space="preserve"> </w:t>
      </w:r>
      <w:r>
        <w:t>овим</w:t>
      </w:r>
      <w:r w:rsidR="00CB1DD9" w:rsidRPr="009B24E3">
        <w:t xml:space="preserve"> </w:t>
      </w:r>
      <w:r>
        <w:t>законом</w:t>
      </w:r>
      <w:r w:rsidR="00CB1DD9" w:rsidRPr="009B24E3">
        <w:t>.</w:t>
      </w:r>
    </w:p>
    <w:p w14:paraId="15C315AB" w14:textId="77777777" w:rsidR="00CB1DD9" w:rsidRPr="009B24E3" w:rsidRDefault="00CB1DD9" w:rsidP="00BD6B6D">
      <w:pPr>
        <w:pStyle w:val="Heading4"/>
      </w:pPr>
    </w:p>
    <w:p w14:paraId="7822FA97" w14:textId="343B8707" w:rsidR="00CB1DD9" w:rsidRPr="009B24E3" w:rsidRDefault="00CB1DD9" w:rsidP="00286250">
      <w:pPr>
        <w:pStyle w:val="Heading5"/>
        <w:spacing w:after="0"/>
      </w:pPr>
      <w:r w:rsidRPr="009B24E3">
        <w:t>(</w:t>
      </w:r>
      <w:r w:rsidR="009F1550">
        <w:t>Престанак</w:t>
      </w:r>
      <w:r w:rsidRPr="009B24E3">
        <w:t xml:space="preserve"> </w:t>
      </w:r>
      <w:r w:rsidR="009F1550">
        <w:t>важења</w:t>
      </w:r>
      <w:r w:rsidRPr="009B24E3">
        <w:t xml:space="preserve"> </w:t>
      </w:r>
      <w:r w:rsidR="009F1550">
        <w:t>закона</w:t>
      </w:r>
      <w:r w:rsidR="00111006" w:rsidRPr="009B24E3">
        <w:t xml:space="preserve"> </w:t>
      </w:r>
      <w:r w:rsidR="009F1550">
        <w:t>и</w:t>
      </w:r>
      <w:r w:rsidR="00111006" w:rsidRPr="009B24E3">
        <w:t xml:space="preserve"> </w:t>
      </w:r>
      <w:r w:rsidR="009F1550">
        <w:t>аката</w:t>
      </w:r>
      <w:r w:rsidRPr="009B24E3">
        <w:t>)</w:t>
      </w:r>
    </w:p>
    <w:p w14:paraId="08B54D9F" w14:textId="191A427D" w:rsidR="00F01E43" w:rsidRPr="009B24E3" w:rsidRDefault="00724CDB" w:rsidP="00104163">
      <w:pPr>
        <w:spacing w:after="0"/>
        <w:ind w:left="360" w:hanging="360"/>
        <w:contextualSpacing/>
      </w:pPr>
      <w:r w:rsidRPr="009B24E3">
        <w:t xml:space="preserve">(1) </w:t>
      </w:r>
      <w:r w:rsidR="009F1550">
        <w:t>Ступањем</w:t>
      </w:r>
      <w:r w:rsidR="00CB1DD9" w:rsidRPr="009B24E3">
        <w:t xml:space="preserve"> </w:t>
      </w:r>
      <w:r w:rsidR="009F1550">
        <w:t>на</w:t>
      </w:r>
      <w:r w:rsidR="00CB1DD9" w:rsidRPr="009B24E3">
        <w:t xml:space="preserve"> </w:t>
      </w:r>
      <w:r w:rsidR="009F1550">
        <w:t>снагу</w:t>
      </w:r>
      <w:r w:rsidR="00CB1DD9" w:rsidRPr="009B24E3">
        <w:t xml:space="preserve"> </w:t>
      </w:r>
      <w:r w:rsidR="009F1550">
        <w:t>овог</w:t>
      </w:r>
      <w:r w:rsidR="00CB1DD9" w:rsidRPr="009B24E3">
        <w:t xml:space="preserve"> </w:t>
      </w:r>
      <w:r w:rsidR="009F1550">
        <w:t>закона</w:t>
      </w:r>
      <w:r w:rsidR="00CB1DD9" w:rsidRPr="009B24E3">
        <w:t xml:space="preserve"> </w:t>
      </w:r>
      <w:r w:rsidR="009F1550">
        <w:t>престаје</w:t>
      </w:r>
      <w:r w:rsidR="00CB1DD9" w:rsidRPr="009B24E3">
        <w:t xml:space="preserve"> </w:t>
      </w:r>
      <w:r w:rsidR="009F1550">
        <w:t>да</w:t>
      </w:r>
      <w:r w:rsidR="00CB1DD9" w:rsidRPr="009B24E3">
        <w:t xml:space="preserve"> </w:t>
      </w:r>
      <w:r w:rsidR="009F1550">
        <w:t>важи</w:t>
      </w:r>
      <w:r w:rsidR="00CB1DD9" w:rsidRPr="009B24E3">
        <w:t xml:space="preserve"> </w:t>
      </w:r>
      <w:r w:rsidR="009F1550">
        <w:t>Закон</w:t>
      </w:r>
      <w:r w:rsidR="00CB1DD9" w:rsidRPr="009B24E3">
        <w:t xml:space="preserve"> </w:t>
      </w:r>
      <w:r w:rsidR="009F1550">
        <w:t>о</w:t>
      </w:r>
      <w:r w:rsidR="00CB1DD9" w:rsidRPr="009B24E3">
        <w:t xml:space="preserve"> </w:t>
      </w:r>
      <w:r w:rsidR="009F1550">
        <w:t>електричној</w:t>
      </w:r>
      <w:r w:rsidR="00CB1DD9" w:rsidRPr="009B24E3">
        <w:t xml:space="preserve"> </w:t>
      </w:r>
      <w:r w:rsidR="009F1550">
        <w:t>енергији</w:t>
      </w:r>
      <w:r w:rsidR="00CB1DD9" w:rsidRPr="009B24E3">
        <w:t xml:space="preserve"> </w:t>
      </w:r>
      <w:r w:rsidR="009F1550">
        <w:t>у</w:t>
      </w:r>
      <w:r w:rsidR="00CB1DD9" w:rsidRPr="009B24E3">
        <w:t xml:space="preserve"> </w:t>
      </w:r>
      <w:r w:rsidR="009F1550">
        <w:t>Федерацији</w:t>
      </w:r>
      <w:r w:rsidR="00CB1DD9" w:rsidRPr="009B24E3">
        <w:t xml:space="preserve"> </w:t>
      </w:r>
      <w:r w:rsidR="009F1550">
        <w:t>Босне</w:t>
      </w:r>
      <w:r w:rsidR="00CB1DD9" w:rsidRPr="009B24E3">
        <w:t xml:space="preserve"> </w:t>
      </w:r>
      <w:r w:rsidR="009F1550">
        <w:t>и</w:t>
      </w:r>
      <w:r w:rsidR="00CB1DD9" w:rsidRPr="009B24E3">
        <w:t xml:space="preserve"> </w:t>
      </w:r>
      <w:r w:rsidR="009F1550">
        <w:t>Херцеговине</w:t>
      </w:r>
      <w:r w:rsidR="00CB1DD9" w:rsidRPr="009B24E3">
        <w:t xml:space="preserve"> (</w:t>
      </w:r>
      <w:r w:rsidR="006B33B0" w:rsidRPr="009B24E3">
        <w:t>“</w:t>
      </w:r>
      <w:r w:rsidR="009F1550">
        <w:t>Службене</w:t>
      </w:r>
      <w:r w:rsidR="00CB1DD9" w:rsidRPr="009B24E3">
        <w:t xml:space="preserve"> </w:t>
      </w:r>
      <w:r w:rsidR="009F1550">
        <w:t>новине</w:t>
      </w:r>
      <w:r w:rsidR="00CB1DD9" w:rsidRPr="009B24E3">
        <w:t xml:space="preserve"> </w:t>
      </w:r>
      <w:r w:rsidR="009F1550">
        <w:t>Федерације</w:t>
      </w:r>
      <w:r w:rsidR="00CB1DD9" w:rsidRPr="009B24E3">
        <w:t xml:space="preserve"> </w:t>
      </w:r>
      <w:r w:rsidR="009F1550">
        <w:t>БиХ</w:t>
      </w:r>
      <w:r w:rsidR="00CB1DD9" w:rsidRPr="009B24E3">
        <w:t>“</w:t>
      </w:r>
      <w:r w:rsidR="00104163">
        <w:t>,</w:t>
      </w:r>
      <w:r w:rsidR="00CB1DD9" w:rsidRPr="009B24E3">
        <w:t xml:space="preserve"> </w:t>
      </w:r>
      <w:r w:rsidR="009F1550">
        <w:t>бр</w:t>
      </w:r>
      <w:r w:rsidR="00CB1DD9" w:rsidRPr="009B24E3">
        <w:t xml:space="preserve">. </w:t>
      </w:r>
      <w:r w:rsidR="0006245A" w:rsidRPr="009B24E3">
        <w:t>66/13, 94/15, 54/19</w:t>
      </w:r>
      <w:r w:rsidR="00560EB3">
        <w:rPr>
          <w:lang w:val="bs-Cyrl-BA"/>
        </w:rPr>
        <w:t>,</w:t>
      </w:r>
      <w:r w:rsidR="0006245A" w:rsidRPr="009B24E3">
        <w:t xml:space="preserve"> 1/22</w:t>
      </w:r>
      <w:r w:rsidR="00560EB3">
        <w:rPr>
          <w:lang w:val="bs-Cyrl-BA"/>
        </w:rPr>
        <w:t xml:space="preserve"> и 61/22</w:t>
      </w:r>
      <w:r w:rsidR="00CB1DD9" w:rsidRPr="009B24E3">
        <w:t xml:space="preserve">), </w:t>
      </w:r>
      <w:r w:rsidR="009F1550">
        <w:t>изузев</w:t>
      </w:r>
      <w:r w:rsidR="00CB1DD9" w:rsidRPr="009B24E3">
        <w:t xml:space="preserve"> </w:t>
      </w:r>
      <w:r w:rsidR="000D16AA">
        <w:rPr>
          <w:lang w:val="bs-Cyrl-BA"/>
        </w:rPr>
        <w:t xml:space="preserve">члана 42. </w:t>
      </w:r>
      <w:r w:rsidR="009F1550">
        <w:t>који</w:t>
      </w:r>
      <w:r w:rsidR="00CB1DD9" w:rsidRPr="009B24E3">
        <w:t xml:space="preserve"> </w:t>
      </w:r>
      <w:r w:rsidR="009F1550">
        <w:t>остаје</w:t>
      </w:r>
      <w:r w:rsidR="00CB1DD9" w:rsidRPr="009B24E3">
        <w:t xml:space="preserve"> </w:t>
      </w:r>
      <w:r w:rsidR="009F1550">
        <w:t>на</w:t>
      </w:r>
      <w:r w:rsidR="00CB1DD9" w:rsidRPr="009B24E3">
        <w:t xml:space="preserve"> </w:t>
      </w:r>
      <w:r w:rsidR="009F1550">
        <w:t>снази</w:t>
      </w:r>
      <w:r w:rsidR="00CB1DD9" w:rsidRPr="009B24E3">
        <w:t xml:space="preserve"> </w:t>
      </w:r>
      <w:r w:rsidR="009F1550">
        <w:t>док</w:t>
      </w:r>
      <w:r w:rsidR="00CB1DD9" w:rsidRPr="009B24E3">
        <w:t xml:space="preserve"> </w:t>
      </w:r>
      <w:r w:rsidR="009F1550">
        <w:t>се</w:t>
      </w:r>
      <w:r w:rsidR="00CB1DD9" w:rsidRPr="009B24E3">
        <w:t xml:space="preserve"> </w:t>
      </w:r>
      <w:r w:rsidR="009F1550">
        <w:t>питање</w:t>
      </w:r>
      <w:r w:rsidR="00CB1DD9" w:rsidRPr="009B24E3">
        <w:t xml:space="preserve"> </w:t>
      </w:r>
      <w:r w:rsidR="009F1550">
        <w:t>стицања</w:t>
      </w:r>
      <w:r w:rsidR="00CB1DD9" w:rsidRPr="009B24E3">
        <w:t xml:space="preserve"> </w:t>
      </w:r>
      <w:r w:rsidR="009F1550">
        <w:t>статуса</w:t>
      </w:r>
      <w:r w:rsidR="00CB1DD9" w:rsidRPr="009B24E3">
        <w:t xml:space="preserve"> </w:t>
      </w:r>
      <w:r w:rsidR="009F1550">
        <w:t>квалификованог</w:t>
      </w:r>
      <w:r w:rsidR="00CB1DD9" w:rsidRPr="009B24E3">
        <w:t xml:space="preserve"> </w:t>
      </w:r>
      <w:r w:rsidR="009F1550">
        <w:t>произвођача</w:t>
      </w:r>
      <w:r w:rsidR="00CB1DD9" w:rsidRPr="009B24E3">
        <w:t xml:space="preserve"> </w:t>
      </w:r>
      <w:r w:rsidR="009F1550">
        <w:t>не</w:t>
      </w:r>
      <w:r w:rsidR="00CB1DD9" w:rsidRPr="009B24E3">
        <w:t xml:space="preserve"> </w:t>
      </w:r>
      <w:r w:rsidR="009F1550">
        <w:t>уреди</w:t>
      </w:r>
      <w:r w:rsidR="00CB1DD9" w:rsidRPr="009B24E3">
        <w:t xml:space="preserve"> </w:t>
      </w:r>
      <w:r w:rsidR="009F1550">
        <w:t>законом</w:t>
      </w:r>
      <w:r w:rsidR="00CB1DD9" w:rsidRPr="009B24E3">
        <w:t xml:space="preserve"> </w:t>
      </w:r>
      <w:r w:rsidR="009F1550">
        <w:t>из</w:t>
      </w:r>
      <w:r w:rsidR="00CB1DD9" w:rsidRPr="009B24E3">
        <w:t xml:space="preserve"> </w:t>
      </w:r>
      <w:r w:rsidR="009F1550">
        <w:t>области</w:t>
      </w:r>
      <w:r w:rsidR="00CB1DD9" w:rsidRPr="009B24E3">
        <w:t xml:space="preserve"> </w:t>
      </w:r>
      <w:r w:rsidR="009F1550">
        <w:t>обновљивих</w:t>
      </w:r>
      <w:r w:rsidR="00CB1DD9" w:rsidRPr="009B24E3">
        <w:t xml:space="preserve"> </w:t>
      </w:r>
      <w:r w:rsidR="009F1550">
        <w:t>извора</w:t>
      </w:r>
      <w:r w:rsidR="00CB1DD9" w:rsidRPr="009B24E3">
        <w:t xml:space="preserve"> </w:t>
      </w:r>
      <w:r w:rsidR="009F1550">
        <w:t>енергије</w:t>
      </w:r>
      <w:r w:rsidR="00CB1DD9" w:rsidRPr="009B24E3">
        <w:t xml:space="preserve"> </w:t>
      </w:r>
      <w:r w:rsidR="009F1550">
        <w:t>и</w:t>
      </w:r>
      <w:r w:rsidR="00CB1DD9" w:rsidRPr="009B24E3">
        <w:t xml:space="preserve"> </w:t>
      </w:r>
      <w:r w:rsidR="009F1550">
        <w:t>ефикасне</w:t>
      </w:r>
      <w:r w:rsidR="00CB1DD9" w:rsidRPr="009B24E3">
        <w:t xml:space="preserve"> </w:t>
      </w:r>
      <w:r w:rsidR="009F1550">
        <w:t>когенерације</w:t>
      </w:r>
      <w:r w:rsidR="00CB1DD9" w:rsidRPr="009B24E3">
        <w:t>.</w:t>
      </w:r>
    </w:p>
    <w:p w14:paraId="08A29E4C" w14:textId="3777D3C1" w:rsidR="00F01E43" w:rsidRPr="009B24E3" w:rsidRDefault="00724CDB" w:rsidP="00104163">
      <w:pPr>
        <w:spacing w:after="0"/>
        <w:ind w:left="360" w:hanging="360"/>
        <w:contextualSpacing/>
      </w:pPr>
      <w:r w:rsidRPr="009B24E3">
        <w:t xml:space="preserve">(2) </w:t>
      </w:r>
      <w:r w:rsidR="009F1550">
        <w:t>Регулаторна</w:t>
      </w:r>
      <w:r w:rsidR="00F01E43" w:rsidRPr="009B24E3">
        <w:t xml:space="preserve"> </w:t>
      </w:r>
      <w:r w:rsidR="009F1550">
        <w:t>комисија</w:t>
      </w:r>
      <w:r w:rsidR="00F01E43" w:rsidRPr="009B24E3">
        <w:t xml:space="preserve"> </w:t>
      </w:r>
      <w:r w:rsidR="009F1550">
        <w:t>ће</w:t>
      </w:r>
      <w:r w:rsidR="00F01E43" w:rsidRPr="009B24E3">
        <w:t xml:space="preserve"> </w:t>
      </w:r>
      <w:r w:rsidR="009F1550">
        <w:t>по</w:t>
      </w:r>
      <w:r w:rsidR="00F01E43" w:rsidRPr="009B24E3">
        <w:t xml:space="preserve"> </w:t>
      </w:r>
      <w:r w:rsidR="009F1550">
        <w:t>службеној</w:t>
      </w:r>
      <w:r w:rsidR="00F01E43" w:rsidRPr="009B24E3">
        <w:t xml:space="preserve"> </w:t>
      </w:r>
      <w:r w:rsidR="009F1550">
        <w:t>дужности</w:t>
      </w:r>
      <w:r w:rsidR="00F01E43" w:rsidRPr="009B24E3">
        <w:t xml:space="preserve"> </w:t>
      </w:r>
      <w:r w:rsidR="009F1550">
        <w:t>у</w:t>
      </w:r>
      <w:r w:rsidR="00F01E43" w:rsidRPr="009B24E3">
        <w:t xml:space="preserve"> </w:t>
      </w:r>
      <w:r w:rsidR="009F1550">
        <w:t>року</w:t>
      </w:r>
      <w:r w:rsidR="00F01E43" w:rsidRPr="009B24E3">
        <w:t xml:space="preserve"> </w:t>
      </w:r>
      <w:r w:rsidR="009F1550">
        <w:t>од</w:t>
      </w:r>
      <w:r w:rsidR="00F01E43" w:rsidRPr="009B24E3">
        <w:t xml:space="preserve"> 30 </w:t>
      </w:r>
      <w:r w:rsidR="009F1550">
        <w:t>дана</w:t>
      </w:r>
      <w:r w:rsidR="00F01E43" w:rsidRPr="009B24E3">
        <w:t xml:space="preserve"> </w:t>
      </w:r>
      <w:r w:rsidR="009F1550">
        <w:t>од</w:t>
      </w:r>
      <w:r w:rsidR="00F01E43" w:rsidRPr="009B24E3">
        <w:t xml:space="preserve"> </w:t>
      </w:r>
      <w:r w:rsidR="009F1550">
        <w:t>дана</w:t>
      </w:r>
      <w:r w:rsidR="00F01E43" w:rsidRPr="009B24E3">
        <w:t xml:space="preserve"> </w:t>
      </w:r>
      <w:r w:rsidR="009F1550">
        <w:t>ступања</w:t>
      </w:r>
      <w:r w:rsidR="00F01E43" w:rsidRPr="009B24E3">
        <w:t xml:space="preserve"> </w:t>
      </w:r>
      <w:r w:rsidR="009F1550">
        <w:t>на</w:t>
      </w:r>
      <w:r w:rsidR="00F01E43" w:rsidRPr="009B24E3">
        <w:t xml:space="preserve"> </w:t>
      </w:r>
      <w:r w:rsidR="009F1550">
        <w:t>снагу</w:t>
      </w:r>
      <w:r w:rsidR="00F01E43" w:rsidRPr="009B24E3">
        <w:t xml:space="preserve"> </w:t>
      </w:r>
      <w:r w:rsidR="009F1550">
        <w:t>овог</w:t>
      </w:r>
      <w:r w:rsidR="00F01E43" w:rsidRPr="009B24E3">
        <w:t xml:space="preserve"> </w:t>
      </w:r>
      <w:r w:rsidR="009F1550">
        <w:t>закона</w:t>
      </w:r>
      <w:r w:rsidR="00F01E43" w:rsidRPr="009B24E3">
        <w:t xml:space="preserve"> </w:t>
      </w:r>
      <w:r w:rsidR="009F1550">
        <w:t>провести</w:t>
      </w:r>
      <w:r w:rsidR="00F01E43" w:rsidRPr="009B24E3">
        <w:t xml:space="preserve"> </w:t>
      </w:r>
      <w:r w:rsidR="009F1550">
        <w:t>поступак</w:t>
      </w:r>
      <w:r w:rsidR="00F01E43" w:rsidRPr="009B24E3">
        <w:t xml:space="preserve"> </w:t>
      </w:r>
      <w:r w:rsidR="009F1550">
        <w:t>и</w:t>
      </w:r>
      <w:r w:rsidR="00F01E43" w:rsidRPr="009B24E3">
        <w:t xml:space="preserve"> </w:t>
      </w:r>
      <w:r w:rsidR="009F1550">
        <w:t>укинути</w:t>
      </w:r>
      <w:r w:rsidR="00F01E43" w:rsidRPr="009B24E3">
        <w:t xml:space="preserve"> </w:t>
      </w:r>
      <w:r w:rsidR="009F1550">
        <w:t>рјешења</w:t>
      </w:r>
      <w:r w:rsidR="00F01E43" w:rsidRPr="009B24E3">
        <w:t xml:space="preserve"> </w:t>
      </w:r>
      <w:r w:rsidR="009F1550">
        <w:t>којим</w:t>
      </w:r>
      <w:r w:rsidR="00F01E43" w:rsidRPr="009B24E3">
        <w:t xml:space="preserve"> </w:t>
      </w:r>
      <w:r w:rsidR="009F1550">
        <w:t>је</w:t>
      </w:r>
      <w:r w:rsidR="00F01E43" w:rsidRPr="009B24E3">
        <w:t xml:space="preserve"> </w:t>
      </w:r>
      <w:r w:rsidR="009F1550">
        <w:t>одобрен</w:t>
      </w:r>
      <w:r w:rsidR="00F01E43" w:rsidRPr="009B24E3">
        <w:t xml:space="preserve"> </w:t>
      </w:r>
      <w:r w:rsidR="009F1550">
        <w:t>потребан</w:t>
      </w:r>
      <w:r w:rsidR="00F01E43" w:rsidRPr="009B24E3">
        <w:t xml:space="preserve"> </w:t>
      </w:r>
      <w:r w:rsidR="009F1550">
        <w:t>годишњи</w:t>
      </w:r>
      <w:r w:rsidR="00F01E43" w:rsidRPr="009B24E3">
        <w:t xml:space="preserve"> </w:t>
      </w:r>
      <w:r w:rsidR="009F1550">
        <w:t>приход</w:t>
      </w:r>
      <w:r w:rsidR="00F01E43" w:rsidRPr="009B24E3">
        <w:t xml:space="preserve"> </w:t>
      </w:r>
      <w:r w:rsidR="009F1550">
        <w:t>од</w:t>
      </w:r>
      <w:r w:rsidR="00F01E43" w:rsidRPr="009B24E3">
        <w:t xml:space="preserve"> </w:t>
      </w:r>
      <w:r w:rsidR="009F1550">
        <w:t>регулисаних</w:t>
      </w:r>
      <w:r w:rsidR="00F01E43" w:rsidRPr="009B24E3">
        <w:t xml:space="preserve"> </w:t>
      </w:r>
      <w:r w:rsidR="009F1550">
        <w:t>тарифа</w:t>
      </w:r>
      <w:r w:rsidR="00F01E43" w:rsidRPr="009B24E3">
        <w:t xml:space="preserve"> </w:t>
      </w:r>
      <w:r w:rsidR="009F1550">
        <w:t>заснованих</w:t>
      </w:r>
      <w:r w:rsidR="00F01E43" w:rsidRPr="009B24E3">
        <w:t xml:space="preserve"> </w:t>
      </w:r>
      <w:r w:rsidR="009F1550">
        <w:t>на</w:t>
      </w:r>
      <w:r w:rsidR="00F01E43" w:rsidRPr="009B24E3">
        <w:t xml:space="preserve"> </w:t>
      </w:r>
      <w:r w:rsidR="009F1550">
        <w:t>признатим</w:t>
      </w:r>
      <w:r w:rsidR="00F01E43" w:rsidRPr="009B24E3">
        <w:t xml:space="preserve"> </w:t>
      </w:r>
      <w:r w:rsidR="009F1550">
        <w:t>планским</w:t>
      </w:r>
      <w:r w:rsidR="00F01E43" w:rsidRPr="009B24E3">
        <w:t xml:space="preserve"> </w:t>
      </w:r>
      <w:r w:rsidR="009F1550">
        <w:t>трошковима</w:t>
      </w:r>
      <w:r w:rsidR="00F01E43" w:rsidRPr="009B24E3">
        <w:t xml:space="preserve"> </w:t>
      </w:r>
      <w:r w:rsidR="009F1550">
        <w:t>за</w:t>
      </w:r>
      <w:r w:rsidR="00F01E43" w:rsidRPr="009B24E3">
        <w:t xml:space="preserve"> </w:t>
      </w:r>
      <w:r w:rsidR="009F1550">
        <w:t>билансирану</w:t>
      </w:r>
      <w:r w:rsidR="00F01E43" w:rsidRPr="009B24E3">
        <w:t xml:space="preserve"> </w:t>
      </w:r>
      <w:r w:rsidR="009F1550">
        <w:t>производњу</w:t>
      </w:r>
      <w:r w:rsidR="00F01E43" w:rsidRPr="009B24E3">
        <w:t xml:space="preserve"> </w:t>
      </w:r>
      <w:r w:rsidR="009F1550">
        <w:t>електричне</w:t>
      </w:r>
      <w:r w:rsidR="00F01E43" w:rsidRPr="009B24E3">
        <w:t xml:space="preserve"> </w:t>
      </w:r>
      <w:r w:rsidR="009F1550">
        <w:t>енергије</w:t>
      </w:r>
      <w:r w:rsidR="00F01E43" w:rsidRPr="009B24E3">
        <w:t xml:space="preserve"> </w:t>
      </w:r>
      <w:r w:rsidR="009F1550">
        <w:t>и</w:t>
      </w:r>
      <w:r w:rsidR="00F01E43" w:rsidRPr="009B24E3">
        <w:t xml:space="preserve"> </w:t>
      </w:r>
      <w:r w:rsidR="009F1550">
        <w:t>снаге</w:t>
      </w:r>
      <w:r w:rsidR="00F01E43" w:rsidRPr="009B24E3">
        <w:t>.</w:t>
      </w:r>
    </w:p>
    <w:p w14:paraId="6903A567" w14:textId="77777777" w:rsidR="00CB1DD9" w:rsidRPr="009B24E3" w:rsidRDefault="00CB1DD9" w:rsidP="00BD6B6D">
      <w:pPr>
        <w:pStyle w:val="Heading4"/>
      </w:pPr>
    </w:p>
    <w:p w14:paraId="4BED5AA0" w14:textId="2E4FA872" w:rsidR="00CB1DD9" w:rsidRPr="009B24E3" w:rsidRDefault="00CB1DD9" w:rsidP="00286250">
      <w:pPr>
        <w:pStyle w:val="Heading5"/>
        <w:spacing w:after="0"/>
      </w:pPr>
      <w:r w:rsidRPr="009B24E3">
        <w:t>(</w:t>
      </w:r>
      <w:r w:rsidR="009F1550">
        <w:t>Ступање</w:t>
      </w:r>
      <w:r w:rsidRPr="009B24E3">
        <w:t xml:space="preserve"> </w:t>
      </w:r>
      <w:r w:rsidR="009F1550">
        <w:t>на</w:t>
      </w:r>
      <w:r w:rsidRPr="009B24E3">
        <w:t xml:space="preserve"> </w:t>
      </w:r>
      <w:r w:rsidR="009F1550">
        <w:t>снагу</w:t>
      </w:r>
      <w:r w:rsidRPr="009B24E3">
        <w:t>)</w:t>
      </w:r>
    </w:p>
    <w:p w14:paraId="6BBA8FC7" w14:textId="1CBFA698" w:rsidR="00CB1DD9" w:rsidRDefault="009F1550" w:rsidP="00286250">
      <w:pPr>
        <w:spacing w:after="0"/>
        <w:contextualSpacing/>
      </w:pPr>
      <w:r>
        <w:t>Овај</w:t>
      </w:r>
      <w:r w:rsidR="00CB1DD9" w:rsidRPr="009B24E3">
        <w:t xml:space="preserve"> </w:t>
      </w:r>
      <w:r>
        <w:t>закон</w:t>
      </w:r>
      <w:r w:rsidR="00CB1DD9" w:rsidRPr="009B24E3">
        <w:t xml:space="preserve"> </w:t>
      </w:r>
      <w:r>
        <w:t>ступа</w:t>
      </w:r>
      <w:r w:rsidR="00CB1DD9" w:rsidRPr="009B24E3">
        <w:t xml:space="preserve"> </w:t>
      </w:r>
      <w:r>
        <w:t>на</w:t>
      </w:r>
      <w:r w:rsidR="00CB1DD9" w:rsidRPr="009B24E3">
        <w:t xml:space="preserve"> </w:t>
      </w:r>
      <w:r>
        <w:t>снагу</w:t>
      </w:r>
      <w:r w:rsidR="007D4398" w:rsidRPr="009B24E3">
        <w:t xml:space="preserve"> </w:t>
      </w:r>
      <w:r>
        <w:t>осмог</w:t>
      </w:r>
      <w:r w:rsidR="007D4398" w:rsidRPr="009B24E3">
        <w:t xml:space="preserve"> </w:t>
      </w:r>
      <w:r>
        <w:t>дана</w:t>
      </w:r>
      <w:r w:rsidR="00CB1DD9" w:rsidRPr="009B24E3">
        <w:t xml:space="preserve"> </w:t>
      </w:r>
      <w:r>
        <w:t>од</w:t>
      </w:r>
      <w:r w:rsidR="00CB1DD9" w:rsidRPr="009B24E3">
        <w:t xml:space="preserve"> </w:t>
      </w:r>
      <w:r>
        <w:t>дана</w:t>
      </w:r>
      <w:r w:rsidR="00CB1DD9" w:rsidRPr="009B24E3">
        <w:t xml:space="preserve"> </w:t>
      </w:r>
      <w:r>
        <w:t>објављивања</w:t>
      </w:r>
      <w:r w:rsidR="00CB1DD9" w:rsidRPr="009B24E3">
        <w:t xml:space="preserve"> </w:t>
      </w:r>
      <w:r>
        <w:t>у</w:t>
      </w:r>
      <w:r w:rsidR="00CB1DD9" w:rsidRPr="009B24E3">
        <w:t xml:space="preserve"> "</w:t>
      </w:r>
      <w:r>
        <w:t>Службеним</w:t>
      </w:r>
      <w:r w:rsidR="00CB1DD9" w:rsidRPr="009B24E3">
        <w:t xml:space="preserve"> </w:t>
      </w:r>
      <w:r>
        <w:t>новинама</w:t>
      </w:r>
      <w:r w:rsidR="00CB1DD9" w:rsidRPr="009B24E3">
        <w:t xml:space="preserve"> </w:t>
      </w:r>
      <w:r>
        <w:t>Федерације</w:t>
      </w:r>
      <w:r w:rsidR="00CB1DD9" w:rsidRPr="009B24E3">
        <w:t xml:space="preserve"> </w:t>
      </w:r>
      <w:r>
        <w:t>БиХ</w:t>
      </w:r>
      <w:r w:rsidR="00CB1DD9" w:rsidRPr="009B24E3">
        <w:t>".</w:t>
      </w:r>
    </w:p>
    <w:p w14:paraId="0D2824A7" w14:textId="77777777" w:rsidR="001C3300" w:rsidRPr="009B24E3" w:rsidRDefault="001C3300" w:rsidP="00286250">
      <w:pPr>
        <w:spacing w:after="0"/>
        <w:contextualSpacing/>
      </w:pPr>
    </w:p>
    <w:p w14:paraId="7B345094" w14:textId="27F3D41F" w:rsidR="0009585B" w:rsidRDefault="0009585B" w:rsidP="00286250">
      <w:pPr>
        <w:spacing w:after="0"/>
      </w:pPr>
    </w:p>
    <w:p w14:paraId="501D607C" w14:textId="77777777" w:rsidR="00DF106A" w:rsidRPr="009B24E3" w:rsidRDefault="00DF106A" w:rsidP="00286250">
      <w:pPr>
        <w:spacing w:after="0"/>
      </w:pPr>
    </w:p>
    <w:p w14:paraId="786D23AC" w14:textId="7F2BAF0F" w:rsidR="003D304B" w:rsidRDefault="003D304B" w:rsidP="00286250">
      <w:pPr>
        <w:spacing w:after="0"/>
      </w:pPr>
    </w:p>
    <w:p w14:paraId="49E7E10A" w14:textId="5FB10995" w:rsidR="00104163" w:rsidRDefault="00104163" w:rsidP="00286250">
      <w:pPr>
        <w:spacing w:after="0"/>
      </w:pPr>
    </w:p>
    <w:p w14:paraId="25C987E0" w14:textId="3F6E61AF" w:rsidR="00104163" w:rsidRDefault="00104163" w:rsidP="00286250">
      <w:pPr>
        <w:spacing w:after="0"/>
      </w:pPr>
    </w:p>
    <w:p w14:paraId="08A65117" w14:textId="6F81A303" w:rsidR="00104163" w:rsidRDefault="00104163" w:rsidP="00286250">
      <w:pPr>
        <w:spacing w:after="0"/>
      </w:pPr>
    </w:p>
    <w:p w14:paraId="5B57AB1D" w14:textId="4D4C6FA5" w:rsidR="00104163" w:rsidRDefault="00104163" w:rsidP="00286250">
      <w:pPr>
        <w:spacing w:after="0"/>
      </w:pPr>
    </w:p>
    <w:p w14:paraId="0863ED4E" w14:textId="7C936D13" w:rsidR="00104163" w:rsidRDefault="00104163" w:rsidP="00286250">
      <w:pPr>
        <w:spacing w:after="0"/>
      </w:pPr>
    </w:p>
    <w:p w14:paraId="3ECC6465" w14:textId="42343F26" w:rsidR="00104163" w:rsidRDefault="00104163" w:rsidP="00286250">
      <w:pPr>
        <w:spacing w:after="0"/>
      </w:pPr>
    </w:p>
    <w:p w14:paraId="69676114" w14:textId="3E043906" w:rsidR="00104163" w:rsidRDefault="00104163" w:rsidP="00286250">
      <w:pPr>
        <w:spacing w:after="0"/>
      </w:pPr>
    </w:p>
    <w:p w14:paraId="430C5F37" w14:textId="4CAD981F" w:rsidR="00104163" w:rsidRDefault="00104163" w:rsidP="00286250">
      <w:pPr>
        <w:spacing w:after="0"/>
      </w:pPr>
    </w:p>
    <w:p w14:paraId="3AB1C09E" w14:textId="503741B1" w:rsidR="00104163" w:rsidRDefault="00104163" w:rsidP="00286250">
      <w:pPr>
        <w:spacing w:after="0"/>
      </w:pPr>
    </w:p>
    <w:p w14:paraId="72E00A66" w14:textId="17FBE8DD" w:rsidR="00104163" w:rsidRDefault="00104163" w:rsidP="00286250">
      <w:pPr>
        <w:spacing w:after="0"/>
      </w:pPr>
    </w:p>
    <w:p w14:paraId="362118DD" w14:textId="2EC3A111" w:rsidR="00104163" w:rsidRDefault="00104163" w:rsidP="00286250">
      <w:pPr>
        <w:spacing w:after="0"/>
      </w:pPr>
    </w:p>
    <w:p w14:paraId="2206C74B" w14:textId="791851F9" w:rsidR="00104163" w:rsidRDefault="00104163" w:rsidP="00286250">
      <w:pPr>
        <w:spacing w:after="0"/>
      </w:pPr>
    </w:p>
    <w:p w14:paraId="350DB378" w14:textId="69AADFBA" w:rsidR="00104163" w:rsidRDefault="00104163" w:rsidP="00286250">
      <w:pPr>
        <w:spacing w:after="0"/>
      </w:pPr>
    </w:p>
    <w:p w14:paraId="5B55DA4E" w14:textId="07A4C638" w:rsidR="00104163" w:rsidRDefault="00104163" w:rsidP="00286250">
      <w:pPr>
        <w:spacing w:after="0"/>
      </w:pPr>
    </w:p>
    <w:p w14:paraId="57550AB0" w14:textId="7487F28D" w:rsidR="00104163" w:rsidRDefault="00104163" w:rsidP="00286250">
      <w:pPr>
        <w:spacing w:after="0"/>
      </w:pPr>
    </w:p>
    <w:p w14:paraId="1E710BA7" w14:textId="71D8C607" w:rsidR="00104163" w:rsidRDefault="00104163" w:rsidP="00286250">
      <w:pPr>
        <w:spacing w:after="0"/>
      </w:pPr>
    </w:p>
    <w:p w14:paraId="2431FBDF" w14:textId="2C986145" w:rsidR="00104163" w:rsidRDefault="00104163" w:rsidP="00286250">
      <w:pPr>
        <w:spacing w:after="0"/>
      </w:pPr>
    </w:p>
    <w:p w14:paraId="6CD863F0" w14:textId="447EE027" w:rsidR="00104163" w:rsidRDefault="00104163" w:rsidP="00286250">
      <w:pPr>
        <w:spacing w:after="0"/>
      </w:pPr>
    </w:p>
    <w:p w14:paraId="526A1CA5" w14:textId="4BD9D609" w:rsidR="00104163" w:rsidRDefault="00104163" w:rsidP="00286250">
      <w:pPr>
        <w:spacing w:after="0"/>
      </w:pPr>
    </w:p>
    <w:p w14:paraId="7EF4E6EA" w14:textId="144BA26F" w:rsidR="00104163" w:rsidRDefault="00104163" w:rsidP="00286250">
      <w:pPr>
        <w:spacing w:after="0"/>
      </w:pPr>
    </w:p>
    <w:p w14:paraId="34A346E1" w14:textId="76E2F54F" w:rsidR="00104163" w:rsidRDefault="00104163" w:rsidP="00286250">
      <w:pPr>
        <w:spacing w:after="0"/>
      </w:pPr>
    </w:p>
    <w:p w14:paraId="7BE9D427" w14:textId="547CD121" w:rsidR="00104163" w:rsidRDefault="00104163" w:rsidP="00286250">
      <w:pPr>
        <w:spacing w:after="0"/>
      </w:pPr>
    </w:p>
    <w:p w14:paraId="536FCDA8" w14:textId="03318ABD" w:rsidR="00104163" w:rsidRDefault="00104163" w:rsidP="00286250">
      <w:pPr>
        <w:spacing w:after="0"/>
      </w:pPr>
    </w:p>
    <w:p w14:paraId="1EA42CEF" w14:textId="1B5C901D" w:rsidR="00104163" w:rsidRDefault="00104163" w:rsidP="00286250">
      <w:pPr>
        <w:spacing w:after="0"/>
      </w:pPr>
    </w:p>
    <w:p w14:paraId="4911775C" w14:textId="3E1CE18F" w:rsidR="00104163" w:rsidRDefault="00104163" w:rsidP="00286250">
      <w:pPr>
        <w:spacing w:after="0"/>
      </w:pPr>
    </w:p>
    <w:p w14:paraId="7505FC52" w14:textId="01ADB9AC" w:rsidR="00104163" w:rsidRDefault="00104163" w:rsidP="00286250">
      <w:pPr>
        <w:spacing w:after="0"/>
      </w:pPr>
    </w:p>
    <w:p w14:paraId="00B8B3E9" w14:textId="48DA9C81" w:rsidR="00104163" w:rsidRDefault="00104163" w:rsidP="00286250">
      <w:pPr>
        <w:spacing w:after="0"/>
      </w:pPr>
    </w:p>
    <w:p w14:paraId="05B2EDCF" w14:textId="3C59C29D" w:rsidR="00104163" w:rsidRDefault="00104163" w:rsidP="00286250">
      <w:pPr>
        <w:spacing w:after="0"/>
      </w:pPr>
    </w:p>
    <w:p w14:paraId="5A8BE583" w14:textId="43F0C2AF" w:rsidR="00104163" w:rsidRDefault="00104163" w:rsidP="00286250">
      <w:pPr>
        <w:spacing w:after="0"/>
      </w:pPr>
    </w:p>
    <w:p w14:paraId="0669833A" w14:textId="18DBFEC5" w:rsidR="00104163" w:rsidRDefault="00104163" w:rsidP="00286250">
      <w:pPr>
        <w:spacing w:after="0"/>
      </w:pPr>
    </w:p>
    <w:p w14:paraId="4AC995F8" w14:textId="328B3318" w:rsidR="00104163" w:rsidRDefault="00104163" w:rsidP="00286250">
      <w:pPr>
        <w:spacing w:after="0"/>
      </w:pPr>
    </w:p>
    <w:p w14:paraId="2133FE0E" w14:textId="62A62CDC" w:rsidR="00104163" w:rsidRDefault="00104163" w:rsidP="00286250">
      <w:pPr>
        <w:spacing w:after="0"/>
      </w:pPr>
    </w:p>
    <w:p w14:paraId="1C13E298" w14:textId="41E89F8F" w:rsidR="00104163" w:rsidRDefault="00104163" w:rsidP="00286250">
      <w:pPr>
        <w:spacing w:after="0"/>
      </w:pPr>
    </w:p>
    <w:p w14:paraId="143E0F96" w14:textId="2BE8B0C8" w:rsidR="00104163" w:rsidRDefault="00104163" w:rsidP="00286250">
      <w:pPr>
        <w:spacing w:after="0"/>
      </w:pPr>
    </w:p>
    <w:p w14:paraId="18D2A07B" w14:textId="63634E85" w:rsidR="00104163" w:rsidRDefault="00104163" w:rsidP="00286250">
      <w:pPr>
        <w:spacing w:after="0"/>
      </w:pPr>
    </w:p>
    <w:p w14:paraId="73C83B3A" w14:textId="63950406" w:rsidR="00104163" w:rsidRDefault="00104163" w:rsidP="00286250">
      <w:pPr>
        <w:spacing w:after="0"/>
      </w:pPr>
    </w:p>
    <w:p w14:paraId="66C84001" w14:textId="2B4C60CC" w:rsidR="00104163" w:rsidRDefault="00104163" w:rsidP="00286250">
      <w:pPr>
        <w:spacing w:after="0"/>
      </w:pPr>
    </w:p>
    <w:p w14:paraId="4D2D8471" w14:textId="77777777" w:rsidR="0051713B" w:rsidRPr="009109F7" w:rsidRDefault="0051713B" w:rsidP="0051713B">
      <w:pPr>
        <w:spacing w:after="0" w:line="276" w:lineRule="auto"/>
        <w:jc w:val="center"/>
        <w:rPr>
          <w:b/>
          <w:bCs/>
          <w:lang w:val="bs-Cyrl-BA"/>
        </w:rPr>
      </w:pPr>
      <w:r w:rsidRPr="009109F7">
        <w:rPr>
          <w:b/>
          <w:bCs/>
          <w:lang w:val="bs-Cyrl-BA"/>
        </w:rPr>
        <w:lastRenderedPageBreak/>
        <w:t>ОБРАЗЛОЖЕЊЕ</w:t>
      </w:r>
    </w:p>
    <w:p w14:paraId="663EC042" w14:textId="77777777" w:rsidR="0051713B" w:rsidRPr="009109F7" w:rsidRDefault="0051713B" w:rsidP="0051713B">
      <w:pPr>
        <w:spacing w:after="0" w:line="276" w:lineRule="auto"/>
        <w:jc w:val="center"/>
        <w:rPr>
          <w:b/>
          <w:bCs/>
          <w:lang w:val="bs-Cyrl-BA"/>
        </w:rPr>
      </w:pPr>
      <w:r>
        <w:rPr>
          <w:b/>
          <w:bCs/>
          <w:lang w:val="bs-Cyrl-BA"/>
        </w:rPr>
        <w:t>ПРИЈЕДЛОГА</w:t>
      </w:r>
      <w:r w:rsidRPr="009109F7">
        <w:rPr>
          <w:b/>
          <w:bCs/>
          <w:lang w:val="bs-Cyrl-BA"/>
        </w:rPr>
        <w:t xml:space="preserve"> ЗАКОНА О ЕЛЕКТРИЧНОЈ ЕНЕРГИЈИ </w:t>
      </w:r>
    </w:p>
    <w:p w14:paraId="1062A2AF" w14:textId="77777777" w:rsidR="0051713B" w:rsidRPr="009109F7" w:rsidRDefault="0051713B" w:rsidP="0051713B">
      <w:pPr>
        <w:spacing w:after="0" w:line="276" w:lineRule="auto"/>
        <w:jc w:val="center"/>
        <w:rPr>
          <w:b/>
          <w:bCs/>
          <w:lang w:val="bs-Cyrl-BA"/>
        </w:rPr>
      </w:pPr>
      <w:r w:rsidRPr="009109F7">
        <w:rPr>
          <w:b/>
          <w:bCs/>
          <w:lang w:val="bs-Cyrl-BA"/>
        </w:rPr>
        <w:t>ФЕДЕРАЦИЈЕ БОСНЕ И ХЕРЦЕГОВИНЕ</w:t>
      </w:r>
    </w:p>
    <w:p w14:paraId="3307CCF8" w14:textId="77777777" w:rsidR="0051713B" w:rsidRPr="009109F7" w:rsidRDefault="0051713B" w:rsidP="0051713B">
      <w:pPr>
        <w:spacing w:after="0" w:line="276" w:lineRule="auto"/>
        <w:jc w:val="center"/>
        <w:rPr>
          <w:b/>
          <w:bCs/>
          <w:lang w:val="bs-Cyrl-BA"/>
        </w:rPr>
      </w:pPr>
    </w:p>
    <w:p w14:paraId="4D4F252D" w14:textId="77777777" w:rsidR="0051713B" w:rsidRPr="009109F7" w:rsidRDefault="0051713B" w:rsidP="0051713B">
      <w:pPr>
        <w:rPr>
          <w:b/>
          <w:bCs/>
          <w:lang w:val="bs-Cyrl-BA"/>
        </w:rPr>
      </w:pPr>
      <w:r w:rsidRPr="009109F7">
        <w:rPr>
          <w:rStyle w:val="markedcontent"/>
          <w:b/>
          <w:bCs/>
          <w:lang w:val="bs-Cyrl-BA"/>
        </w:rPr>
        <w:t xml:space="preserve">I </w:t>
      </w:r>
      <w:r>
        <w:rPr>
          <w:rStyle w:val="markedcontent"/>
          <w:b/>
          <w:bCs/>
        </w:rPr>
        <w:t xml:space="preserve">- </w:t>
      </w:r>
      <w:r w:rsidRPr="009109F7">
        <w:rPr>
          <w:rStyle w:val="markedcontent"/>
          <w:b/>
          <w:bCs/>
          <w:lang w:val="bs-Cyrl-BA"/>
        </w:rPr>
        <w:t>УСТАВНИ ОСНОВ</w:t>
      </w:r>
    </w:p>
    <w:p w14:paraId="191A06E0" w14:textId="44D537F8" w:rsidR="0051713B" w:rsidRPr="009109F7" w:rsidRDefault="0051713B" w:rsidP="0051713B">
      <w:pPr>
        <w:rPr>
          <w:lang w:val="bs-Cyrl-BA"/>
        </w:rPr>
      </w:pPr>
      <w:r w:rsidRPr="009109F7">
        <w:rPr>
          <w:lang w:val="bs-Cyrl-BA"/>
        </w:rPr>
        <w:t>Уставни основ за доношење „Закона о електричној енергији Федерације БиХ“ садржан је у одредби члана III.1. тачка ф.), који је измијењен амандманима VIII, LXXXIX и CVI Устава Федерације Босне и Херцеговине, према којој је у искључивој надлежности Федерације Босне и Херцеговине утврђивање енергетске политике, укључујући расподјелу између кантона, те осигурање и одржавање потребне инфраструктуре и члана IV. А. 20. (1) д) Устава Федерације Босне и Херцеговине, према којем је Парламент Федерације Босне и Херцеговине, уз остала овлаштења предвиђена Уставом, одговоран за доношење закона о обављању дужности федералне власти.</w:t>
      </w:r>
    </w:p>
    <w:p w14:paraId="1686818A" w14:textId="77777777" w:rsidR="0051713B" w:rsidRPr="009109F7" w:rsidRDefault="0051713B" w:rsidP="0051713B">
      <w:pPr>
        <w:pStyle w:val="Heading1"/>
        <w:numPr>
          <w:ilvl w:val="0"/>
          <w:numId w:val="0"/>
        </w:numPr>
        <w:spacing w:after="0"/>
        <w:rPr>
          <w:rStyle w:val="markedcontent"/>
          <w:lang w:val="bs-Cyrl-BA"/>
        </w:rPr>
      </w:pPr>
      <w:r w:rsidRPr="009109F7">
        <w:rPr>
          <w:rStyle w:val="markedcontent"/>
          <w:lang w:val="bs-Cyrl-BA"/>
        </w:rPr>
        <w:t xml:space="preserve">II </w:t>
      </w:r>
      <w:r>
        <w:rPr>
          <w:rStyle w:val="markedcontent"/>
        </w:rPr>
        <w:t xml:space="preserve">- </w:t>
      </w:r>
      <w:r w:rsidRPr="009109F7">
        <w:rPr>
          <w:rStyle w:val="markedcontent"/>
          <w:lang w:val="bs-Cyrl-BA"/>
        </w:rPr>
        <w:t>РАЗЛОЗИ ЗА ДОНОШЕЊЕ ЗАКОНА</w:t>
      </w:r>
    </w:p>
    <w:p w14:paraId="41244D85" w14:textId="77777777" w:rsidR="0051713B" w:rsidRPr="009109F7" w:rsidRDefault="0051713B" w:rsidP="0051713B">
      <w:pPr>
        <w:rPr>
          <w:lang w:val="bs-Cyrl-BA"/>
        </w:rPr>
      </w:pPr>
      <w:r w:rsidRPr="009109F7">
        <w:rPr>
          <w:lang w:val="bs-Cyrl-BA"/>
        </w:rPr>
        <w:t xml:space="preserve">Закон о електричној енергији у Федерацији Босне и Херцеговине ("Службене новине </w:t>
      </w:r>
      <w:r>
        <w:t xml:space="preserve">Федерације </w:t>
      </w:r>
      <w:r w:rsidRPr="009109F7">
        <w:rPr>
          <w:lang w:val="bs-Cyrl-BA"/>
        </w:rPr>
        <w:t xml:space="preserve">БиХ", бр. 66/13, 94/15, 54/19, 1/22 и 61/22) који уређује област електричне енергије усвојен је 2013. године те је дао значајан допринос развоју сектора електричне енергије у Федерацији Босне и Херцеговине (у даљњем тексту: Федерација). </w:t>
      </w:r>
    </w:p>
    <w:p w14:paraId="28BEBE9C" w14:textId="77777777" w:rsidR="0051713B" w:rsidRPr="009109F7" w:rsidRDefault="0051713B" w:rsidP="0051713B">
      <w:pPr>
        <w:rPr>
          <w:lang w:val="bs-Cyrl-BA"/>
        </w:rPr>
      </w:pPr>
      <w:r w:rsidRPr="009109F7">
        <w:rPr>
          <w:lang w:val="bs-Cyrl-BA"/>
        </w:rPr>
        <w:t xml:space="preserve">У периоду након доношења овог закона Босна и Херцеговина се, као чланица Енергетске заједнице, обавезала имплементирати низ прописа из правног оквира ЕУ и тако наставити процес либерализације тржишта електричне енергије и енергетске транзиције ка чистој енергији. Ово се значајним дијелом постиже кроз измјене и допуне закона на нивоу ентитета. Измјене и допуне важећег Закона о електричној енергији у Федерацији Босне и Херцеговине које је потребно извршити у циљу усклађивања са прописима ЕУ биле би таквог обима и квалитета да се обрађивач одлучио за израду новог закона из ове области, у складу са Правилима и поступцима за израду закона и других прописа Федерације Босне и Херцеговине („Службене новине </w:t>
      </w:r>
      <w:r>
        <w:t xml:space="preserve">Федерације </w:t>
      </w:r>
      <w:r w:rsidRPr="009109F7">
        <w:rPr>
          <w:lang w:val="bs-Cyrl-BA"/>
        </w:rPr>
        <w:t xml:space="preserve">БиХ“, број: 71/14). </w:t>
      </w:r>
    </w:p>
    <w:p w14:paraId="38A3319A" w14:textId="77777777" w:rsidR="0051713B" w:rsidRPr="009109F7" w:rsidRDefault="0051713B" w:rsidP="0051713B">
      <w:pPr>
        <w:spacing w:after="0"/>
        <w:rPr>
          <w:lang w:val="bs-Cyrl-BA"/>
        </w:rPr>
      </w:pPr>
      <w:r w:rsidRPr="009109F7">
        <w:rPr>
          <w:lang w:val="bs-Cyrl-BA"/>
        </w:rPr>
        <w:t>Када су у питању разлози за израду и доношење новог закона којим ће се уредити функционисање сектора електричне енергије у Федерацији, потребно је истаћи већи број разлога и циљева који се могу груписати на сљедећи начин:</w:t>
      </w:r>
    </w:p>
    <w:p w14:paraId="67B2ACFF" w14:textId="77777777" w:rsidR="0051713B" w:rsidRPr="009109F7" w:rsidRDefault="0051713B" w:rsidP="00F075FB">
      <w:pPr>
        <w:pStyle w:val="ListParagraph"/>
        <w:numPr>
          <w:ilvl w:val="0"/>
          <w:numId w:val="80"/>
        </w:numPr>
        <w:spacing w:after="0"/>
        <w:rPr>
          <w:lang w:val="bs-Cyrl-BA"/>
        </w:rPr>
      </w:pPr>
      <w:r w:rsidRPr="009109F7">
        <w:rPr>
          <w:lang w:val="bs-Cyrl-BA"/>
        </w:rPr>
        <w:t>Усклађивање са правном стечевином (</w:t>
      </w:r>
      <w:r>
        <w:rPr>
          <w:i/>
          <w:iCs/>
        </w:rPr>
        <w:t>acquis</w:t>
      </w:r>
      <w:r w:rsidRPr="009109F7">
        <w:rPr>
          <w:lang w:val="bs-Cyrl-BA"/>
        </w:rPr>
        <w:t>) Европске уније и Енергетске заједнице,</w:t>
      </w:r>
    </w:p>
    <w:p w14:paraId="4CA39A7D" w14:textId="77777777" w:rsidR="0051713B" w:rsidRPr="009109F7" w:rsidRDefault="0051713B" w:rsidP="00F075FB">
      <w:pPr>
        <w:pStyle w:val="ListParagraph"/>
        <w:numPr>
          <w:ilvl w:val="0"/>
          <w:numId w:val="80"/>
        </w:numPr>
        <w:spacing w:after="0"/>
        <w:rPr>
          <w:lang w:val="bs-Cyrl-BA"/>
        </w:rPr>
      </w:pPr>
      <w:r w:rsidRPr="009109F7">
        <w:rPr>
          <w:lang w:val="bs-Cyrl-BA"/>
        </w:rPr>
        <w:t>Унапређење правног оквира у сектору електричне енергије и прецизније дефинисање права, обавеза и одговорности свих учесника на тржишту,</w:t>
      </w:r>
    </w:p>
    <w:p w14:paraId="3B6A7DCF" w14:textId="77777777" w:rsidR="0051713B" w:rsidRPr="009109F7" w:rsidRDefault="0051713B" w:rsidP="00F075FB">
      <w:pPr>
        <w:pStyle w:val="ListParagraph"/>
        <w:numPr>
          <w:ilvl w:val="0"/>
          <w:numId w:val="80"/>
        </w:numPr>
        <w:spacing w:after="0"/>
        <w:rPr>
          <w:lang w:val="bs-Cyrl-BA"/>
        </w:rPr>
      </w:pPr>
      <w:r w:rsidRPr="009109F7">
        <w:rPr>
          <w:lang w:val="bs-Cyrl-BA"/>
        </w:rPr>
        <w:t>Унапређење правног оквира за ефикасну регулацију дјелатности у сектору електричне енергије,</w:t>
      </w:r>
    </w:p>
    <w:p w14:paraId="7F694437" w14:textId="77777777" w:rsidR="0051713B" w:rsidRPr="009109F7" w:rsidRDefault="0051713B" w:rsidP="00F075FB">
      <w:pPr>
        <w:pStyle w:val="ListParagraph"/>
        <w:numPr>
          <w:ilvl w:val="0"/>
          <w:numId w:val="80"/>
        </w:numPr>
        <w:spacing w:after="0"/>
        <w:rPr>
          <w:lang w:val="bs-Cyrl-BA"/>
        </w:rPr>
      </w:pPr>
      <w:r w:rsidRPr="009109F7">
        <w:rPr>
          <w:lang w:val="bs-Cyrl-BA"/>
        </w:rPr>
        <w:t>Унапређење система контроле изградње производних објеката и увођење забране изградње малих хидроелектрана,</w:t>
      </w:r>
    </w:p>
    <w:p w14:paraId="046ADFE7" w14:textId="77777777" w:rsidR="0051713B" w:rsidRPr="009109F7" w:rsidRDefault="0051713B" w:rsidP="00F075FB">
      <w:pPr>
        <w:pStyle w:val="ListParagraph"/>
        <w:numPr>
          <w:ilvl w:val="0"/>
          <w:numId w:val="80"/>
        </w:numPr>
        <w:spacing w:after="0"/>
        <w:rPr>
          <w:lang w:val="bs-Cyrl-BA"/>
        </w:rPr>
      </w:pPr>
      <w:r w:rsidRPr="009109F7">
        <w:rPr>
          <w:lang w:val="bs-Cyrl-BA"/>
        </w:rPr>
        <w:t>Поједностављење административних поступака за изградњу и рад производних постројења која користе обновљиве изворе енергије, примарно соларних електрана и вјетроелектрана,</w:t>
      </w:r>
    </w:p>
    <w:p w14:paraId="131C6661" w14:textId="77777777" w:rsidR="0051713B" w:rsidRPr="009109F7" w:rsidRDefault="0051713B" w:rsidP="00F075FB">
      <w:pPr>
        <w:pStyle w:val="ListParagraph"/>
        <w:numPr>
          <w:ilvl w:val="0"/>
          <w:numId w:val="80"/>
        </w:numPr>
        <w:spacing w:after="0"/>
        <w:rPr>
          <w:lang w:val="bs-Cyrl-BA"/>
        </w:rPr>
      </w:pPr>
      <w:r w:rsidRPr="009109F7">
        <w:rPr>
          <w:lang w:val="bs-Cyrl-BA"/>
        </w:rPr>
        <w:t>Увођење нових категорија учесника и дјелатности на тржишту електричне енергије (активни купци, агрегатори, енергетске заједнице, оператори складишта),</w:t>
      </w:r>
    </w:p>
    <w:p w14:paraId="43905953" w14:textId="77777777" w:rsidR="0051713B" w:rsidRPr="009109F7" w:rsidRDefault="0051713B" w:rsidP="00F075FB">
      <w:pPr>
        <w:pStyle w:val="ListParagraph"/>
        <w:numPr>
          <w:ilvl w:val="0"/>
          <w:numId w:val="80"/>
        </w:numPr>
        <w:spacing w:after="0"/>
        <w:rPr>
          <w:lang w:val="bs-Cyrl-BA"/>
        </w:rPr>
      </w:pPr>
      <w:r w:rsidRPr="009109F7">
        <w:rPr>
          <w:lang w:val="bs-Cyrl-BA"/>
        </w:rPr>
        <w:lastRenderedPageBreak/>
        <w:t>Увођење нових права и механизама за оснаживање и заштиту крајњих купаца електричне енергије,</w:t>
      </w:r>
    </w:p>
    <w:p w14:paraId="13BFA6F0" w14:textId="77777777" w:rsidR="0051713B" w:rsidRPr="009109F7" w:rsidRDefault="0051713B" w:rsidP="00F075FB">
      <w:pPr>
        <w:pStyle w:val="ListParagraph"/>
        <w:numPr>
          <w:ilvl w:val="0"/>
          <w:numId w:val="80"/>
        </w:numPr>
        <w:spacing w:after="0"/>
        <w:rPr>
          <w:lang w:val="bs-Cyrl-BA"/>
        </w:rPr>
      </w:pPr>
      <w:r w:rsidRPr="009109F7">
        <w:rPr>
          <w:lang w:val="bs-Cyrl-BA"/>
        </w:rPr>
        <w:t>Креирање правног оквира за увођење електромобилности,</w:t>
      </w:r>
    </w:p>
    <w:p w14:paraId="3A73FA3D" w14:textId="77777777" w:rsidR="0051713B" w:rsidRPr="009109F7" w:rsidRDefault="0051713B" w:rsidP="00F075FB">
      <w:pPr>
        <w:pStyle w:val="ListParagraph"/>
        <w:numPr>
          <w:ilvl w:val="0"/>
          <w:numId w:val="80"/>
        </w:numPr>
        <w:spacing w:after="0"/>
        <w:rPr>
          <w:lang w:val="bs-Cyrl-BA"/>
        </w:rPr>
      </w:pPr>
      <w:r w:rsidRPr="009109F7">
        <w:rPr>
          <w:lang w:val="bs-Cyrl-BA"/>
        </w:rPr>
        <w:t>Креирање правног оквира за регулацију квалитета снабдијевања,</w:t>
      </w:r>
    </w:p>
    <w:p w14:paraId="0E53C0B8" w14:textId="77777777" w:rsidR="0051713B" w:rsidRPr="009109F7" w:rsidRDefault="0051713B" w:rsidP="00F075FB">
      <w:pPr>
        <w:pStyle w:val="ListParagraph"/>
        <w:numPr>
          <w:ilvl w:val="0"/>
          <w:numId w:val="80"/>
        </w:numPr>
        <w:spacing w:after="0"/>
        <w:rPr>
          <w:lang w:val="bs-Cyrl-BA"/>
        </w:rPr>
      </w:pPr>
      <w:r w:rsidRPr="009109F7">
        <w:rPr>
          <w:lang w:val="bs-Cyrl-BA"/>
        </w:rPr>
        <w:t>Увођење механизма за осигурање сигурности снабдијевања, укључујући и контролу цијена у случајевима екстремних поремећаја на тржишту.</w:t>
      </w:r>
    </w:p>
    <w:p w14:paraId="3E14FC0E" w14:textId="77777777" w:rsidR="0051713B" w:rsidRPr="009109F7" w:rsidRDefault="0051713B" w:rsidP="0051713B">
      <w:pPr>
        <w:rPr>
          <w:lang w:val="bs-Cyrl-BA"/>
        </w:rPr>
      </w:pPr>
      <w:r w:rsidRPr="009109F7">
        <w:rPr>
          <w:lang w:val="bs-Cyrl-BA"/>
        </w:rPr>
        <w:t>У наставку слиједи детаљније образложење сваког од наведених разлога за доношење закона.</w:t>
      </w:r>
    </w:p>
    <w:p w14:paraId="46167B2E" w14:textId="03791373" w:rsidR="0051713B" w:rsidRPr="00765AA3" w:rsidRDefault="0051713B" w:rsidP="0051713B">
      <w:pPr>
        <w:pStyle w:val="Heading2"/>
        <w:keepNext w:val="0"/>
        <w:keepLines w:val="0"/>
        <w:numPr>
          <w:ilvl w:val="0"/>
          <w:numId w:val="0"/>
        </w:numPr>
        <w:spacing w:before="360" w:after="0" w:line="276" w:lineRule="auto"/>
        <w:ind w:left="360"/>
        <w:jc w:val="both"/>
        <w:rPr>
          <w:lang w:val="bs-Cyrl-BA"/>
        </w:rPr>
      </w:pPr>
      <w:r>
        <w:t xml:space="preserve">1. </w:t>
      </w:r>
      <w:r w:rsidRPr="009109F7">
        <w:rPr>
          <w:lang w:val="bs-Cyrl-BA"/>
        </w:rPr>
        <w:t>Усклађивање са правном стечевином Европске уније и Енергетске заједнице</w:t>
      </w:r>
    </w:p>
    <w:p w14:paraId="6780623C" w14:textId="77777777" w:rsidR="0051713B" w:rsidRPr="009109F7" w:rsidRDefault="0051713B" w:rsidP="0051713B">
      <w:pPr>
        <w:spacing w:after="0"/>
        <w:rPr>
          <w:lang w:val="bs-Cyrl-BA"/>
        </w:rPr>
      </w:pPr>
      <w:r w:rsidRPr="009109F7">
        <w:rPr>
          <w:lang w:val="bs-Cyrl-BA"/>
        </w:rPr>
        <w:t>Споразум о стабилизацији и придруживању за Босну и Херцеговину</w:t>
      </w:r>
      <w:r w:rsidRPr="009109F7">
        <w:rPr>
          <w:rStyle w:val="FootnoteReference"/>
          <w:lang w:val="bs-Cyrl-BA"/>
        </w:rPr>
        <w:footnoteReference w:id="1"/>
      </w:r>
      <w:r w:rsidRPr="009109F7">
        <w:rPr>
          <w:lang w:val="bs-Cyrl-BA"/>
        </w:rPr>
        <w:t xml:space="preserve"> у члану 107. прописује да ће сарадња земаља чланица Европске уније и Босне и Херцеговине (БиХ) у области енергетике бити усмјерена на приоритете правне стечевине (</w:t>
      </w:r>
      <w:r>
        <w:rPr>
          <w:i/>
          <w:iCs/>
        </w:rPr>
        <w:t>acquis</w:t>
      </w:r>
      <w:r w:rsidRPr="009109F7">
        <w:rPr>
          <w:lang w:val="bs-Cyrl-BA"/>
        </w:rPr>
        <w:t>), да ће се развијати с циљем постепеног интегрисања Босне и Херцеговине у европска енергетска тржишта, те да ће бити заснована на Уговору о успостави Енергетске заједнице.</w:t>
      </w:r>
    </w:p>
    <w:p w14:paraId="43457F6C" w14:textId="77777777" w:rsidR="0051713B" w:rsidRPr="009109F7" w:rsidRDefault="0051713B" w:rsidP="0051713B">
      <w:pPr>
        <w:spacing w:after="0"/>
        <w:rPr>
          <w:lang w:val="bs-Cyrl-BA"/>
        </w:rPr>
      </w:pPr>
      <w:r w:rsidRPr="009109F7">
        <w:rPr>
          <w:lang w:val="bs-Cyrl-BA"/>
        </w:rPr>
        <w:t>Уговор о успостави Енергетске заједнице</w:t>
      </w:r>
      <w:r w:rsidRPr="009109F7">
        <w:rPr>
          <w:rStyle w:val="FootnoteReference"/>
          <w:lang w:val="bs-Cyrl-BA"/>
        </w:rPr>
        <w:footnoteReference w:id="2"/>
      </w:r>
      <w:r w:rsidRPr="009109F7">
        <w:rPr>
          <w:lang w:val="bs-Cyrl-BA"/>
        </w:rPr>
        <w:t xml:space="preserve"> је међународни уговор који је ратификовала Парламентарна скупштина БиХ, а који омогућава креирање највећег интерног тржишта за електричну енергију и природни гас на свијету, у којем учествују Европска унија с</w:t>
      </w:r>
      <w:r>
        <w:rPr>
          <w:lang w:val="bs-Cyrl-BA"/>
        </w:rPr>
        <w:t xml:space="preserve">а једне стране и сљедећих осам </w:t>
      </w:r>
      <w:r w:rsidRPr="009109F7">
        <w:rPr>
          <w:lang w:val="bs-Cyrl-BA"/>
        </w:rPr>
        <w:t>уговорних страна: Албанија, Босна и Херцеговина, Црна Гора, Косово</w:t>
      </w:r>
      <w:r w:rsidRPr="009109F7">
        <w:rPr>
          <w:rStyle w:val="FootnoteReference"/>
          <w:lang w:val="bs-Cyrl-BA"/>
        </w:rPr>
        <w:footnoteReference w:id="3"/>
      </w:r>
      <w:r w:rsidRPr="009109F7">
        <w:rPr>
          <w:lang w:val="bs-Cyrl-BA"/>
        </w:rPr>
        <w:t>, Македонија, Молдавија, Србија и Украјина.</w:t>
      </w:r>
    </w:p>
    <w:p w14:paraId="5C363417" w14:textId="77777777" w:rsidR="0051713B" w:rsidRPr="009109F7" w:rsidRDefault="0051713B" w:rsidP="0051713B">
      <w:pPr>
        <w:spacing w:after="0"/>
        <w:rPr>
          <w:lang w:val="bs-Cyrl-BA"/>
        </w:rPr>
      </w:pPr>
      <w:r w:rsidRPr="009109F7">
        <w:rPr>
          <w:lang w:val="bs-Cyrl-BA"/>
        </w:rPr>
        <w:t>Основни циљеви Енергетске заједнице су креирање стабилног и јединственог регулаторног оквира и тржишног простора који обезбјеђује поуздано снабдијевање енергентима и може привући инвестиције у секторе електричне енергије и природног гаса. Поред тога, циљеви укључују и развој алтернативних праваца снабдијевања гасом и побољшање стања у животној средини, уз примјену енергетске ефикасности и кориштење обновљивих извора.</w:t>
      </w:r>
    </w:p>
    <w:p w14:paraId="267938BD" w14:textId="77777777" w:rsidR="0051713B" w:rsidRPr="009109F7" w:rsidRDefault="0051713B" w:rsidP="0051713B">
      <w:pPr>
        <w:spacing w:after="0"/>
        <w:rPr>
          <w:lang w:val="bs-Cyrl-BA"/>
        </w:rPr>
      </w:pPr>
      <w:r w:rsidRPr="009109F7">
        <w:rPr>
          <w:lang w:val="bs-Cyrl-BA"/>
        </w:rPr>
        <w:t>Закључивањем овог Уговора, уговорне стране из регије се обавезују да између себе успоставе заједничко тржиште електричне ен</w:t>
      </w:r>
      <w:r>
        <w:rPr>
          <w:lang w:val="bs-Cyrl-BA"/>
        </w:rPr>
        <w:t>ергије и гаса које ће функциониc</w:t>
      </w:r>
      <w:r w:rsidRPr="009109F7">
        <w:rPr>
          <w:lang w:val="bs-Cyrl-BA"/>
        </w:rPr>
        <w:t>ати по стандардима тржишта ене</w:t>
      </w:r>
      <w:r>
        <w:rPr>
          <w:lang w:val="bs-Cyrl-BA"/>
        </w:rPr>
        <w:t>ргије ЕУ са којим ће се интегриc</w:t>
      </w:r>
      <w:r w:rsidRPr="009109F7">
        <w:rPr>
          <w:lang w:val="bs-Cyrl-BA"/>
        </w:rPr>
        <w:t>ати. То се постиже постепеним преузимањем дијелова правне стечевине (</w:t>
      </w:r>
      <w:r>
        <w:rPr>
          <w:i/>
          <w:iCs/>
        </w:rPr>
        <w:t>acquis</w:t>
      </w:r>
      <w:r w:rsidRPr="009109F7">
        <w:rPr>
          <w:lang w:val="bs-Cyrl-BA"/>
        </w:rPr>
        <w:t>) ЕУ, односно имплементацијом одговарајућих директива и уредби у подручјима електричне енергије, природног гаса, заштите животне средине, конкуренције, обновљивих извора енергије, енергетске ефикасности, нафте и статистике.</w:t>
      </w:r>
    </w:p>
    <w:p w14:paraId="13827119" w14:textId="77777777" w:rsidR="0051713B" w:rsidRDefault="0051713B" w:rsidP="0051713B">
      <w:r w:rsidRPr="009109F7">
        <w:rPr>
          <w:lang w:val="bs-Cyrl-BA"/>
        </w:rPr>
        <w:t>При изради овог законског рјешења обрађивач се руководио најбољим међународним праксама и релевантним правним актима Европске уније, поштујући међународно преузете обавезе Босне и Херцеговине и одлуке донесене у оквиру Уговора о успостави Енергетске заједнице. Усвајање предметног закона у предложеном тексту осигурало би висок степен усаглашености са правним оквиром Европске уније, односно Енергетске заједнице.</w:t>
      </w:r>
    </w:p>
    <w:p w14:paraId="0E3975AC" w14:textId="0B319533" w:rsidR="0051713B" w:rsidRPr="001639E7" w:rsidRDefault="0051713B" w:rsidP="0051713B">
      <w:pPr>
        <w:pStyle w:val="Heading2"/>
        <w:keepNext w:val="0"/>
        <w:keepLines w:val="0"/>
        <w:numPr>
          <w:ilvl w:val="0"/>
          <w:numId w:val="0"/>
        </w:numPr>
        <w:spacing w:before="360" w:after="0" w:line="276" w:lineRule="auto"/>
        <w:ind w:left="360" w:hanging="360"/>
        <w:jc w:val="both"/>
        <w:rPr>
          <w:lang w:val="bs-Cyrl-BA"/>
        </w:rPr>
      </w:pPr>
      <w:r>
        <w:lastRenderedPageBreak/>
        <w:t xml:space="preserve">2. </w:t>
      </w:r>
      <w:r w:rsidRPr="009109F7">
        <w:rPr>
          <w:lang w:val="bs-Cyrl-BA"/>
        </w:rPr>
        <w:t>Унапређење правног оквира у сектору електричне енергије и прецизније дефинисање права и обавеза свих учесника у сектору</w:t>
      </w:r>
    </w:p>
    <w:p w14:paraId="4D63F3B1" w14:textId="77777777" w:rsidR="0051713B" w:rsidRPr="009109F7" w:rsidRDefault="0051713B" w:rsidP="0051713B">
      <w:pPr>
        <w:spacing w:after="0"/>
        <w:rPr>
          <w:lang w:val="bs-Cyrl-BA"/>
        </w:rPr>
      </w:pPr>
      <w:r w:rsidRPr="009109F7">
        <w:rPr>
          <w:lang w:val="bs-Cyrl-BA"/>
        </w:rPr>
        <w:t>Важећи Закон о електричној енергији у Федерацији Босне и Херцеговине дао је знатан допринос развоју сектора електричне енергије у Федерацији, стварању нових пословних могућности и постизању конкурентних цијена. Закон је имао позитиван утицај на либерализацију тржишта, дерегулацију производње те унаприједио стандарде у пружању услуга и сигурност снабдијевања електричном енергијом.</w:t>
      </w:r>
    </w:p>
    <w:p w14:paraId="0E88AD96" w14:textId="77777777" w:rsidR="0051713B" w:rsidRPr="009109F7" w:rsidRDefault="0051713B" w:rsidP="0051713B">
      <w:pPr>
        <w:spacing w:after="0"/>
        <w:rPr>
          <w:lang w:val="bs-Cyrl-BA"/>
        </w:rPr>
      </w:pPr>
      <w:r w:rsidRPr="009109F7">
        <w:rPr>
          <w:lang w:val="bs-Cyrl-BA"/>
        </w:rPr>
        <w:t xml:space="preserve">Међутим, у периоду од доношења закона те током његове десетогодишње примјене, сектор електричне енергије прошао је, и даље пролази, кроз значајне промјене. Ове промјене налажу што скорију прилагодбу и унапређење правног оквира како он не би представљао препреку даљњем развоју, односно како би сектор могао успјешно одговорити изазовима енергетске транзиције и декарбонизације, при томе дјелујући стимулативно на учеснике уз истовремену заштиту крајњих купаца. Правни оквир потребно је најприје унаприједити у оквиру постојећих рјешења, а затим и кроз увођење нових механизама, института, дјелатности и категорија учесника на тржишту. </w:t>
      </w:r>
    </w:p>
    <w:p w14:paraId="2C7816A1" w14:textId="77777777" w:rsidR="0051713B" w:rsidRPr="009109F7" w:rsidRDefault="0051713B" w:rsidP="0051713B">
      <w:pPr>
        <w:spacing w:after="0"/>
        <w:rPr>
          <w:lang w:val="bs-Cyrl-BA"/>
        </w:rPr>
      </w:pPr>
      <w:r w:rsidRPr="009109F7">
        <w:rPr>
          <w:lang w:val="bs-Cyrl-BA"/>
        </w:rPr>
        <w:t>У том погледу, овај закон детаљније дефинише начин обављања дјелатности на тржишту, као и права и обавезе свих учесника на тржишту. Нарочита пажња посвећена је и пажљивом формулисању одредби које дефинишу одговорности свих учесника у сектору те с тим у вези и одредби о надлежностима за спровођење управног и инспекцијског надзора и казнених одредби за непоступање по одредбама закона.</w:t>
      </w:r>
    </w:p>
    <w:p w14:paraId="1608EEBD" w14:textId="77777777" w:rsidR="0051713B" w:rsidRPr="00152832" w:rsidRDefault="0051713B" w:rsidP="0051713B">
      <w:pPr>
        <w:spacing w:after="0"/>
        <w:rPr>
          <w:lang w:val="bs-Cyrl-BA"/>
        </w:rPr>
      </w:pPr>
      <w:r w:rsidRPr="009109F7">
        <w:rPr>
          <w:lang w:val="bs-Cyrl-BA"/>
        </w:rPr>
        <w:t>Недостаци и ограничења која су препозната у току примјене важећег закона у пракси су адресирани, а закон укључује вишегодишње искуство обрађивача и учесника у сектору електричне енергије у Федерацији, у ком смислу су направљени значајни помаци у законским рјешењима. Истовремено, обрађивач је настојао задржати знатан дио примијењених рјешења из важећег закона и подзаконских аката која су се показала ефикасним у пракси, чиме ће процес прилагођавања бити бржи, ефикаснији и разумљивији свим учесницима у сектору и грађанима.</w:t>
      </w:r>
    </w:p>
    <w:p w14:paraId="6FBB90BD" w14:textId="78FF222A" w:rsidR="0051713B" w:rsidRPr="00081EAE" w:rsidRDefault="00245D8B" w:rsidP="00245D8B">
      <w:pPr>
        <w:pStyle w:val="Heading2"/>
        <w:keepNext w:val="0"/>
        <w:keepLines w:val="0"/>
        <w:numPr>
          <w:ilvl w:val="0"/>
          <w:numId w:val="0"/>
        </w:numPr>
        <w:spacing w:before="360" w:after="0" w:line="276" w:lineRule="auto"/>
        <w:ind w:left="360" w:hanging="360"/>
        <w:jc w:val="both"/>
        <w:rPr>
          <w:lang w:val="bs-Cyrl-BA"/>
        </w:rPr>
      </w:pPr>
      <w:r>
        <w:t xml:space="preserve">3. </w:t>
      </w:r>
      <w:r w:rsidR="0051713B" w:rsidRPr="009109F7">
        <w:rPr>
          <w:lang w:val="bs-Cyrl-BA"/>
        </w:rPr>
        <w:t>Унапређење правног оквира за ефикасну регулацију дјелатности у сектору електричне енергије</w:t>
      </w:r>
    </w:p>
    <w:p w14:paraId="09AC98D3" w14:textId="77777777" w:rsidR="0051713B" w:rsidRPr="009109F7" w:rsidRDefault="0051713B" w:rsidP="0051713B">
      <w:pPr>
        <w:spacing w:after="0" w:line="276" w:lineRule="auto"/>
        <w:rPr>
          <w:lang w:val="bs-Cyrl-BA"/>
        </w:rPr>
      </w:pPr>
      <w:r w:rsidRPr="009109F7">
        <w:rPr>
          <w:lang w:val="bs-Cyrl-BA"/>
        </w:rPr>
        <w:t>Осигурање ефикасне регулације обављања дјелатности један је од кључних предуслова за остварење стратешких циљева и унапређење рада и развоја свих учесника на тржишту. Регулаторно тијело штити крајње купце, али и енергетске субјекте, те доприноси стабилним условима пословања. Циљ регулације дјелатности је да се отварањем енергетског тржишта и јачањем конкуренције заштите купци, утврђивањем потребне квалитете услуга, уз прихватљиве трошкове, те да се осигурају услови за привлачење капитала у енергетски сектор.</w:t>
      </w:r>
    </w:p>
    <w:p w14:paraId="3D6F9B5D" w14:textId="77777777" w:rsidR="0051713B" w:rsidRPr="009109F7" w:rsidRDefault="0051713B" w:rsidP="0051713B">
      <w:pPr>
        <w:spacing w:after="0" w:line="276" w:lineRule="auto"/>
        <w:rPr>
          <w:lang w:val="bs-Cyrl-BA"/>
        </w:rPr>
      </w:pPr>
      <w:r w:rsidRPr="009109F7">
        <w:rPr>
          <w:lang w:val="bs-Cyrl-BA"/>
        </w:rPr>
        <w:t>Потреба за осигурањем ефикасне регулације и високог степена независности регулаторног тијела у сектору енергије нарочито је истакнута и у релевантним ЕУ директивама које су обавезујуће и за Босну и Херцеговину. Регулаторна тијела тако морају имати јасно прописане надлежности и овлаштења да усвајају обавезујуће одлуке, проводе истраге, захтијевају информације и намећу казне учесницима на тржишту, уз осигурање веома високог нивоа функционалне, политичке и финансијске независности у своме раду.</w:t>
      </w:r>
    </w:p>
    <w:p w14:paraId="7DA807E9" w14:textId="77777777" w:rsidR="0051713B" w:rsidRPr="009109F7" w:rsidRDefault="0051713B" w:rsidP="0051713B">
      <w:pPr>
        <w:spacing w:after="0" w:line="276" w:lineRule="auto"/>
        <w:rPr>
          <w:lang w:val="bs-Cyrl-BA"/>
        </w:rPr>
      </w:pPr>
      <w:r w:rsidRPr="009109F7">
        <w:rPr>
          <w:lang w:val="bs-Cyrl-BA"/>
        </w:rPr>
        <w:lastRenderedPageBreak/>
        <w:t>Улогу регулаторног тијела у сектору енергије у Федерацији обавља Регулаторна комисија за енергију у Федерацији Босне и Херцеговине (у даљњем тексту: ФЕРК). ФЕРК је основан 2002. године, са циљем онемогућавања монопола у обављању дјелатности и осигурања транспарентног и недискриминирајућег положаја свих учесника на тржишту електричне енергије у Федерацији Босне и Херцеговине. У складу са важећим законским оквиром, ФЕРК је специјализирана, самостална, неовисна и непрофитна организација са низом регулаторних надлежности које укључују надзор и регулисање односа везаних за дјелатности производње, дистрибуције, снабдијевања и трговине електричном енергијом као и купаца електричне енергије.</w:t>
      </w:r>
    </w:p>
    <w:p w14:paraId="324480A3" w14:textId="77777777" w:rsidR="0051713B" w:rsidRPr="009109F7" w:rsidRDefault="0051713B" w:rsidP="0051713B">
      <w:pPr>
        <w:rPr>
          <w:lang w:val="bs-Cyrl-BA"/>
        </w:rPr>
      </w:pPr>
      <w:r w:rsidRPr="009109F7">
        <w:rPr>
          <w:lang w:val="bs-Cyrl-BA"/>
        </w:rPr>
        <w:t xml:space="preserve">Закон о електричној енергији који је тренутно на снази садржи низ одредби које се односе на рад и пословање ФЕРК-а. Ове одредбе највећим дијелом односе се на правни статус, именовање и мандат чланова, руковођење, рад и доношење одлука, финансирање и друге аспекте рада који нису везани искључиво за активности ФЕРК-а у сектору електричне енергије већ и за друге секторе. Предметни </w:t>
      </w:r>
      <w:r>
        <w:t>приједлог</w:t>
      </w:r>
      <w:r w:rsidRPr="009109F7">
        <w:rPr>
          <w:lang w:val="bs-Cyrl-BA"/>
        </w:rPr>
        <w:t xml:space="preserve"> новог Закона о електричној енергији стога не садржи напријед наведене опште одредбе о раду и пословању ФЕРК-а, већ су исте измјештене у Закон о енергији и регулацији енергетских дјелатности у Федерацији БиХ како би биле идентичне и једнозначне за све секторе унутар регулаторног оквира у сектору енергије. </w:t>
      </w:r>
    </w:p>
    <w:p w14:paraId="0907C4F6" w14:textId="77777777" w:rsidR="0051713B" w:rsidRPr="009109F7" w:rsidRDefault="0051713B" w:rsidP="0051713B">
      <w:pPr>
        <w:spacing w:after="0"/>
        <w:rPr>
          <w:lang w:val="bs-Cyrl-BA"/>
        </w:rPr>
      </w:pPr>
      <w:r w:rsidRPr="009109F7">
        <w:rPr>
          <w:lang w:val="bs-Cyrl-BA"/>
        </w:rPr>
        <w:t xml:space="preserve">Закон садржи одредбе које се односе на пословање и рад ФЕРК-а у сектору електричне енергије, а које су сада детаљније разрађене и прецизиране у односу на важећи закон. Ово укључује детаљно уређивање циљева рада, надлежности, овлаштења, регулаторног надгледање субјеката али и јасније формулисане казнене одредбе. </w:t>
      </w:r>
    </w:p>
    <w:p w14:paraId="0A1BB962" w14:textId="77777777" w:rsidR="0051713B" w:rsidRPr="009109F7" w:rsidRDefault="0051713B" w:rsidP="0051713B">
      <w:r w:rsidRPr="009109F7">
        <w:rPr>
          <w:lang w:val="bs-Cyrl-BA"/>
        </w:rPr>
        <w:t>Нарочито је потребно истаћи значај иновираних законских рјешења којим се дефинишу надлежности ФЕРК-а, чиме се постојећи регулаторни оквир додатно унапређује и чини јаснијим и транспарентнијим. Унапређењем регулаторног оквира на предложени начин додатно се осигурава правна сигурност и заштита купаца у сектору електричне енергије те олакшава пословање ФЕРК-а, регулација дјелатности и провођење регулаторног надгледања.</w:t>
      </w:r>
    </w:p>
    <w:p w14:paraId="64A397ED" w14:textId="71E0C19F" w:rsidR="0051713B" w:rsidRPr="009109F7" w:rsidRDefault="005D6EFF" w:rsidP="005D6EFF">
      <w:pPr>
        <w:pStyle w:val="Heading2"/>
        <w:keepNext w:val="0"/>
        <w:keepLines w:val="0"/>
        <w:numPr>
          <w:ilvl w:val="0"/>
          <w:numId w:val="0"/>
        </w:numPr>
        <w:spacing w:before="360" w:after="0" w:line="276" w:lineRule="auto"/>
        <w:ind w:left="360" w:hanging="360"/>
        <w:jc w:val="both"/>
        <w:rPr>
          <w:lang w:val="bs-Cyrl-BA"/>
        </w:rPr>
      </w:pPr>
      <w:r>
        <w:t xml:space="preserve">4. </w:t>
      </w:r>
      <w:r w:rsidR="0051713B" w:rsidRPr="009109F7">
        <w:rPr>
          <w:lang w:val="bs-Cyrl-BA"/>
        </w:rPr>
        <w:t>Унапређење система контроле изградње производних објеката и увођење забране изградње малих хидроелектрана</w:t>
      </w:r>
    </w:p>
    <w:p w14:paraId="73084931" w14:textId="77777777" w:rsidR="0051713B" w:rsidRPr="009109F7" w:rsidRDefault="0051713B" w:rsidP="0051713B">
      <w:pPr>
        <w:spacing w:after="0"/>
        <w:rPr>
          <w:lang w:val="bs-Cyrl-BA"/>
        </w:rPr>
      </w:pPr>
      <w:r w:rsidRPr="009109F7">
        <w:rPr>
          <w:lang w:val="bs-Cyrl-BA"/>
        </w:rPr>
        <w:t>Контрола изградње објеката за производњу електричне енергије, односно контрола  употребе појединих примарних извора енергије представља специфичан проблем у сектору енергије. У Федерацији опћенито не постоје ограничења у погледу изградње одређених врста производних објеката или кориштења примарних извора енергије те инвеститори имају могућност да, уз испуњење законом прописаних услова и након прибављања потребних дозвола и сагласности, изграде било коју врсту производног објекта. Међутим, у пракси је уочено како у одређеним случајевима постоји потреба да се из разлога везаних за заштиту околиша или сигурност снабдијевања поставе одређена ограничења у смислу одобравања изградње појединих врста објеката. Постојећи правни оквир у том смислу не садржи одредбе које пружају довољан правни основ за ефикасну контролу одобравања изградње, због чега је исти потребно унаприједити.</w:t>
      </w:r>
    </w:p>
    <w:p w14:paraId="1FECE4CC" w14:textId="77777777" w:rsidR="0051713B" w:rsidRPr="009109F7" w:rsidRDefault="0051713B" w:rsidP="0051713B">
      <w:pPr>
        <w:spacing w:after="0"/>
        <w:rPr>
          <w:lang w:val="bs-Cyrl-BA"/>
        </w:rPr>
      </w:pPr>
      <w:r w:rsidRPr="009109F7">
        <w:rPr>
          <w:lang w:val="bs-Cyrl-BA"/>
        </w:rPr>
        <w:t xml:space="preserve">Када је у питању изградња хидроелектрана, предметним законом прописана је забрана издавања енергетских дозвола за изградњу хидроелектрана инсталисане снаге мање од </w:t>
      </w:r>
      <w:r w:rsidRPr="009109F7">
        <w:rPr>
          <w:lang w:val="bs-Cyrl-BA"/>
        </w:rPr>
        <w:lastRenderedPageBreak/>
        <w:t>10 МW, односно да изградња ових објеката није дозвољена, са изузетком хидроелектрана на објектима водоводне инфраструктуре. Истовремено, остале врсте електрана са инсталисаном снагом мањом од 1 МW ослобођене су обавезе прибављања енергетске дозволе, чиме се значајно смањују административна оптерећења и стимулише изградња мањих постројења која користе обновљиве изворе енергије, примарно соларних електрана и вјетроелектрана.</w:t>
      </w:r>
    </w:p>
    <w:p w14:paraId="5E1233A9" w14:textId="77777777" w:rsidR="0051713B" w:rsidRPr="009109F7" w:rsidRDefault="0051713B" w:rsidP="0051713B">
      <w:pPr>
        <w:spacing w:after="0" w:line="276" w:lineRule="auto"/>
        <w:rPr>
          <w:lang w:val="bs-Cyrl-BA"/>
        </w:rPr>
      </w:pPr>
      <w:r w:rsidRPr="009109F7">
        <w:rPr>
          <w:lang w:val="bs-Cyrl-BA"/>
        </w:rPr>
        <w:t>Критерији за изградњу производних објеката сада су прописани законом, чиме је обрађивач настојао додатно нагласити њихов значај и важност. Међу наведеним критеријима налазе се заштита околиша и осигурања трајне контроле утицаја на околиш, кориштење земљишта и локације, заштита јавног здравља и сигурности, енергетска ефикасност и друго. Прописивањем ових критерија законом даје им се већа правна снага у погледу примјене и заштите у пракси.</w:t>
      </w:r>
    </w:p>
    <w:p w14:paraId="7B54B428" w14:textId="77777777" w:rsidR="0051713B" w:rsidRPr="009109F7" w:rsidRDefault="0051713B" w:rsidP="0051713B">
      <w:pPr>
        <w:rPr>
          <w:lang w:val="bs-Cyrl-BA"/>
        </w:rPr>
      </w:pPr>
      <w:r w:rsidRPr="009109F7">
        <w:rPr>
          <w:lang w:val="bs-Cyrl-BA"/>
        </w:rPr>
        <w:t>Дужност поштивања услова заштите околиша посебно је наглашена и прописана је и у обавезама произвођача електричне енергије, али и других енергетских субјеката те уведена и као једно од основних начела закона. Тиме је заштита околиша на више мјеста у закону истакнута као један од основних принципа на којима се закон темељи.</w:t>
      </w:r>
    </w:p>
    <w:p w14:paraId="7B905398" w14:textId="4013DB2A" w:rsidR="0051713B" w:rsidRPr="009109F7" w:rsidRDefault="005D6EFF" w:rsidP="005D6EFF">
      <w:pPr>
        <w:pStyle w:val="Heading2"/>
        <w:keepNext w:val="0"/>
        <w:keepLines w:val="0"/>
        <w:numPr>
          <w:ilvl w:val="0"/>
          <w:numId w:val="0"/>
        </w:numPr>
        <w:spacing w:before="360" w:after="0" w:line="276" w:lineRule="auto"/>
        <w:ind w:left="270" w:hanging="270"/>
        <w:jc w:val="both"/>
        <w:rPr>
          <w:lang w:val="bs-Cyrl-BA"/>
        </w:rPr>
      </w:pPr>
      <w:r>
        <w:t xml:space="preserve">5. </w:t>
      </w:r>
      <w:r w:rsidR="0051713B" w:rsidRPr="009109F7">
        <w:rPr>
          <w:lang w:val="bs-Cyrl-BA"/>
        </w:rPr>
        <w:t>Поједностављење административних поступака за изградњу и рад производних постројења која користе обновљиве изворе енергије, примарно соларних електрана и вјетроелектрана</w:t>
      </w:r>
    </w:p>
    <w:p w14:paraId="6AE3F22A" w14:textId="77777777" w:rsidR="0051713B" w:rsidRPr="009109F7" w:rsidRDefault="0051713B" w:rsidP="0051713B">
      <w:pPr>
        <w:spacing w:after="0"/>
        <w:rPr>
          <w:lang w:val="bs-Cyrl-BA"/>
        </w:rPr>
      </w:pPr>
      <w:r w:rsidRPr="009109F7">
        <w:rPr>
          <w:lang w:val="bs-Cyrl-BA"/>
        </w:rPr>
        <w:t>У периоду 2015. – 2018. године, Министарство је у сарадњи са УСАИД-ом провело детаљну анализу правног оквира за инвестирање у изградњу енергетске инфраструктуре у Федерацији. Циљ ових активности био је идентификовати правне и друге препреке са којима се сусрећу инвеститори у свим областима које су релевантне за издавање дозвола за изградњу енергетске инфраструктуре те предложити конкретне мјере за измјену правног оквира, како би се унаприједио систем издавања дозвола за изградњу објеката и поправио укупан инвестициони амбијент у Федерацији.</w:t>
      </w:r>
    </w:p>
    <w:p w14:paraId="45CE3084" w14:textId="77777777" w:rsidR="0051713B" w:rsidRPr="009109F7" w:rsidRDefault="0051713B" w:rsidP="0051713B">
      <w:pPr>
        <w:spacing w:after="0"/>
        <w:rPr>
          <w:lang w:val="bs-Cyrl-BA"/>
        </w:rPr>
      </w:pPr>
      <w:r w:rsidRPr="009109F7">
        <w:rPr>
          <w:lang w:val="bs-Cyrl-BA"/>
        </w:rPr>
        <w:t xml:space="preserve">Проведене активности резултирале су документом </w:t>
      </w:r>
      <w:r w:rsidRPr="009109F7">
        <w:rPr>
          <w:i/>
          <w:lang w:val="bs-Cyrl-BA"/>
        </w:rPr>
        <w:t xml:space="preserve">Анализа правног оквира и препоруке за отклањање препрека за инвестирање у сектору енергије у ФБиХ (Анализа), </w:t>
      </w:r>
      <w:r w:rsidRPr="009109F7">
        <w:rPr>
          <w:lang w:val="bs-Cyrl-BA"/>
        </w:rPr>
        <w:t>који садржи конкретне препоруке за измјене законског оквира које воде ка унапређењу инвестиционог амбијента у Федерацији. Влада Федерације је својим Закључком В</w:t>
      </w:r>
      <w:r>
        <w:t>.</w:t>
      </w:r>
      <w:r w:rsidRPr="009109F7">
        <w:rPr>
          <w:lang w:val="bs-Cyrl-BA"/>
        </w:rPr>
        <w:t>број: 987/2018 од 17. аугуста 2018. године задужила надлежна министарства да у оквиру својих надлежности размотре могућности за имплементације препорука из ове Анализе. Када је у питању сектор електричне енергије, наведене анализе указале су на то да је у циљу побољшања инвестиционог амбијента потребно знатно смањити административно оптерећење инвеститора, поједноставити поступке издавања свих дозвола те нарочито осигурати поједностављене процедуре за изградњу производних постројења која користе обновљиве изворе енергије.</w:t>
      </w:r>
    </w:p>
    <w:p w14:paraId="12280A27" w14:textId="77777777" w:rsidR="0051713B" w:rsidRPr="009109F7" w:rsidRDefault="0051713B" w:rsidP="0051713B">
      <w:pPr>
        <w:spacing w:after="0"/>
        <w:rPr>
          <w:lang w:val="bs-Cyrl-BA"/>
        </w:rPr>
      </w:pPr>
      <w:r w:rsidRPr="009109F7">
        <w:rPr>
          <w:lang w:val="bs-Cyrl-BA"/>
        </w:rPr>
        <w:t>Овај закон стога садржи одредбе којима се значајно унапређује и поједностављује поступак исхођења дозвола за изградњу производних објеката, што се огледа у сљедећем:</w:t>
      </w:r>
    </w:p>
    <w:p w14:paraId="251A379C" w14:textId="77777777" w:rsidR="0051713B" w:rsidRPr="009109F7" w:rsidRDefault="0051713B" w:rsidP="00F075FB">
      <w:pPr>
        <w:pStyle w:val="ListParagraph"/>
        <w:numPr>
          <w:ilvl w:val="0"/>
          <w:numId w:val="81"/>
        </w:numPr>
        <w:spacing w:after="0"/>
        <w:contextualSpacing w:val="0"/>
        <w:rPr>
          <w:lang w:val="bs-Cyrl-BA"/>
        </w:rPr>
      </w:pPr>
      <w:r w:rsidRPr="009109F7">
        <w:rPr>
          <w:i/>
          <w:iCs/>
          <w:lang w:val="bs-Cyrl-BA"/>
        </w:rPr>
        <w:t>Ослобађање од обавезе прибављања енергетске дозволе</w:t>
      </w:r>
      <w:r w:rsidRPr="009109F7">
        <w:rPr>
          <w:lang w:val="bs-Cyrl-BA"/>
        </w:rPr>
        <w:t xml:space="preserve"> – објекти који користе обновљиве изворе енергије (изузев хидроелектрана) и који су инсталисане снаге мање од 1 МW у потпуности су ослобођени обавезе прибављања енергетске дозволе. Овим се значајно олакшава поступак исхођења дозвола и стимулише </w:t>
      </w:r>
      <w:r w:rsidRPr="009109F7">
        <w:rPr>
          <w:lang w:val="bs-Cyrl-BA"/>
        </w:rPr>
        <w:lastRenderedPageBreak/>
        <w:t xml:space="preserve">изградња соларних електрана и вјетроелектрана, нарочито када су у питању мањи објекти које реализују грађани (према </w:t>
      </w:r>
      <w:r w:rsidRPr="009109F7">
        <w:rPr>
          <w:i/>
          <w:iCs/>
          <w:lang w:val="bs-Cyrl-BA"/>
        </w:rPr>
        <w:t>Анализи,</w:t>
      </w:r>
      <w:r w:rsidRPr="009109F7">
        <w:rPr>
          <w:lang w:val="bs-Cyrl-BA"/>
        </w:rPr>
        <w:t xml:space="preserve"> приближно 90% објеката који се граде у Федерацији су мањи од 1 МW).</w:t>
      </w:r>
    </w:p>
    <w:p w14:paraId="79D43369" w14:textId="77777777" w:rsidR="0051713B" w:rsidRPr="009109F7" w:rsidRDefault="0051713B" w:rsidP="00F075FB">
      <w:pPr>
        <w:pStyle w:val="ListParagraph"/>
        <w:numPr>
          <w:ilvl w:val="0"/>
          <w:numId w:val="81"/>
        </w:numPr>
        <w:spacing w:after="0"/>
        <w:contextualSpacing w:val="0"/>
        <w:rPr>
          <w:lang w:val="bs-Cyrl-BA"/>
        </w:rPr>
      </w:pPr>
      <w:r w:rsidRPr="009109F7">
        <w:rPr>
          <w:i/>
          <w:iCs/>
          <w:lang w:val="bs-Cyrl-BA"/>
        </w:rPr>
        <w:t>Ослобађање од обавезе прибављања акта о усаглашености пројектне док</w:t>
      </w:r>
      <w:r>
        <w:rPr>
          <w:i/>
          <w:iCs/>
          <w:lang w:val="bs-Cyrl-BA"/>
        </w:rPr>
        <w:t xml:space="preserve">ументације са одредбама Закона </w:t>
      </w:r>
      <w:r w:rsidRPr="009109F7">
        <w:rPr>
          <w:i/>
          <w:iCs/>
          <w:lang w:val="bs-Cyrl-BA"/>
        </w:rPr>
        <w:t>о електричној енергији</w:t>
      </w:r>
      <w:r w:rsidRPr="009109F7">
        <w:rPr>
          <w:b/>
          <w:bCs/>
          <w:lang w:val="bs-Cyrl-BA"/>
        </w:rPr>
        <w:t xml:space="preserve"> </w:t>
      </w:r>
      <w:r w:rsidRPr="009109F7">
        <w:rPr>
          <w:lang w:val="bs-Cyrl-BA"/>
        </w:rPr>
        <w:t>–  имајући у виду да су питања везана за контролу квалитета пројектне документације већ уређена прописима из области просторног планирања и грађења (укључујући питања садржаја, поступка израде, ревизије и нострификације пројектне документације) у предметни закон није уграђена обавеза прибављања напријед наведеног акта, која је постојала раније. На овај начин из правног оквира изоставља се процесни корак који је био карактеристичан само за правни оквир у Федерацији, те који је идентификован као сувишан корак који је проблематичан у погледу спровођења у пракси и неусаглашен са најбољом праксом ефикасног одобравања реализације пројеката.</w:t>
      </w:r>
    </w:p>
    <w:p w14:paraId="5CC537E2" w14:textId="77777777" w:rsidR="0051713B" w:rsidRPr="009109F7" w:rsidRDefault="0051713B" w:rsidP="00F075FB">
      <w:pPr>
        <w:pStyle w:val="ListParagraph"/>
        <w:numPr>
          <w:ilvl w:val="0"/>
          <w:numId w:val="81"/>
        </w:numPr>
        <w:spacing w:after="0"/>
        <w:contextualSpacing w:val="0"/>
        <w:rPr>
          <w:i/>
          <w:iCs/>
          <w:lang w:val="bs-Cyrl-BA"/>
        </w:rPr>
      </w:pPr>
      <w:r w:rsidRPr="009109F7">
        <w:rPr>
          <w:i/>
          <w:iCs/>
          <w:lang w:val="bs-Cyrl-BA"/>
        </w:rPr>
        <w:t xml:space="preserve">Ослобађање од обавезе прибављања дозволе за обављање дјелатности за производне објекте инсталисане снаге мање од 1 МW – </w:t>
      </w:r>
      <w:r w:rsidRPr="009109F7">
        <w:rPr>
          <w:lang w:val="bs-Cyrl-BA"/>
        </w:rPr>
        <w:t>предметним законом није предвиђено издавање дозвола за обављање дјелатности производње електричне енергије за производна постројења мања од 1 МW, чиме се правни оквир Федерације усклађује са најбољом праксом, смањује административно оптерећење за инвеститоре те стимулише реализација мањих пројеката које реализују грађани (попут малих соларних електрана на крововима објеката).</w:t>
      </w:r>
    </w:p>
    <w:p w14:paraId="14FDB2F2" w14:textId="77777777" w:rsidR="0051713B" w:rsidRPr="009109F7" w:rsidRDefault="0051713B" w:rsidP="00F075FB">
      <w:pPr>
        <w:pStyle w:val="ListParagraph"/>
        <w:numPr>
          <w:ilvl w:val="0"/>
          <w:numId w:val="81"/>
        </w:numPr>
        <w:spacing w:after="0"/>
        <w:contextualSpacing w:val="0"/>
        <w:rPr>
          <w:b/>
          <w:bCs/>
          <w:lang w:val="bs-Cyrl-BA"/>
        </w:rPr>
      </w:pPr>
      <w:r w:rsidRPr="009109F7">
        <w:rPr>
          <w:i/>
          <w:iCs/>
          <w:lang w:val="bs-Cyrl-BA"/>
        </w:rPr>
        <w:t xml:space="preserve">Увођење поједностављене процедуре прикључења на мрежу – </w:t>
      </w:r>
      <w:r w:rsidRPr="009109F7">
        <w:rPr>
          <w:lang w:val="bs-Cyrl-BA"/>
        </w:rPr>
        <w:t xml:space="preserve">предметни закон уводи поједностављену процедуру прикључења производних објеката које производе електричну енергију из обновљивих извора инсталисане снаге до укључиво 23 </w:t>
      </w:r>
      <w:r>
        <w:rPr>
          <w:lang w:val="bs-Cyrl-BA"/>
        </w:rPr>
        <w:t>kW</w:t>
      </w:r>
      <w:r w:rsidRPr="009109F7">
        <w:rPr>
          <w:lang w:val="bs-Cyrl-BA"/>
        </w:rPr>
        <w:t xml:space="preserve"> и користе се за властите потребе крајњих купаца. Овим се знатно смањује број потребних докумената и поједностављује поступак који мали произвођачи који користе елекричну енергију за властите потребе (грађани, купци-произвођачи односно </w:t>
      </w:r>
      <w:r w:rsidRPr="009109F7">
        <w:rPr>
          <w:i/>
          <w:iCs/>
          <w:lang w:val="bs-Cyrl-BA"/>
        </w:rPr>
        <w:t>просумери</w:t>
      </w:r>
      <w:r w:rsidRPr="009109F7">
        <w:rPr>
          <w:lang w:val="bs-Cyrl-BA"/>
        </w:rPr>
        <w:t>) морају проћи како би своје постројење прикључили прикључили на мрежу.</w:t>
      </w:r>
    </w:p>
    <w:p w14:paraId="63C69939" w14:textId="77777777" w:rsidR="0051713B" w:rsidRPr="009109F7" w:rsidRDefault="0051713B" w:rsidP="00F075FB">
      <w:pPr>
        <w:pStyle w:val="ListParagraph"/>
        <w:numPr>
          <w:ilvl w:val="0"/>
          <w:numId w:val="81"/>
        </w:numPr>
        <w:spacing w:after="0"/>
        <w:contextualSpacing w:val="0"/>
        <w:rPr>
          <w:b/>
          <w:bCs/>
          <w:lang w:val="bs-Cyrl-BA"/>
        </w:rPr>
      </w:pPr>
      <w:r w:rsidRPr="009109F7">
        <w:rPr>
          <w:i/>
          <w:iCs/>
          <w:lang w:val="bs-Cyrl-BA"/>
        </w:rPr>
        <w:t>Увођење система цертификације инсталатера соларних електрана и вјетроелектрана</w:t>
      </w:r>
      <w:r w:rsidRPr="009109F7">
        <w:rPr>
          <w:lang w:val="bs-Cyrl-BA"/>
        </w:rPr>
        <w:t xml:space="preserve"> - предметни закон слиједи најбољу међународну праксу и уводи систем цертифицирања овлаштених инсталатера соларних електрана и вјетроелектрана инсталисане снаге до 23 </w:t>
      </w:r>
      <w:r>
        <w:rPr>
          <w:lang w:val="bs-Cyrl-BA"/>
        </w:rPr>
        <w:t>kW</w:t>
      </w:r>
      <w:r w:rsidRPr="009109F7">
        <w:rPr>
          <w:lang w:val="bs-Cyrl-BA"/>
        </w:rPr>
        <w:t xml:space="preserve">. На овај начин олакшава се изградња соларних електрана и вјетроелектрана на начин да послове везане за инсталацију и пуштање у рад производног објекта обављају овлаштена лица са потребним стручним знањима које одаберу инвеститори. Инвеститори тако имају једну контактну тачку, овлаштеног инсталатера, који за њих реализује пројекте, без потребе да се у поступак укључује већи број надлежних органа. Овом одредбом стварају се неопходни предуслови за измјене прописа у области грађења, према којим се би се изградња малих соларних електрана и вјетроелектрана посматрала као инсталирање опреме, односно ослободила обавезе прибављања урбанистичке, грађевинске и употребне дозволе, а све у циљу стимулисања изградње производних објеката који користе обновљиве изворе енергије. </w:t>
      </w:r>
    </w:p>
    <w:p w14:paraId="54F0F918" w14:textId="77777777" w:rsidR="0051713B" w:rsidRPr="009109F7" w:rsidRDefault="0051713B" w:rsidP="0051713B">
      <w:pPr>
        <w:spacing w:after="0"/>
        <w:rPr>
          <w:lang w:val="bs-Cyrl-BA"/>
        </w:rPr>
      </w:pPr>
      <w:r w:rsidRPr="009109F7">
        <w:rPr>
          <w:lang w:val="bs-Cyrl-BA"/>
        </w:rPr>
        <w:t xml:space="preserve">Предложена рјешења значајно растерећују административне поступке и олакшавају изградњу производних објеката који користе обновљиве изворе енергије, нарочито када </w:t>
      </w:r>
      <w:r w:rsidRPr="009109F7">
        <w:rPr>
          <w:lang w:val="bs-Cyrl-BA"/>
        </w:rPr>
        <w:lastRenderedPageBreak/>
        <w:t>су у питању соларне електране и вјетроелектране мале инсталисане снаге које у правилу користе грађани.</w:t>
      </w:r>
    </w:p>
    <w:p w14:paraId="3B91024F" w14:textId="45515187" w:rsidR="0051713B" w:rsidRPr="009109F7" w:rsidRDefault="005D6EFF" w:rsidP="005D6EFF">
      <w:pPr>
        <w:pStyle w:val="Heading2"/>
        <w:keepNext w:val="0"/>
        <w:keepLines w:val="0"/>
        <w:numPr>
          <w:ilvl w:val="0"/>
          <w:numId w:val="0"/>
        </w:numPr>
        <w:spacing w:before="360" w:after="0" w:line="276" w:lineRule="auto"/>
        <w:ind w:left="360" w:hanging="360"/>
        <w:jc w:val="both"/>
        <w:rPr>
          <w:lang w:val="bs-Cyrl-BA"/>
        </w:rPr>
      </w:pPr>
      <w:r>
        <w:t xml:space="preserve">6. </w:t>
      </w:r>
      <w:r w:rsidR="0051713B" w:rsidRPr="009109F7">
        <w:rPr>
          <w:lang w:val="bs-Cyrl-BA"/>
        </w:rPr>
        <w:t>Увођење нових категорија учесника и дјелатности на тржишту електричне енергије</w:t>
      </w:r>
    </w:p>
    <w:p w14:paraId="45125C74" w14:textId="77777777" w:rsidR="0051713B" w:rsidRPr="009109F7" w:rsidRDefault="0051713B" w:rsidP="0051713B">
      <w:pPr>
        <w:spacing w:after="0"/>
        <w:rPr>
          <w:lang w:val="bs-Cyrl-BA"/>
        </w:rPr>
      </w:pPr>
      <w:r w:rsidRPr="009109F7">
        <w:rPr>
          <w:lang w:val="bs-Cyrl-BA"/>
        </w:rPr>
        <w:t>Остварење циљева климатске неутралности и декарбонизације енергије налажу даљњи развој енергетског система и тржишта електричне енергије. Досадашње системе централизоване производње електричне енергије у великим постројењима потребно је постепено замијенити са децентрализованим системима који користе обновљиве изворе енергије и који ће бити ближи мјестима потрошње. Поред тога, пружање услуга управљања потрошњом се јавља као додатна опција за обезбјеђење флексибилности на велепродајном и балансном тржишту електричне енергије, те као алтернатива повећању капацитета електроенергетског система. Ове промјене захтијевају прилагођавање постојећих правила и улога на тржишту, са нагласком на јачање флексибилности система и увођење нових категорија учесника и дјелатности на тржишту.</w:t>
      </w:r>
    </w:p>
    <w:p w14:paraId="6C719A1E" w14:textId="77777777" w:rsidR="0051713B" w:rsidRPr="009109F7" w:rsidRDefault="0051713B" w:rsidP="0051713B">
      <w:pPr>
        <w:spacing w:after="0"/>
        <w:rPr>
          <w:lang w:val="bs-Cyrl-BA"/>
        </w:rPr>
      </w:pPr>
      <w:r w:rsidRPr="009109F7">
        <w:rPr>
          <w:lang w:val="bs-Cyrl-BA"/>
        </w:rPr>
        <w:t>С тим у вези, предметни закон уводи нове категорије учесника и дјелатности на тржишту електричне енергије, укључујући:</w:t>
      </w:r>
    </w:p>
    <w:p w14:paraId="5D3251C7" w14:textId="77777777" w:rsidR="0051713B" w:rsidRPr="009109F7" w:rsidRDefault="0051713B" w:rsidP="00F075FB">
      <w:pPr>
        <w:pStyle w:val="ListParagraph"/>
        <w:numPr>
          <w:ilvl w:val="0"/>
          <w:numId w:val="82"/>
        </w:numPr>
        <w:spacing w:after="0"/>
        <w:ind w:left="714" w:hanging="357"/>
        <w:contextualSpacing w:val="0"/>
        <w:rPr>
          <w:lang w:val="bs-Cyrl-BA"/>
        </w:rPr>
      </w:pPr>
      <w:r w:rsidRPr="009109F7">
        <w:rPr>
          <w:i/>
          <w:iCs/>
          <w:lang w:val="bs-Cyrl-BA"/>
        </w:rPr>
        <w:t>активне купце –</w:t>
      </w:r>
      <w:r w:rsidRPr="009109F7">
        <w:rPr>
          <w:lang w:val="bs-Cyrl-BA"/>
        </w:rPr>
        <w:t xml:space="preserve"> увођењем правног оквира за дјеловање активних купаца (што укључује и купце-произвођаче односно </w:t>
      </w:r>
      <w:r w:rsidRPr="009109F7">
        <w:rPr>
          <w:i/>
          <w:iCs/>
          <w:lang w:val="bs-Cyrl-BA"/>
        </w:rPr>
        <w:t>просумере</w:t>
      </w:r>
      <w:r w:rsidRPr="009109F7">
        <w:rPr>
          <w:lang w:val="bs-Cyrl-BA"/>
        </w:rPr>
        <w:t>), крајњим купцима, односно грађанима који су до сада дјеловали искључиво као потрошачи електричне енергије, омогућено је активно учешће на тржишту електричне енергије. Препознавањем улоге активног купца грађанима је омогућено да индивидуално или колективно, учествују у производњи, складиштењу, продаји вишкова енергије или пружању услуга управљања потрошњом и енергетске ефикасности. На овај начин грађани могу узети активно учешће у поступку енергетске транзиције али и остварити бенефите у виду умањења рачуна за електричну енергију те допринијети заштити околиша.</w:t>
      </w:r>
    </w:p>
    <w:p w14:paraId="6E783A3F" w14:textId="77777777" w:rsidR="0051713B" w:rsidRPr="009109F7" w:rsidRDefault="0051713B" w:rsidP="00F075FB">
      <w:pPr>
        <w:pStyle w:val="ListParagraph"/>
        <w:numPr>
          <w:ilvl w:val="0"/>
          <w:numId w:val="82"/>
        </w:numPr>
        <w:spacing w:after="0"/>
        <w:ind w:left="714" w:hanging="357"/>
        <w:contextualSpacing w:val="0"/>
        <w:rPr>
          <w:i/>
          <w:iCs/>
          <w:lang w:val="bs-Cyrl-BA"/>
        </w:rPr>
      </w:pPr>
      <w:r w:rsidRPr="009109F7">
        <w:rPr>
          <w:i/>
          <w:iCs/>
          <w:lang w:val="bs-Cyrl-BA"/>
        </w:rPr>
        <w:t xml:space="preserve">енергетске заједнице грађана – </w:t>
      </w:r>
      <w:r w:rsidRPr="009109F7">
        <w:rPr>
          <w:lang w:val="bs-Cyrl-BA"/>
        </w:rPr>
        <w:t>поред улоге активних купаца, грађанима је омогућено и заједничко учешће на тржишту кроз удруживање, односно формирање енергетских заједница грађана. Формирањем енергетске заједнице грађани могу  заједнички учествовати у производњи електричне енергије, снабдијевању, складиштењу и другим активностима и услугама те тако остваривати циљеве заштите околиша, економске и социјалне користи за чланове заједнице.</w:t>
      </w:r>
    </w:p>
    <w:p w14:paraId="155F85DD" w14:textId="77777777" w:rsidR="0051713B" w:rsidRPr="009109F7" w:rsidRDefault="0051713B" w:rsidP="00F075FB">
      <w:pPr>
        <w:pStyle w:val="ListParagraph"/>
        <w:numPr>
          <w:ilvl w:val="0"/>
          <w:numId w:val="82"/>
        </w:numPr>
        <w:spacing w:after="0"/>
        <w:ind w:left="714" w:hanging="357"/>
        <w:contextualSpacing w:val="0"/>
        <w:rPr>
          <w:lang w:val="bs-Cyrl-BA"/>
        </w:rPr>
      </w:pPr>
      <w:r w:rsidRPr="009109F7">
        <w:rPr>
          <w:i/>
          <w:iCs/>
          <w:lang w:val="bs-Cyrl-BA"/>
        </w:rPr>
        <w:t>складиштење енергије</w:t>
      </w:r>
      <w:r w:rsidRPr="009109F7">
        <w:rPr>
          <w:lang w:val="bs-Cyrl-BA"/>
        </w:rPr>
        <w:t xml:space="preserve"> - представља нову дјелатност на тржишту чије увођење у регулаторни оквир представља један од кључних </w:t>
      </w:r>
      <w:r>
        <w:t>предуслова</w:t>
      </w:r>
      <w:r w:rsidRPr="009109F7">
        <w:rPr>
          <w:lang w:val="bs-Cyrl-BA"/>
        </w:rPr>
        <w:t xml:space="preserve"> за повећање кориштења обновљивих извора енергије. Обновљиве изворе енергије карактерише неуправљивост, односно непредвидивост и варијабилност производње. Због тога је потребно осигурати могућности за складиштење енергије која је произведена у времену када постоје вишкови у електроенергетском систему, како би се могла користити одложено. Предметним законом створен је правни оквир за обављање дјелатности складиштења, чиме се утиче на повећање флексибилности систем, могућности интеграције обновљивих извора енергије и сигурности снабдијевања.</w:t>
      </w:r>
    </w:p>
    <w:p w14:paraId="0C9F363F" w14:textId="77777777" w:rsidR="0051713B" w:rsidRPr="009109F7" w:rsidRDefault="0051713B" w:rsidP="00F075FB">
      <w:pPr>
        <w:pStyle w:val="ListParagraph"/>
        <w:numPr>
          <w:ilvl w:val="0"/>
          <w:numId w:val="82"/>
        </w:numPr>
        <w:spacing w:after="0"/>
        <w:ind w:left="714" w:hanging="357"/>
        <w:contextualSpacing w:val="0"/>
        <w:rPr>
          <w:lang w:val="bs-Cyrl-BA"/>
        </w:rPr>
      </w:pPr>
      <w:r w:rsidRPr="009109F7">
        <w:rPr>
          <w:i/>
          <w:iCs/>
          <w:lang w:val="bs-Cyrl-BA"/>
        </w:rPr>
        <w:t>агрегација дистрибуираних ресурса</w:t>
      </w:r>
      <w:r w:rsidRPr="009109F7">
        <w:rPr>
          <w:lang w:val="bs-Cyrl-BA"/>
        </w:rPr>
        <w:t xml:space="preserve"> – представља нову дјелатност на тржишту чије увођење је потребно с обзиром да већина активних купаца представља </w:t>
      </w:r>
      <w:r w:rsidRPr="009109F7">
        <w:rPr>
          <w:lang w:val="bs-Cyrl-BA"/>
        </w:rPr>
        <w:lastRenderedPageBreak/>
        <w:t xml:space="preserve">субјекте мале инсталисане снаге који фактички самостално не могу учествовати на тржишту електричне енергије. Из овог разлога неопходно је створити механизам који би им омогућио удруживање и заједнички наступ. Кроз агрегацију дистрибуираних ресурса, субјекти (агрегатори) групишу и користе већи број мањих корисника система (произвођача, потрошача, оператора складишта) да управљају производњом и потрошњом, са циљем продаје или пружања услуга у систему. </w:t>
      </w:r>
    </w:p>
    <w:p w14:paraId="52F0C2E3" w14:textId="77777777" w:rsidR="0051713B" w:rsidRPr="009109F7" w:rsidRDefault="0051713B" w:rsidP="0051713B">
      <w:pPr>
        <w:spacing w:after="0"/>
        <w:rPr>
          <w:lang w:val="bs-Cyrl-BA"/>
        </w:rPr>
      </w:pPr>
      <w:r w:rsidRPr="009109F7">
        <w:rPr>
          <w:lang w:val="bs-Cyrl-BA"/>
        </w:rPr>
        <w:t>Увођење нових корисника дистрибутивног система и нових дјелатности на начин прописан законом важно је са аспекта интегрисања и промовисања дистрибуираних извора енергије, као и повећања флексибилности система и смањења трошкова у систему. Другим ријечима, ствара се правни оквир који ће грађанима омогућити да буду активни учесници на тржишту електричне енергије кроз производњу електричне енергије за властите потребе и пружање услуга управљања потрошњом.</w:t>
      </w:r>
    </w:p>
    <w:p w14:paraId="79715A8C" w14:textId="5A878400" w:rsidR="0051713B" w:rsidRPr="009109F7" w:rsidRDefault="005D6EFF" w:rsidP="005D6EFF">
      <w:pPr>
        <w:pStyle w:val="Heading2"/>
        <w:keepNext w:val="0"/>
        <w:keepLines w:val="0"/>
        <w:numPr>
          <w:ilvl w:val="0"/>
          <w:numId w:val="0"/>
        </w:numPr>
        <w:spacing w:before="360" w:after="0" w:line="276" w:lineRule="auto"/>
        <w:ind w:left="270" w:hanging="270"/>
        <w:jc w:val="both"/>
        <w:rPr>
          <w:lang w:val="bs-Cyrl-BA"/>
        </w:rPr>
      </w:pPr>
      <w:r>
        <w:t xml:space="preserve">7. </w:t>
      </w:r>
      <w:r w:rsidR="0051713B" w:rsidRPr="009109F7">
        <w:rPr>
          <w:lang w:val="bs-Cyrl-BA"/>
        </w:rPr>
        <w:t>Увођење нових права и механизама за оснаживање и заштиту крајњих купаца електричне енергије</w:t>
      </w:r>
    </w:p>
    <w:p w14:paraId="0CABB622" w14:textId="77777777" w:rsidR="0051713B" w:rsidRPr="009109F7" w:rsidRDefault="0051713B" w:rsidP="0051713B">
      <w:pPr>
        <w:spacing w:after="0"/>
        <w:rPr>
          <w:lang w:val="bs-Cyrl-BA"/>
        </w:rPr>
      </w:pPr>
      <w:r w:rsidRPr="009109F7">
        <w:rPr>
          <w:lang w:val="bs-Cyrl-BA"/>
        </w:rPr>
        <w:t>Прописи ЕУ стављају нарочит нагласак на улогу и права крајњих купаца у сектору електричне енергије. Крајњи купци стављени су у фокус енергетске транзиције те им је потребно омогућити активну улогу и учешће на тржишту, уз низ права која су усмјерена на оснаживање и заштиту њиховог положаја.</w:t>
      </w:r>
    </w:p>
    <w:p w14:paraId="3276E0D6" w14:textId="77777777" w:rsidR="0051713B" w:rsidRPr="009109F7" w:rsidRDefault="0051713B" w:rsidP="0051713B">
      <w:pPr>
        <w:spacing w:after="0"/>
        <w:rPr>
          <w:lang w:val="bs-Cyrl-BA"/>
        </w:rPr>
      </w:pPr>
      <w:r w:rsidRPr="009109F7">
        <w:rPr>
          <w:lang w:val="bs-Cyrl-BA"/>
        </w:rPr>
        <w:t>Предметни закон стога нарочит фокус ставља на оснаживање улоге и права крајњих купаца. Крајњим купцима је омогућено да, појединачно или кроз заједнице, активно учествују на тржишту не само кроз потрошњу већ и производњу, складиштење и пружање услуга у систему, а прописан је и читав низ права крајњих купаца и других одредби усмјерених на заштиту њиховог положаја. Неке од ових одредби односе се на сљедећа питања:</w:t>
      </w:r>
    </w:p>
    <w:p w14:paraId="159C4B36" w14:textId="77777777" w:rsidR="0051713B" w:rsidRPr="009109F7" w:rsidRDefault="0051713B" w:rsidP="00F075FB">
      <w:pPr>
        <w:pStyle w:val="ListParagraph"/>
        <w:numPr>
          <w:ilvl w:val="0"/>
          <w:numId w:val="83"/>
        </w:numPr>
        <w:spacing w:after="0"/>
        <w:rPr>
          <w:lang w:val="bs-Cyrl-BA"/>
        </w:rPr>
      </w:pPr>
      <w:r w:rsidRPr="009109F7">
        <w:rPr>
          <w:lang w:val="bs-Cyrl-BA"/>
        </w:rPr>
        <w:t>право приступа електроенергетској мрежи,</w:t>
      </w:r>
    </w:p>
    <w:p w14:paraId="27FE0573" w14:textId="77777777" w:rsidR="0051713B" w:rsidRPr="009109F7" w:rsidRDefault="0051713B" w:rsidP="00F075FB">
      <w:pPr>
        <w:pStyle w:val="ListParagraph"/>
        <w:numPr>
          <w:ilvl w:val="0"/>
          <w:numId w:val="83"/>
        </w:numPr>
        <w:spacing w:after="0"/>
        <w:rPr>
          <w:lang w:val="bs-Cyrl-BA"/>
        </w:rPr>
      </w:pPr>
      <w:r w:rsidRPr="009109F7">
        <w:rPr>
          <w:lang w:val="bs-Cyrl-BA"/>
        </w:rPr>
        <w:t>право на снабдијевање електричном енергијом у оквиру услуге јавног снабдијевања,</w:t>
      </w:r>
    </w:p>
    <w:p w14:paraId="5723D468" w14:textId="77777777" w:rsidR="0051713B" w:rsidRPr="009109F7" w:rsidRDefault="0051713B" w:rsidP="00F075FB">
      <w:pPr>
        <w:pStyle w:val="ListParagraph"/>
        <w:numPr>
          <w:ilvl w:val="0"/>
          <w:numId w:val="83"/>
        </w:numPr>
        <w:spacing w:after="0"/>
        <w:rPr>
          <w:lang w:val="bs-Cyrl-BA"/>
        </w:rPr>
      </w:pPr>
      <w:r w:rsidRPr="009109F7">
        <w:rPr>
          <w:lang w:val="bs-Cyrl-BA"/>
        </w:rPr>
        <w:t>право да буду снабдјевени електричном енергијом од стране снабдјевача,</w:t>
      </w:r>
    </w:p>
    <w:p w14:paraId="14988C80" w14:textId="77777777" w:rsidR="0051713B" w:rsidRPr="009109F7" w:rsidRDefault="0051713B" w:rsidP="00F075FB">
      <w:pPr>
        <w:pStyle w:val="ListParagraph"/>
        <w:numPr>
          <w:ilvl w:val="0"/>
          <w:numId w:val="83"/>
        </w:numPr>
        <w:spacing w:after="0"/>
        <w:rPr>
          <w:lang w:val="bs-Cyrl-BA"/>
        </w:rPr>
      </w:pPr>
      <w:r w:rsidRPr="009109F7">
        <w:rPr>
          <w:lang w:val="bs-Cyrl-BA"/>
        </w:rPr>
        <w:t>слободу избора снабдјевача,</w:t>
      </w:r>
    </w:p>
    <w:p w14:paraId="3B52C17F" w14:textId="77777777" w:rsidR="0051713B" w:rsidRPr="009109F7" w:rsidRDefault="0051713B" w:rsidP="00F075FB">
      <w:pPr>
        <w:pStyle w:val="ListParagraph"/>
        <w:numPr>
          <w:ilvl w:val="0"/>
          <w:numId w:val="83"/>
        </w:numPr>
        <w:spacing w:after="0"/>
        <w:rPr>
          <w:lang w:val="bs-Cyrl-BA"/>
        </w:rPr>
      </w:pPr>
      <w:r w:rsidRPr="009109F7">
        <w:rPr>
          <w:lang w:val="bs-Cyrl-BA"/>
        </w:rPr>
        <w:t>осигурање ефикасног и брзог поступка промјене снабдјевача на захтјев купца,</w:t>
      </w:r>
    </w:p>
    <w:p w14:paraId="70D60B69" w14:textId="77777777" w:rsidR="0051713B" w:rsidRPr="009109F7" w:rsidRDefault="0051713B" w:rsidP="00F075FB">
      <w:pPr>
        <w:pStyle w:val="ListParagraph"/>
        <w:numPr>
          <w:ilvl w:val="0"/>
          <w:numId w:val="83"/>
        </w:numPr>
        <w:spacing w:after="0"/>
        <w:rPr>
          <w:lang w:val="bs-Cyrl-BA"/>
        </w:rPr>
      </w:pPr>
      <w:r w:rsidRPr="009109F7">
        <w:rPr>
          <w:lang w:val="bs-Cyrl-BA"/>
        </w:rPr>
        <w:t>благовремено упознавање са условима уговора о снабдијевању и доступност сажетка који појашњава услове снабдијевања,</w:t>
      </w:r>
    </w:p>
    <w:p w14:paraId="5E80B906" w14:textId="77777777" w:rsidR="0051713B" w:rsidRPr="009109F7" w:rsidRDefault="0051713B" w:rsidP="00F075FB">
      <w:pPr>
        <w:pStyle w:val="ListParagraph"/>
        <w:numPr>
          <w:ilvl w:val="0"/>
          <w:numId w:val="83"/>
        </w:numPr>
        <w:spacing w:after="0"/>
        <w:rPr>
          <w:lang w:val="bs-Cyrl-BA"/>
        </w:rPr>
      </w:pPr>
      <w:r w:rsidRPr="009109F7">
        <w:rPr>
          <w:lang w:val="bs-Cyrl-BA"/>
        </w:rPr>
        <w:t xml:space="preserve">благовремено информисање о промјени услова снабдијевања,  </w:t>
      </w:r>
    </w:p>
    <w:p w14:paraId="0B46FB04" w14:textId="77777777" w:rsidR="0051713B" w:rsidRPr="009109F7" w:rsidRDefault="0051713B" w:rsidP="00F075FB">
      <w:pPr>
        <w:pStyle w:val="ListParagraph"/>
        <w:numPr>
          <w:ilvl w:val="0"/>
          <w:numId w:val="83"/>
        </w:numPr>
        <w:spacing w:after="0"/>
        <w:rPr>
          <w:lang w:val="bs-Cyrl-BA"/>
        </w:rPr>
      </w:pPr>
      <w:r w:rsidRPr="009109F7">
        <w:rPr>
          <w:lang w:val="bs-Cyrl-BA"/>
        </w:rPr>
        <w:t>јасно дефинисан садржај рачуна за утрошену електричну енергију,</w:t>
      </w:r>
    </w:p>
    <w:p w14:paraId="3D188825" w14:textId="77777777" w:rsidR="0051713B" w:rsidRPr="009109F7" w:rsidRDefault="0051713B" w:rsidP="00F075FB">
      <w:pPr>
        <w:pStyle w:val="ListParagraph"/>
        <w:numPr>
          <w:ilvl w:val="0"/>
          <w:numId w:val="83"/>
        </w:numPr>
        <w:spacing w:after="0"/>
        <w:rPr>
          <w:lang w:val="bs-Cyrl-BA"/>
        </w:rPr>
      </w:pPr>
      <w:r w:rsidRPr="009109F7">
        <w:rPr>
          <w:lang w:val="bs-Cyrl-BA"/>
        </w:rPr>
        <w:t>квалитет испоруке електричне енергије и комерцијалних услуга,</w:t>
      </w:r>
    </w:p>
    <w:p w14:paraId="712BB60D" w14:textId="77777777" w:rsidR="0051713B" w:rsidRPr="009109F7" w:rsidRDefault="0051713B" w:rsidP="00F075FB">
      <w:pPr>
        <w:pStyle w:val="ListParagraph"/>
        <w:numPr>
          <w:ilvl w:val="0"/>
          <w:numId w:val="83"/>
        </w:numPr>
        <w:spacing w:after="0"/>
        <w:rPr>
          <w:lang w:val="bs-Cyrl-BA"/>
        </w:rPr>
      </w:pPr>
      <w:r w:rsidRPr="009109F7">
        <w:rPr>
          <w:lang w:val="bs-Cyrl-BA"/>
        </w:rPr>
        <w:t>могућност подношења приговора, изјављивања жалбе и покретања судских спорова,</w:t>
      </w:r>
    </w:p>
    <w:p w14:paraId="34F3FCEC" w14:textId="77777777" w:rsidR="0051713B" w:rsidRPr="009109F7" w:rsidRDefault="0051713B" w:rsidP="00F075FB">
      <w:pPr>
        <w:pStyle w:val="ListParagraph"/>
        <w:numPr>
          <w:ilvl w:val="0"/>
          <w:numId w:val="83"/>
        </w:numPr>
        <w:spacing w:after="0"/>
        <w:rPr>
          <w:lang w:val="bs-Cyrl-BA"/>
        </w:rPr>
      </w:pPr>
      <w:r w:rsidRPr="009109F7">
        <w:rPr>
          <w:lang w:val="bs-Cyrl-BA"/>
        </w:rPr>
        <w:t>право на раскид уговора о снабдијевању,</w:t>
      </w:r>
    </w:p>
    <w:p w14:paraId="0F3AA84E" w14:textId="77777777" w:rsidR="0051713B" w:rsidRPr="009109F7" w:rsidRDefault="0051713B" w:rsidP="00F075FB">
      <w:pPr>
        <w:pStyle w:val="ListParagraph"/>
        <w:numPr>
          <w:ilvl w:val="0"/>
          <w:numId w:val="83"/>
        </w:numPr>
        <w:spacing w:after="0"/>
        <w:rPr>
          <w:lang w:val="bs-Cyrl-BA"/>
        </w:rPr>
      </w:pPr>
      <w:r w:rsidRPr="009109F7">
        <w:rPr>
          <w:lang w:val="bs-Cyrl-BA"/>
        </w:rPr>
        <w:t xml:space="preserve">заштиту од заваравајућих метода продаје, </w:t>
      </w:r>
    </w:p>
    <w:p w14:paraId="58575F26" w14:textId="77777777" w:rsidR="0051713B" w:rsidRPr="009109F7" w:rsidRDefault="0051713B" w:rsidP="00F075FB">
      <w:pPr>
        <w:pStyle w:val="ListParagraph"/>
        <w:numPr>
          <w:ilvl w:val="0"/>
          <w:numId w:val="83"/>
        </w:numPr>
        <w:spacing w:after="0"/>
        <w:rPr>
          <w:lang w:val="bs-Cyrl-BA"/>
        </w:rPr>
      </w:pPr>
      <w:r w:rsidRPr="009109F7">
        <w:rPr>
          <w:lang w:val="bs-Cyrl-BA"/>
        </w:rPr>
        <w:t xml:space="preserve">избор начина плаћања, </w:t>
      </w:r>
    </w:p>
    <w:p w14:paraId="2AEA1218" w14:textId="77777777" w:rsidR="0051713B" w:rsidRPr="009109F7" w:rsidRDefault="0051713B" w:rsidP="00F075FB">
      <w:pPr>
        <w:pStyle w:val="ListParagraph"/>
        <w:numPr>
          <w:ilvl w:val="0"/>
          <w:numId w:val="83"/>
        </w:numPr>
        <w:spacing w:after="0"/>
        <w:rPr>
          <w:lang w:val="bs-Cyrl-BA"/>
        </w:rPr>
      </w:pPr>
      <w:r w:rsidRPr="009109F7">
        <w:rPr>
          <w:lang w:val="bs-Cyrl-BA"/>
        </w:rPr>
        <w:t>информисање о цијенама на тржишту, потрошњи и друго.</w:t>
      </w:r>
    </w:p>
    <w:p w14:paraId="70C4DBA9" w14:textId="77777777" w:rsidR="0051713B" w:rsidRPr="009109F7" w:rsidRDefault="0051713B" w:rsidP="0051713B">
      <w:pPr>
        <w:spacing w:after="0"/>
        <w:rPr>
          <w:lang w:val="bs-Cyrl-BA"/>
        </w:rPr>
      </w:pPr>
      <w:r w:rsidRPr="009109F7">
        <w:rPr>
          <w:lang w:val="bs-Cyrl-BA"/>
        </w:rPr>
        <w:t xml:space="preserve">Новим законским рјешењима се дакле знатно унапређују положај и права крајњих купаца у односу на важећи правни оквир, како у предуговорној фази (преговарања о условима </w:t>
      </w:r>
      <w:r w:rsidRPr="009109F7">
        <w:rPr>
          <w:lang w:val="bs-Cyrl-BA"/>
        </w:rPr>
        <w:lastRenderedPageBreak/>
        <w:t>снабдијевања) тако и у током реализације уговора о снабдијевању. Осигурани су адекватни механизми за заштиту права крајњих купаца и рјешавање спорова уз јасну улогу ФЕРК-а као регулаторног тијела. Додатно, предложеним рјешењима осигурава се висок степен усклађености са релевантним прописима ЕУ.</w:t>
      </w:r>
    </w:p>
    <w:p w14:paraId="4B2BE465" w14:textId="7F0D34F3" w:rsidR="0051713B" w:rsidRPr="009109F7" w:rsidRDefault="005D6EFF" w:rsidP="005D6EFF">
      <w:pPr>
        <w:pStyle w:val="Heading2"/>
        <w:keepNext w:val="0"/>
        <w:keepLines w:val="0"/>
        <w:numPr>
          <w:ilvl w:val="0"/>
          <w:numId w:val="0"/>
        </w:numPr>
        <w:spacing w:before="360" w:after="0" w:line="276" w:lineRule="auto"/>
        <w:jc w:val="both"/>
        <w:rPr>
          <w:lang w:val="bs-Cyrl-BA"/>
        </w:rPr>
      </w:pPr>
      <w:r>
        <w:t xml:space="preserve">8. </w:t>
      </w:r>
      <w:r w:rsidR="0051713B" w:rsidRPr="009109F7">
        <w:rPr>
          <w:lang w:val="bs-Cyrl-BA"/>
        </w:rPr>
        <w:t>Креирање правног оквира за увођење електромобилности</w:t>
      </w:r>
    </w:p>
    <w:p w14:paraId="6DE5D639" w14:textId="77777777" w:rsidR="0051713B" w:rsidRPr="009109F7" w:rsidRDefault="0051713B" w:rsidP="0051713B">
      <w:pPr>
        <w:spacing w:after="0"/>
        <w:rPr>
          <w:lang w:val="bs-Cyrl-BA"/>
        </w:rPr>
      </w:pPr>
      <w:r w:rsidRPr="009109F7">
        <w:rPr>
          <w:lang w:val="bs-Cyrl-BA"/>
        </w:rPr>
        <w:t>Увођење електромобилности важан је дио енергетске транзиције. Декарбонизација и смањење емисија из сектора саобраћаја имају веома важну улогу у смањењу штетних емисија. Стога закон садржи одредбе којима се стварају услови за инсталацију јавно доступних и приватних мјеста за пуњење електричних возила те пружање услуга пуњења електричних возила. Прописана је обавеза оператору мреже да сарађује са лицима која уграђују или управљају јавно доступним станицама за пуњење, као и обавеза да цијене које наплаћују пружаоци услуга пуњења електричних возила морају бити тржишне, лако упоредиве и недискриминирајуће.</w:t>
      </w:r>
    </w:p>
    <w:p w14:paraId="25583940" w14:textId="0375AF14" w:rsidR="0051713B" w:rsidRPr="009109F7" w:rsidRDefault="005D6EFF" w:rsidP="005D6EFF">
      <w:pPr>
        <w:pStyle w:val="Heading2"/>
        <w:keepNext w:val="0"/>
        <w:keepLines w:val="0"/>
        <w:numPr>
          <w:ilvl w:val="0"/>
          <w:numId w:val="0"/>
        </w:numPr>
        <w:spacing w:before="360" w:after="0" w:line="276" w:lineRule="auto"/>
        <w:jc w:val="both"/>
        <w:rPr>
          <w:lang w:val="bs-Cyrl-BA"/>
        </w:rPr>
      </w:pPr>
      <w:r>
        <w:t xml:space="preserve">9. </w:t>
      </w:r>
      <w:r w:rsidR="0051713B" w:rsidRPr="009109F7">
        <w:rPr>
          <w:lang w:val="bs-Cyrl-BA"/>
        </w:rPr>
        <w:t>Креирање правног оквира за регулацију квалитета снабдијевања</w:t>
      </w:r>
    </w:p>
    <w:p w14:paraId="44991F7F" w14:textId="77777777" w:rsidR="0051713B" w:rsidRPr="009109F7" w:rsidRDefault="0051713B" w:rsidP="0051713B">
      <w:pPr>
        <w:spacing w:after="0"/>
        <w:rPr>
          <w:lang w:val="bs-Cyrl-BA"/>
        </w:rPr>
      </w:pPr>
      <w:r w:rsidRPr="009109F7">
        <w:rPr>
          <w:rStyle w:val="rfzyhc"/>
          <w:lang w:val="bs-Cyrl-BA"/>
        </w:rPr>
        <w:t>Квалитет снабдијевања електричном енергијом обухвата континуитет испоруке, квалитет напона на мјесту испоруке и квалитет услуга које пружају електроенергетски субјекти, те представља један од најзначајнијих сегмената регулаторног оквира када је ријеч о регулацији дјелатности дистрибуције и снабдијевања електричном енергијом. Важећи Закон о електричној енергији не уређује на адекватан начин ову проблематику у погледу дефинисања релевантних аспеката и параметара квалитета снабдијевања, као ни у погледу овлаштења Регулаторне комисије за детаљније регулисање ове области. Новим законским рјешењима се дефинишу релевантни аспекти квалитета снабдијевања те додјељују надлежности Регулаторној комисији у погледу доношења правилника који ће уредити ову област. Законом је предвиђено постепено увођење општих и гарантованих стандарда квалитета снабдијевања који ће укључивати и финансијску компензацију за крајње купце у случају неиспуњења прописаних стандарда од стране електроенергетских субјеката. На тај начин додатно се подиже ниво одговорности оператора дистрибутивног система и снабдјевача као пружаоца услуга, уз истовремено увођење додатног механизма заштите крајњих купаца. Примјена нових законских рјешења треба да допринесе унапређењу квалитета услуга, уз постепено приближавање нивоима квалитета снабдијевања које имају купци електричне енергије у ЕУ.</w:t>
      </w:r>
    </w:p>
    <w:p w14:paraId="415A1D69" w14:textId="06D2DA17" w:rsidR="0051713B" w:rsidRPr="009109F7" w:rsidRDefault="005D6EFF" w:rsidP="005D6EFF">
      <w:pPr>
        <w:pStyle w:val="Heading2"/>
        <w:keepNext w:val="0"/>
        <w:keepLines w:val="0"/>
        <w:numPr>
          <w:ilvl w:val="0"/>
          <w:numId w:val="0"/>
        </w:numPr>
        <w:spacing w:before="360" w:after="0" w:line="276" w:lineRule="auto"/>
        <w:ind w:left="450" w:hanging="450"/>
        <w:jc w:val="both"/>
        <w:rPr>
          <w:lang w:val="bs-Cyrl-BA"/>
        </w:rPr>
      </w:pPr>
      <w:r>
        <w:t xml:space="preserve">10. </w:t>
      </w:r>
      <w:r w:rsidR="0051713B" w:rsidRPr="009109F7">
        <w:rPr>
          <w:lang w:val="bs-Cyrl-BA"/>
        </w:rPr>
        <w:t>Увођење механизма за осигурање сигурности снабдијевања, укључујући и контролу цијена у случајевима екстремних поремећаја на тржишту</w:t>
      </w:r>
    </w:p>
    <w:p w14:paraId="3927098E" w14:textId="77777777" w:rsidR="0051713B" w:rsidRPr="009109F7" w:rsidRDefault="0051713B" w:rsidP="0051713B">
      <w:pPr>
        <w:spacing w:after="0"/>
        <w:rPr>
          <w:lang w:val="bs-Cyrl-BA"/>
        </w:rPr>
      </w:pPr>
      <w:r w:rsidRPr="009109F7">
        <w:rPr>
          <w:lang w:val="bs-Cyrl-BA"/>
        </w:rPr>
        <w:t>Осигурање сигурности снабдијевања купаца електричном енергијом један је од основних циљева закона. С тим у вези, у закон су уграђени механизми којим се осигурава да Министарство и Регулаторна комисија континуирано врше надзор над радом електроенергетских субјеката и предузимају мјере како би осигурали сигурност снабдијевања.</w:t>
      </w:r>
    </w:p>
    <w:p w14:paraId="29A66035" w14:textId="77777777" w:rsidR="0051713B" w:rsidRPr="009109F7" w:rsidRDefault="0051713B" w:rsidP="0051713B">
      <w:pPr>
        <w:spacing w:after="0"/>
        <w:rPr>
          <w:lang w:val="bs-Cyrl-BA"/>
        </w:rPr>
      </w:pPr>
      <w:r w:rsidRPr="009109F7">
        <w:rPr>
          <w:lang w:val="bs-Cyrl-BA"/>
        </w:rPr>
        <w:t xml:space="preserve">Поред тога, као додатан механизам за заштиту сигурности снабдијевања, закон прописује и могућност да Влада Федерације прогласи стање угрожене сигурности снабдијевања усљед недовољне понуде електричне енергије, екстремног пораста цијена на тржишту или других околности које угрожавају сигурност снабдијевања. Закон даје </w:t>
      </w:r>
      <w:r w:rsidRPr="009109F7">
        <w:rPr>
          <w:lang w:val="bs-Cyrl-BA"/>
        </w:rPr>
        <w:lastRenderedPageBreak/>
        <w:t>овлаштење Влади Федерације да, након проглашења стања угрожене сигурности снабдијевања, уведе низ прописаних мјера које укључују:</w:t>
      </w:r>
    </w:p>
    <w:p w14:paraId="6EC5A000" w14:textId="77777777" w:rsidR="0051713B" w:rsidRPr="009109F7" w:rsidRDefault="0051713B" w:rsidP="00F075FB">
      <w:pPr>
        <w:pStyle w:val="ListParagraph"/>
        <w:numPr>
          <w:ilvl w:val="0"/>
          <w:numId w:val="84"/>
        </w:numPr>
        <w:spacing w:after="0"/>
        <w:rPr>
          <w:lang w:val="bs-Cyrl-BA"/>
        </w:rPr>
      </w:pPr>
      <w:r w:rsidRPr="009109F7">
        <w:rPr>
          <w:lang w:val="bs-Cyrl-BA"/>
        </w:rPr>
        <w:t>мјере ограничења испоруке, штедње и рационалне потрошње електричне енергије,</w:t>
      </w:r>
    </w:p>
    <w:p w14:paraId="2E981C88" w14:textId="77777777" w:rsidR="0051713B" w:rsidRPr="009109F7" w:rsidRDefault="0051713B" w:rsidP="00F075FB">
      <w:pPr>
        <w:pStyle w:val="ListParagraph"/>
        <w:numPr>
          <w:ilvl w:val="0"/>
          <w:numId w:val="84"/>
        </w:numPr>
        <w:spacing w:after="0" w:line="276" w:lineRule="auto"/>
        <w:rPr>
          <w:lang w:val="bs-Cyrl-BA"/>
        </w:rPr>
      </w:pPr>
      <w:r w:rsidRPr="009109F7">
        <w:rPr>
          <w:lang w:val="bs-Cyrl-BA"/>
        </w:rPr>
        <w:t>посебне услове производње, увоза или извоза електричне енергије,</w:t>
      </w:r>
    </w:p>
    <w:p w14:paraId="1C8B630D" w14:textId="77777777" w:rsidR="0051713B" w:rsidRPr="009109F7" w:rsidRDefault="0051713B" w:rsidP="00F075FB">
      <w:pPr>
        <w:pStyle w:val="ListParagraph"/>
        <w:numPr>
          <w:ilvl w:val="0"/>
          <w:numId w:val="84"/>
        </w:numPr>
        <w:spacing w:after="0" w:line="276" w:lineRule="auto"/>
        <w:rPr>
          <w:lang w:val="bs-Cyrl-BA"/>
        </w:rPr>
      </w:pPr>
      <w:r w:rsidRPr="009109F7">
        <w:rPr>
          <w:lang w:val="bs-Cyrl-BA"/>
        </w:rPr>
        <w:t>начин и услове за формирање и контролу цијена,</w:t>
      </w:r>
    </w:p>
    <w:p w14:paraId="2A63B4CD" w14:textId="77777777" w:rsidR="0051713B" w:rsidRPr="009109F7" w:rsidRDefault="0051713B" w:rsidP="00F075FB">
      <w:pPr>
        <w:pStyle w:val="ListParagraph"/>
        <w:numPr>
          <w:ilvl w:val="0"/>
          <w:numId w:val="84"/>
        </w:numPr>
        <w:spacing w:after="0" w:line="276" w:lineRule="auto"/>
        <w:rPr>
          <w:lang w:val="bs-Cyrl-BA"/>
        </w:rPr>
      </w:pPr>
      <w:r w:rsidRPr="009109F7">
        <w:rPr>
          <w:lang w:val="bs-Cyrl-BA"/>
        </w:rPr>
        <w:t>обавезу испоруке само одређеним корисницима, или</w:t>
      </w:r>
    </w:p>
    <w:p w14:paraId="4E1BF676" w14:textId="77777777" w:rsidR="0051713B" w:rsidRPr="009109F7" w:rsidRDefault="0051713B" w:rsidP="00F075FB">
      <w:pPr>
        <w:pStyle w:val="ListParagraph"/>
        <w:numPr>
          <w:ilvl w:val="0"/>
          <w:numId w:val="84"/>
        </w:numPr>
        <w:spacing w:after="0" w:line="276" w:lineRule="auto"/>
        <w:rPr>
          <w:lang w:val="bs-Cyrl-BA"/>
        </w:rPr>
      </w:pPr>
      <w:r w:rsidRPr="009109F7">
        <w:rPr>
          <w:lang w:val="bs-Cyrl-BA"/>
        </w:rPr>
        <w:t>посебне услове обављања електроенергетских дјелатности.</w:t>
      </w:r>
    </w:p>
    <w:p w14:paraId="21CAEC7A" w14:textId="77777777" w:rsidR="0051713B" w:rsidRPr="009109F7" w:rsidRDefault="0051713B" w:rsidP="0051713B">
      <w:pPr>
        <w:spacing w:after="0"/>
        <w:rPr>
          <w:lang w:val="bs-Cyrl-BA"/>
        </w:rPr>
      </w:pPr>
      <w:r w:rsidRPr="009109F7">
        <w:rPr>
          <w:lang w:val="bs-Cyrl-BA"/>
        </w:rPr>
        <w:t>Када је ријеч ситуацијама екстремног повећања цијена на тржишту, Влада Федерације кориштењем овог механизма дакле може увести и мјеру контроле цијена те на тај начин заштитити сигурност снабдијевања, односно ублажити посљедице које значајни поремећаји на тржишту имају на крајње купце.</w:t>
      </w:r>
    </w:p>
    <w:p w14:paraId="00DED579" w14:textId="77777777" w:rsidR="0051713B" w:rsidRPr="009109F7" w:rsidRDefault="0051713B" w:rsidP="0051713B">
      <w:pPr>
        <w:spacing w:after="0"/>
        <w:rPr>
          <w:lang w:val="bs-Cyrl-BA"/>
        </w:rPr>
      </w:pPr>
      <w:r w:rsidRPr="009109F7">
        <w:rPr>
          <w:lang w:val="bs-Cyrl-BA"/>
        </w:rPr>
        <w:t xml:space="preserve">Истовремено, имајући у виду могуће негативне ефекте увођења оваквих мјера на конкуренцију, тржиште електричне енергије и енергетске субјекте, у закон су уграђени и адекватни механизми којима се овакви ефекти ублажавају. Тако Влада Федерације има законску обавезу да у стању угрожене сигурности снабдијевања уводи оне мјере које ће изазвати најмањи могући поремећај на тржишту електричне енергије, односно најмању штету електроенергетским субјектима, а трајање мјера не може бити дуже од трајања околности због којих су оне и прописане. </w:t>
      </w:r>
    </w:p>
    <w:p w14:paraId="7FB02B91" w14:textId="77777777" w:rsidR="0051713B" w:rsidRPr="009109F7" w:rsidRDefault="0051713B" w:rsidP="0051713B">
      <w:pPr>
        <w:spacing w:after="0"/>
        <w:rPr>
          <w:lang w:val="bs-Cyrl-BA"/>
        </w:rPr>
      </w:pPr>
      <w:r w:rsidRPr="009109F7">
        <w:rPr>
          <w:lang w:val="bs-Cyrl-BA"/>
        </w:rPr>
        <w:t>Так</w:t>
      </w:r>
      <w:r>
        <w:rPr>
          <w:lang w:val="bs-Cyrl-BA"/>
        </w:rPr>
        <w:t>ође</w:t>
      </w:r>
      <w:r w:rsidRPr="009109F7">
        <w:rPr>
          <w:lang w:val="bs-Cyrl-BA"/>
        </w:rPr>
        <w:t>, законом је прописана обавеза Владе Федерације да приликом увођења мјера одреди и начин, односно изворе средстава за надокнаду штете која може настати за електроенергетске субјекте који их спроводе, те дефинише услове и начин расподјеле средстава. Коначно, закон садржи и обавезу објављивања одлуке о проглашењу стања угрожене сигурности снабдијевања и одлуке о увођењу посебних мјера у средствима јавног информисања, чиме се осигурава транспарентност у поступању и информисаност свих релевантних субјеката.</w:t>
      </w:r>
    </w:p>
    <w:p w14:paraId="248444C0" w14:textId="77777777" w:rsidR="0051713B" w:rsidRDefault="0051713B" w:rsidP="0051713B">
      <w:pPr>
        <w:spacing w:after="0"/>
        <w:rPr>
          <w:lang w:val="bs-Cyrl-BA"/>
        </w:rPr>
      </w:pPr>
      <w:r w:rsidRPr="009109F7">
        <w:rPr>
          <w:lang w:val="bs-Cyrl-BA"/>
        </w:rPr>
        <w:t>Према предложеним рјешењима, Влада Федерације има довољан законски основ да адекватно дјелује у случајевима угрожене сигурности снабдијевања електричном енергијом, како у случајевима недовољне понуде електричне енергије тако и у случајевима значајних поремећаја на тржишту.</w:t>
      </w:r>
    </w:p>
    <w:p w14:paraId="014E4E80" w14:textId="77777777" w:rsidR="0051713B" w:rsidRPr="00AD7189" w:rsidRDefault="0051713B" w:rsidP="0051713B">
      <w:pPr>
        <w:spacing w:after="0"/>
        <w:rPr>
          <w:lang w:val="bs-Cyrl-BA"/>
        </w:rPr>
      </w:pPr>
    </w:p>
    <w:p w14:paraId="34262253" w14:textId="77777777" w:rsidR="0051713B" w:rsidRPr="009109F7" w:rsidRDefault="0051713B" w:rsidP="005D6EFF">
      <w:pPr>
        <w:pStyle w:val="Heading1"/>
        <w:numPr>
          <w:ilvl w:val="0"/>
          <w:numId w:val="0"/>
        </w:numPr>
        <w:spacing w:after="0"/>
        <w:rPr>
          <w:rStyle w:val="markedcontent"/>
          <w:lang w:val="bs-Cyrl-BA"/>
        </w:rPr>
      </w:pPr>
      <w:r w:rsidRPr="009109F7">
        <w:rPr>
          <w:rStyle w:val="markedcontent"/>
          <w:lang w:val="bs-Cyrl-BA"/>
        </w:rPr>
        <w:t xml:space="preserve">III </w:t>
      </w:r>
      <w:r>
        <w:rPr>
          <w:rStyle w:val="markedcontent"/>
        </w:rPr>
        <w:t xml:space="preserve">- </w:t>
      </w:r>
      <w:r>
        <w:rPr>
          <w:rStyle w:val="markedcontent"/>
          <w:lang w:val="bs-Cyrl-BA"/>
        </w:rPr>
        <w:t>ОБРАЗЛОЖЕЊЕ ПРЕДЛОЖЕНИХ ЗАКОНСКИХ РЈЕШЕЊА</w:t>
      </w:r>
    </w:p>
    <w:p w14:paraId="3B1B77D2" w14:textId="77777777" w:rsidR="005D6EFF" w:rsidRDefault="005D6EFF" w:rsidP="0051713B">
      <w:pPr>
        <w:spacing w:after="0" w:line="256" w:lineRule="auto"/>
        <w:rPr>
          <w:rFonts w:eastAsia="Calibri"/>
          <w:lang w:val="bs-Cyrl-BA"/>
        </w:rPr>
      </w:pPr>
    </w:p>
    <w:p w14:paraId="35FF88DF" w14:textId="3C94FF85" w:rsidR="0051713B" w:rsidRPr="009109F7" w:rsidRDefault="0051713B" w:rsidP="0051713B">
      <w:pPr>
        <w:spacing w:after="0" w:line="256" w:lineRule="auto"/>
        <w:rPr>
          <w:rFonts w:eastAsia="Calibri"/>
          <w:lang w:val="bs-Cyrl-BA"/>
        </w:rPr>
      </w:pPr>
      <w:r w:rsidRPr="009109F7">
        <w:rPr>
          <w:rFonts w:eastAsia="Calibri"/>
          <w:lang w:val="bs-Cyrl-BA"/>
        </w:rPr>
        <w:t>ДИО ПРВИ – ОСНОВНЕ ОДРЕДБЕ</w:t>
      </w:r>
    </w:p>
    <w:p w14:paraId="27329344" w14:textId="77777777" w:rsidR="0051713B" w:rsidRPr="009109F7" w:rsidRDefault="0051713B" w:rsidP="0051713B">
      <w:pPr>
        <w:spacing w:after="0" w:line="256" w:lineRule="auto"/>
        <w:rPr>
          <w:rFonts w:eastAsia="Calibri"/>
          <w:lang w:val="bs-Cyrl-BA"/>
        </w:rPr>
      </w:pPr>
      <w:r w:rsidRPr="009109F7">
        <w:rPr>
          <w:rFonts w:eastAsia="Calibri"/>
          <w:b/>
          <w:bCs/>
          <w:lang w:val="bs-Cyrl-BA"/>
        </w:rPr>
        <w:t>Чланом 1.</w:t>
      </w:r>
      <w:r w:rsidRPr="009109F7">
        <w:rPr>
          <w:rFonts w:eastAsia="Calibri"/>
          <w:lang w:val="bs-Cyrl-BA"/>
        </w:rPr>
        <w:t xml:space="preserve"> уређује се предмет закона.</w:t>
      </w:r>
    </w:p>
    <w:p w14:paraId="5A4854FE"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2. </w:t>
      </w:r>
      <w:r w:rsidRPr="009109F7">
        <w:rPr>
          <w:rFonts w:eastAsia="Calibri"/>
          <w:lang w:val="bs-Cyrl-BA"/>
        </w:rPr>
        <w:t>прописују се основни циљеви закона који су усмјерени на обезбјеђење сигурног снабдијевања електричном енергијом, поуздан рад система, ефикасну регулацију дјелатности, развој тржишта и заштиту права свих учесника у сектору и крајњих купаца.</w:t>
      </w:r>
    </w:p>
    <w:p w14:paraId="23F18471"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3. </w:t>
      </w:r>
      <w:r w:rsidRPr="009109F7">
        <w:rPr>
          <w:rFonts w:eastAsia="Calibri"/>
          <w:lang w:val="bs-Cyrl-BA"/>
        </w:rPr>
        <w:t>прописују се начела на којима се заснива закон.</w:t>
      </w:r>
    </w:p>
    <w:p w14:paraId="0372B9AC" w14:textId="77777777" w:rsidR="0051713B" w:rsidRPr="009109F7" w:rsidRDefault="0051713B" w:rsidP="0051713B">
      <w:pPr>
        <w:spacing w:after="0" w:line="256" w:lineRule="auto"/>
        <w:rPr>
          <w:rFonts w:eastAsia="Calibri"/>
          <w:b/>
          <w:bCs/>
          <w:lang w:val="bs-Cyrl-BA"/>
        </w:rPr>
      </w:pPr>
      <w:r w:rsidRPr="009109F7">
        <w:rPr>
          <w:rFonts w:eastAsia="Calibri"/>
          <w:b/>
          <w:bCs/>
          <w:lang w:val="bs-Cyrl-BA"/>
        </w:rPr>
        <w:t xml:space="preserve">Чланом 4. </w:t>
      </w:r>
      <w:r w:rsidRPr="009109F7">
        <w:rPr>
          <w:rFonts w:eastAsia="Calibri"/>
          <w:lang w:val="bs-Cyrl-BA"/>
        </w:rPr>
        <w:t>прописује</w:t>
      </w:r>
      <w:r w:rsidRPr="009109F7">
        <w:rPr>
          <w:rFonts w:eastAsia="Calibri"/>
          <w:b/>
          <w:bCs/>
          <w:lang w:val="bs-Cyrl-BA"/>
        </w:rPr>
        <w:t xml:space="preserve"> </w:t>
      </w:r>
      <w:r w:rsidRPr="009109F7">
        <w:rPr>
          <w:rFonts w:eastAsia="Calibri"/>
          <w:lang w:val="bs-Cyrl-BA"/>
        </w:rPr>
        <w:t>се</w:t>
      </w:r>
      <w:r w:rsidRPr="009109F7">
        <w:rPr>
          <w:rFonts w:eastAsia="Calibri"/>
          <w:b/>
          <w:bCs/>
          <w:lang w:val="bs-Cyrl-BA"/>
        </w:rPr>
        <w:t xml:space="preserve"> </w:t>
      </w:r>
      <w:r w:rsidRPr="009109F7">
        <w:rPr>
          <w:rFonts w:eastAsia="Calibri"/>
          <w:lang w:val="bs-Cyrl-BA"/>
        </w:rPr>
        <w:t xml:space="preserve">општи интерес Федерације за сигурним снабдијевањем електричном енергијом по приступачним цијенама те испоруком довољних количина електричне енергије које су потребне за живот и рад грађана, пословање и развој привредних и друштвених субјеката, те се уводи опште начело да су сви субјекти дужни </w:t>
      </w:r>
      <w:r w:rsidRPr="009109F7">
        <w:rPr>
          <w:rFonts w:eastAsia="Calibri"/>
          <w:lang w:val="bs-Cyrl-BA"/>
        </w:rPr>
        <w:lastRenderedPageBreak/>
        <w:t>првенствено обезбиједити довољне количине енергије за потребе напријед наведених субјеката, задовољавајући при томе критерије економичности испоруке.</w:t>
      </w:r>
    </w:p>
    <w:p w14:paraId="6349AE0F"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5. </w:t>
      </w:r>
      <w:r w:rsidRPr="009109F7">
        <w:rPr>
          <w:rFonts w:eastAsia="Calibri"/>
          <w:lang w:val="bs-Cyrl-BA"/>
        </w:rPr>
        <w:t>прописује се однос предметног закона са другим законима, односно примјена прописа из области енергетике, обновљивих извора енергије, енергетске ефикасности, просторног планирања и кориштења земљишта, грађења, трговине, заштите потрошача, заштите околиша и концесија, као и закона којим се уређује управни поступак.</w:t>
      </w:r>
    </w:p>
    <w:p w14:paraId="1CA76698" w14:textId="77777777" w:rsidR="0051713B" w:rsidRPr="001103A1" w:rsidRDefault="0051713B" w:rsidP="0051713B">
      <w:r w:rsidRPr="009109F7">
        <w:rPr>
          <w:rFonts w:eastAsia="Calibri"/>
          <w:b/>
          <w:bCs/>
          <w:lang w:val="bs-Cyrl-BA"/>
        </w:rPr>
        <w:t xml:space="preserve">Чланом 6. </w:t>
      </w:r>
      <w:r w:rsidRPr="009109F7">
        <w:rPr>
          <w:rFonts w:eastAsia="Calibri"/>
          <w:lang w:val="bs-Cyrl-BA"/>
        </w:rPr>
        <w:t>дефинисана су значења израза који су употријебљени у предметном закону.</w:t>
      </w:r>
    </w:p>
    <w:p w14:paraId="5D179355" w14:textId="77777777" w:rsidR="0051713B" w:rsidRPr="009109F7" w:rsidRDefault="0051713B" w:rsidP="0051713B">
      <w:pPr>
        <w:spacing w:after="0" w:line="256" w:lineRule="auto"/>
        <w:rPr>
          <w:rFonts w:eastAsia="Calibri"/>
          <w:lang w:val="bs-Cyrl-BA"/>
        </w:rPr>
      </w:pPr>
    </w:p>
    <w:p w14:paraId="6C7C13F8" w14:textId="77777777" w:rsidR="0051713B" w:rsidRDefault="0051713B" w:rsidP="0051713B">
      <w:pPr>
        <w:spacing w:after="0" w:line="256" w:lineRule="auto"/>
        <w:rPr>
          <w:rFonts w:eastAsia="Calibri"/>
          <w:lang w:val="bs-Cyrl-BA"/>
        </w:rPr>
      </w:pPr>
      <w:r>
        <w:rPr>
          <w:rFonts w:eastAsia="Calibri"/>
          <w:lang w:val="bs-Cyrl-BA"/>
        </w:rPr>
        <w:t>ДИО ДРУГИ – ЕНЕРГЕТСКА ПОЛИТИКА И ПЛАНИРАЊЕ</w:t>
      </w:r>
    </w:p>
    <w:p w14:paraId="6F17071A"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7. </w:t>
      </w:r>
      <w:r w:rsidRPr="009109F7">
        <w:rPr>
          <w:rFonts w:eastAsia="Calibri"/>
          <w:lang w:val="bs-Cyrl-BA"/>
        </w:rPr>
        <w:t>прописана је општа обавеза Владе Федерације да проводи енергетску политику и планира развој електроенергетског сектора у складу са циљевима и стратешким документима из електроенергетског сектора.</w:t>
      </w:r>
    </w:p>
    <w:p w14:paraId="617873F1" w14:textId="77777777" w:rsidR="0051713B" w:rsidRPr="00FF0964" w:rsidRDefault="0051713B" w:rsidP="0051713B">
      <w:r w:rsidRPr="009109F7">
        <w:rPr>
          <w:rFonts w:eastAsia="Calibri"/>
          <w:b/>
          <w:bCs/>
          <w:lang w:val="bs-Cyrl-BA"/>
        </w:rPr>
        <w:t xml:space="preserve">Чланом 8. </w:t>
      </w:r>
      <w:r w:rsidRPr="009109F7">
        <w:rPr>
          <w:rFonts w:eastAsia="Calibri"/>
          <w:lang w:val="bs-Cyrl-BA"/>
        </w:rPr>
        <w:t>прописана је обавеза доношења годишњег и трогодишњег биланса електричне енергије, којим се планира укупна производња и потрошња електричне енергије у Федерацији, начин снабдијевања електричном енергијом, структура производње и потрошње, вишкови и недостајуће количине и ниво резервних капацитета. Овим чланом такођер се прописује детаљан садржај биланса.</w:t>
      </w:r>
    </w:p>
    <w:p w14:paraId="03CC1ECE" w14:textId="77777777" w:rsidR="005D6EFF" w:rsidRDefault="005D6EFF" w:rsidP="0051713B">
      <w:pPr>
        <w:spacing w:after="0" w:line="256" w:lineRule="auto"/>
        <w:rPr>
          <w:rFonts w:eastAsia="Calibri"/>
          <w:lang w:val="bs-Cyrl-BA"/>
        </w:rPr>
      </w:pPr>
    </w:p>
    <w:p w14:paraId="6504DC5C" w14:textId="27D07959" w:rsidR="0051713B" w:rsidRPr="009B3056" w:rsidRDefault="0051713B" w:rsidP="0051713B">
      <w:pPr>
        <w:spacing w:after="0" w:line="256" w:lineRule="auto"/>
        <w:rPr>
          <w:rFonts w:eastAsia="Calibri"/>
          <w:lang w:val="bs-Cyrl-BA"/>
        </w:rPr>
      </w:pPr>
      <w:r w:rsidRPr="009109F7">
        <w:rPr>
          <w:rFonts w:eastAsia="Calibri"/>
          <w:lang w:val="bs-Cyrl-BA"/>
        </w:rPr>
        <w:t>ДИО ТРЕЋИ – ЕЛЕКТРОЕНЕРГЕТСКЕ ДЈЕЛАТНОСТИ</w:t>
      </w:r>
    </w:p>
    <w:p w14:paraId="0686A046"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9. </w:t>
      </w:r>
      <w:r w:rsidRPr="009109F7">
        <w:rPr>
          <w:rFonts w:eastAsia="Calibri"/>
          <w:lang w:val="bs-Cyrl-BA"/>
        </w:rPr>
        <w:t>прописано је које се дјелатности сматрају електроенергетским дјелатностима у смислу овог закона, обавеза посједовања дозволе за обављање електроенергетских дјелатности те које се дјелатности обављају као регулисане, а које као тржишне дјелатности.</w:t>
      </w:r>
    </w:p>
    <w:p w14:paraId="75BF51A7"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10. </w:t>
      </w:r>
      <w:r w:rsidRPr="009109F7">
        <w:rPr>
          <w:rFonts w:eastAsia="Calibri"/>
          <w:lang w:val="bs-Cyrl-BA"/>
        </w:rPr>
        <w:t>прописана је јавна услуга у електроенергетском сектору, укључујући могућност наметања јавне услуге електроенергетским субјектима и њихове дужности.</w:t>
      </w:r>
    </w:p>
    <w:p w14:paraId="47AC64A9"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11. </w:t>
      </w:r>
      <w:r w:rsidRPr="009109F7">
        <w:rPr>
          <w:rFonts w:eastAsia="Calibri"/>
          <w:lang w:val="bs-Cyrl-BA"/>
        </w:rPr>
        <w:t>прописано је периодично извјештавање Секретаријата Енергетске заједнице од стране Владе Федерације путем надлежне институције Босне и Херцеговине, о мјерама донесеним у циљу пружања јавне услуге и њиховом могућем утицају на тржишну конкуренцију, што је једна од обавеза из релевантних ЕУ директива.</w:t>
      </w:r>
    </w:p>
    <w:p w14:paraId="3B9E7DF0"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12. </w:t>
      </w:r>
      <w:r w:rsidRPr="009109F7">
        <w:rPr>
          <w:rFonts w:eastAsia="Calibri"/>
          <w:lang w:val="bs-Cyrl-BA"/>
        </w:rPr>
        <w:t>прописани су општи принципи за обављање електроенергетских дјелатности које се обављају као тржишне дјелатности, по начелима слободне конкуренције и равноправног положаја те слободног уговарања количина и цијена испоручене електричне енергије.</w:t>
      </w:r>
    </w:p>
    <w:p w14:paraId="4A523229" w14:textId="77777777" w:rsidR="0051713B" w:rsidRPr="001103A1" w:rsidRDefault="0051713B" w:rsidP="0051713B">
      <w:r w:rsidRPr="009109F7">
        <w:rPr>
          <w:rFonts w:eastAsia="Calibri"/>
          <w:b/>
          <w:bCs/>
          <w:lang w:val="bs-Cyrl-BA"/>
        </w:rPr>
        <w:t xml:space="preserve">Чланом 13. </w:t>
      </w:r>
      <w:r w:rsidRPr="009109F7">
        <w:rPr>
          <w:rFonts w:eastAsia="Calibri"/>
          <w:lang w:val="bs-Cyrl-BA"/>
        </w:rPr>
        <w:t>прописана је обавеза рачуноводственог раздвајања, односно одвојеног вођења пословних књига и састављања финансијских извјештаја за оне субјекте који обављају више електроенергетских дјелатности или уз електроенергетску дјелатност обављају другу дјелатност.</w:t>
      </w:r>
    </w:p>
    <w:p w14:paraId="4E5B1DCB" w14:textId="77777777" w:rsidR="0051713B" w:rsidRDefault="0051713B" w:rsidP="0051713B">
      <w:pPr>
        <w:spacing w:after="0"/>
        <w:rPr>
          <w:lang w:val="bs-Cyrl-BA"/>
        </w:rPr>
      </w:pPr>
    </w:p>
    <w:p w14:paraId="1892D8DA" w14:textId="77777777" w:rsidR="0051713B" w:rsidRPr="001103A1" w:rsidRDefault="0051713B" w:rsidP="0051713B">
      <w:pPr>
        <w:spacing w:after="0"/>
        <w:rPr>
          <w:lang w:val="bs-Cyrl-BA"/>
        </w:rPr>
      </w:pPr>
      <w:r>
        <w:rPr>
          <w:lang w:val="bs-Cyrl-BA"/>
        </w:rPr>
        <w:t>ДИО ЧЕТВРТИ – ДОЗВОЛА ЗА ОБАВЉАЊЕ ЕЛЕКТРОЕНЕРГЕТСКЕ ДЈЕЛАТНОСТИ</w:t>
      </w:r>
    </w:p>
    <w:p w14:paraId="5495F072" w14:textId="77777777" w:rsidR="0051713B" w:rsidRPr="009109F7" w:rsidRDefault="0051713B" w:rsidP="0051713B">
      <w:pPr>
        <w:spacing w:after="0"/>
        <w:rPr>
          <w:rFonts w:eastAsia="Calibri"/>
          <w:lang w:val="bs-Cyrl-BA"/>
        </w:rPr>
      </w:pPr>
      <w:r w:rsidRPr="009109F7">
        <w:rPr>
          <w:rFonts w:eastAsia="Calibri"/>
          <w:b/>
          <w:bCs/>
          <w:lang w:val="bs-Cyrl-BA"/>
        </w:rPr>
        <w:t xml:space="preserve">Члановима 14-25. </w:t>
      </w:r>
      <w:r w:rsidRPr="009109F7">
        <w:rPr>
          <w:rFonts w:eastAsia="Calibri"/>
          <w:lang w:val="bs-Cyrl-BA"/>
        </w:rPr>
        <w:t xml:space="preserve">прописани су различити аспекти везани за издавање дозвола за обављање електроенергетских дјелатности које издаје Регулаторна комисија, укључујући појам, врсте, период важења дозвола, критерије за издавање дозвола, поступак издавања, измјене, преноса, поништавања и одузимања дозвола, вођење </w:t>
      </w:r>
      <w:r w:rsidRPr="009109F7">
        <w:rPr>
          <w:rFonts w:eastAsia="Calibri"/>
          <w:lang w:val="bs-Cyrl-BA"/>
        </w:rPr>
        <w:lastRenderedPageBreak/>
        <w:t>регистра дозвола као и доношење посебног правилника од стране Регулаторне комисије којим ће се детаљније уредити ова материја.</w:t>
      </w:r>
    </w:p>
    <w:p w14:paraId="173629AC" w14:textId="77777777" w:rsidR="0051713B" w:rsidRDefault="0051713B" w:rsidP="0051713B">
      <w:pPr>
        <w:spacing w:after="0" w:line="256" w:lineRule="auto"/>
        <w:rPr>
          <w:rFonts w:eastAsia="Calibri"/>
          <w:lang w:val="bs-Cyrl-BA"/>
        </w:rPr>
      </w:pPr>
    </w:p>
    <w:p w14:paraId="13E96050" w14:textId="77777777" w:rsidR="0051713B" w:rsidRPr="001103A1" w:rsidRDefault="0051713B" w:rsidP="0051713B">
      <w:pPr>
        <w:spacing w:after="0" w:line="256" w:lineRule="auto"/>
        <w:rPr>
          <w:rFonts w:eastAsia="Calibri"/>
          <w:lang w:val="bs-Cyrl-BA"/>
        </w:rPr>
      </w:pPr>
      <w:r>
        <w:rPr>
          <w:rFonts w:eastAsia="Calibri"/>
          <w:lang w:val="bs-Cyrl-BA"/>
        </w:rPr>
        <w:t>ДИО ПЕТИ – РЕГУЛИСАЊЕ ЕЛЕКТРОЕНЕРГЕТСКИХ ДЈЕЛАТНОСТИ</w:t>
      </w:r>
    </w:p>
    <w:p w14:paraId="7B2092B5"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26. </w:t>
      </w:r>
      <w:r w:rsidRPr="009109F7">
        <w:rPr>
          <w:rFonts w:eastAsia="Calibri"/>
          <w:lang w:val="bs-Cyrl-BA"/>
        </w:rPr>
        <w:t>прописана је општа надлежност Регулаторне комисије за електричну енергију у Федерацији Босне и Херцеговине за регулисање и надзирање тржишта електричне енергије у Федерацији.</w:t>
      </w:r>
    </w:p>
    <w:p w14:paraId="2BA92C0E" w14:textId="77777777" w:rsidR="0051713B" w:rsidRPr="009109F7" w:rsidRDefault="0051713B" w:rsidP="0051713B">
      <w:pPr>
        <w:spacing w:after="0" w:line="256" w:lineRule="auto"/>
        <w:rPr>
          <w:rFonts w:eastAsia="Calibri"/>
          <w:lang w:val="bs-Cyrl-BA"/>
        </w:rPr>
      </w:pPr>
      <w:r w:rsidRPr="009109F7">
        <w:rPr>
          <w:rFonts w:eastAsia="Calibri"/>
          <w:b/>
          <w:bCs/>
          <w:lang w:val="bs-Cyrl-BA"/>
        </w:rPr>
        <w:t>Чланом 27.</w:t>
      </w:r>
      <w:r w:rsidRPr="009109F7">
        <w:rPr>
          <w:rFonts w:eastAsia="Calibri"/>
          <w:lang w:val="bs-Cyrl-BA"/>
        </w:rPr>
        <w:t xml:space="preserve"> дефинисани су циљеви рада Регулаторне комисије у сектору електричне енергије, што укључује подстицање конкурентности и ефикасног функционисања система, заштиту свих учесника у електроенергетском сектору, а посебно купаца електричне енергије, осигурање сигурности снабдијевања, подизање стандарда квалитета снабдијевања, развој тржишта и друго.</w:t>
      </w:r>
    </w:p>
    <w:p w14:paraId="140BEA22" w14:textId="77777777" w:rsidR="0051713B" w:rsidRPr="009109F7" w:rsidRDefault="0051713B" w:rsidP="0051713B">
      <w:pPr>
        <w:spacing w:after="0" w:line="256" w:lineRule="auto"/>
        <w:rPr>
          <w:rFonts w:eastAsia="Calibri"/>
          <w:bCs/>
          <w:lang w:val="bs-Cyrl-BA"/>
        </w:rPr>
      </w:pPr>
      <w:r w:rsidRPr="009109F7">
        <w:rPr>
          <w:rFonts w:eastAsia="Calibri"/>
          <w:b/>
          <w:lang w:val="bs-Cyrl-BA"/>
        </w:rPr>
        <w:t xml:space="preserve">Чланом 28. </w:t>
      </w:r>
      <w:r w:rsidRPr="009109F7">
        <w:rPr>
          <w:rFonts w:eastAsia="Calibri"/>
          <w:bCs/>
          <w:lang w:val="bs-Cyrl-BA"/>
        </w:rPr>
        <w:t>прописане су надлежности Регулаторне комисије у сектору електричне енергије. Наведени члан суштински одређује регулацију дјелатности у сектору електричне енергије кроз детаљно прописивање свих надлежности Регулаторне комисије у погледу уређивања односа између субјеката, одобравања тарифа и накнада, надгледања рада субјеката, анализирања, праћења и подстицања развоја тржишта, извјештавања, рјешавања спорова и жалби, доношења одлука и подзаконских аката и друго.</w:t>
      </w:r>
    </w:p>
    <w:p w14:paraId="2821D40C" w14:textId="77777777" w:rsidR="0051713B" w:rsidRPr="009109F7" w:rsidRDefault="0051713B" w:rsidP="0051713B">
      <w:pPr>
        <w:spacing w:after="0" w:line="256" w:lineRule="auto"/>
        <w:rPr>
          <w:rFonts w:eastAsia="Calibri"/>
          <w:lang w:val="bs-Cyrl-BA"/>
        </w:rPr>
      </w:pPr>
      <w:r w:rsidRPr="009109F7">
        <w:rPr>
          <w:rFonts w:eastAsia="Calibri"/>
          <w:b/>
          <w:lang w:val="bs-Cyrl-BA"/>
        </w:rPr>
        <w:t xml:space="preserve">Чланом 29. </w:t>
      </w:r>
      <w:r w:rsidRPr="009109F7">
        <w:rPr>
          <w:rFonts w:eastAsia="Calibri"/>
          <w:lang w:val="bs-Cyrl-BA"/>
        </w:rPr>
        <w:t>прописана су општа овлаштења регулаторне комисије у сектору електричне енергије за доношење обавезујућих одлука, тражење и објављивање информација, надгледање рада субјеката, наздор над извршавањем обавеза, изрицање санкција и сарадњу са другим агенцијама и организацијама.</w:t>
      </w:r>
    </w:p>
    <w:p w14:paraId="34D0A4F4" w14:textId="77777777" w:rsidR="0051713B" w:rsidRPr="001103A1" w:rsidRDefault="0051713B" w:rsidP="0051713B">
      <w:r w:rsidRPr="009109F7">
        <w:rPr>
          <w:rFonts w:eastAsia="Calibri"/>
          <w:b/>
          <w:bCs/>
          <w:lang w:val="bs-Cyrl-BA"/>
        </w:rPr>
        <w:t xml:space="preserve">Чланом 30-32. </w:t>
      </w:r>
      <w:r w:rsidRPr="009109F7">
        <w:rPr>
          <w:rFonts w:eastAsia="Calibri"/>
          <w:lang w:val="bs-Cyrl-BA"/>
        </w:rPr>
        <w:t>прописано је рјешавање спорова пред Регулаторном комисијом у вези са поступањем или неиспуњењем обавеза оператора дистрибутивног система или снабдјевача електричном енергијом, укључујући претпоставке за подношење захтјева за рјешавање спора, аспекте везани за доношење одлука о захтјеву за рјешавање спора, могућност покретања управног спора те доношење посебног правилника којим се прописује поступак рјешавања спорова.</w:t>
      </w:r>
    </w:p>
    <w:p w14:paraId="43550141" w14:textId="77777777" w:rsidR="0051713B" w:rsidRPr="009109F7" w:rsidRDefault="0051713B" w:rsidP="0051713B">
      <w:pPr>
        <w:spacing w:after="0" w:line="256" w:lineRule="auto"/>
        <w:rPr>
          <w:rFonts w:eastAsia="Calibri"/>
          <w:lang w:val="bs-Cyrl-BA"/>
        </w:rPr>
      </w:pPr>
    </w:p>
    <w:p w14:paraId="2F1DE192" w14:textId="77777777" w:rsidR="0051713B" w:rsidRPr="009109F7" w:rsidRDefault="0051713B" w:rsidP="0051713B">
      <w:pPr>
        <w:spacing w:after="0" w:line="256" w:lineRule="auto"/>
        <w:rPr>
          <w:rFonts w:eastAsia="Calibri"/>
          <w:lang w:val="bs-Cyrl-BA"/>
        </w:rPr>
      </w:pPr>
      <w:r>
        <w:rPr>
          <w:rFonts w:eastAsia="Calibri"/>
          <w:lang w:val="bs-Cyrl-BA"/>
        </w:rPr>
        <w:t>ДИО ШЕСТИ – ПРОИЗВОДЊА ЕЛЕКТРИЧНЕ ЕНЕРГИЈЕ</w:t>
      </w:r>
    </w:p>
    <w:p w14:paraId="28637868"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33. </w:t>
      </w:r>
      <w:r w:rsidRPr="009109F7">
        <w:rPr>
          <w:rFonts w:eastAsia="Calibri"/>
          <w:lang w:val="bs-Cyrl-BA"/>
        </w:rPr>
        <w:t>дефинисани су објекти за производњу електричне енергије.</w:t>
      </w:r>
    </w:p>
    <w:p w14:paraId="0B0EE382"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34. </w:t>
      </w:r>
      <w:r w:rsidRPr="009109F7">
        <w:rPr>
          <w:rFonts w:eastAsia="Calibri"/>
          <w:lang w:val="bs-Cyrl-BA"/>
        </w:rPr>
        <w:t>прописана су права произвођача електричне енергије, укључујући право да користи изворе које сматра најпогоднијим и најефикаснијим за производни процес, уз придржавање техничких услова и услова заштите околиша, право приступа мрежи, право продаје на тржишту и право пружања помоћних услуга у складу са техничким могућностима.</w:t>
      </w:r>
    </w:p>
    <w:p w14:paraId="553AAEC5" w14:textId="77777777" w:rsidR="0051713B" w:rsidRPr="009109F7" w:rsidRDefault="0051713B" w:rsidP="0051713B">
      <w:pPr>
        <w:spacing w:after="0" w:line="256" w:lineRule="auto"/>
        <w:rPr>
          <w:rFonts w:eastAsia="Calibri"/>
          <w:lang w:val="bs-Cyrl-BA"/>
        </w:rPr>
      </w:pPr>
      <w:r w:rsidRPr="009109F7">
        <w:rPr>
          <w:rFonts w:eastAsia="Calibri"/>
          <w:b/>
          <w:bCs/>
          <w:lang w:val="bs-Cyrl-BA"/>
        </w:rPr>
        <w:t>Чланом 35.</w:t>
      </w:r>
      <w:r w:rsidRPr="009109F7">
        <w:rPr>
          <w:rFonts w:eastAsia="Calibri"/>
          <w:lang w:val="bs-Cyrl-BA"/>
        </w:rPr>
        <w:t xml:space="preserve"> прописане су обавезе произвођача електричне енергије, укључујући обавезу да испуњава услове дозволе за производњу електричне енергије, примјену прописа и правила која се односе на рад производног објекта, електроенергетског система, тржишта електричне енергије и заштиту животне средине и заштиту конкуренције, обезбјеђивање несметаног приступа својим објектима Регулаторној комисији и надлежним инспекцијским органима и друго.</w:t>
      </w:r>
    </w:p>
    <w:p w14:paraId="474F8C6A"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36. </w:t>
      </w:r>
      <w:r w:rsidRPr="009109F7">
        <w:rPr>
          <w:rFonts w:eastAsia="Calibri"/>
          <w:lang w:val="bs-Cyrl-BA"/>
        </w:rPr>
        <w:t xml:space="preserve">прописана је општа, односно упућујућа норма о подстицајним мјерама за произвођаче електричне енергије из обновљивих извора, односно томе да ови </w:t>
      </w:r>
      <w:r w:rsidRPr="009109F7">
        <w:rPr>
          <w:rFonts w:eastAsia="Calibri"/>
          <w:lang w:val="bs-Cyrl-BA"/>
        </w:rPr>
        <w:lastRenderedPageBreak/>
        <w:t>произвођачи могу остварити право на подстицаје у складу са посебним прописима којима се уређује област обновљивих извора енергије и ефикасне когенерације.</w:t>
      </w:r>
    </w:p>
    <w:p w14:paraId="51CA97F9" w14:textId="77777777" w:rsidR="0051713B" w:rsidRDefault="0051713B" w:rsidP="0051713B">
      <w:pPr>
        <w:spacing w:after="0" w:line="256" w:lineRule="auto"/>
        <w:rPr>
          <w:rFonts w:eastAsia="Calibri"/>
          <w:lang w:val="bs-Cyrl-BA"/>
        </w:rPr>
      </w:pPr>
      <w:r>
        <w:rPr>
          <w:rFonts w:eastAsia="Calibri"/>
          <w:b/>
          <w:bCs/>
          <w:lang w:val="bs-Cyrl-BA"/>
        </w:rPr>
        <w:t xml:space="preserve">Чланом 37. </w:t>
      </w:r>
      <w:r w:rsidRPr="009109F7">
        <w:rPr>
          <w:rFonts w:eastAsia="Calibri"/>
          <w:lang w:val="bs-Cyrl-BA"/>
        </w:rPr>
        <w:t>прописано је право активних купаца и енергетске заједнице грађана да производе електричну енергију за властите потребе и продају вишак произведене енергије у складу са овим законом и прописима којим се уређује област обновљивих извора енергије.</w:t>
      </w:r>
    </w:p>
    <w:p w14:paraId="643500A6" w14:textId="77777777" w:rsidR="0051713B" w:rsidRPr="00FB63F3" w:rsidRDefault="0051713B" w:rsidP="0051713B">
      <w:pPr>
        <w:spacing w:after="0" w:line="256" w:lineRule="auto"/>
        <w:rPr>
          <w:rFonts w:eastAsia="Calibri"/>
          <w:lang w:val="bs-Cyrl-BA"/>
        </w:rPr>
      </w:pPr>
    </w:p>
    <w:p w14:paraId="6066CE4C" w14:textId="77777777" w:rsidR="0051713B" w:rsidRPr="009B06E4" w:rsidRDefault="0051713B" w:rsidP="0051713B">
      <w:pPr>
        <w:spacing w:after="0" w:line="256" w:lineRule="auto"/>
        <w:rPr>
          <w:rFonts w:eastAsia="Calibri"/>
          <w:lang w:val="bs-Cyrl-BA"/>
        </w:rPr>
      </w:pPr>
      <w:r w:rsidRPr="009109F7">
        <w:rPr>
          <w:rFonts w:eastAsia="Calibri"/>
          <w:lang w:val="bs-Cyrl-BA"/>
        </w:rPr>
        <w:t>ДИО СЕДМИ – ИЗГРАДЊА ЕЛЕКТРАНА</w:t>
      </w:r>
    </w:p>
    <w:p w14:paraId="63052C53"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38. </w:t>
      </w:r>
      <w:r w:rsidRPr="009109F7">
        <w:rPr>
          <w:rFonts w:eastAsia="Calibri"/>
          <w:lang w:val="bs-Cyrl-BA"/>
        </w:rPr>
        <w:t>прописано</w:t>
      </w:r>
      <w:r w:rsidRPr="009109F7">
        <w:rPr>
          <w:rFonts w:eastAsia="Calibri"/>
          <w:b/>
          <w:bCs/>
          <w:lang w:val="bs-Cyrl-BA"/>
        </w:rPr>
        <w:t xml:space="preserve"> </w:t>
      </w:r>
      <w:r w:rsidRPr="009109F7">
        <w:rPr>
          <w:rFonts w:eastAsia="Calibri"/>
          <w:lang w:val="bs-Cyrl-BA"/>
        </w:rPr>
        <w:t>је да се планирање и изградња нових електрана врши у складу са стратешким и проведбеним документима у сектору енергије у Федерацији, односно Енергетском стратегијом и Акционим планом за проведбу Енергетске стратегије, као и прописима из области просторног уређења и заштите околиша.</w:t>
      </w:r>
    </w:p>
    <w:p w14:paraId="58824983"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39. </w:t>
      </w:r>
      <w:r w:rsidRPr="009109F7">
        <w:rPr>
          <w:rFonts w:eastAsia="Calibri"/>
          <w:lang w:val="bs-Cyrl-BA"/>
        </w:rPr>
        <w:t>прописано је да се право на изградњу електрана остварује у складу тржишним принципима и објективним, транспарентним и недискриминирајућим условима те уз поштовање прописа којима се уређују концесије, обновљиви извори енергије, енергијска ефика</w:t>
      </w:r>
      <w:r>
        <w:rPr>
          <w:rFonts w:eastAsia="Calibri"/>
          <w:lang w:val="bs-Cyrl-BA"/>
        </w:rPr>
        <w:t>сност и заштита околиша. Такође</w:t>
      </w:r>
      <w:r w:rsidRPr="009109F7">
        <w:rPr>
          <w:rFonts w:eastAsia="Calibri"/>
          <w:lang w:val="bs-Cyrl-BA"/>
        </w:rPr>
        <w:t>, овим чланом прописује се да Влада Федерације може провести поступак јавног надметања за изградњу нових електрана, за случај да изградња електрана на тржишним принципима није довољна да обезбиједи сигурност снабдијевања електричном енергијом.</w:t>
      </w:r>
    </w:p>
    <w:p w14:paraId="194B0CDF" w14:textId="77777777" w:rsidR="0051713B" w:rsidRPr="009109F7" w:rsidRDefault="0051713B" w:rsidP="0051713B">
      <w:pPr>
        <w:spacing w:after="0" w:line="256" w:lineRule="auto"/>
        <w:rPr>
          <w:rFonts w:eastAsia="Calibri"/>
          <w:lang w:val="bs-Cyrl-BA"/>
        </w:rPr>
      </w:pPr>
      <w:r w:rsidRPr="009109F7">
        <w:rPr>
          <w:rFonts w:eastAsia="Calibri"/>
          <w:b/>
          <w:bCs/>
          <w:lang w:val="bs-Cyrl-BA"/>
        </w:rPr>
        <w:t>Чланом 40.</w:t>
      </w:r>
      <w:r w:rsidRPr="009109F7">
        <w:rPr>
          <w:rFonts w:eastAsia="Calibri"/>
          <w:lang w:val="bs-Cyrl-BA"/>
        </w:rPr>
        <w:t xml:space="preserve"> прописана је примјена прописа из других области у поступку изградње електрана те је наглашена примјена прописа из области уређења простора и грађења, заштите околиша, заштите на раду, те примјена техничких прописа и стандарда.</w:t>
      </w:r>
    </w:p>
    <w:p w14:paraId="6F39782A" w14:textId="77777777" w:rsidR="0051713B" w:rsidRPr="009109F7" w:rsidRDefault="0051713B" w:rsidP="0051713B">
      <w:pPr>
        <w:spacing w:after="0" w:line="256" w:lineRule="auto"/>
        <w:rPr>
          <w:rFonts w:eastAsia="Calibri"/>
          <w:lang w:val="bs-Cyrl-BA"/>
        </w:rPr>
      </w:pPr>
      <w:r w:rsidRPr="009109F7">
        <w:rPr>
          <w:rFonts w:eastAsia="Calibri"/>
          <w:b/>
          <w:bCs/>
          <w:lang w:val="bs-Cyrl-BA"/>
        </w:rPr>
        <w:t>Чланом 41.</w:t>
      </w:r>
      <w:r w:rsidRPr="009109F7">
        <w:rPr>
          <w:rFonts w:eastAsia="Calibri"/>
          <w:lang w:val="bs-Cyrl-BA"/>
        </w:rPr>
        <w:t xml:space="preserve"> прописани су општи критерији за изградњу нових електрана у складу са одредбама релевантне директиве ЕУ о заједничким правилима за унутрашње тржиште електричне енергије, што укључује критерије везане за електроенергетски сектор, али и нарочито критерије заштите околиша и осигурања трајне контроле утицаја на околиш, кориштење земљишта и локације и друге критерије. Као један од критерија наводи се и </w:t>
      </w:r>
      <w:r w:rsidRPr="009109F7">
        <w:rPr>
          <w:rFonts w:eastAsia="Calibri"/>
          <w:i/>
          <w:iCs/>
          <w:lang w:val="bs-Cyrl-BA"/>
        </w:rPr>
        <w:t>стратешко опредјељење у погледу кориштења врсте примарног извора енергије</w:t>
      </w:r>
      <w:r w:rsidRPr="009109F7">
        <w:rPr>
          <w:rFonts w:eastAsia="Calibri"/>
          <w:lang w:val="bs-Cyrl-BA"/>
        </w:rPr>
        <w:t xml:space="preserve"> што осигурава додатну могућност контроле изградње електрана из појединог примарног извора енергије, а што је детаљније појашњено у уводном дијелу образложења.</w:t>
      </w:r>
    </w:p>
    <w:p w14:paraId="0AC3C318"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Чланом 42. </w:t>
      </w:r>
      <w:r w:rsidRPr="009109F7">
        <w:rPr>
          <w:rFonts w:eastAsia="Calibri"/>
          <w:lang w:val="bs-Cyrl-BA"/>
        </w:rPr>
        <w:t>прописана је обавеза издавања енергетске дозволе за све произвођаче електричне енергије у електранама чија је њихова инсталисана снага</w:t>
      </w:r>
      <w:r w:rsidRPr="009109F7">
        <w:rPr>
          <w:rFonts w:eastAsia="Calibri"/>
          <w:b/>
          <w:bCs/>
          <w:lang w:val="bs-Cyrl-BA"/>
        </w:rPr>
        <w:t xml:space="preserve"> </w:t>
      </w:r>
      <w:r w:rsidRPr="009109F7">
        <w:rPr>
          <w:rFonts w:eastAsia="Calibri"/>
          <w:lang w:val="bs-Cyrl-BA"/>
        </w:rPr>
        <w:t xml:space="preserve">једнака или већа од 1 МW. Додатно, чланом је прописана обавеза Министарства да приликом издавања енергетске дозволе провјери усклађеност предложене изградње са стратешким циљевима из Енергетске стратегије и Акционог плана, чиме се унапређују могућности за контролу изградње производних постројења. Када је у питању изградња малих хидроелектрана, чланом је прописано да се енергетске дозволе не могу издати за хидроелектране мање од 10 МW, односно да је изградња ових објеката забрањена. </w:t>
      </w:r>
    </w:p>
    <w:p w14:paraId="13202F7C" w14:textId="77777777" w:rsidR="0051713B" w:rsidRPr="009109F7" w:rsidRDefault="0051713B" w:rsidP="0051713B">
      <w:pPr>
        <w:spacing w:after="0" w:line="256" w:lineRule="auto"/>
        <w:rPr>
          <w:rFonts w:eastAsia="Calibri"/>
          <w:lang w:val="bs-Cyrl-BA"/>
        </w:rPr>
      </w:pPr>
      <w:r w:rsidRPr="009109F7">
        <w:rPr>
          <w:rFonts w:eastAsia="Calibri"/>
          <w:lang w:val="bs-Cyrl-BA"/>
        </w:rPr>
        <w:t>Коначно, овим чланом прописано је доношење правилника од стране Министарства којим се детаљније уређују питања везана за издавање енергетских дозвола.</w:t>
      </w:r>
    </w:p>
    <w:p w14:paraId="54CA71A0" w14:textId="77777777" w:rsidR="0051713B" w:rsidRDefault="0051713B" w:rsidP="0051713B">
      <w:pPr>
        <w:spacing w:after="0" w:line="256" w:lineRule="auto"/>
        <w:rPr>
          <w:rFonts w:eastAsia="Calibri"/>
          <w:lang w:val="bs-Cyrl-BA"/>
        </w:rPr>
      </w:pPr>
      <w:r w:rsidRPr="009109F7">
        <w:rPr>
          <w:rFonts w:eastAsia="Calibri"/>
          <w:b/>
          <w:bCs/>
          <w:lang w:val="bs-Cyrl-BA"/>
        </w:rPr>
        <w:t xml:space="preserve">Чланом 43. </w:t>
      </w:r>
      <w:r w:rsidRPr="009109F7">
        <w:rPr>
          <w:rFonts w:eastAsia="Calibri"/>
          <w:lang w:val="bs-Cyrl-BA"/>
        </w:rPr>
        <w:t>прописана је обавеза Министарства да води јединствени регистар свих електрана на територији Федерације као и садржај информација у регистру, чиме ће се осигурати централизација података о свим електранама у Федерацији. Такођер, чланом је прописан начин уписа у регистар електрана и достављање података, као и доношење правилника којим се детаљније уређује вођење регистра електрана.</w:t>
      </w:r>
    </w:p>
    <w:p w14:paraId="7575EF33" w14:textId="77777777" w:rsidR="0051713B" w:rsidRPr="00CA6AB7" w:rsidRDefault="0051713B" w:rsidP="0051713B">
      <w:pPr>
        <w:spacing w:after="0" w:line="256" w:lineRule="auto"/>
        <w:rPr>
          <w:rFonts w:eastAsia="Calibri"/>
          <w:lang w:val="bs-Cyrl-BA"/>
        </w:rPr>
      </w:pPr>
    </w:p>
    <w:p w14:paraId="48665CD5" w14:textId="77777777" w:rsidR="0051713B" w:rsidRPr="009109F7" w:rsidRDefault="0051713B" w:rsidP="0051713B">
      <w:pPr>
        <w:spacing w:after="0" w:line="256" w:lineRule="auto"/>
        <w:rPr>
          <w:rFonts w:eastAsia="Calibri"/>
          <w:lang w:val="bs-Cyrl-BA"/>
        </w:rPr>
      </w:pPr>
      <w:r w:rsidRPr="009109F7">
        <w:rPr>
          <w:rFonts w:eastAsia="Calibri"/>
          <w:lang w:val="bs-Cyrl-BA"/>
        </w:rPr>
        <w:lastRenderedPageBreak/>
        <w:t>ДИО ОСМИ – ДИСТРИБУЦИЈА ЕЛЕКТРИЧНЕ ЕНЕРГИЈЕ</w:t>
      </w:r>
    </w:p>
    <w:p w14:paraId="1A042109" w14:textId="77777777" w:rsidR="0051713B" w:rsidRPr="00E1046F" w:rsidRDefault="0051713B" w:rsidP="0051713B">
      <w:pPr>
        <w:spacing w:after="0" w:line="256" w:lineRule="auto"/>
        <w:rPr>
          <w:rFonts w:eastAsia="Calibri"/>
          <w:lang w:val="bs-Cyrl-BA"/>
        </w:rPr>
      </w:pPr>
      <w:r w:rsidRPr="009109F7">
        <w:rPr>
          <w:rFonts w:eastAsia="Calibri"/>
          <w:lang w:val="bs-Cyrl-BA"/>
        </w:rPr>
        <w:t xml:space="preserve">ПОГЛАВЉЕ </w:t>
      </w:r>
      <w:r>
        <w:rPr>
          <w:rFonts w:eastAsia="Calibri"/>
        </w:rPr>
        <w:t>I</w:t>
      </w:r>
      <w:r w:rsidRPr="009109F7">
        <w:rPr>
          <w:rFonts w:eastAsia="Calibri"/>
          <w:lang w:val="bs-Cyrl-BA"/>
        </w:rPr>
        <w:t>. ОПШТЕ ОДРЕДБЕ</w:t>
      </w:r>
    </w:p>
    <w:p w14:paraId="2B741EF4"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Члановима 44-46. </w:t>
      </w:r>
      <w:r w:rsidRPr="009109F7">
        <w:rPr>
          <w:rFonts w:eastAsia="Calibri"/>
          <w:lang w:val="bs-Cyrl-BA"/>
        </w:rPr>
        <w:t>дефинисан је дистрибутивни систем електричне енергије те је прописано како је дистрибутивна мрежа доступна свим корисницима на регулисан, транспарентан и</w:t>
      </w:r>
      <w:r>
        <w:rPr>
          <w:rFonts w:eastAsia="Calibri"/>
          <w:lang w:val="bs-Cyrl-BA"/>
        </w:rPr>
        <w:t xml:space="preserve"> нескриминирајући начин. Такође</w:t>
      </w:r>
      <w:r w:rsidRPr="009109F7">
        <w:rPr>
          <w:rFonts w:eastAsia="Calibri"/>
          <w:lang w:val="bs-Cyrl-BA"/>
        </w:rPr>
        <w:t>, прописане су основне одредбе о обављању дјелатности дистрибуције електричне енергије.</w:t>
      </w:r>
    </w:p>
    <w:p w14:paraId="20D43176" w14:textId="77777777" w:rsidR="0051713B" w:rsidRPr="009109F7" w:rsidRDefault="0051713B" w:rsidP="0051713B">
      <w:pPr>
        <w:spacing w:after="0" w:line="256" w:lineRule="auto"/>
        <w:rPr>
          <w:rFonts w:eastAsia="Calibri"/>
          <w:lang w:val="bs-Cyrl-BA"/>
        </w:rPr>
      </w:pPr>
      <w:r w:rsidRPr="009109F7">
        <w:rPr>
          <w:rFonts w:eastAsia="Calibri"/>
          <w:b/>
          <w:bCs/>
          <w:lang w:val="bs-Cyrl-BA"/>
        </w:rPr>
        <w:t xml:space="preserve">Члановима 47-51. </w:t>
      </w:r>
      <w:r w:rsidRPr="009109F7">
        <w:rPr>
          <w:rFonts w:eastAsia="Calibri"/>
          <w:lang w:val="bs-Cyrl-BA"/>
        </w:rPr>
        <w:t>прописана су аспекти везани за раздвајање оператора дистрибутивног система, односно осигуравање његове независности од других дјелатности које нису повезане са дистрибуцијом електричне енергије, укључујући општу обавезу и начин на који се осигурава раздвајање дјелатности, обавезу израде и садржај програма усклађености, именовање независног лица или тијела одговорног за праћење спроведбе програма, изузеће од ове обавезе и друге аспекте од важности за раздвајање оператора дистрибутивног система.</w:t>
      </w:r>
    </w:p>
    <w:p w14:paraId="077A45E6" w14:textId="77777777" w:rsidR="0051713B" w:rsidRPr="009109F7" w:rsidRDefault="0051713B" w:rsidP="0051713B">
      <w:pPr>
        <w:spacing w:after="0" w:line="256" w:lineRule="auto"/>
        <w:rPr>
          <w:rFonts w:eastAsia="Calibri"/>
          <w:lang w:val="bs-Cyrl-BA"/>
        </w:rPr>
      </w:pPr>
      <w:r w:rsidRPr="009109F7">
        <w:rPr>
          <w:rFonts w:eastAsia="Calibri"/>
          <w:b/>
          <w:bCs/>
          <w:lang w:val="bs-Cyrl-BA"/>
        </w:rPr>
        <w:t>Чланом 52.</w:t>
      </w:r>
      <w:r w:rsidRPr="009109F7">
        <w:rPr>
          <w:rFonts w:eastAsia="Calibri"/>
          <w:lang w:val="bs-Cyrl-BA"/>
        </w:rPr>
        <w:t xml:space="preserve"> су прописане обавезе оператора дистрибутивног система. Члан садржи детаљну листу са свим специфичним обавезама оператора дистрибутивног система.</w:t>
      </w:r>
    </w:p>
    <w:p w14:paraId="78D84DB6" w14:textId="77777777" w:rsidR="0051713B" w:rsidRPr="009109F7" w:rsidRDefault="0051713B" w:rsidP="0051713B">
      <w:pPr>
        <w:spacing w:after="0" w:line="256" w:lineRule="auto"/>
        <w:rPr>
          <w:rFonts w:eastAsia="Calibri"/>
          <w:bCs/>
          <w:lang w:val="bs-Cyrl-BA"/>
        </w:rPr>
      </w:pPr>
      <w:r w:rsidRPr="009109F7">
        <w:rPr>
          <w:rFonts w:eastAsia="Calibri"/>
          <w:b/>
          <w:bCs/>
          <w:lang w:val="bs-Cyrl-BA"/>
        </w:rPr>
        <w:t xml:space="preserve">Чланом 53. </w:t>
      </w:r>
      <w:r w:rsidRPr="009109F7">
        <w:rPr>
          <w:rFonts w:eastAsia="Calibri"/>
          <w:bCs/>
          <w:lang w:val="bs-Cyrl-BA"/>
        </w:rPr>
        <w:t>прописано је планирање развоја дистрибутивног система кроз доношење десетогодишњег плана развоја дистрибутивног система који се усклађује са Енергетском стратегијом Федерације Босне и Херцеговине и којег одобрава Регулаторна комисија.</w:t>
      </w:r>
    </w:p>
    <w:p w14:paraId="1D2A320F" w14:textId="77777777" w:rsidR="0051713B" w:rsidRPr="009109F7" w:rsidRDefault="0051713B" w:rsidP="0051713B">
      <w:pPr>
        <w:spacing w:after="0" w:line="256" w:lineRule="auto"/>
        <w:rPr>
          <w:rFonts w:eastAsia="Calibri"/>
          <w:bCs/>
          <w:lang w:val="bs-Cyrl-BA"/>
        </w:rPr>
      </w:pPr>
      <w:r w:rsidRPr="009109F7">
        <w:rPr>
          <w:rFonts w:eastAsia="Calibri"/>
          <w:b/>
          <w:lang w:val="bs-Cyrl-BA"/>
        </w:rPr>
        <w:t xml:space="preserve">Чланом 54. </w:t>
      </w:r>
      <w:r w:rsidRPr="009109F7">
        <w:rPr>
          <w:rFonts w:eastAsia="Calibri"/>
          <w:bCs/>
          <w:lang w:val="bs-Cyrl-BA"/>
        </w:rPr>
        <w:t>прописано је планирање инвестиција у дистрибутивни систем кроз доношење годишњег и трогодишњег плана инвестиција у дистрибутивни систем. Члан прописује садржај плана инвестиција, усклађивање са десетогодишњим планом развоја дистрибутивног система те давање сагласности Регулаторне комисије на инвестиционе планове.</w:t>
      </w:r>
    </w:p>
    <w:p w14:paraId="76CF3580" w14:textId="77777777" w:rsidR="0051713B" w:rsidRPr="009109F7" w:rsidRDefault="0051713B" w:rsidP="0051713B">
      <w:pPr>
        <w:spacing w:after="0" w:line="256" w:lineRule="auto"/>
        <w:rPr>
          <w:rFonts w:eastAsia="Calibri"/>
          <w:bCs/>
          <w:lang w:val="bs-Cyrl-BA"/>
        </w:rPr>
      </w:pPr>
      <w:r w:rsidRPr="009109F7">
        <w:rPr>
          <w:rFonts w:eastAsia="Calibri"/>
          <w:b/>
          <w:lang w:val="bs-Cyrl-BA"/>
        </w:rPr>
        <w:t>Чланом 55.</w:t>
      </w:r>
      <w:r w:rsidRPr="009109F7">
        <w:rPr>
          <w:rFonts w:eastAsia="Calibri"/>
          <w:bCs/>
          <w:lang w:val="bs-Cyrl-BA"/>
        </w:rPr>
        <w:t xml:space="preserve"> прописује накнаде за пружање услуга оператора дистрибутивног система, односно начин на који оператор дистрибутивног система остварује приходе потребне за обављање дјелатности. Чланом је прописано како оператор дистрибутивног система остварује приходе по основу накнаде за кориштење дистрибутивне мреже, накнаде за прикључење на дистрибутивну мрежу, накнаде за пружање нестандардних услуга корисницима те обрачунате неовлаштене потрошње, као и то да су наведене накнаде регулисане те да их одобрава Регулаторна комисија на основу прописаних методологија.</w:t>
      </w:r>
    </w:p>
    <w:p w14:paraId="0644575B" w14:textId="77777777" w:rsidR="0051713B" w:rsidRPr="009109F7" w:rsidRDefault="0051713B" w:rsidP="0051713B">
      <w:pPr>
        <w:spacing w:after="0" w:line="256" w:lineRule="auto"/>
        <w:rPr>
          <w:rFonts w:eastAsia="Calibri"/>
          <w:bCs/>
          <w:lang w:val="bs-Cyrl-BA"/>
        </w:rPr>
      </w:pPr>
      <w:r w:rsidRPr="009109F7">
        <w:rPr>
          <w:rFonts w:eastAsia="Calibri"/>
          <w:b/>
          <w:lang w:val="bs-Cyrl-BA"/>
        </w:rPr>
        <w:t xml:space="preserve">Чланом 56. </w:t>
      </w:r>
      <w:r w:rsidRPr="009109F7">
        <w:rPr>
          <w:rFonts w:eastAsia="Calibri"/>
          <w:bCs/>
          <w:lang w:val="bs-Cyrl-BA"/>
        </w:rPr>
        <w:t>уређени су аспекти везани за накнаду за кориштење дистрибутивне мреже, укључујући обавезу плаћања накнаде, доношење методологије за утврђивање тарифа за кориштење дистрибутивне мреже, садржај и начела методологије, те начин и поступак одобравања тарифа за кориштење дистрибутивне мреже.</w:t>
      </w:r>
    </w:p>
    <w:p w14:paraId="06D7E83F" w14:textId="77777777" w:rsidR="0051713B" w:rsidRPr="009109F7" w:rsidRDefault="0051713B" w:rsidP="0051713B">
      <w:pPr>
        <w:spacing w:after="0" w:line="256" w:lineRule="auto"/>
        <w:rPr>
          <w:rFonts w:eastAsia="Calibri"/>
          <w:bCs/>
          <w:lang w:val="bs-Cyrl-BA"/>
        </w:rPr>
      </w:pPr>
      <w:r w:rsidRPr="009109F7">
        <w:rPr>
          <w:rFonts w:eastAsia="Calibri"/>
          <w:b/>
          <w:lang w:val="bs-Cyrl-BA"/>
        </w:rPr>
        <w:t>Чланом 57.</w:t>
      </w:r>
      <w:r w:rsidRPr="009109F7">
        <w:rPr>
          <w:rFonts w:eastAsia="Calibri"/>
          <w:bCs/>
          <w:lang w:val="bs-Cyrl-BA"/>
        </w:rPr>
        <w:t xml:space="preserve"> прописан је регулаторни период за обрачун тарифа за кориштење дистрибутивне мреже у трајању од четири године те је остављена могућност измјена износа тарифа и у току трајања регулаторног периода на иницијативу оператора дистрибутивног система или Регулаторне комисије.</w:t>
      </w:r>
    </w:p>
    <w:p w14:paraId="23F5767B" w14:textId="77777777" w:rsidR="0051713B" w:rsidRPr="009109F7" w:rsidRDefault="0051713B" w:rsidP="0051713B">
      <w:pPr>
        <w:spacing w:after="0" w:line="256" w:lineRule="auto"/>
        <w:rPr>
          <w:rFonts w:eastAsia="Calibri"/>
          <w:bCs/>
          <w:lang w:val="bs-Cyrl-BA"/>
        </w:rPr>
      </w:pPr>
      <w:r w:rsidRPr="009109F7">
        <w:rPr>
          <w:rFonts w:eastAsia="Calibri"/>
          <w:b/>
          <w:lang w:val="bs-Cyrl-BA"/>
        </w:rPr>
        <w:t>Члановима 58. и 59.</w:t>
      </w:r>
      <w:r w:rsidRPr="009109F7">
        <w:rPr>
          <w:rFonts w:eastAsia="Calibri"/>
          <w:bCs/>
          <w:lang w:val="bs-Cyrl-BA"/>
        </w:rPr>
        <w:t xml:space="preserve"> уређени су аспекти везани за утврђивање накнада за прикључење и пружање нестандардних услуга, укључујући обавезу плаћања накнада, доношење методологија и начин утврђивања накнада.</w:t>
      </w:r>
    </w:p>
    <w:p w14:paraId="1ACF0C00" w14:textId="77777777" w:rsidR="0051713B" w:rsidRPr="009109F7" w:rsidRDefault="0051713B" w:rsidP="0051713B">
      <w:pPr>
        <w:spacing w:after="0"/>
        <w:rPr>
          <w:lang w:val="bs-Cyrl-BA"/>
        </w:rPr>
      </w:pPr>
      <w:r w:rsidRPr="009109F7">
        <w:rPr>
          <w:b/>
          <w:bCs/>
          <w:lang w:val="bs-Cyrl-BA"/>
        </w:rPr>
        <w:t>Чланом 60.</w:t>
      </w:r>
      <w:r w:rsidRPr="009109F7">
        <w:rPr>
          <w:lang w:val="bs-Cyrl-BA"/>
        </w:rPr>
        <w:t xml:space="preserve"> прописан је начин на који оператор дистрибутивног система обрачунава трошкове које има по основу плаћања посебних накнада које уводе јединице локалне самоуправе. Чланом је прописано да се ове накнаде обрачунавају крајњим купцима на подручју јединице локалне самоуправе која је увела накнаду те исказују као посебна ставка на рачуну коју одобрава Регулаторна комисија. На овај начин обрађивач је </w:t>
      </w:r>
      <w:r w:rsidRPr="009109F7">
        <w:rPr>
          <w:lang w:val="bs-Cyrl-BA"/>
        </w:rPr>
        <w:lastRenderedPageBreak/>
        <w:t>адресирао специфичан проблем уочен у пракси гдје су неке јединице локалне самоуправе уводиле и од електропривредних предузећа наплаћивале посебне накнаде за кориштење већ изграђене инфраструктуре, док у другим јединицама локалне самоуправе оваквих накнада није било, а трошкове плаћања ових накнада су једнако сносили сви крајњи купци на подручју Федерације. Предложено рјешење нарочито је размотрено и у контексту релевантних одлука и праксе Уставног суда Федерације БиХ те у том смислу предложеним рјешењем није оспорено право јединица локалне самоуправе за увођење посебних накнада, већ је прописан начин за обрачун тих трошкова на односном подручју, чиме се осигурава једнак третман крајњих купаца електричне енергије на подручју Федерације.</w:t>
      </w:r>
    </w:p>
    <w:p w14:paraId="140C2223" w14:textId="77777777" w:rsidR="0051713B" w:rsidRPr="009109F7" w:rsidRDefault="0051713B" w:rsidP="0051713B">
      <w:pPr>
        <w:spacing w:after="0"/>
        <w:rPr>
          <w:lang w:val="bs-Cyrl-BA"/>
        </w:rPr>
      </w:pPr>
      <w:r w:rsidRPr="009109F7">
        <w:rPr>
          <w:b/>
          <w:bCs/>
          <w:lang w:val="bs-Cyrl-BA"/>
        </w:rPr>
        <w:t xml:space="preserve">Члановима 61. и 62. </w:t>
      </w:r>
      <w:r w:rsidRPr="009109F7">
        <w:rPr>
          <w:lang w:val="bs-Cyrl-BA"/>
        </w:rPr>
        <w:t>прописана је обавеза оператора дистрибутивног система да Регулаторној комисији доставља периодичне извјештаје о питањима из своје надлежности, те да обезбиједи тајност повјерљивих података које добија од других субјеката и купаца.</w:t>
      </w:r>
    </w:p>
    <w:p w14:paraId="30864CCB" w14:textId="77777777" w:rsidR="0051713B" w:rsidRPr="009109F7" w:rsidRDefault="0051713B" w:rsidP="0051713B">
      <w:pPr>
        <w:spacing w:after="0"/>
        <w:rPr>
          <w:lang w:val="bs-Cyrl-BA"/>
        </w:rPr>
      </w:pPr>
      <w:r w:rsidRPr="009109F7">
        <w:rPr>
          <w:b/>
          <w:bCs/>
          <w:lang w:val="bs-Cyrl-BA"/>
        </w:rPr>
        <w:t xml:space="preserve">Чланом 63. </w:t>
      </w:r>
      <w:r w:rsidRPr="009109F7">
        <w:rPr>
          <w:lang w:val="bs-Cyrl-BA"/>
        </w:rPr>
        <w:t>прописан је приступ дистрибутивној мрежи, укључујући обавезе оператора дистрибутивног система да омогући приступ свим корисницима по регулисаним условима на транспарентан и не дискриминирајући начин, одбијање приступа, информисање о разлозима за одбијање, право подношења жалбе Регулаторној комисији те предност у диспечирању дистрибуиране производње.</w:t>
      </w:r>
    </w:p>
    <w:p w14:paraId="2B3CC471" w14:textId="77777777" w:rsidR="0051713B" w:rsidRPr="009109F7" w:rsidRDefault="0051713B" w:rsidP="0051713B">
      <w:pPr>
        <w:spacing w:after="0"/>
        <w:rPr>
          <w:lang w:val="bs-Cyrl-BA"/>
        </w:rPr>
      </w:pPr>
      <w:r w:rsidRPr="009109F7">
        <w:rPr>
          <w:b/>
          <w:bCs/>
          <w:lang w:val="bs-Cyrl-BA"/>
        </w:rPr>
        <w:t xml:space="preserve">Чланом 64. </w:t>
      </w:r>
      <w:r w:rsidRPr="009109F7">
        <w:rPr>
          <w:lang w:val="bs-Cyrl-BA"/>
        </w:rPr>
        <w:t>прописано је како се кориштење дистрибутивне мреже уређује уговором о кориштењу који оператор дистрибутивног система закључује са корисницима те да се услови за закључење и садржај овог уговора детаљније уређују Општим условима.</w:t>
      </w:r>
    </w:p>
    <w:p w14:paraId="5548DB79" w14:textId="77777777" w:rsidR="0051713B" w:rsidRPr="009109F7" w:rsidRDefault="0051713B" w:rsidP="0051713B">
      <w:pPr>
        <w:spacing w:after="0"/>
        <w:rPr>
          <w:lang w:val="bs-Cyrl-BA"/>
        </w:rPr>
      </w:pPr>
      <w:r w:rsidRPr="009109F7">
        <w:rPr>
          <w:b/>
          <w:bCs/>
          <w:lang w:val="bs-Cyrl-BA"/>
        </w:rPr>
        <w:t xml:space="preserve">Чланом 65. </w:t>
      </w:r>
      <w:r w:rsidRPr="009109F7">
        <w:rPr>
          <w:lang w:val="bs-Cyrl-BA"/>
        </w:rPr>
        <w:t>прописана је могућност да произвођач електричне енергије и крајњи купац изграде директан вод у циљу снабдијевања властитих пословних објеката и објеката властите потрошње, уз претходну сагласност Регулаторне комисије.</w:t>
      </w:r>
    </w:p>
    <w:p w14:paraId="6718822D" w14:textId="77777777" w:rsidR="0051713B" w:rsidRPr="009109F7" w:rsidRDefault="0051713B" w:rsidP="0051713B">
      <w:pPr>
        <w:spacing w:after="0"/>
        <w:rPr>
          <w:lang w:val="bs-Cyrl-BA"/>
        </w:rPr>
      </w:pPr>
      <w:r w:rsidRPr="009109F7">
        <w:rPr>
          <w:b/>
          <w:bCs/>
          <w:lang w:val="bs-Cyrl-BA"/>
        </w:rPr>
        <w:t xml:space="preserve">Чланом 66. </w:t>
      </w:r>
      <w:r w:rsidRPr="009109F7">
        <w:rPr>
          <w:lang w:val="bs-Cyrl-BA"/>
        </w:rPr>
        <w:t>дефинисани су</w:t>
      </w:r>
      <w:r w:rsidRPr="009109F7">
        <w:rPr>
          <w:b/>
          <w:bCs/>
          <w:lang w:val="bs-Cyrl-BA"/>
        </w:rPr>
        <w:t xml:space="preserve"> </w:t>
      </w:r>
      <w:r w:rsidRPr="009109F7">
        <w:rPr>
          <w:lang w:val="bs-Cyrl-BA"/>
        </w:rPr>
        <w:t>релевантни аспекти квалитета снабдијевања електричном енергијом укључујући континуитет испоруке, квалитет напона у дистрибутивној мрежи и квалитет услуга, те је Регулаторној комисји прописано овлаштење у погледу доношења правилника који ће детаљније уредити ову област. Додатно, чланом је прописана и обавеза оператора дистрибутивног система да успостави систем за мјерење квалитета напона, прати показатеље снабдијевања те води евиденције и израђује извјештај о квалитети снабдијевања електричном енергијом.</w:t>
      </w:r>
    </w:p>
    <w:p w14:paraId="3246F4A8" w14:textId="77777777" w:rsidR="0051713B" w:rsidRPr="009109F7" w:rsidRDefault="0051713B" w:rsidP="0051713B">
      <w:pPr>
        <w:spacing w:after="0"/>
        <w:rPr>
          <w:lang w:val="bs-Cyrl-BA"/>
        </w:rPr>
      </w:pPr>
      <w:r w:rsidRPr="009109F7">
        <w:rPr>
          <w:b/>
          <w:bCs/>
          <w:lang w:val="bs-Cyrl-BA"/>
        </w:rPr>
        <w:t xml:space="preserve">Чланом 67. </w:t>
      </w:r>
      <w:r w:rsidRPr="009109F7">
        <w:rPr>
          <w:lang w:val="bs-Cyrl-BA"/>
        </w:rPr>
        <w:t>прописано је да се погон и управљање дистрибутивно мрежом регулише правилима о раду дистрибутивног система која на приједлог надлежног оператора дистрибутивног система одобрава Регулаторна комисија, као и детаљан садржај правила о раду.</w:t>
      </w:r>
    </w:p>
    <w:p w14:paraId="6724919E" w14:textId="77777777" w:rsidR="0051713B" w:rsidRDefault="0051713B" w:rsidP="0051713B">
      <w:pPr>
        <w:spacing w:after="0"/>
        <w:rPr>
          <w:lang w:val="bs-Cyrl-BA"/>
        </w:rPr>
      </w:pPr>
      <w:r w:rsidRPr="009109F7">
        <w:rPr>
          <w:b/>
          <w:bCs/>
          <w:lang w:val="bs-Cyrl-BA"/>
        </w:rPr>
        <w:t xml:space="preserve">Чланом 68. </w:t>
      </w:r>
      <w:r w:rsidRPr="009109F7">
        <w:rPr>
          <w:lang w:val="bs-Cyrl-BA"/>
        </w:rPr>
        <w:t>прописана је електронска размјена података на малопродајном тржишту, укључујући обавезу оператора дистрибутивног система да донесе правила за електронску размјену података која одобрава Регулаторна комисија.</w:t>
      </w:r>
    </w:p>
    <w:p w14:paraId="00F34A45" w14:textId="77777777" w:rsidR="0051713B" w:rsidRPr="00C06601" w:rsidRDefault="0051713B" w:rsidP="0051713B">
      <w:pPr>
        <w:spacing w:after="0"/>
        <w:rPr>
          <w:lang w:val="bs-Cyrl-BA"/>
        </w:rPr>
      </w:pPr>
    </w:p>
    <w:p w14:paraId="1074F3D0" w14:textId="77777777" w:rsidR="0051713B" w:rsidRPr="00534695" w:rsidRDefault="0051713B" w:rsidP="0051713B">
      <w:pPr>
        <w:spacing w:after="0"/>
        <w:rPr>
          <w:lang w:val="bs-Cyrl-BA"/>
        </w:rPr>
      </w:pPr>
      <w:r w:rsidRPr="009109F7">
        <w:rPr>
          <w:lang w:val="bs-Cyrl-BA"/>
        </w:rPr>
        <w:t xml:space="preserve">ПОГЛАВЉЕ </w:t>
      </w:r>
      <w:r>
        <w:t>II</w:t>
      </w:r>
      <w:r w:rsidRPr="009109F7">
        <w:rPr>
          <w:lang w:val="bs-Cyrl-BA"/>
        </w:rPr>
        <w:t>. ПРИКЉУЧЕЊЕ НА ДИСТРИБУТИВНУ МРЕЖУ</w:t>
      </w:r>
    </w:p>
    <w:p w14:paraId="71BA359F" w14:textId="77777777" w:rsidR="0051713B" w:rsidRPr="009109F7" w:rsidRDefault="0051713B" w:rsidP="0051713B">
      <w:pPr>
        <w:spacing w:after="0"/>
        <w:rPr>
          <w:lang w:val="bs-Cyrl-BA"/>
        </w:rPr>
      </w:pPr>
      <w:r w:rsidRPr="009109F7">
        <w:rPr>
          <w:b/>
          <w:bCs/>
          <w:lang w:val="bs-Cyrl-BA"/>
        </w:rPr>
        <w:t>Чланом 69.</w:t>
      </w:r>
      <w:r w:rsidRPr="009109F7">
        <w:rPr>
          <w:lang w:val="bs-Cyrl-BA"/>
        </w:rPr>
        <w:t xml:space="preserve"> прописано је прикључење на дистрибутивну мрежу укључујући обавезу оператора дистрибутивног система да прикључи на дистрибутивну мрежу све објекте који испуњавају прописане услове, обавеза прибављања електроенергетске сагласности и закључивања уговора о прикључењу, те прелиминарно мишљење о могућности прикључења.</w:t>
      </w:r>
    </w:p>
    <w:p w14:paraId="0FA80FE9" w14:textId="77777777" w:rsidR="0051713B" w:rsidRPr="009109F7" w:rsidRDefault="0051713B" w:rsidP="0051713B">
      <w:pPr>
        <w:spacing w:after="0"/>
        <w:rPr>
          <w:lang w:val="bs-Cyrl-BA"/>
        </w:rPr>
      </w:pPr>
      <w:r w:rsidRPr="009109F7">
        <w:rPr>
          <w:b/>
          <w:bCs/>
          <w:lang w:val="bs-Cyrl-BA"/>
        </w:rPr>
        <w:lastRenderedPageBreak/>
        <w:t xml:space="preserve">Чланом 70. </w:t>
      </w:r>
      <w:r w:rsidRPr="009109F7">
        <w:rPr>
          <w:lang w:val="bs-Cyrl-BA"/>
        </w:rPr>
        <w:t>прописана је обавеза оператору дистрибутивног система да издаје прелиминарно мишљење о могућностима прикључења које је необавезујућег карактера, како би подносиоци захтјева, односно заинтересовани корисници или инвеститори, који се желе прикључити на мрежу могли у раној фази реализације пројеката добити информацију о могућим опцијама за прикључење у вријеме подношење захтјева.</w:t>
      </w:r>
    </w:p>
    <w:p w14:paraId="3D77122B" w14:textId="48C685A6" w:rsidR="0051713B" w:rsidRPr="009109F7" w:rsidRDefault="0051713B" w:rsidP="0051713B">
      <w:pPr>
        <w:spacing w:after="0"/>
        <w:rPr>
          <w:lang w:val="bs-Cyrl-BA"/>
        </w:rPr>
      </w:pPr>
      <w:r w:rsidRPr="009109F7">
        <w:rPr>
          <w:b/>
          <w:bCs/>
          <w:lang w:val="bs-Cyrl-BA"/>
        </w:rPr>
        <w:t>Члановима 71</w:t>
      </w:r>
      <w:r w:rsidR="005D6EFF">
        <w:rPr>
          <w:b/>
          <w:bCs/>
        </w:rPr>
        <w:t>.</w:t>
      </w:r>
      <w:r w:rsidRPr="009109F7">
        <w:rPr>
          <w:b/>
          <w:bCs/>
          <w:lang w:val="bs-Cyrl-BA"/>
        </w:rPr>
        <w:t xml:space="preserve">-74. </w:t>
      </w:r>
      <w:r w:rsidRPr="009109F7">
        <w:rPr>
          <w:lang w:val="bs-Cyrl-BA"/>
        </w:rPr>
        <w:t>прописани су аспекти везани за издавање, односно прибављање електроенергетске сагласности, закључивање уговора о прикључењу на дистрибутивну мрежу, обавезу плаћања трошкова прикључења те право изјављивања жалбе Регулаторној комисији на услове прикључења или акт којим је одбијен приступ мрежи.</w:t>
      </w:r>
    </w:p>
    <w:p w14:paraId="1C00E220" w14:textId="77777777" w:rsidR="0051713B" w:rsidRPr="009109F7" w:rsidRDefault="0051713B" w:rsidP="0051713B">
      <w:pPr>
        <w:spacing w:after="0"/>
        <w:rPr>
          <w:lang w:val="bs-Cyrl-BA"/>
        </w:rPr>
      </w:pPr>
      <w:r w:rsidRPr="009109F7">
        <w:rPr>
          <w:b/>
          <w:bCs/>
          <w:lang w:val="bs-Cyrl-BA"/>
        </w:rPr>
        <w:t xml:space="preserve">Члановима 75. и 77. </w:t>
      </w:r>
      <w:r w:rsidRPr="009109F7">
        <w:rPr>
          <w:lang w:val="bs-Cyrl-BA"/>
        </w:rPr>
        <w:t>прописани су аспекти везани за изградњу новог прикључка и третман постојећих прикључака објеката крајњих купаца и начин пуштања објеката у рад, односно начин провјере исправности инсталација корисника система.</w:t>
      </w:r>
    </w:p>
    <w:p w14:paraId="68EFABAE" w14:textId="77777777" w:rsidR="0051713B" w:rsidRPr="009109F7" w:rsidRDefault="0051713B" w:rsidP="0051713B">
      <w:pPr>
        <w:spacing w:after="0"/>
        <w:rPr>
          <w:lang w:val="bs-Cyrl-BA"/>
        </w:rPr>
      </w:pPr>
      <w:r w:rsidRPr="009109F7">
        <w:rPr>
          <w:b/>
          <w:bCs/>
          <w:lang w:val="bs-Cyrl-BA"/>
        </w:rPr>
        <w:t>Чланом 78.</w:t>
      </w:r>
      <w:r w:rsidRPr="009109F7">
        <w:rPr>
          <w:lang w:val="bs-Cyrl-BA"/>
        </w:rPr>
        <w:t xml:space="preserve"> прописана је забрана прикључења објеката изграђених без одобрења за грађење те могућност привременог прикључења објеката у случајевима ако се изграђени објекат налази на подручју гдје нису донесени плански документи или ако је изграђени објекат у поступку легализације те период трајања привременог прикључења.</w:t>
      </w:r>
    </w:p>
    <w:p w14:paraId="4D9A2C0B" w14:textId="0121B43B" w:rsidR="0051713B" w:rsidRPr="009109F7" w:rsidRDefault="0051713B" w:rsidP="0051713B">
      <w:pPr>
        <w:spacing w:after="0"/>
        <w:rPr>
          <w:lang w:val="bs-Cyrl-BA"/>
        </w:rPr>
      </w:pPr>
      <w:r w:rsidRPr="009109F7">
        <w:rPr>
          <w:b/>
          <w:bCs/>
          <w:lang w:val="bs-Cyrl-BA"/>
        </w:rPr>
        <w:t xml:space="preserve">Члановима 79. </w:t>
      </w:r>
      <w:r w:rsidRPr="009109F7">
        <w:rPr>
          <w:lang w:val="bs-Cyrl-BA"/>
        </w:rPr>
        <w:t>дефинисано је обрачунско мјерно мјесто те је прописано гдје се оно лоцира за индивидуалне стамбене и пословне објекте, објекте колективног становања и стамбено-пословне објекте те за објекте произвођача електричне енергије.</w:t>
      </w:r>
    </w:p>
    <w:p w14:paraId="2E98892C" w14:textId="77777777" w:rsidR="0051713B" w:rsidRPr="009109F7" w:rsidRDefault="0051713B" w:rsidP="0051713B">
      <w:pPr>
        <w:spacing w:after="0"/>
        <w:rPr>
          <w:lang w:val="bs-Cyrl-BA"/>
        </w:rPr>
      </w:pPr>
      <w:r w:rsidRPr="009109F7">
        <w:rPr>
          <w:b/>
          <w:bCs/>
          <w:lang w:val="bs-Cyrl-BA"/>
        </w:rPr>
        <w:t xml:space="preserve">Чланом 80. </w:t>
      </w:r>
      <w:r w:rsidRPr="009109F7">
        <w:rPr>
          <w:lang w:val="bs-Cyrl-BA"/>
        </w:rPr>
        <w:t>прописан је приступ мјерном мјесту, односно дужност корисника дистрибутивног система да омогући овлаштеним представницима оператора дистрибутивног система приступ објектима, опреми и уређајима у свом посједу ради извршавања потребних послова, као и дужност корисника да заштити од оштећења и неовлаштеног приступа мјерне уређаје лоциране на његовом посједу.</w:t>
      </w:r>
    </w:p>
    <w:p w14:paraId="2CD33B65" w14:textId="77777777" w:rsidR="0051713B" w:rsidRDefault="0051713B" w:rsidP="0051713B">
      <w:pPr>
        <w:spacing w:after="0"/>
        <w:rPr>
          <w:bCs/>
          <w:lang w:val="bs-Cyrl-BA"/>
        </w:rPr>
      </w:pPr>
      <w:r w:rsidRPr="009109F7">
        <w:rPr>
          <w:b/>
          <w:lang w:val="bs-Cyrl-BA"/>
        </w:rPr>
        <w:t>Чланом 81.</w:t>
      </w:r>
      <w:r w:rsidRPr="009109F7">
        <w:rPr>
          <w:bCs/>
          <w:lang w:val="bs-Cyrl-BA"/>
        </w:rPr>
        <w:t xml:space="preserve"> прописана је обавеза оператора дистрибутивног система да, уз сагласност Регулаторне комисије, донесе правила о прикључењу објеката корисника дистрибутивног система којим се прописују услови, поступак и начин прикључења корисника</w:t>
      </w:r>
      <w:r>
        <w:rPr>
          <w:bCs/>
          <w:lang w:val="bs-Cyrl-BA"/>
        </w:rPr>
        <w:t xml:space="preserve"> на дистрибутивну мрежу. Такође</w:t>
      </w:r>
      <w:r w:rsidRPr="009109F7">
        <w:rPr>
          <w:bCs/>
          <w:lang w:val="bs-Cyrl-BA"/>
        </w:rPr>
        <w:t xml:space="preserve">, овим чланом уведена је поједностављена процедура прикључења на мрежу електрана за властите потребе крајњих купаца које су инсталисане снаге до укључиво 23 </w:t>
      </w:r>
      <w:r>
        <w:rPr>
          <w:bCs/>
          <w:lang w:val="bs-Cyrl-BA"/>
        </w:rPr>
        <w:t>kW</w:t>
      </w:r>
      <w:r w:rsidRPr="009109F7">
        <w:rPr>
          <w:bCs/>
          <w:lang w:val="bs-Cyrl-BA"/>
        </w:rPr>
        <w:t>.</w:t>
      </w:r>
    </w:p>
    <w:p w14:paraId="3E9A6670" w14:textId="77777777" w:rsidR="0051713B" w:rsidRPr="009920C4" w:rsidRDefault="0051713B" w:rsidP="0051713B">
      <w:pPr>
        <w:spacing w:after="0"/>
        <w:rPr>
          <w:bCs/>
          <w:lang w:val="bs-Cyrl-BA"/>
        </w:rPr>
      </w:pPr>
    </w:p>
    <w:p w14:paraId="44589ADF" w14:textId="77777777" w:rsidR="0051713B" w:rsidRPr="00383007" w:rsidRDefault="0051713B" w:rsidP="0051713B">
      <w:pPr>
        <w:spacing w:after="0"/>
        <w:ind w:left="1980" w:hanging="1980"/>
        <w:rPr>
          <w:bCs/>
          <w:lang w:val="bs-Cyrl-BA"/>
        </w:rPr>
      </w:pPr>
      <w:r w:rsidRPr="009109F7">
        <w:rPr>
          <w:bCs/>
          <w:lang w:val="bs-Cyrl-BA"/>
        </w:rPr>
        <w:t xml:space="preserve">ПОГЛАВЉЕ </w:t>
      </w:r>
      <w:r>
        <w:rPr>
          <w:bCs/>
        </w:rPr>
        <w:t>III</w:t>
      </w:r>
      <w:r w:rsidRPr="009109F7">
        <w:rPr>
          <w:bCs/>
          <w:lang w:val="bs-Cyrl-BA"/>
        </w:rPr>
        <w:t>. ПРЕКИД, ОГРАНИЧЕЊЕ И ОБУСТАВА ИСПОРУКЕ ЕЛЕКТРИЧНЕ ЕНЕРГИЈЕ</w:t>
      </w:r>
    </w:p>
    <w:p w14:paraId="163A4218" w14:textId="77777777" w:rsidR="0051713B" w:rsidRPr="009109F7" w:rsidRDefault="0051713B" w:rsidP="0051713B">
      <w:pPr>
        <w:spacing w:after="0"/>
        <w:rPr>
          <w:bCs/>
          <w:lang w:val="bs-Cyrl-BA"/>
        </w:rPr>
      </w:pPr>
      <w:r w:rsidRPr="009109F7">
        <w:rPr>
          <w:b/>
          <w:lang w:val="bs-Cyrl-BA"/>
        </w:rPr>
        <w:t>Чланом 82.</w:t>
      </w:r>
      <w:r w:rsidRPr="009109F7">
        <w:rPr>
          <w:bCs/>
          <w:lang w:val="bs-Cyrl-BA"/>
        </w:rPr>
        <w:t xml:space="preserve"> прописани су случајеви када оператор дистрибутивног система може прекинути или ограничити испоруку електричне енергије.</w:t>
      </w:r>
    </w:p>
    <w:p w14:paraId="54064778" w14:textId="77777777" w:rsidR="0051713B" w:rsidRPr="009109F7" w:rsidRDefault="0051713B" w:rsidP="0051713B">
      <w:pPr>
        <w:spacing w:after="0"/>
        <w:rPr>
          <w:bCs/>
          <w:lang w:val="bs-Cyrl-BA"/>
        </w:rPr>
      </w:pPr>
      <w:r w:rsidRPr="009109F7">
        <w:rPr>
          <w:b/>
          <w:lang w:val="bs-Cyrl-BA"/>
        </w:rPr>
        <w:t xml:space="preserve">Чланом 83. </w:t>
      </w:r>
      <w:r w:rsidRPr="009109F7">
        <w:rPr>
          <w:bCs/>
          <w:lang w:val="bs-Cyrl-BA"/>
        </w:rPr>
        <w:t>дефинисани су планирани прекиди и огранчења испоруке електричне енергије, обавеза оператора дистрибутивног система да крајњим купцима благовремено најави планиране прекиде и ограничења, те је утврђен рок за најаву планираних прекида или ограничења од 24 сата за купце из категорије домаћинство и мале купце, односно 48 сати за остале крајње купце.</w:t>
      </w:r>
    </w:p>
    <w:p w14:paraId="0FF09BA4" w14:textId="77777777" w:rsidR="0051713B" w:rsidRPr="009109F7" w:rsidRDefault="0051713B" w:rsidP="0051713B">
      <w:pPr>
        <w:spacing w:after="0"/>
        <w:rPr>
          <w:bCs/>
          <w:lang w:val="bs-Cyrl-BA"/>
        </w:rPr>
      </w:pPr>
      <w:r w:rsidRPr="009109F7">
        <w:rPr>
          <w:b/>
          <w:lang w:val="bs-Cyrl-BA"/>
        </w:rPr>
        <w:t>Чланом 84.</w:t>
      </w:r>
      <w:r w:rsidRPr="009109F7">
        <w:rPr>
          <w:bCs/>
          <w:lang w:val="bs-Cyrl-BA"/>
        </w:rPr>
        <w:t xml:space="preserve"> дефинисани су непланирани прекиди испоруке електричне енергије, укључујући вишу силу, дјеловање треће стране и поступање оператора дистрибутивног система.</w:t>
      </w:r>
    </w:p>
    <w:p w14:paraId="1C8F9C47" w14:textId="77777777" w:rsidR="0051713B" w:rsidRPr="009109F7" w:rsidRDefault="0051713B" w:rsidP="0051713B">
      <w:pPr>
        <w:spacing w:after="0"/>
        <w:rPr>
          <w:bCs/>
          <w:lang w:val="bs-Cyrl-BA"/>
        </w:rPr>
      </w:pPr>
      <w:r w:rsidRPr="009109F7">
        <w:rPr>
          <w:b/>
          <w:lang w:val="bs-Cyrl-BA"/>
        </w:rPr>
        <w:t>Чланом 85.</w:t>
      </w:r>
      <w:r w:rsidRPr="009109F7">
        <w:rPr>
          <w:bCs/>
          <w:lang w:val="bs-Cyrl-BA"/>
        </w:rPr>
        <w:t xml:space="preserve"> прописани су детаљно случајеви када оператор дистрибутивног система може обуставити испоруку електричне енергије, те у којим случајевима постоји обавеза претходног упозорења корисника.</w:t>
      </w:r>
    </w:p>
    <w:p w14:paraId="4C6AFE06" w14:textId="77777777" w:rsidR="0051713B" w:rsidRPr="008014E2" w:rsidRDefault="0051713B" w:rsidP="0051713B">
      <w:pPr>
        <w:spacing w:after="0"/>
        <w:rPr>
          <w:bCs/>
          <w:lang w:val="bs-Cyrl-BA"/>
        </w:rPr>
      </w:pPr>
      <w:r w:rsidRPr="009109F7">
        <w:rPr>
          <w:b/>
          <w:lang w:val="bs-Cyrl-BA"/>
        </w:rPr>
        <w:lastRenderedPageBreak/>
        <w:t>Чланом 86.</w:t>
      </w:r>
      <w:r w:rsidRPr="009109F7">
        <w:rPr>
          <w:bCs/>
          <w:lang w:val="bs-Cyrl-BA"/>
        </w:rPr>
        <w:t xml:space="preserve"> прописано је поновно прикључење на мрежу крајњих купаца којим је обустављена испорука електричне енергије, укључујући обавезу оператора дистрибутивног система да изврши прикључење корисника у року од 24 сата по отклањању разлога за обуставу испоруке, односно без одлагања уколико је обустава испоруке извршена неосновано, те је прописано ко сноси трошкове поновног прикључења.</w:t>
      </w:r>
    </w:p>
    <w:p w14:paraId="3FA008CB" w14:textId="77777777" w:rsidR="0051713B" w:rsidRPr="009109F7" w:rsidRDefault="0051713B" w:rsidP="0051713B">
      <w:pPr>
        <w:spacing w:after="0"/>
        <w:rPr>
          <w:bCs/>
          <w:lang w:val="bs-Cyrl-BA"/>
        </w:rPr>
      </w:pPr>
      <w:r w:rsidRPr="009109F7">
        <w:rPr>
          <w:b/>
          <w:lang w:val="bs-Cyrl-BA"/>
        </w:rPr>
        <w:t xml:space="preserve">Чланом 87. </w:t>
      </w:r>
      <w:r w:rsidRPr="009109F7">
        <w:rPr>
          <w:bCs/>
          <w:lang w:val="bs-Cyrl-BA"/>
        </w:rPr>
        <w:t>прописана је накнада штете, односно право корисника на накнаду штете настале усљед испоруке неквалитетне електричне енергије, што укључује право на финансијску компензацију у складу са општим и гарантованим стандардима квалитета снабдијевања, као и дужност корисника да надокнади штету коју проузрокује оператору дистрибутивног система.</w:t>
      </w:r>
    </w:p>
    <w:p w14:paraId="797E1AB3" w14:textId="77777777" w:rsidR="0051713B" w:rsidRDefault="0051713B" w:rsidP="0051713B">
      <w:pPr>
        <w:spacing w:after="0"/>
        <w:rPr>
          <w:lang w:val="bs-Cyrl-BA"/>
        </w:rPr>
      </w:pPr>
      <w:r w:rsidRPr="009109F7">
        <w:rPr>
          <w:b/>
          <w:bCs/>
          <w:lang w:val="bs-Cyrl-BA"/>
        </w:rPr>
        <w:t>Чланом 88.</w:t>
      </w:r>
      <w:r w:rsidRPr="009109F7">
        <w:rPr>
          <w:lang w:val="bs-Cyrl-BA"/>
        </w:rPr>
        <w:t xml:space="preserve"> прописана је обавеза корисника који захтијевају напајање електричном енергијом без прекида да исто обезбиједе о властитом трошку уградњом одговарајућих резервних извора и система беспрекидног напајања.</w:t>
      </w:r>
    </w:p>
    <w:p w14:paraId="75D345C0" w14:textId="77777777" w:rsidR="0051713B" w:rsidRPr="00E54F8C" w:rsidRDefault="0051713B" w:rsidP="0051713B">
      <w:pPr>
        <w:spacing w:after="0"/>
        <w:rPr>
          <w:lang w:val="bs-Cyrl-BA"/>
        </w:rPr>
      </w:pPr>
    </w:p>
    <w:p w14:paraId="4527D95A" w14:textId="77777777" w:rsidR="0051713B" w:rsidRPr="002F24E3" w:rsidRDefault="0051713B" w:rsidP="0051713B">
      <w:pPr>
        <w:spacing w:after="0"/>
        <w:rPr>
          <w:lang w:val="bs-Cyrl-BA"/>
        </w:rPr>
      </w:pPr>
      <w:r w:rsidRPr="009109F7">
        <w:rPr>
          <w:lang w:val="bs-Cyrl-BA"/>
        </w:rPr>
        <w:t xml:space="preserve">ПОГЛАВЉЕ </w:t>
      </w:r>
      <w:r>
        <w:t>IV</w:t>
      </w:r>
      <w:r w:rsidRPr="009109F7">
        <w:rPr>
          <w:lang w:val="bs-Cyrl-BA"/>
        </w:rPr>
        <w:t>. НЕОВЛАШТЕНА ПОТРОШЊА ЕЛЕКТРИЧНЕ ЕНЕРГИЈЕ</w:t>
      </w:r>
    </w:p>
    <w:p w14:paraId="24CA1C40" w14:textId="77777777" w:rsidR="0051713B" w:rsidRPr="009109F7" w:rsidRDefault="0051713B" w:rsidP="0051713B">
      <w:pPr>
        <w:spacing w:after="0"/>
        <w:rPr>
          <w:lang w:val="bs-Cyrl-BA"/>
        </w:rPr>
      </w:pPr>
      <w:r w:rsidRPr="009109F7">
        <w:rPr>
          <w:b/>
          <w:bCs/>
          <w:lang w:val="bs-Cyrl-BA"/>
        </w:rPr>
        <w:t>Чланом 89.</w:t>
      </w:r>
      <w:r w:rsidRPr="009109F7">
        <w:rPr>
          <w:lang w:val="bs-Cyrl-BA"/>
        </w:rPr>
        <w:t xml:space="preserve"> дефинисана је неовлаштена потрошња електричне енергије, прописано је шта се сматра неовлаштеном потрошњом електричне енергије те да се она детаљније </w:t>
      </w:r>
      <w:r>
        <w:rPr>
          <w:lang w:val="bs-Cyrl-BA"/>
        </w:rPr>
        <w:t>уређује Општим условима. Такође</w:t>
      </w:r>
      <w:r w:rsidRPr="009109F7">
        <w:rPr>
          <w:lang w:val="bs-Cyrl-BA"/>
        </w:rPr>
        <w:t>, прописана је и упућујућа норма да неовлаштена потрошња електричне енергије представља кривично дјело крађе кажњиво по кривичном закону.</w:t>
      </w:r>
    </w:p>
    <w:p w14:paraId="78AA92D2" w14:textId="77777777" w:rsidR="0051713B" w:rsidRPr="009109F7" w:rsidRDefault="0051713B" w:rsidP="0051713B">
      <w:pPr>
        <w:spacing w:after="0"/>
        <w:rPr>
          <w:lang w:val="bs-Cyrl-BA"/>
        </w:rPr>
      </w:pPr>
      <w:r w:rsidRPr="009109F7">
        <w:rPr>
          <w:b/>
          <w:bCs/>
          <w:lang w:val="bs-Cyrl-BA"/>
        </w:rPr>
        <w:t>Чланом 90.</w:t>
      </w:r>
      <w:r w:rsidRPr="009109F7">
        <w:rPr>
          <w:lang w:val="bs-Cyrl-BA"/>
        </w:rPr>
        <w:t xml:space="preserve"> прописани су аспекти везани за утврђивање неовлаштене потрошње, укључујући начин утврђивања, сачињавање записника и потписивање записника о извршеној контроли те поступање у случају потребе за провјером исправности мјерила.</w:t>
      </w:r>
    </w:p>
    <w:p w14:paraId="42CF7EBF" w14:textId="77777777" w:rsidR="0051713B" w:rsidRPr="009109F7" w:rsidRDefault="0051713B" w:rsidP="0051713B">
      <w:pPr>
        <w:spacing w:after="0"/>
        <w:rPr>
          <w:bCs/>
          <w:lang w:val="bs-Cyrl-BA"/>
        </w:rPr>
      </w:pPr>
      <w:r w:rsidRPr="009109F7">
        <w:rPr>
          <w:b/>
          <w:lang w:val="bs-Cyrl-BA"/>
        </w:rPr>
        <w:t>Чланом 91.</w:t>
      </w:r>
      <w:r w:rsidRPr="009109F7">
        <w:rPr>
          <w:bCs/>
          <w:lang w:val="bs-Cyrl-BA"/>
        </w:rPr>
        <w:t xml:space="preserve"> прописан је период за обрачун неовлаштене потрошње, што подразумјева период од дана предузимања неовлаштених радњи до дана откривања неовлаштене потрошње. Чланом је прописано како у случају да се не може утврдити почетак неовлаштене потрошње, за почетак се узима дан посљедњег прегледа дијела прикључка или мјерног мјеста, те да период у сваком случају не може бити дужи од годину дана. На овај начин обрађивач настоји, у складу са потребама из праксе, додатно дестимулисати неовлаштену потрошњу електричне енергије.</w:t>
      </w:r>
    </w:p>
    <w:p w14:paraId="465D3924" w14:textId="6E60DB38" w:rsidR="0051713B" w:rsidRDefault="0051713B" w:rsidP="0051713B">
      <w:r w:rsidRPr="009109F7">
        <w:rPr>
          <w:b/>
          <w:bCs/>
          <w:lang w:val="bs-Cyrl-BA"/>
        </w:rPr>
        <w:t>Чланом 92.</w:t>
      </w:r>
      <w:r w:rsidRPr="009109F7">
        <w:rPr>
          <w:lang w:val="bs-Cyrl-BA"/>
        </w:rPr>
        <w:t xml:space="preserve"> прописано је да оператор врши обрачун неовлаштене потрошње према методологији која се дефинише Општим условима као документом који доноси Регулаторна комисија, могућност изјављивања приговора Регулаторној комисији против акта којим је утврђена неовлаштена потрошња и извршен обрачун неовлаштене потрошње, те обавеза лица код којих је утврђена неовлаштена потрошња да плате обрачунати износ оператору дистрибутивног система.</w:t>
      </w:r>
    </w:p>
    <w:p w14:paraId="14C6EB3B" w14:textId="77777777" w:rsidR="005D6EFF" w:rsidRPr="005D37C4" w:rsidRDefault="005D6EFF" w:rsidP="0051713B"/>
    <w:p w14:paraId="0165F7D1" w14:textId="77777777" w:rsidR="0051713B" w:rsidRPr="00FA77AA" w:rsidRDefault="0051713B" w:rsidP="0051713B">
      <w:pPr>
        <w:spacing w:after="0"/>
        <w:ind w:left="2250" w:hanging="2250"/>
        <w:rPr>
          <w:lang w:val="bs-Cyrl-BA"/>
        </w:rPr>
      </w:pPr>
      <w:r w:rsidRPr="009109F7">
        <w:rPr>
          <w:lang w:val="bs-Cyrl-BA"/>
        </w:rPr>
        <w:t xml:space="preserve">ПОГЛАВЉЕ </w:t>
      </w:r>
      <w:r>
        <w:t>V</w:t>
      </w:r>
      <w:r w:rsidRPr="009109F7">
        <w:rPr>
          <w:lang w:val="bs-Cyrl-BA"/>
        </w:rPr>
        <w:t>. ДИСТРИБУЦИЈА ЕЛЕКТРИЧНЕ ЕНЕРГИЈЕ У ЗАТВОРЕНОМ ДИСТРИБУТИВНОМ СИСТЕМУ</w:t>
      </w:r>
    </w:p>
    <w:p w14:paraId="3FE0C951" w14:textId="77777777" w:rsidR="0051713B" w:rsidRPr="009109F7" w:rsidRDefault="0051713B" w:rsidP="0051713B">
      <w:pPr>
        <w:spacing w:after="0"/>
        <w:rPr>
          <w:lang w:val="bs-Cyrl-BA"/>
        </w:rPr>
      </w:pPr>
      <w:r w:rsidRPr="009109F7">
        <w:rPr>
          <w:b/>
          <w:bCs/>
          <w:lang w:val="bs-Cyrl-BA"/>
        </w:rPr>
        <w:t>Чланом 93.</w:t>
      </w:r>
      <w:r w:rsidRPr="009109F7">
        <w:rPr>
          <w:lang w:val="bs-Cyrl-BA"/>
        </w:rPr>
        <w:t xml:space="preserve"> дефинисан је затворени дистрибутивни систем и начин одобравања статуса затвореног дистрибутивног система, односно услови за стицање оваквог статуса, те обавеза прибављања дозволе за обављање дјелатности дистрибуције у затвореном систему и општа одредба о равноправности прикључених корисника.</w:t>
      </w:r>
    </w:p>
    <w:p w14:paraId="2D9811B4" w14:textId="77777777" w:rsidR="0051713B" w:rsidRPr="009109F7" w:rsidRDefault="0051713B" w:rsidP="0051713B">
      <w:pPr>
        <w:spacing w:after="0"/>
        <w:rPr>
          <w:lang w:val="bs-Cyrl-BA"/>
        </w:rPr>
      </w:pPr>
      <w:r w:rsidRPr="009109F7">
        <w:rPr>
          <w:b/>
          <w:bCs/>
          <w:lang w:val="bs-Cyrl-BA"/>
        </w:rPr>
        <w:lastRenderedPageBreak/>
        <w:t xml:space="preserve">Чланом 94. </w:t>
      </w:r>
      <w:r w:rsidRPr="009109F7">
        <w:rPr>
          <w:lang w:val="bs-Cyrl-BA"/>
        </w:rPr>
        <w:t>прописан је начин на који оператор затвореног дистрибутивног система утврђује тарифе за кориштење затвореног дистрибутивног система, а на основу методологије коју доноси Регулаторна комисија.</w:t>
      </w:r>
    </w:p>
    <w:p w14:paraId="3DEBED33" w14:textId="77777777" w:rsidR="0051713B" w:rsidRPr="009109F7" w:rsidRDefault="0051713B" w:rsidP="0051713B">
      <w:pPr>
        <w:spacing w:after="0"/>
        <w:rPr>
          <w:lang w:val="bs-Cyrl-BA"/>
        </w:rPr>
      </w:pPr>
      <w:r w:rsidRPr="009109F7">
        <w:rPr>
          <w:b/>
          <w:bCs/>
          <w:lang w:val="bs-Cyrl-BA"/>
        </w:rPr>
        <w:t>Члановима 95. и 96</w:t>
      </w:r>
      <w:r w:rsidRPr="009109F7">
        <w:rPr>
          <w:lang w:val="bs-Cyrl-BA"/>
        </w:rPr>
        <w:t xml:space="preserve"> прописане су одговорности и обавезе оператора затвореног дистрибутивног система.</w:t>
      </w:r>
    </w:p>
    <w:p w14:paraId="1EF789F5" w14:textId="77777777" w:rsidR="0051713B" w:rsidRPr="009109F7" w:rsidRDefault="0051713B" w:rsidP="0051713B">
      <w:pPr>
        <w:spacing w:after="0"/>
        <w:rPr>
          <w:lang w:val="bs-Cyrl-BA"/>
        </w:rPr>
      </w:pPr>
      <w:r w:rsidRPr="009109F7">
        <w:rPr>
          <w:b/>
          <w:bCs/>
          <w:lang w:val="bs-Cyrl-BA"/>
        </w:rPr>
        <w:t xml:space="preserve">Чланом 97. </w:t>
      </w:r>
      <w:r w:rsidRPr="009109F7">
        <w:rPr>
          <w:lang w:val="bs-Cyrl-BA"/>
        </w:rPr>
        <w:t>прописано је доношење правила о раду затвореног дистрибутивног система којима се регулише погон и управљање системом те је прописан садржај ових правила.</w:t>
      </w:r>
    </w:p>
    <w:p w14:paraId="197439F9" w14:textId="77777777" w:rsidR="0051713B" w:rsidRPr="001103A1" w:rsidRDefault="0051713B" w:rsidP="0051713B">
      <w:r w:rsidRPr="009109F7">
        <w:rPr>
          <w:b/>
          <w:bCs/>
          <w:lang w:val="bs-Cyrl-BA"/>
        </w:rPr>
        <w:t xml:space="preserve">Чланом 98. </w:t>
      </w:r>
      <w:r w:rsidRPr="009109F7">
        <w:rPr>
          <w:lang w:val="bs-Cyrl-BA"/>
        </w:rPr>
        <w:t>прописани су аспекти везани за управљање затвореним дистрибутивним системом од стране оператора затвореног дистрибутивног система те обавеза стручне и техничке квалификованости за обављање послова оператора.</w:t>
      </w:r>
    </w:p>
    <w:p w14:paraId="1AE0C141" w14:textId="77777777" w:rsidR="0051713B" w:rsidRPr="003042DB" w:rsidRDefault="0051713B" w:rsidP="0051713B">
      <w:pPr>
        <w:spacing w:after="0"/>
        <w:rPr>
          <w:lang w:val="bs-Cyrl-BA"/>
        </w:rPr>
      </w:pPr>
      <w:r w:rsidRPr="009109F7">
        <w:rPr>
          <w:lang w:val="bs-Cyrl-BA"/>
        </w:rPr>
        <w:t>ДИО ДЕВЕТИ – СНАБДИЈЕВАЊЕ ЕЛЕКТРИЧНОМ ЕНЕРГИЈОМ</w:t>
      </w:r>
    </w:p>
    <w:p w14:paraId="3B628C24" w14:textId="77777777" w:rsidR="0051713B" w:rsidRPr="009109F7" w:rsidRDefault="0051713B" w:rsidP="0051713B">
      <w:pPr>
        <w:spacing w:after="0"/>
        <w:rPr>
          <w:lang w:val="bs-Cyrl-BA"/>
        </w:rPr>
      </w:pPr>
      <w:r w:rsidRPr="009109F7">
        <w:rPr>
          <w:b/>
          <w:bCs/>
          <w:lang w:val="bs-Cyrl-BA"/>
        </w:rPr>
        <w:t>Чланом 99.</w:t>
      </w:r>
      <w:r w:rsidRPr="009109F7">
        <w:rPr>
          <w:lang w:val="bs-Cyrl-BA"/>
        </w:rPr>
        <w:t xml:space="preserve"> дефинисано је снабдијевање електричном енергијом као дјелатност те је прописана обавеза прибављања дозволе од стране Регулаторне комисије као и обавеза обављања дјелатности у складу са одредбама закона, подзаконских актата, дозволе за обављање дјелатности и уговором о снабдијевању.</w:t>
      </w:r>
    </w:p>
    <w:p w14:paraId="4EA71D64" w14:textId="77777777" w:rsidR="0051713B" w:rsidRPr="009109F7" w:rsidRDefault="0051713B" w:rsidP="0051713B">
      <w:pPr>
        <w:spacing w:after="0"/>
        <w:rPr>
          <w:lang w:val="bs-Cyrl-BA"/>
        </w:rPr>
      </w:pPr>
      <w:r w:rsidRPr="009109F7">
        <w:rPr>
          <w:b/>
          <w:bCs/>
          <w:lang w:val="bs-Cyrl-BA"/>
        </w:rPr>
        <w:t xml:space="preserve">Чланом 100. </w:t>
      </w:r>
      <w:r w:rsidRPr="009109F7">
        <w:rPr>
          <w:lang w:val="bs-Cyrl-BA"/>
        </w:rPr>
        <w:t>прописане су обавезе снабдјевача електричном енергијом.</w:t>
      </w:r>
    </w:p>
    <w:p w14:paraId="7C1F56C6" w14:textId="77777777" w:rsidR="0051713B" w:rsidRPr="009109F7" w:rsidRDefault="0051713B" w:rsidP="0051713B">
      <w:pPr>
        <w:spacing w:after="0"/>
        <w:rPr>
          <w:b/>
          <w:bCs/>
          <w:lang w:val="bs-Cyrl-BA"/>
        </w:rPr>
      </w:pPr>
      <w:r w:rsidRPr="009109F7">
        <w:rPr>
          <w:b/>
          <w:bCs/>
          <w:lang w:val="bs-Cyrl-BA"/>
        </w:rPr>
        <w:t>Чланом 101.</w:t>
      </w:r>
      <w:r w:rsidRPr="009109F7">
        <w:rPr>
          <w:lang w:val="bs-Cyrl-BA"/>
        </w:rPr>
        <w:t xml:space="preserve"> прописано је опште право крајњих купаца електричне енергије да слободно изаберу свог снабдјевача електричном енергијом.</w:t>
      </w:r>
      <w:r w:rsidRPr="009109F7">
        <w:rPr>
          <w:b/>
          <w:bCs/>
          <w:lang w:val="bs-Cyrl-BA"/>
        </w:rPr>
        <w:t xml:space="preserve"> </w:t>
      </w:r>
    </w:p>
    <w:p w14:paraId="5950D4C7" w14:textId="77777777" w:rsidR="0051713B" w:rsidRPr="009109F7" w:rsidRDefault="0051713B" w:rsidP="0051713B">
      <w:pPr>
        <w:spacing w:after="0"/>
        <w:rPr>
          <w:lang w:val="bs-Cyrl-BA"/>
        </w:rPr>
      </w:pPr>
      <w:r w:rsidRPr="009109F7">
        <w:rPr>
          <w:b/>
          <w:bCs/>
          <w:lang w:val="bs-Cyrl-BA"/>
        </w:rPr>
        <w:t xml:space="preserve">Чланом 102. </w:t>
      </w:r>
      <w:r w:rsidRPr="009109F7">
        <w:rPr>
          <w:lang w:val="bs-Cyrl-BA"/>
        </w:rPr>
        <w:t>прописани су аспекти везани за уговор о снабдијевању крајњих купаца електричном енергијом, укључујући детаљан садржај уговора, обавезе снабдјевача да благовремено обавијести купце о елементима уговора и свакој намјени измјене уговора, пријављивање уговора надлежном оператору система те детаљно уређивање садржаја уговора и услова за закључење кроз Опште услове.</w:t>
      </w:r>
    </w:p>
    <w:p w14:paraId="0CFFB109" w14:textId="77777777" w:rsidR="0051713B" w:rsidRPr="009109F7" w:rsidRDefault="0051713B" w:rsidP="0051713B">
      <w:pPr>
        <w:spacing w:after="0"/>
        <w:rPr>
          <w:lang w:val="bs-Cyrl-BA"/>
        </w:rPr>
      </w:pPr>
      <w:r w:rsidRPr="009109F7">
        <w:rPr>
          <w:b/>
          <w:bCs/>
          <w:lang w:val="bs-Cyrl-BA"/>
        </w:rPr>
        <w:t xml:space="preserve">Члановима 103. и 104. </w:t>
      </w:r>
      <w:r w:rsidRPr="009109F7">
        <w:rPr>
          <w:lang w:val="bs-Cyrl-BA"/>
        </w:rPr>
        <w:t>прописана је слобода уговарања цијене електричне енергије по којој се врши снабдијевање, односно дужност снабдијевања по регулисаним цијенама за крајње купце који користе право на услугу јавног снабдијевања, те је детаљно дефинисан садржај рачуна за утрошену електричну енергију.</w:t>
      </w:r>
    </w:p>
    <w:p w14:paraId="48375879" w14:textId="77777777" w:rsidR="0051713B" w:rsidRPr="009109F7" w:rsidRDefault="0051713B" w:rsidP="0051713B">
      <w:pPr>
        <w:spacing w:after="0"/>
        <w:rPr>
          <w:lang w:val="bs-Cyrl-BA"/>
        </w:rPr>
      </w:pPr>
      <w:r w:rsidRPr="009109F7">
        <w:rPr>
          <w:b/>
          <w:bCs/>
          <w:lang w:val="bs-Cyrl-BA"/>
        </w:rPr>
        <w:t>Чланом 105</w:t>
      </w:r>
      <w:r w:rsidRPr="009109F7">
        <w:rPr>
          <w:lang w:val="bs-Cyrl-BA"/>
        </w:rPr>
        <w:t>. прописани су аспекти везани за промјену снабдјевача електричном енергијом, укључујући то да је поступак промјене бесплатан за купца и не може трајати дуже од 21 дана, да се крајњем купцу не могу ускратити или отежати остварење права на раскид уговора или наметати додатне финансијске обавезе због промјене снабдјевача, те да Регулаторна комисија доноси правила којима детаљније уређује услове и поступак промјене снабдјевача.</w:t>
      </w:r>
    </w:p>
    <w:p w14:paraId="0E49E843" w14:textId="77777777" w:rsidR="0051713B" w:rsidRPr="009109F7" w:rsidRDefault="0051713B" w:rsidP="0051713B">
      <w:pPr>
        <w:spacing w:after="0"/>
        <w:rPr>
          <w:lang w:val="bs-Cyrl-BA"/>
        </w:rPr>
      </w:pPr>
      <w:r w:rsidRPr="009109F7">
        <w:rPr>
          <w:b/>
          <w:bCs/>
          <w:lang w:val="bs-Cyrl-BA"/>
        </w:rPr>
        <w:t>Чланом 106.</w:t>
      </w:r>
      <w:r w:rsidRPr="009109F7">
        <w:rPr>
          <w:lang w:val="bs-Cyrl-BA"/>
        </w:rPr>
        <w:t xml:space="preserve"> дефинисано је јавно снабдијевање те прописано право купаца из категорије домаћинство, малих купаца електричне енергије и крајњих купаца од посебног друштвеног значаја на снабдијевање електричном енергијом од стране јавног снабдјевача, односно у оквиру јавне услуге. Овим чланом прописано је да јавне снабдјеваче одређује Влада Федерације на период од пет година, а према критерију учешћа у снабдијевању крајњих купаца на географским подручјима која одговарају зонама надлежности оператора дистрибутивног система. Надаље, чланом је прописана и дужност јавног снабдјевача да обезбиједи редовно и сигурно снабдијевање крајњих купаца електричном енергијом, доставља све потребне податке Регулаторној комисији, успостави корисничке центре за пружање информација и рјешавање спорова те посредује у остваривању права купаца.</w:t>
      </w:r>
    </w:p>
    <w:p w14:paraId="445FFEB3" w14:textId="77777777" w:rsidR="0051713B" w:rsidRPr="009109F7" w:rsidRDefault="0051713B" w:rsidP="0051713B">
      <w:pPr>
        <w:spacing w:after="0"/>
        <w:rPr>
          <w:lang w:val="bs-Cyrl-BA"/>
        </w:rPr>
      </w:pPr>
      <w:r w:rsidRPr="009109F7">
        <w:rPr>
          <w:b/>
          <w:bCs/>
          <w:lang w:val="bs-Cyrl-BA"/>
        </w:rPr>
        <w:lastRenderedPageBreak/>
        <w:t>Чланом 107.</w:t>
      </w:r>
      <w:r w:rsidRPr="009109F7">
        <w:rPr>
          <w:lang w:val="bs-Cyrl-BA"/>
        </w:rPr>
        <w:t xml:space="preserve"> дефинисано је право крајњих купаца на резервно снабдијевање за случај када постојећи снабдјевач престане да врши испоруку електричне енергије усљед прописаних околности. Право на резервно снабдијевање предвиђено је за оне крајње купце који немају право на јавно снабдијевање те им на тај начин није осигурана сигурност у снабдијевању електричном енергијом.</w:t>
      </w:r>
    </w:p>
    <w:p w14:paraId="31BAE0E3" w14:textId="77777777" w:rsidR="0051713B" w:rsidRPr="009109F7" w:rsidRDefault="0051713B" w:rsidP="0051713B">
      <w:pPr>
        <w:spacing w:after="0"/>
        <w:rPr>
          <w:lang w:val="bs-Cyrl-BA"/>
        </w:rPr>
      </w:pPr>
      <w:r w:rsidRPr="009109F7">
        <w:rPr>
          <w:b/>
          <w:bCs/>
          <w:lang w:val="bs-Cyrl-BA"/>
        </w:rPr>
        <w:t>Чланом 108.</w:t>
      </w:r>
      <w:r w:rsidRPr="009109F7">
        <w:rPr>
          <w:lang w:val="bs-Cyrl-BA"/>
        </w:rPr>
        <w:t xml:space="preserve"> прописано да је да Влада Федерације одређује снабдјеваче који ће обављати резервно снабдијевање на територији Федерације, за географска подручја која одговарају зонама оператора дистрибутивног система, односно на основу критерија тржишног учешћа у снабдијевању крајњих купаца на односном подручју, те да се резервни снабдјевач одређује на период до пет година.</w:t>
      </w:r>
    </w:p>
    <w:p w14:paraId="69521F5B" w14:textId="77777777" w:rsidR="0051713B" w:rsidRPr="009109F7" w:rsidRDefault="0051713B" w:rsidP="0051713B">
      <w:pPr>
        <w:spacing w:after="0"/>
        <w:rPr>
          <w:lang w:val="bs-Cyrl-BA"/>
        </w:rPr>
      </w:pPr>
      <w:r w:rsidRPr="009109F7">
        <w:rPr>
          <w:b/>
          <w:bCs/>
          <w:lang w:val="bs-Cyrl-BA"/>
        </w:rPr>
        <w:t>Чланом 109.</w:t>
      </w:r>
      <w:r w:rsidRPr="009109F7">
        <w:rPr>
          <w:lang w:val="bs-Cyrl-BA"/>
        </w:rPr>
        <w:t xml:space="preserve"> прописан је начин одређивања цијена електричне енергије за јавно и резервно снабдијевање, на основу методологије коју доноси Регулаторна комисија.</w:t>
      </w:r>
    </w:p>
    <w:p w14:paraId="0E89DD6C" w14:textId="77777777" w:rsidR="0051713B" w:rsidRPr="009109F7" w:rsidRDefault="0051713B" w:rsidP="0051713B">
      <w:pPr>
        <w:spacing w:after="0"/>
        <w:rPr>
          <w:lang w:val="bs-Cyrl-BA"/>
        </w:rPr>
      </w:pPr>
      <w:r w:rsidRPr="009109F7">
        <w:rPr>
          <w:b/>
          <w:bCs/>
          <w:lang w:val="bs-Cyrl-BA"/>
        </w:rPr>
        <w:t>Чланом 110.</w:t>
      </w:r>
      <w:r w:rsidRPr="009109F7">
        <w:rPr>
          <w:lang w:val="bs-Cyrl-BA"/>
        </w:rPr>
        <w:t xml:space="preserve"> прописана је обустава испоруке енергије по захтјеву снабдјевача, односно могућност снабдјевача да захтијева да оператор система обустави испоруку електричне енергије усљед неиспуњених уговорних обавеза крајњег купца, плаћање ове услуге и надокнада трошкова од крајњег купца.</w:t>
      </w:r>
    </w:p>
    <w:p w14:paraId="5A003945" w14:textId="77777777" w:rsidR="0051713B" w:rsidRPr="009109F7" w:rsidRDefault="0051713B" w:rsidP="0051713B">
      <w:pPr>
        <w:spacing w:after="0"/>
        <w:rPr>
          <w:bCs/>
          <w:lang w:val="bs-Cyrl-BA"/>
        </w:rPr>
      </w:pPr>
      <w:r w:rsidRPr="009109F7">
        <w:rPr>
          <w:b/>
          <w:lang w:val="bs-Cyrl-BA"/>
        </w:rPr>
        <w:t>Чланом 111.</w:t>
      </w:r>
      <w:r w:rsidRPr="009109F7">
        <w:rPr>
          <w:bCs/>
          <w:lang w:val="bs-Cyrl-BA"/>
        </w:rPr>
        <w:t xml:space="preserve"> прописана је општа обавеза снабдјевача откупе и преузму припадајуће количине електричне енергије произведене кориштењем обновљивих извора и у ефикасној когенерацији, у складу са прописима којима се уређује односна област.</w:t>
      </w:r>
    </w:p>
    <w:p w14:paraId="55A1FF61" w14:textId="77777777" w:rsidR="0051713B" w:rsidRDefault="0051713B" w:rsidP="0051713B">
      <w:pPr>
        <w:spacing w:after="0"/>
        <w:rPr>
          <w:bCs/>
          <w:lang w:val="bs-Cyrl-BA"/>
        </w:rPr>
      </w:pPr>
      <w:r w:rsidRPr="009109F7">
        <w:rPr>
          <w:b/>
          <w:lang w:val="bs-Cyrl-BA"/>
        </w:rPr>
        <w:t>Чланом 112.</w:t>
      </w:r>
      <w:r w:rsidRPr="009109F7">
        <w:rPr>
          <w:bCs/>
          <w:lang w:val="bs-Cyrl-BA"/>
        </w:rPr>
        <w:t xml:space="preserve"> прописано је доношење Општих услова за испоруку и снабдијевање крајњих купаца електричном енергијом, којима се прописује низ питања од значаја за односе оператора и корисника дистрибутивног система, односно снабдјевача и крајњих купаца електричне енергије. Чланом је детаљно прописан садржај Општих услова и надлежност Регулаторне комисије за доношење овог акта.</w:t>
      </w:r>
    </w:p>
    <w:p w14:paraId="42CF1AFC" w14:textId="77777777" w:rsidR="0051713B" w:rsidRPr="00BE4E83" w:rsidRDefault="0051713B" w:rsidP="0051713B">
      <w:pPr>
        <w:spacing w:after="0"/>
        <w:rPr>
          <w:bCs/>
          <w:lang w:val="bs-Cyrl-BA"/>
        </w:rPr>
      </w:pPr>
    </w:p>
    <w:p w14:paraId="1E4AFADC" w14:textId="77777777" w:rsidR="0051713B" w:rsidRPr="00C21E6A" w:rsidRDefault="0051713B" w:rsidP="0051713B">
      <w:pPr>
        <w:spacing w:after="0"/>
        <w:rPr>
          <w:bCs/>
          <w:lang w:val="bs-Cyrl-BA"/>
        </w:rPr>
      </w:pPr>
      <w:r w:rsidRPr="009109F7">
        <w:rPr>
          <w:bCs/>
          <w:lang w:val="bs-Cyrl-BA"/>
        </w:rPr>
        <w:t>ДИО ДЕСЕТИ – ТРГОВИНА ЕЛЕКТРИЧНОМ ЕНЕРГИЈОМ</w:t>
      </w:r>
    </w:p>
    <w:p w14:paraId="3D867E13" w14:textId="77777777" w:rsidR="0051713B" w:rsidRPr="009109F7" w:rsidRDefault="0051713B" w:rsidP="0051713B">
      <w:pPr>
        <w:spacing w:after="0"/>
        <w:rPr>
          <w:bCs/>
          <w:lang w:val="bs-Cyrl-BA"/>
        </w:rPr>
      </w:pPr>
      <w:r>
        <w:rPr>
          <w:b/>
          <w:lang w:val="bs-Cyrl-BA"/>
        </w:rPr>
        <w:t>Чланом</w:t>
      </w:r>
      <w:r w:rsidRPr="009109F7">
        <w:rPr>
          <w:b/>
          <w:lang w:val="bs-Cyrl-BA"/>
        </w:rPr>
        <w:t xml:space="preserve"> 113.</w:t>
      </w:r>
      <w:r w:rsidRPr="009109F7">
        <w:rPr>
          <w:bCs/>
          <w:lang w:val="bs-Cyrl-BA"/>
        </w:rPr>
        <w:t xml:space="preserve"> </w:t>
      </w:r>
      <w:r>
        <w:rPr>
          <w:bCs/>
          <w:lang w:val="bs-Cyrl-BA"/>
        </w:rPr>
        <w:t>дефинисана</w:t>
      </w:r>
      <w:r w:rsidRPr="009109F7">
        <w:rPr>
          <w:bCs/>
          <w:lang w:val="bs-Cyrl-BA"/>
        </w:rPr>
        <w:t xml:space="preserve"> </w:t>
      </w:r>
      <w:r>
        <w:rPr>
          <w:bCs/>
          <w:lang w:val="bs-Cyrl-BA"/>
        </w:rPr>
        <w:t>је</w:t>
      </w:r>
      <w:r w:rsidRPr="009109F7">
        <w:rPr>
          <w:bCs/>
          <w:lang w:val="bs-Cyrl-BA"/>
        </w:rPr>
        <w:t xml:space="preserve"> </w:t>
      </w:r>
      <w:r>
        <w:rPr>
          <w:bCs/>
          <w:lang w:val="bs-Cyrl-BA"/>
        </w:rPr>
        <w:t>дјелатност</w:t>
      </w:r>
      <w:r w:rsidRPr="009109F7">
        <w:rPr>
          <w:bCs/>
          <w:lang w:val="bs-Cyrl-BA"/>
        </w:rPr>
        <w:t xml:space="preserve"> </w:t>
      </w:r>
      <w:r>
        <w:rPr>
          <w:bCs/>
          <w:lang w:val="bs-Cyrl-BA"/>
        </w:rPr>
        <w:t>трговине</w:t>
      </w:r>
      <w:r w:rsidRPr="009109F7">
        <w:rPr>
          <w:bCs/>
          <w:lang w:val="bs-Cyrl-BA"/>
        </w:rPr>
        <w:t xml:space="preserve"> </w:t>
      </w:r>
      <w:r>
        <w:rPr>
          <w:bCs/>
          <w:lang w:val="bs-Cyrl-BA"/>
        </w:rPr>
        <w:t>електричне</w:t>
      </w:r>
      <w:r w:rsidRPr="009109F7">
        <w:rPr>
          <w:bCs/>
          <w:lang w:val="bs-Cyrl-BA"/>
        </w:rPr>
        <w:t xml:space="preserve"> </w:t>
      </w:r>
      <w:r>
        <w:rPr>
          <w:bCs/>
          <w:lang w:val="bs-Cyrl-BA"/>
        </w:rPr>
        <w:t>енергије</w:t>
      </w:r>
      <w:r w:rsidRPr="009109F7">
        <w:rPr>
          <w:bCs/>
          <w:lang w:val="bs-Cyrl-BA"/>
        </w:rPr>
        <w:t xml:space="preserve">, </w:t>
      </w:r>
      <w:r>
        <w:rPr>
          <w:bCs/>
          <w:lang w:val="bs-Cyrl-BA"/>
        </w:rPr>
        <w:t>односно</w:t>
      </w:r>
      <w:r w:rsidRPr="009109F7">
        <w:rPr>
          <w:bCs/>
          <w:lang w:val="bs-Cyrl-BA"/>
        </w:rPr>
        <w:t xml:space="preserve"> </w:t>
      </w:r>
      <w:r>
        <w:rPr>
          <w:bCs/>
          <w:lang w:val="bs-Cyrl-BA"/>
        </w:rPr>
        <w:t>дјелатност</w:t>
      </w:r>
      <w:r w:rsidRPr="009109F7">
        <w:rPr>
          <w:bCs/>
          <w:lang w:val="bs-Cyrl-BA"/>
        </w:rPr>
        <w:t xml:space="preserve"> </w:t>
      </w:r>
      <w:r>
        <w:rPr>
          <w:bCs/>
          <w:lang w:val="bs-Cyrl-BA"/>
        </w:rPr>
        <w:t>куповине</w:t>
      </w:r>
      <w:r w:rsidRPr="009109F7">
        <w:rPr>
          <w:bCs/>
          <w:lang w:val="bs-Cyrl-BA"/>
        </w:rPr>
        <w:t xml:space="preserve"> </w:t>
      </w:r>
      <w:r>
        <w:rPr>
          <w:bCs/>
          <w:lang w:val="bs-Cyrl-BA"/>
        </w:rPr>
        <w:t>и</w:t>
      </w:r>
      <w:r w:rsidRPr="009109F7">
        <w:rPr>
          <w:bCs/>
          <w:lang w:val="bs-Cyrl-BA"/>
        </w:rPr>
        <w:t xml:space="preserve"> </w:t>
      </w:r>
      <w:r>
        <w:rPr>
          <w:bCs/>
          <w:lang w:val="bs-Cyrl-BA"/>
        </w:rPr>
        <w:t>продаје</w:t>
      </w:r>
      <w:r w:rsidRPr="009109F7">
        <w:rPr>
          <w:bCs/>
          <w:lang w:val="bs-Cyrl-BA"/>
        </w:rPr>
        <w:t xml:space="preserve">, </w:t>
      </w:r>
      <w:r>
        <w:rPr>
          <w:bCs/>
          <w:lang w:val="bs-Cyrl-BA"/>
        </w:rPr>
        <w:t>што</w:t>
      </w:r>
      <w:r w:rsidRPr="009109F7">
        <w:rPr>
          <w:bCs/>
          <w:lang w:val="bs-Cyrl-BA"/>
        </w:rPr>
        <w:t xml:space="preserve"> </w:t>
      </w:r>
      <w:r>
        <w:rPr>
          <w:bCs/>
          <w:lang w:val="bs-Cyrl-BA"/>
        </w:rPr>
        <w:t>не</w:t>
      </w:r>
      <w:r w:rsidRPr="009109F7">
        <w:rPr>
          <w:bCs/>
          <w:lang w:val="bs-Cyrl-BA"/>
        </w:rPr>
        <w:t xml:space="preserve"> </w:t>
      </w:r>
      <w:r>
        <w:rPr>
          <w:bCs/>
          <w:lang w:val="bs-Cyrl-BA"/>
        </w:rPr>
        <w:t>укључује</w:t>
      </w:r>
      <w:r w:rsidRPr="009109F7">
        <w:rPr>
          <w:bCs/>
          <w:lang w:val="bs-Cyrl-BA"/>
        </w:rPr>
        <w:t xml:space="preserve"> </w:t>
      </w:r>
      <w:r>
        <w:rPr>
          <w:bCs/>
          <w:lang w:val="bs-Cyrl-BA"/>
        </w:rPr>
        <w:t>снабдијевање</w:t>
      </w:r>
      <w:r w:rsidRPr="009109F7">
        <w:rPr>
          <w:bCs/>
          <w:lang w:val="bs-Cyrl-BA"/>
        </w:rPr>
        <w:t xml:space="preserve"> </w:t>
      </w:r>
      <w:r>
        <w:rPr>
          <w:bCs/>
          <w:lang w:val="bs-Cyrl-BA"/>
        </w:rPr>
        <w:t>као</w:t>
      </w:r>
      <w:r w:rsidRPr="009109F7">
        <w:rPr>
          <w:bCs/>
          <w:lang w:val="bs-Cyrl-BA"/>
        </w:rPr>
        <w:t xml:space="preserve"> </w:t>
      </w:r>
      <w:r>
        <w:rPr>
          <w:bCs/>
          <w:lang w:val="bs-Cyrl-BA"/>
        </w:rPr>
        <w:t>продају</w:t>
      </w:r>
      <w:r w:rsidRPr="009109F7">
        <w:rPr>
          <w:bCs/>
          <w:lang w:val="bs-Cyrl-BA"/>
        </w:rPr>
        <w:t xml:space="preserve"> </w:t>
      </w:r>
      <w:r>
        <w:rPr>
          <w:bCs/>
          <w:lang w:val="bs-Cyrl-BA"/>
        </w:rPr>
        <w:t>крајњим</w:t>
      </w:r>
      <w:r w:rsidRPr="009109F7">
        <w:rPr>
          <w:bCs/>
          <w:lang w:val="bs-Cyrl-BA"/>
        </w:rPr>
        <w:t xml:space="preserve"> </w:t>
      </w:r>
      <w:r>
        <w:rPr>
          <w:bCs/>
          <w:lang w:val="bs-Cyrl-BA"/>
        </w:rPr>
        <w:t>купцима</w:t>
      </w:r>
      <w:r w:rsidRPr="009109F7">
        <w:rPr>
          <w:bCs/>
          <w:lang w:val="bs-Cyrl-BA"/>
        </w:rPr>
        <w:t xml:space="preserve"> </w:t>
      </w:r>
      <w:r>
        <w:rPr>
          <w:bCs/>
          <w:lang w:val="bs-Cyrl-BA"/>
        </w:rPr>
        <w:t>те</w:t>
      </w:r>
      <w:r w:rsidRPr="009109F7">
        <w:rPr>
          <w:bCs/>
          <w:lang w:val="bs-Cyrl-BA"/>
        </w:rPr>
        <w:t xml:space="preserve"> </w:t>
      </w:r>
      <w:r>
        <w:rPr>
          <w:bCs/>
          <w:lang w:val="bs-Cyrl-BA"/>
        </w:rPr>
        <w:t>је</w:t>
      </w:r>
      <w:r w:rsidRPr="009109F7">
        <w:rPr>
          <w:bCs/>
          <w:lang w:val="bs-Cyrl-BA"/>
        </w:rPr>
        <w:t xml:space="preserve"> </w:t>
      </w:r>
      <w:r>
        <w:rPr>
          <w:bCs/>
          <w:lang w:val="bs-Cyrl-BA"/>
        </w:rPr>
        <w:t>прописана</w:t>
      </w:r>
      <w:r w:rsidRPr="009109F7">
        <w:rPr>
          <w:bCs/>
          <w:lang w:val="bs-Cyrl-BA"/>
        </w:rPr>
        <w:t xml:space="preserve"> </w:t>
      </w:r>
      <w:r>
        <w:rPr>
          <w:bCs/>
          <w:lang w:val="bs-Cyrl-BA"/>
        </w:rPr>
        <w:t>обавеза</w:t>
      </w:r>
      <w:r w:rsidRPr="009109F7">
        <w:rPr>
          <w:bCs/>
          <w:lang w:val="bs-Cyrl-BA"/>
        </w:rPr>
        <w:t xml:space="preserve"> </w:t>
      </w:r>
      <w:r>
        <w:rPr>
          <w:bCs/>
          <w:lang w:val="bs-Cyrl-BA"/>
        </w:rPr>
        <w:t>прибављања</w:t>
      </w:r>
      <w:r w:rsidRPr="009109F7">
        <w:rPr>
          <w:bCs/>
          <w:lang w:val="bs-Cyrl-BA"/>
        </w:rPr>
        <w:t xml:space="preserve"> </w:t>
      </w:r>
      <w:r>
        <w:rPr>
          <w:bCs/>
          <w:lang w:val="bs-Cyrl-BA"/>
        </w:rPr>
        <w:t>дозволе</w:t>
      </w:r>
      <w:r w:rsidRPr="009109F7">
        <w:rPr>
          <w:bCs/>
          <w:lang w:val="bs-Cyrl-BA"/>
        </w:rPr>
        <w:t xml:space="preserve"> </w:t>
      </w:r>
      <w:r>
        <w:rPr>
          <w:bCs/>
          <w:lang w:val="bs-Cyrl-BA"/>
        </w:rPr>
        <w:t>издате</w:t>
      </w:r>
      <w:r w:rsidRPr="009109F7">
        <w:rPr>
          <w:bCs/>
          <w:lang w:val="bs-Cyrl-BA"/>
        </w:rPr>
        <w:t xml:space="preserve"> </w:t>
      </w:r>
      <w:r>
        <w:rPr>
          <w:bCs/>
          <w:lang w:val="bs-Cyrl-BA"/>
        </w:rPr>
        <w:t>од</w:t>
      </w:r>
      <w:r w:rsidRPr="009109F7">
        <w:rPr>
          <w:bCs/>
          <w:lang w:val="bs-Cyrl-BA"/>
        </w:rPr>
        <w:t xml:space="preserve"> </w:t>
      </w:r>
      <w:r>
        <w:rPr>
          <w:bCs/>
          <w:lang w:val="bs-Cyrl-BA"/>
        </w:rPr>
        <w:t>стране</w:t>
      </w:r>
      <w:r w:rsidRPr="009109F7">
        <w:rPr>
          <w:bCs/>
          <w:lang w:val="bs-Cyrl-BA"/>
        </w:rPr>
        <w:t xml:space="preserve"> </w:t>
      </w:r>
      <w:r>
        <w:rPr>
          <w:bCs/>
          <w:lang w:val="bs-Cyrl-BA"/>
        </w:rPr>
        <w:t>Регулаторне</w:t>
      </w:r>
      <w:r w:rsidRPr="009109F7">
        <w:rPr>
          <w:bCs/>
          <w:lang w:val="bs-Cyrl-BA"/>
        </w:rPr>
        <w:t xml:space="preserve"> </w:t>
      </w:r>
      <w:r>
        <w:rPr>
          <w:bCs/>
          <w:lang w:val="bs-Cyrl-BA"/>
        </w:rPr>
        <w:t>комисије</w:t>
      </w:r>
      <w:r w:rsidRPr="009109F7">
        <w:rPr>
          <w:bCs/>
          <w:lang w:val="bs-Cyrl-BA"/>
        </w:rPr>
        <w:t xml:space="preserve"> </w:t>
      </w:r>
      <w:r>
        <w:rPr>
          <w:bCs/>
          <w:lang w:val="bs-Cyrl-BA"/>
        </w:rPr>
        <w:t>или</w:t>
      </w:r>
      <w:r w:rsidRPr="009109F7">
        <w:rPr>
          <w:bCs/>
          <w:lang w:val="bs-Cyrl-BA"/>
        </w:rPr>
        <w:t xml:space="preserve"> </w:t>
      </w:r>
      <w:r>
        <w:rPr>
          <w:bCs/>
          <w:lang w:val="bs-Cyrl-BA"/>
        </w:rPr>
        <w:t>других</w:t>
      </w:r>
      <w:r w:rsidRPr="009109F7">
        <w:rPr>
          <w:bCs/>
          <w:lang w:val="bs-Cyrl-BA"/>
        </w:rPr>
        <w:t xml:space="preserve"> </w:t>
      </w:r>
      <w:r>
        <w:rPr>
          <w:bCs/>
          <w:lang w:val="bs-Cyrl-BA"/>
        </w:rPr>
        <w:t>регулаторних</w:t>
      </w:r>
      <w:r w:rsidRPr="009109F7">
        <w:rPr>
          <w:bCs/>
          <w:lang w:val="bs-Cyrl-BA"/>
        </w:rPr>
        <w:t xml:space="preserve"> </w:t>
      </w:r>
      <w:r>
        <w:rPr>
          <w:bCs/>
          <w:lang w:val="bs-Cyrl-BA"/>
        </w:rPr>
        <w:t>комисија</w:t>
      </w:r>
      <w:r w:rsidRPr="009109F7">
        <w:rPr>
          <w:bCs/>
          <w:lang w:val="bs-Cyrl-BA"/>
        </w:rPr>
        <w:t xml:space="preserve"> </w:t>
      </w:r>
      <w:r>
        <w:rPr>
          <w:bCs/>
          <w:lang w:val="bs-Cyrl-BA"/>
        </w:rPr>
        <w:t>у</w:t>
      </w:r>
      <w:r w:rsidRPr="009109F7">
        <w:rPr>
          <w:bCs/>
          <w:lang w:val="bs-Cyrl-BA"/>
        </w:rPr>
        <w:t xml:space="preserve"> </w:t>
      </w:r>
      <w:r>
        <w:rPr>
          <w:bCs/>
          <w:lang w:val="bs-Cyrl-BA"/>
        </w:rPr>
        <w:t>Босни</w:t>
      </w:r>
      <w:r w:rsidRPr="009109F7">
        <w:rPr>
          <w:bCs/>
          <w:lang w:val="bs-Cyrl-BA"/>
        </w:rPr>
        <w:t xml:space="preserve"> </w:t>
      </w:r>
      <w:r>
        <w:rPr>
          <w:bCs/>
          <w:lang w:val="bs-Cyrl-BA"/>
        </w:rPr>
        <w:t>и</w:t>
      </w:r>
      <w:r w:rsidRPr="009109F7">
        <w:rPr>
          <w:bCs/>
          <w:lang w:val="bs-Cyrl-BA"/>
        </w:rPr>
        <w:t xml:space="preserve"> </w:t>
      </w:r>
      <w:r>
        <w:rPr>
          <w:bCs/>
          <w:lang w:val="bs-Cyrl-BA"/>
        </w:rPr>
        <w:t>Херцеговини</w:t>
      </w:r>
      <w:r w:rsidRPr="009109F7">
        <w:rPr>
          <w:bCs/>
          <w:lang w:val="bs-Cyrl-BA"/>
        </w:rPr>
        <w:t xml:space="preserve"> </w:t>
      </w:r>
      <w:r>
        <w:rPr>
          <w:bCs/>
          <w:lang w:val="bs-Cyrl-BA"/>
        </w:rPr>
        <w:t>за</w:t>
      </w:r>
      <w:r w:rsidRPr="009109F7">
        <w:rPr>
          <w:bCs/>
          <w:lang w:val="bs-Cyrl-BA"/>
        </w:rPr>
        <w:t xml:space="preserve"> </w:t>
      </w:r>
      <w:r>
        <w:rPr>
          <w:bCs/>
          <w:lang w:val="bs-Cyrl-BA"/>
        </w:rPr>
        <w:t>обављање</w:t>
      </w:r>
      <w:r w:rsidRPr="009109F7">
        <w:rPr>
          <w:bCs/>
          <w:lang w:val="bs-Cyrl-BA"/>
        </w:rPr>
        <w:t xml:space="preserve"> </w:t>
      </w:r>
      <w:r>
        <w:rPr>
          <w:bCs/>
          <w:lang w:val="bs-Cyrl-BA"/>
        </w:rPr>
        <w:t>ове</w:t>
      </w:r>
      <w:r w:rsidRPr="009109F7">
        <w:rPr>
          <w:bCs/>
          <w:lang w:val="bs-Cyrl-BA"/>
        </w:rPr>
        <w:t xml:space="preserve"> </w:t>
      </w:r>
      <w:r>
        <w:rPr>
          <w:bCs/>
          <w:lang w:val="bs-Cyrl-BA"/>
        </w:rPr>
        <w:t>дјелатности</w:t>
      </w:r>
      <w:r w:rsidRPr="009109F7">
        <w:rPr>
          <w:bCs/>
          <w:lang w:val="bs-Cyrl-BA"/>
        </w:rPr>
        <w:t>.</w:t>
      </w:r>
    </w:p>
    <w:p w14:paraId="6B9F628F" w14:textId="77777777" w:rsidR="0051713B" w:rsidRDefault="0051713B" w:rsidP="0051713B">
      <w:pPr>
        <w:spacing w:after="0"/>
      </w:pPr>
    </w:p>
    <w:p w14:paraId="5C9508F9" w14:textId="77777777" w:rsidR="0051713B" w:rsidRPr="004774E1" w:rsidRDefault="0051713B" w:rsidP="0051713B">
      <w:pPr>
        <w:spacing w:after="0"/>
        <w:rPr>
          <w:bCs/>
          <w:lang w:val="bs-Cyrl-BA"/>
        </w:rPr>
      </w:pPr>
      <w:r w:rsidRPr="009109F7">
        <w:rPr>
          <w:bCs/>
          <w:lang w:val="bs-Cyrl-BA"/>
        </w:rPr>
        <w:t>ДИО ЈЕДАНАЕСТИ – СКЛАДИШТЕЊЕ ЕНЕРГИЈЕ</w:t>
      </w:r>
    </w:p>
    <w:p w14:paraId="5C863091" w14:textId="77777777" w:rsidR="0051713B" w:rsidRDefault="0051713B" w:rsidP="0051713B">
      <w:pPr>
        <w:spacing w:after="0"/>
        <w:rPr>
          <w:bCs/>
          <w:lang w:val="bs-Cyrl-BA"/>
        </w:rPr>
      </w:pPr>
      <w:r w:rsidRPr="009109F7">
        <w:rPr>
          <w:b/>
          <w:lang w:val="bs-Cyrl-BA"/>
        </w:rPr>
        <w:t>Члановима 114-117.</w:t>
      </w:r>
      <w:r w:rsidRPr="009109F7">
        <w:rPr>
          <w:bCs/>
          <w:lang w:val="bs-Cyrl-BA"/>
        </w:rPr>
        <w:t xml:space="preserve"> прописани су аспекти везани за обављање дјелатности складиштења енергије, укључујући обавезу прибављања дозволе за обављање дјелатности, права и обавезе оператора складишта и огранчење за оператора дистрибутивног система у погледу власништва, развијања, вођења или управљања постројењем за складиштење енергије.</w:t>
      </w:r>
    </w:p>
    <w:p w14:paraId="3C298901" w14:textId="28C437EF" w:rsidR="0051713B" w:rsidRDefault="0051713B" w:rsidP="0051713B">
      <w:pPr>
        <w:spacing w:after="0"/>
        <w:rPr>
          <w:bCs/>
          <w:lang w:val="bs-Cyrl-BA"/>
        </w:rPr>
      </w:pPr>
    </w:p>
    <w:p w14:paraId="2079B3D2" w14:textId="77777777" w:rsidR="0051713B" w:rsidRPr="009109F7" w:rsidRDefault="0051713B" w:rsidP="0051713B">
      <w:pPr>
        <w:spacing w:after="0"/>
        <w:rPr>
          <w:bCs/>
          <w:lang w:val="bs-Cyrl-BA"/>
        </w:rPr>
      </w:pPr>
      <w:r w:rsidRPr="009109F7">
        <w:rPr>
          <w:bCs/>
          <w:lang w:val="bs-Cyrl-BA"/>
        </w:rPr>
        <w:t>ДИО ДВАНАЕСТИ – КРАЈЊИ КУПЦИ</w:t>
      </w:r>
    </w:p>
    <w:p w14:paraId="77F44B90" w14:textId="77777777" w:rsidR="0051713B" w:rsidRPr="00FE42E4" w:rsidRDefault="0051713B" w:rsidP="0051713B">
      <w:pPr>
        <w:spacing w:after="0"/>
        <w:rPr>
          <w:bCs/>
          <w:lang w:val="bs-Cyrl-BA"/>
        </w:rPr>
      </w:pPr>
      <w:r w:rsidRPr="009109F7">
        <w:rPr>
          <w:bCs/>
          <w:lang w:val="bs-Cyrl-BA"/>
        </w:rPr>
        <w:t xml:space="preserve">ПОГЛАВЉЕ </w:t>
      </w:r>
      <w:r>
        <w:rPr>
          <w:bCs/>
        </w:rPr>
        <w:t>I</w:t>
      </w:r>
      <w:r w:rsidRPr="009109F7">
        <w:rPr>
          <w:bCs/>
          <w:lang w:val="bs-Cyrl-BA"/>
        </w:rPr>
        <w:t>. ПРАВА КРАЈНИХ КУПАЦА</w:t>
      </w:r>
    </w:p>
    <w:p w14:paraId="7203D011" w14:textId="77777777" w:rsidR="0051713B" w:rsidRPr="009109F7" w:rsidRDefault="0051713B" w:rsidP="0051713B">
      <w:pPr>
        <w:spacing w:after="0"/>
        <w:rPr>
          <w:bCs/>
          <w:lang w:val="bs-Cyrl-BA"/>
        </w:rPr>
      </w:pPr>
      <w:r w:rsidRPr="009109F7">
        <w:rPr>
          <w:b/>
          <w:lang w:val="bs-Cyrl-BA"/>
        </w:rPr>
        <w:t xml:space="preserve">Чланом 118. </w:t>
      </w:r>
      <w:r w:rsidRPr="009109F7">
        <w:rPr>
          <w:bCs/>
          <w:lang w:val="bs-Cyrl-BA"/>
        </w:rPr>
        <w:t>прописано је право крајњих купаца на снабдијевање електричном енергијом, јавну услугу и слободан избор снабдјевача ван система јавне услуге, као и могућност да крајњи купци истовремено могу имати више од једног уговора о снабдијевању електричном енергијом.</w:t>
      </w:r>
    </w:p>
    <w:p w14:paraId="175206A7" w14:textId="77777777" w:rsidR="0051713B" w:rsidRPr="009109F7" w:rsidRDefault="0051713B" w:rsidP="0051713B">
      <w:pPr>
        <w:spacing w:after="0"/>
        <w:rPr>
          <w:bCs/>
          <w:lang w:val="bs-Cyrl-BA"/>
        </w:rPr>
      </w:pPr>
      <w:r w:rsidRPr="009109F7">
        <w:rPr>
          <w:b/>
          <w:lang w:val="bs-Cyrl-BA"/>
        </w:rPr>
        <w:lastRenderedPageBreak/>
        <w:t>Чланом 119.</w:t>
      </w:r>
      <w:r w:rsidRPr="009109F7">
        <w:rPr>
          <w:bCs/>
          <w:lang w:val="bs-Cyrl-BA"/>
        </w:rPr>
        <w:t xml:space="preserve"> прописано је право крајњих купаца да буду унапријед упознати са условима снабдијевања прије склапања уговора, да буду заштићени од непоштених и заваравајућих метода продаје те право да добију сажетак услова снабдијевања написан јасним и једноставним језиком.</w:t>
      </w:r>
    </w:p>
    <w:p w14:paraId="40D5EC7D" w14:textId="12DF3FC7" w:rsidR="0051713B" w:rsidRPr="009109F7" w:rsidRDefault="0051713B" w:rsidP="0051713B">
      <w:pPr>
        <w:spacing w:after="0"/>
        <w:rPr>
          <w:bCs/>
          <w:lang w:val="bs-Cyrl-BA"/>
        </w:rPr>
      </w:pPr>
      <w:r w:rsidRPr="009109F7">
        <w:rPr>
          <w:b/>
          <w:lang w:val="bs-Cyrl-BA"/>
        </w:rPr>
        <w:t>Чланом 120.</w:t>
      </w:r>
      <w:r w:rsidRPr="009109F7">
        <w:rPr>
          <w:bCs/>
          <w:lang w:val="bs-Cyrl-BA"/>
        </w:rPr>
        <w:t xml:space="preserve"> прописано је право купаца да буду благовремено обавијештени о свакој намјери измјене и измјени услова уговора о снабдијевању, укључујући и промјене цијене, те с тим у вези праву на раскид уговора.</w:t>
      </w:r>
    </w:p>
    <w:p w14:paraId="69DE5D9C" w14:textId="77777777" w:rsidR="0051713B" w:rsidRPr="009109F7" w:rsidRDefault="0051713B" w:rsidP="0051713B">
      <w:pPr>
        <w:spacing w:after="0"/>
        <w:rPr>
          <w:bCs/>
          <w:lang w:val="bs-Cyrl-BA"/>
        </w:rPr>
      </w:pPr>
      <w:r w:rsidRPr="009109F7">
        <w:rPr>
          <w:b/>
          <w:lang w:val="bs-Cyrl-BA"/>
        </w:rPr>
        <w:t>Чланом 121.</w:t>
      </w:r>
      <w:r w:rsidRPr="009109F7">
        <w:rPr>
          <w:bCs/>
          <w:lang w:val="bs-Cyrl-BA"/>
        </w:rPr>
        <w:t xml:space="preserve"> прописана је обавеза снабдјевача да крајњим купцима понуди избор начина плаћања, те да разлика у накнадама повезаним са начинима плаћања мора бити заснована на стварним трошковима.</w:t>
      </w:r>
    </w:p>
    <w:p w14:paraId="12BA2096" w14:textId="77777777" w:rsidR="0051713B" w:rsidRPr="009109F7" w:rsidRDefault="0051713B" w:rsidP="0051713B">
      <w:pPr>
        <w:spacing w:after="0"/>
        <w:rPr>
          <w:bCs/>
          <w:lang w:val="bs-Cyrl-BA"/>
        </w:rPr>
      </w:pPr>
      <w:r w:rsidRPr="009109F7">
        <w:rPr>
          <w:b/>
          <w:lang w:val="bs-Cyrl-BA"/>
        </w:rPr>
        <w:t>Чланом 122.</w:t>
      </w:r>
      <w:r w:rsidRPr="009109F7">
        <w:rPr>
          <w:bCs/>
          <w:lang w:val="bs-Cyrl-BA"/>
        </w:rPr>
        <w:t xml:space="preserve"> прописана је обавеза информисања крајњих купаца о свим мјерама које се могу подузети у циљу избјегавања обуставе испоруке електричне енергије, попут одговарајућих система претплате, планова отплате, имплементације енергетских прегледа, консултантских услуга и друго.</w:t>
      </w:r>
    </w:p>
    <w:p w14:paraId="0980D816" w14:textId="77777777" w:rsidR="0051713B" w:rsidRDefault="0051713B" w:rsidP="0051713B">
      <w:pPr>
        <w:spacing w:after="0"/>
        <w:rPr>
          <w:bCs/>
          <w:lang w:val="bs-Cyrl-BA"/>
        </w:rPr>
      </w:pPr>
      <w:r w:rsidRPr="009109F7">
        <w:rPr>
          <w:b/>
          <w:lang w:val="bs-Cyrl-BA"/>
        </w:rPr>
        <w:t>Чланом 123.</w:t>
      </w:r>
      <w:r w:rsidRPr="009109F7">
        <w:rPr>
          <w:bCs/>
          <w:lang w:val="bs-Cyrl-BA"/>
        </w:rPr>
        <w:t xml:space="preserve"> прописана су остала права крајњих купаца, укључујући права на подношење приговора снабдјевачу или оператору дистрибутивног система, подношење захтјева за рјешавање спора пред Регулаторном комисијом, завршни обрачун након промјене снабдјевача, повјерљивост информација, удруживање ради заједничког наступа на тржишту, информисање и приступ подацима.</w:t>
      </w:r>
    </w:p>
    <w:p w14:paraId="2EEE834F" w14:textId="77777777" w:rsidR="0051713B" w:rsidRPr="00993961" w:rsidRDefault="0051713B" w:rsidP="0051713B">
      <w:pPr>
        <w:spacing w:after="0"/>
        <w:rPr>
          <w:bCs/>
          <w:lang w:val="bs-Cyrl-BA"/>
        </w:rPr>
      </w:pPr>
    </w:p>
    <w:p w14:paraId="0F3033D6" w14:textId="77777777" w:rsidR="0051713B" w:rsidRPr="00F82BED" w:rsidRDefault="0051713B" w:rsidP="0051713B">
      <w:pPr>
        <w:spacing w:after="0"/>
        <w:rPr>
          <w:bCs/>
          <w:lang w:val="bs-Cyrl-BA"/>
        </w:rPr>
      </w:pPr>
      <w:r w:rsidRPr="009109F7">
        <w:rPr>
          <w:bCs/>
          <w:lang w:val="bs-Cyrl-BA"/>
        </w:rPr>
        <w:t xml:space="preserve">ПОГЛАВЉЕ </w:t>
      </w:r>
      <w:r>
        <w:rPr>
          <w:bCs/>
        </w:rPr>
        <w:t>II</w:t>
      </w:r>
      <w:r w:rsidRPr="009109F7">
        <w:rPr>
          <w:bCs/>
          <w:lang w:val="bs-Cyrl-BA"/>
        </w:rPr>
        <w:t>. ОБАВЕЗЕ КРАЈЊИХ КУПАЦА</w:t>
      </w:r>
    </w:p>
    <w:p w14:paraId="47414CD1" w14:textId="77777777" w:rsidR="0051713B" w:rsidRDefault="0051713B" w:rsidP="0051713B">
      <w:pPr>
        <w:spacing w:after="0"/>
        <w:rPr>
          <w:bCs/>
          <w:lang w:val="bs-Cyrl-BA"/>
        </w:rPr>
      </w:pPr>
      <w:r w:rsidRPr="009109F7">
        <w:rPr>
          <w:b/>
          <w:lang w:val="bs-Cyrl-BA"/>
        </w:rPr>
        <w:t>Чланом 124.</w:t>
      </w:r>
      <w:r w:rsidRPr="009109F7">
        <w:rPr>
          <w:bCs/>
          <w:lang w:val="bs-Cyrl-BA"/>
        </w:rPr>
        <w:t xml:space="preserve"> прописане су обавезе крајњих купаца, што укључује обавезу кориштења електричне енергије на начин утврђен законом, подзаконским актима и издатим сагласностима и закљученим уговорима, обавезу плаћања рачуна и обавезу омогућавања приступа прикључку, мјерним уређајима и инсталацијама овлаштеним лицима надлежних оператора система.</w:t>
      </w:r>
    </w:p>
    <w:p w14:paraId="2F2CD0FB" w14:textId="77777777" w:rsidR="0051713B" w:rsidRPr="003B243B" w:rsidRDefault="0051713B" w:rsidP="0051713B">
      <w:pPr>
        <w:spacing w:after="0"/>
        <w:rPr>
          <w:bCs/>
          <w:lang w:val="bs-Cyrl-BA"/>
        </w:rPr>
      </w:pPr>
    </w:p>
    <w:p w14:paraId="655A0BF7" w14:textId="77777777" w:rsidR="0051713B" w:rsidRPr="008A37C5" w:rsidRDefault="0051713B" w:rsidP="0051713B">
      <w:pPr>
        <w:spacing w:after="0"/>
        <w:rPr>
          <w:bCs/>
          <w:lang w:val="bs-Cyrl-BA"/>
        </w:rPr>
      </w:pPr>
      <w:r w:rsidRPr="009109F7">
        <w:rPr>
          <w:bCs/>
          <w:lang w:val="bs-Cyrl-BA"/>
        </w:rPr>
        <w:t xml:space="preserve">ПОГЛАВЉЕ </w:t>
      </w:r>
      <w:r>
        <w:rPr>
          <w:bCs/>
        </w:rPr>
        <w:t>III</w:t>
      </w:r>
      <w:r w:rsidRPr="009109F7">
        <w:rPr>
          <w:bCs/>
          <w:lang w:val="bs-Cyrl-BA"/>
        </w:rPr>
        <w:t>. АКТИВНИ КУПЦИ</w:t>
      </w:r>
    </w:p>
    <w:p w14:paraId="4A89FA51" w14:textId="77777777" w:rsidR="0051713B" w:rsidRPr="009109F7" w:rsidRDefault="0051713B" w:rsidP="0051713B">
      <w:pPr>
        <w:spacing w:after="0"/>
        <w:rPr>
          <w:bCs/>
          <w:lang w:val="bs-Cyrl-BA"/>
        </w:rPr>
      </w:pPr>
      <w:r w:rsidRPr="009109F7">
        <w:rPr>
          <w:b/>
          <w:lang w:val="bs-Cyrl-BA"/>
        </w:rPr>
        <w:t>Чланом 125.</w:t>
      </w:r>
      <w:r w:rsidRPr="009109F7">
        <w:rPr>
          <w:bCs/>
          <w:lang w:val="bs-Cyrl-BA"/>
        </w:rPr>
        <w:t xml:space="preserve"> прописана су права и обавезе активних купаца, укључујући могућност дјеловања на тржишту, продавања електричне енергије, пружања услуга флексибилности, заједнички наступ на тржишту и друго.</w:t>
      </w:r>
    </w:p>
    <w:p w14:paraId="2A54CB5F" w14:textId="77777777" w:rsidR="0051713B" w:rsidRDefault="0051713B" w:rsidP="0051713B">
      <w:pPr>
        <w:spacing w:after="0"/>
        <w:rPr>
          <w:bCs/>
          <w:lang w:val="bs-Cyrl-BA"/>
        </w:rPr>
      </w:pPr>
      <w:r w:rsidRPr="009109F7">
        <w:rPr>
          <w:b/>
          <w:lang w:val="bs-Cyrl-BA"/>
        </w:rPr>
        <w:t>Чланом 126.</w:t>
      </w:r>
      <w:r w:rsidRPr="009109F7">
        <w:rPr>
          <w:bCs/>
          <w:lang w:val="bs-Cyrl-BA"/>
        </w:rPr>
        <w:t xml:space="preserve"> прописани су захтјеви за обрачунско мјерно мјесто активних купаца, укључујући обавезу опремања мјерног мјеста двосмјерним мјерилом.</w:t>
      </w:r>
    </w:p>
    <w:p w14:paraId="60CA2206" w14:textId="3394B744" w:rsidR="0051713B" w:rsidRDefault="0051713B" w:rsidP="0051713B">
      <w:pPr>
        <w:spacing w:after="0"/>
        <w:rPr>
          <w:bCs/>
          <w:lang w:val="bs-Cyrl-BA"/>
        </w:rPr>
      </w:pPr>
    </w:p>
    <w:p w14:paraId="45882FD3" w14:textId="77777777" w:rsidR="0051713B" w:rsidRPr="00F21911" w:rsidRDefault="0051713B" w:rsidP="0051713B">
      <w:pPr>
        <w:spacing w:after="0"/>
        <w:rPr>
          <w:bCs/>
          <w:lang w:val="bs-Cyrl-BA"/>
        </w:rPr>
      </w:pPr>
      <w:r w:rsidRPr="009109F7">
        <w:rPr>
          <w:bCs/>
          <w:lang w:val="bs-Cyrl-BA"/>
        </w:rPr>
        <w:t xml:space="preserve">ПОГЛАВЉЕ </w:t>
      </w:r>
      <w:r>
        <w:rPr>
          <w:bCs/>
        </w:rPr>
        <w:t>IV</w:t>
      </w:r>
      <w:r w:rsidRPr="009109F7">
        <w:rPr>
          <w:bCs/>
          <w:lang w:val="bs-Cyrl-BA"/>
        </w:rPr>
        <w:t>. ЕНЕРГЕТСКЕ ЗАЈЕДНИЦЕ ГРАЂАНА</w:t>
      </w:r>
    </w:p>
    <w:p w14:paraId="149F7DDB" w14:textId="77777777" w:rsidR="0051713B" w:rsidRPr="009109F7" w:rsidRDefault="0051713B" w:rsidP="0051713B">
      <w:pPr>
        <w:spacing w:after="0"/>
        <w:rPr>
          <w:bCs/>
          <w:lang w:val="bs-Cyrl-BA"/>
        </w:rPr>
      </w:pPr>
      <w:r w:rsidRPr="009109F7">
        <w:rPr>
          <w:b/>
          <w:lang w:val="bs-Cyrl-BA"/>
        </w:rPr>
        <w:t xml:space="preserve">Чланом 127. </w:t>
      </w:r>
      <w:r w:rsidRPr="009109F7">
        <w:rPr>
          <w:bCs/>
          <w:lang w:val="bs-Cyrl-BA"/>
        </w:rPr>
        <w:t>дефинисана је енергетска заједница грађана те је прописан начин њеног оснивања, сврха формирања и обавеза прибављања дозволе за обављање дјелатности од Регулаторне комисије.</w:t>
      </w:r>
    </w:p>
    <w:p w14:paraId="45AC09FC" w14:textId="77777777" w:rsidR="0051713B" w:rsidRDefault="0051713B" w:rsidP="0051713B">
      <w:pPr>
        <w:spacing w:after="0"/>
        <w:rPr>
          <w:bCs/>
          <w:lang w:val="bs-Cyrl-BA"/>
        </w:rPr>
      </w:pPr>
      <w:r w:rsidRPr="009109F7">
        <w:rPr>
          <w:b/>
          <w:lang w:val="bs-Cyrl-BA"/>
        </w:rPr>
        <w:t xml:space="preserve">Чланом 128. </w:t>
      </w:r>
      <w:r w:rsidRPr="009109F7">
        <w:rPr>
          <w:bCs/>
          <w:lang w:val="bs-Cyrl-BA"/>
        </w:rPr>
        <w:t>прописана су права и обавезе енергетске заједнице грађана, што укључује задржавање права и обавеза које имају крајњи купци, могућности учествовања у појединим активностима на тржишту, те је дефинисан начин уређивања односа унутар заједнице.</w:t>
      </w:r>
    </w:p>
    <w:p w14:paraId="7407D0B3" w14:textId="77777777" w:rsidR="0051713B" w:rsidRPr="002B4A75" w:rsidRDefault="0051713B" w:rsidP="0051713B">
      <w:pPr>
        <w:spacing w:after="0"/>
        <w:rPr>
          <w:bCs/>
          <w:lang w:val="bs-Cyrl-BA"/>
        </w:rPr>
      </w:pPr>
    </w:p>
    <w:p w14:paraId="6ADE6028" w14:textId="77777777" w:rsidR="0051713B" w:rsidRPr="000D77D9" w:rsidRDefault="0051713B" w:rsidP="0051713B">
      <w:pPr>
        <w:spacing w:after="0"/>
        <w:rPr>
          <w:bCs/>
          <w:lang w:val="bs-Cyrl-BA"/>
        </w:rPr>
      </w:pPr>
      <w:r w:rsidRPr="009109F7">
        <w:rPr>
          <w:bCs/>
          <w:lang w:val="bs-Cyrl-BA"/>
        </w:rPr>
        <w:t>ДИО ТРИНАЕСТИ – АГРЕГАЦИЈА ДИСТРИБУИРАНИХ РЕСУРСА</w:t>
      </w:r>
    </w:p>
    <w:p w14:paraId="701BC58E" w14:textId="77777777" w:rsidR="0051713B" w:rsidRPr="009109F7" w:rsidRDefault="0051713B" w:rsidP="0051713B">
      <w:pPr>
        <w:spacing w:after="0"/>
        <w:rPr>
          <w:bCs/>
          <w:lang w:val="bs-Cyrl-BA"/>
        </w:rPr>
      </w:pPr>
      <w:r w:rsidRPr="009109F7">
        <w:rPr>
          <w:b/>
          <w:lang w:val="bs-Cyrl-BA"/>
        </w:rPr>
        <w:t>Члан 129.</w:t>
      </w:r>
      <w:r w:rsidRPr="009109F7">
        <w:rPr>
          <w:bCs/>
          <w:lang w:val="bs-Cyrl-BA"/>
        </w:rPr>
        <w:t xml:space="preserve"> дефинисана је дјелатност агрегације дистрибуираних ресурса, као комерцијалне функције заједничког управљања производњом, складиштењем и </w:t>
      </w:r>
      <w:r w:rsidRPr="009109F7">
        <w:rPr>
          <w:bCs/>
          <w:lang w:val="bs-Cyrl-BA"/>
        </w:rPr>
        <w:lastRenderedPageBreak/>
        <w:t>потрошњом електричне енергије већег броја корисника. Чланом је дефинисано ко може обављати улогу агрегатора, те је прописано право учешћа агрегатора на тржишту равноправно са осталим учесницима и обавеза прибављања дозволе од Регулаторне комисије.</w:t>
      </w:r>
    </w:p>
    <w:p w14:paraId="7476CF7F" w14:textId="77777777" w:rsidR="0051713B" w:rsidRDefault="0051713B" w:rsidP="0051713B">
      <w:pPr>
        <w:spacing w:after="0"/>
        <w:rPr>
          <w:bCs/>
          <w:lang w:val="bs-Cyrl-BA"/>
        </w:rPr>
      </w:pPr>
      <w:r w:rsidRPr="009109F7">
        <w:rPr>
          <w:b/>
          <w:lang w:val="bs-Cyrl-BA"/>
        </w:rPr>
        <w:t>Чланом 130</w:t>
      </w:r>
      <w:r>
        <w:rPr>
          <w:b/>
        </w:rPr>
        <w:t>.</w:t>
      </w:r>
      <w:r w:rsidRPr="009109F7">
        <w:rPr>
          <w:b/>
          <w:lang w:val="bs-Cyrl-BA"/>
        </w:rPr>
        <w:t>-132.</w:t>
      </w:r>
      <w:r w:rsidRPr="009109F7">
        <w:rPr>
          <w:bCs/>
          <w:lang w:val="bs-Cyrl-BA"/>
        </w:rPr>
        <w:t xml:space="preserve"> прописани су послови које агрегатори могу обављати, балансна одговорност агрегатора те уговорни односи агрегатора са осталим учесницима на тржишту, односно дужност агрегатора да уговорима регулишу односе са поје</w:t>
      </w:r>
      <w:r>
        <w:rPr>
          <w:bCs/>
          <w:lang w:val="bs-Cyrl-BA"/>
        </w:rPr>
        <w:t>диним пружаоцима услуга. Такође</w:t>
      </w:r>
      <w:r w:rsidRPr="009109F7">
        <w:rPr>
          <w:bCs/>
          <w:lang w:val="bs-Cyrl-BA"/>
        </w:rPr>
        <w:t>, прописан је и начин обрачуна услуга флексибилности.</w:t>
      </w:r>
    </w:p>
    <w:p w14:paraId="0D031F2B" w14:textId="77777777" w:rsidR="0051713B" w:rsidRPr="00944338" w:rsidRDefault="0051713B" w:rsidP="0051713B">
      <w:pPr>
        <w:spacing w:after="0"/>
        <w:rPr>
          <w:bCs/>
          <w:lang w:val="bs-Cyrl-BA"/>
        </w:rPr>
      </w:pPr>
    </w:p>
    <w:p w14:paraId="4BCF7AFA" w14:textId="77777777" w:rsidR="0051713B" w:rsidRPr="00865B4F" w:rsidRDefault="0051713B" w:rsidP="0051713B">
      <w:pPr>
        <w:spacing w:after="0"/>
        <w:rPr>
          <w:bCs/>
          <w:lang w:val="bs-Cyrl-BA"/>
        </w:rPr>
      </w:pPr>
      <w:r w:rsidRPr="009109F7">
        <w:rPr>
          <w:bCs/>
          <w:lang w:val="bs-Cyrl-BA"/>
        </w:rPr>
        <w:t>ДИО ЧЕТРНАЕСТИ - ЕЛЕКТРОМОБИЛНОСТ</w:t>
      </w:r>
    </w:p>
    <w:p w14:paraId="71ADB829" w14:textId="77777777" w:rsidR="0051713B" w:rsidRPr="009109F7" w:rsidRDefault="0051713B" w:rsidP="0051713B">
      <w:pPr>
        <w:spacing w:after="0"/>
        <w:rPr>
          <w:bCs/>
          <w:lang w:val="bs-Cyrl-BA"/>
        </w:rPr>
      </w:pPr>
      <w:r w:rsidRPr="009109F7">
        <w:rPr>
          <w:b/>
          <w:lang w:val="bs-Cyrl-BA"/>
        </w:rPr>
        <w:t xml:space="preserve">Чланом 133. </w:t>
      </w:r>
      <w:r w:rsidRPr="009109F7">
        <w:rPr>
          <w:bCs/>
          <w:lang w:val="bs-Cyrl-BA"/>
        </w:rPr>
        <w:t>прописано је која лица могу пружати услуге пуњења електричних возила, ослобађање од обавезе прибављања дозволе за обављање дјелатности, обавеза евиденције код Регулаторне комисије, општи оквир за формирање цијене на тржишан и недискриминирајући начин те дужност оператора дистрибутивног система да пружа услуге лицима која уграђују или управљају јавно доступним станицама за пуњење.</w:t>
      </w:r>
    </w:p>
    <w:p w14:paraId="307EF9F3" w14:textId="77777777" w:rsidR="0051713B" w:rsidRPr="009109F7" w:rsidRDefault="0051713B" w:rsidP="0051713B">
      <w:pPr>
        <w:spacing w:after="0"/>
        <w:rPr>
          <w:bCs/>
          <w:lang w:val="bs-Cyrl-BA"/>
        </w:rPr>
      </w:pPr>
      <w:r w:rsidRPr="009109F7">
        <w:rPr>
          <w:b/>
          <w:lang w:val="bs-Cyrl-BA"/>
        </w:rPr>
        <w:t xml:space="preserve">Чланом 134. </w:t>
      </w:r>
      <w:r w:rsidRPr="009109F7">
        <w:rPr>
          <w:bCs/>
          <w:lang w:val="bs-Cyrl-BA"/>
        </w:rPr>
        <w:t>прописани су технички захтјеви за станице за пуњење према дефинисаним типовима те кориштење паметног мјерног уређаја са даљинским очитањем и контролом.</w:t>
      </w:r>
    </w:p>
    <w:p w14:paraId="1247BF43" w14:textId="77777777" w:rsidR="0051713B" w:rsidRDefault="0051713B" w:rsidP="0051713B">
      <w:pPr>
        <w:spacing w:after="0"/>
        <w:rPr>
          <w:bCs/>
          <w:lang w:val="bs-Cyrl-BA"/>
        </w:rPr>
      </w:pPr>
      <w:r w:rsidRPr="009109F7">
        <w:rPr>
          <w:b/>
          <w:lang w:val="bs-Cyrl-BA"/>
        </w:rPr>
        <w:t>Чланом 135.</w:t>
      </w:r>
      <w:r w:rsidRPr="009109F7">
        <w:rPr>
          <w:bCs/>
          <w:lang w:val="bs-Cyrl-BA"/>
        </w:rPr>
        <w:t xml:space="preserve"> прописано је ограничење за оператора дистрибутивног система према коме он не може бити власник, развијати водити или управљати станицама за пуњење.</w:t>
      </w:r>
    </w:p>
    <w:p w14:paraId="65813AF7" w14:textId="77777777" w:rsidR="0051713B" w:rsidRPr="00F81149" w:rsidRDefault="0051713B" w:rsidP="0051713B">
      <w:pPr>
        <w:spacing w:after="0"/>
        <w:rPr>
          <w:bCs/>
          <w:lang w:val="bs-Cyrl-BA"/>
        </w:rPr>
      </w:pPr>
    </w:p>
    <w:p w14:paraId="29BFF677" w14:textId="77777777" w:rsidR="0051713B" w:rsidRPr="00AA76DC" w:rsidRDefault="0051713B" w:rsidP="0051713B">
      <w:pPr>
        <w:spacing w:after="0"/>
        <w:rPr>
          <w:bCs/>
          <w:lang w:val="bs-Cyrl-BA"/>
        </w:rPr>
      </w:pPr>
      <w:r w:rsidRPr="009109F7">
        <w:rPr>
          <w:bCs/>
          <w:lang w:val="bs-Cyrl-BA"/>
        </w:rPr>
        <w:t>ДИО ПЕТНАЕСТИ – СИГУРНОСТ СНАБДИЈЕВАЊА</w:t>
      </w:r>
    </w:p>
    <w:p w14:paraId="445EF9D0" w14:textId="77777777" w:rsidR="0051713B" w:rsidRPr="009109F7" w:rsidRDefault="0051713B" w:rsidP="0051713B">
      <w:pPr>
        <w:spacing w:after="0"/>
        <w:rPr>
          <w:bCs/>
          <w:lang w:val="bs-Cyrl-BA"/>
        </w:rPr>
      </w:pPr>
      <w:r w:rsidRPr="009109F7">
        <w:rPr>
          <w:b/>
          <w:lang w:val="bs-Cyrl-BA"/>
        </w:rPr>
        <w:t>Чланом 136.</w:t>
      </w:r>
      <w:r w:rsidRPr="009109F7">
        <w:rPr>
          <w:bCs/>
          <w:lang w:val="bs-Cyrl-BA"/>
        </w:rPr>
        <w:t xml:space="preserve"> дефинисана је сигурност снабдијевања електричном енергијом те је прописана обавеза Министарства и Регулаторне комисије врше надзор над радом електроенергетских субјеката и подузимају мјере како би се осигурала сигурност снабдијевања електричном енергијом.</w:t>
      </w:r>
      <w:r>
        <w:rPr>
          <w:bCs/>
          <w:lang w:val="bs-Cyrl-BA"/>
        </w:rPr>
        <w:t xml:space="preserve"> Такође</w:t>
      </w:r>
      <w:r w:rsidRPr="009109F7">
        <w:rPr>
          <w:bCs/>
          <w:lang w:val="bs-Cyrl-BA"/>
        </w:rPr>
        <w:t>, чланом је прописана обавеза Министарства у погледу припремања годишњег извјештаја о сигурности снабдијевања електричном енергијом те његово јавно објављивање.</w:t>
      </w:r>
    </w:p>
    <w:p w14:paraId="0AA27E74" w14:textId="77777777" w:rsidR="0051713B" w:rsidRPr="009109F7" w:rsidRDefault="0051713B" w:rsidP="0051713B">
      <w:pPr>
        <w:spacing w:after="0"/>
        <w:rPr>
          <w:bCs/>
          <w:lang w:val="bs-Cyrl-BA"/>
        </w:rPr>
      </w:pPr>
      <w:r w:rsidRPr="009109F7">
        <w:rPr>
          <w:b/>
          <w:lang w:val="bs-Cyrl-BA"/>
        </w:rPr>
        <w:t>Чланом 137.</w:t>
      </w:r>
      <w:r w:rsidRPr="009109F7">
        <w:rPr>
          <w:bCs/>
          <w:lang w:val="bs-Cyrl-BA"/>
        </w:rPr>
        <w:t xml:space="preserve"> прописано је овлаштење Влади Федерације да прогласи стање угрожене сигурности снабдијевања електричном енергијом у случају угрожене сигурности снабдијевања усљед недовољне понуде електричне енергије, екстремног пораста цијена или других околности. Чланом су прописане и мјере које Влада Федерације може предузети у условима угрожене сигурности снабдијевања, што укључује ограничења испоруке, мјере штедње, посебне услове обављања дјелатности, контролу цијена и друго. Такођер, чланом је прописана обавеза прописивања мјера на начин који изазива најмањи могући поремећај на тржишту и за пословање електроенергетских субјеката, обезбјеђивање извора средстава за надокнаду настале штете, ограничење у трајању мјера у зависности од датих околности те јавно објављивање и информисање о уведеним мјерама.</w:t>
      </w:r>
    </w:p>
    <w:p w14:paraId="16D9CC1C" w14:textId="77777777" w:rsidR="0051713B" w:rsidRPr="007C5A34" w:rsidRDefault="0051713B" w:rsidP="0051713B">
      <w:pPr>
        <w:spacing w:after="0"/>
        <w:rPr>
          <w:bCs/>
          <w:lang w:val="bs-Cyrl-BA"/>
        </w:rPr>
      </w:pPr>
      <w:r w:rsidRPr="009109F7">
        <w:rPr>
          <w:b/>
          <w:lang w:val="bs-Cyrl-BA"/>
        </w:rPr>
        <w:t>Чланом 138.</w:t>
      </w:r>
      <w:r w:rsidRPr="009109F7">
        <w:rPr>
          <w:bCs/>
          <w:lang w:val="bs-Cyrl-BA"/>
        </w:rPr>
        <w:t xml:space="preserve"> прописани су приоритети за испоруку у случају угрожене сигурности снабдијевања, што укључује објекте од посебног интереса за живот и здравље људи, сигурност земље и привреду, а што се поближе одређује Општим условима.</w:t>
      </w:r>
    </w:p>
    <w:p w14:paraId="3C7808D7" w14:textId="77777777" w:rsidR="0051713B" w:rsidRDefault="0051713B" w:rsidP="0051713B">
      <w:pPr>
        <w:spacing w:after="0"/>
        <w:rPr>
          <w:bCs/>
          <w:lang w:val="bs-Cyrl-BA"/>
        </w:rPr>
      </w:pPr>
    </w:p>
    <w:p w14:paraId="63F8028F" w14:textId="77777777" w:rsidR="0051713B" w:rsidRPr="00423DD9" w:rsidRDefault="0051713B" w:rsidP="0051713B">
      <w:pPr>
        <w:spacing w:after="0"/>
        <w:ind w:left="2520" w:hanging="2520"/>
        <w:rPr>
          <w:bCs/>
          <w:lang w:val="bs-Cyrl-BA"/>
        </w:rPr>
      </w:pPr>
      <w:r w:rsidRPr="009109F7">
        <w:rPr>
          <w:bCs/>
          <w:lang w:val="bs-Cyrl-BA"/>
        </w:rPr>
        <w:t>ДИО ШЕСНАЕСТИ - ИЗГРАДЊА, РЕКОНСТРУКЦИЈА, КОРИШТЕЊЕ И ОДРЖАВАЊЕ ЕЛЕКТРОЕНЕРГЕТСКИХ ОБЈЕКАТА</w:t>
      </w:r>
    </w:p>
    <w:p w14:paraId="3C871BB7" w14:textId="77777777" w:rsidR="0051713B" w:rsidRPr="009109F7" w:rsidRDefault="0051713B" w:rsidP="0051713B">
      <w:pPr>
        <w:spacing w:after="0"/>
        <w:rPr>
          <w:bCs/>
          <w:lang w:val="bs-Cyrl-BA"/>
        </w:rPr>
      </w:pPr>
      <w:r w:rsidRPr="009109F7">
        <w:rPr>
          <w:b/>
          <w:lang w:val="bs-Cyrl-BA"/>
        </w:rPr>
        <w:t>Чланом 139.</w:t>
      </w:r>
      <w:r w:rsidRPr="009109F7">
        <w:rPr>
          <w:bCs/>
          <w:lang w:val="bs-Cyrl-BA"/>
        </w:rPr>
        <w:t xml:space="preserve"> прописана је општа обавеза да се изградња, реконструкција, кориштење и одржавање електроенергетских објеката врши у складу са важећим прописима, </w:t>
      </w:r>
      <w:r w:rsidRPr="009109F7">
        <w:rPr>
          <w:bCs/>
          <w:lang w:val="bs-Cyrl-BA"/>
        </w:rPr>
        <w:lastRenderedPageBreak/>
        <w:t>стандардима и техничким нормативима, те је прописано које активности се не сматрају реконструкцијом и у том смислу не подлијежу обавези исходовања дозволе за изградњу објекта.</w:t>
      </w:r>
    </w:p>
    <w:p w14:paraId="263F074F" w14:textId="77777777" w:rsidR="0051713B" w:rsidRPr="009109F7" w:rsidRDefault="0051713B" w:rsidP="0051713B">
      <w:pPr>
        <w:spacing w:after="0"/>
        <w:rPr>
          <w:bCs/>
          <w:lang w:val="bs-Cyrl-BA"/>
        </w:rPr>
      </w:pPr>
      <w:r w:rsidRPr="009109F7">
        <w:rPr>
          <w:b/>
          <w:lang w:val="bs-Cyrl-BA"/>
        </w:rPr>
        <w:t>Чланом 140.</w:t>
      </w:r>
      <w:r w:rsidRPr="009109F7">
        <w:rPr>
          <w:bCs/>
          <w:lang w:val="bs-Cyrl-BA"/>
        </w:rPr>
        <w:t xml:space="preserve"> прописано је да Министарство доноси техничке прописе којим се дефинишу захтјеви за пројектовање, изградњу, испитивање, кориштење и одржавање електроенергетских објеката, алата, опреме, уређаја и инсталација. Такођер, прописано је доношење правилника којим се дефинишу услови и критерији за цертифицирање инсталатера соларних електрана и вјетроелектрана инсталисане снаге до 23 </w:t>
      </w:r>
      <w:r>
        <w:rPr>
          <w:bCs/>
          <w:lang w:val="bs-Cyrl-BA"/>
        </w:rPr>
        <w:t>kW</w:t>
      </w:r>
      <w:r w:rsidRPr="009109F7">
        <w:rPr>
          <w:bCs/>
          <w:lang w:val="bs-Cyrl-BA"/>
        </w:rPr>
        <w:t>.</w:t>
      </w:r>
    </w:p>
    <w:p w14:paraId="5B0834A5" w14:textId="77777777" w:rsidR="0051713B" w:rsidRPr="009109F7" w:rsidRDefault="0051713B" w:rsidP="0051713B">
      <w:pPr>
        <w:spacing w:after="0"/>
        <w:rPr>
          <w:bCs/>
          <w:lang w:val="bs-Cyrl-BA"/>
        </w:rPr>
      </w:pPr>
      <w:r w:rsidRPr="009109F7">
        <w:rPr>
          <w:b/>
          <w:lang w:val="bs-Cyrl-BA"/>
        </w:rPr>
        <w:t>Чланом 141.</w:t>
      </w:r>
      <w:r w:rsidRPr="009109F7">
        <w:rPr>
          <w:bCs/>
          <w:lang w:val="bs-Cyrl-BA"/>
        </w:rPr>
        <w:t xml:space="preserve"> прописана је обавеза уређивања имовинско-правних односа прије почетка изградње електроенергетског објекта, те упућујућа норма да се експропријација некретнина врши у складу са законом којим се уређује односна област.</w:t>
      </w:r>
    </w:p>
    <w:p w14:paraId="64D87AB3" w14:textId="77777777" w:rsidR="0051713B" w:rsidRPr="009109F7" w:rsidRDefault="0051713B" w:rsidP="0051713B">
      <w:pPr>
        <w:spacing w:after="0"/>
        <w:rPr>
          <w:bCs/>
          <w:lang w:val="bs-Cyrl-BA"/>
        </w:rPr>
      </w:pPr>
      <w:r w:rsidRPr="009109F7">
        <w:rPr>
          <w:b/>
          <w:lang w:val="bs-Cyrl-BA"/>
        </w:rPr>
        <w:t>Чланом 142.</w:t>
      </w:r>
      <w:r w:rsidRPr="009109F7">
        <w:rPr>
          <w:bCs/>
          <w:lang w:val="bs-Cyrl-BA"/>
        </w:rPr>
        <w:t xml:space="preserve"> прописана је дужност оператора система и других власника електроенергетских објеката да врше редовно одржавање електроенергетских објеката, што укључује преглед, ревизију, испитивање, ремонт опреме и електричних инсталација, у прописаним роковима и у складу са стандардима. Чланом је прописано да послове одржавања електроенергетских објеката могу вршити правна и физичка лица која посједују потребно овлаштење Министарства, те је прописано доношење правилника којим ће се уредити услови и начин издавања таквог овлаштења.</w:t>
      </w:r>
    </w:p>
    <w:p w14:paraId="5FE82048" w14:textId="77777777" w:rsidR="0051713B" w:rsidRPr="009109F7" w:rsidRDefault="0051713B" w:rsidP="0051713B">
      <w:pPr>
        <w:spacing w:after="0"/>
        <w:rPr>
          <w:bCs/>
          <w:lang w:val="bs-Cyrl-BA"/>
        </w:rPr>
      </w:pPr>
      <w:r w:rsidRPr="009109F7">
        <w:rPr>
          <w:b/>
          <w:lang w:val="bs-Cyrl-BA"/>
        </w:rPr>
        <w:t xml:space="preserve">Чланом 143. </w:t>
      </w:r>
      <w:r w:rsidRPr="009109F7">
        <w:rPr>
          <w:bCs/>
          <w:lang w:val="bs-Cyrl-BA"/>
        </w:rPr>
        <w:t>прописана је забрана извођења радова и вршења активности у близини електроенергетских објеката те аспекти везани за измјештање објеката изграђених без сагласности електроенергетског субјекта.</w:t>
      </w:r>
    </w:p>
    <w:p w14:paraId="672B62A4" w14:textId="77777777" w:rsidR="0051713B" w:rsidRPr="009109F7" w:rsidRDefault="0051713B" w:rsidP="0051713B">
      <w:pPr>
        <w:spacing w:after="0"/>
        <w:rPr>
          <w:bCs/>
          <w:lang w:val="bs-Cyrl-BA"/>
        </w:rPr>
      </w:pPr>
      <w:r w:rsidRPr="009109F7">
        <w:rPr>
          <w:b/>
          <w:lang w:val="bs-Cyrl-BA"/>
        </w:rPr>
        <w:t xml:space="preserve">Чланом 144. </w:t>
      </w:r>
      <w:r w:rsidRPr="009109F7">
        <w:rPr>
          <w:bCs/>
          <w:lang w:val="bs-Cyrl-BA"/>
        </w:rPr>
        <w:t>прописана је забрана неовлаштеног уласка или приступа објектима, постројењима или електричним водовима који су означени адекватним знаковима.</w:t>
      </w:r>
    </w:p>
    <w:p w14:paraId="06740A6B" w14:textId="77777777" w:rsidR="0051713B" w:rsidRPr="009109F7" w:rsidRDefault="0051713B" w:rsidP="0051713B">
      <w:pPr>
        <w:spacing w:after="0"/>
        <w:rPr>
          <w:bCs/>
          <w:lang w:val="bs-Cyrl-BA"/>
        </w:rPr>
      </w:pPr>
      <w:r w:rsidRPr="009109F7">
        <w:rPr>
          <w:b/>
          <w:lang w:val="bs-Cyrl-BA"/>
        </w:rPr>
        <w:t>Чланом 145.</w:t>
      </w:r>
      <w:r w:rsidRPr="009109F7">
        <w:rPr>
          <w:bCs/>
          <w:lang w:val="bs-Cyrl-BA"/>
        </w:rPr>
        <w:t xml:space="preserve"> прописана су права и дужности власника некретнина на којима се граде или су изграђени објекти, што укључује омогућавање електроенергетским субјектима да приступе некретнини на којој се налазе или граде електроенергетски објекти. С тим у вези, прописано је право власника, корисника ли посједника некретнине да буду унапријед обавијештени о уласку представника електроенергетског субјекта у посјед ради извођења напријед наведених радова, право на накнаду штете уколико она настане, обавеза електроенергетског субјекта да предложи износ накнаде за учињену штету и ангажује судског вјештака те могућност покретања судског поступка код надлежног суда.</w:t>
      </w:r>
    </w:p>
    <w:p w14:paraId="2CC0605F" w14:textId="77777777" w:rsidR="0051713B" w:rsidRPr="009109F7" w:rsidRDefault="0051713B" w:rsidP="0051713B">
      <w:pPr>
        <w:spacing w:after="0"/>
        <w:rPr>
          <w:bCs/>
          <w:lang w:val="bs-Cyrl-BA"/>
        </w:rPr>
      </w:pPr>
      <w:r w:rsidRPr="009109F7">
        <w:rPr>
          <w:b/>
          <w:lang w:val="bs-Cyrl-BA"/>
        </w:rPr>
        <w:t xml:space="preserve">Чланом 146. </w:t>
      </w:r>
      <w:r w:rsidRPr="009109F7">
        <w:rPr>
          <w:bCs/>
          <w:lang w:val="bs-Cyrl-BA"/>
        </w:rPr>
        <w:t>прописани су случајеви у којима је могуће наложити измјештање електроенергеских објеката те да трошкове измјештања објеката сноси инвеститор објекта због чије изградње се такво измјештање врши.</w:t>
      </w:r>
    </w:p>
    <w:p w14:paraId="6B3DEA82" w14:textId="77777777" w:rsidR="0051713B" w:rsidRDefault="0051713B" w:rsidP="0051713B">
      <w:pPr>
        <w:spacing w:after="0"/>
        <w:rPr>
          <w:bCs/>
          <w:lang w:val="bs-Cyrl-BA"/>
        </w:rPr>
      </w:pPr>
      <w:r w:rsidRPr="009109F7">
        <w:rPr>
          <w:b/>
          <w:lang w:val="bs-Cyrl-BA"/>
        </w:rPr>
        <w:t>Чланом 147.</w:t>
      </w:r>
      <w:r w:rsidRPr="009109F7">
        <w:rPr>
          <w:bCs/>
          <w:lang w:val="bs-Cyrl-BA"/>
        </w:rPr>
        <w:t xml:space="preserve"> прописана је обавеза да лица која раде на уградњи, руковању и одржавању електроенергетских пос</w:t>
      </w:r>
      <w:r>
        <w:rPr>
          <w:bCs/>
          <w:lang w:val="bs-Cyrl-BA"/>
        </w:rPr>
        <w:t xml:space="preserve">тројења, инсталација и уређаја </w:t>
      </w:r>
      <w:r w:rsidRPr="009109F7">
        <w:rPr>
          <w:bCs/>
          <w:lang w:val="bs-Cyrl-BA"/>
        </w:rPr>
        <w:t>морају испуњавати услове стручне оспособљености за ту врсту послова. Чланом је прописано да се стручна оспособљеност провјерава полагањем испита пред комисијом коју формира Министарство, те да се та питања детаљније уређују посебним правилником.</w:t>
      </w:r>
    </w:p>
    <w:p w14:paraId="415A80CD" w14:textId="77777777" w:rsidR="0051713B" w:rsidRPr="0053209B" w:rsidRDefault="0051713B" w:rsidP="0051713B">
      <w:pPr>
        <w:spacing w:after="0"/>
        <w:rPr>
          <w:bCs/>
          <w:lang w:val="bs-Cyrl-BA"/>
        </w:rPr>
      </w:pPr>
    </w:p>
    <w:p w14:paraId="480C10D0" w14:textId="77777777" w:rsidR="0051713B" w:rsidRPr="009109F7" w:rsidRDefault="0051713B" w:rsidP="0051713B">
      <w:pPr>
        <w:spacing w:after="0"/>
        <w:rPr>
          <w:bCs/>
          <w:lang w:val="bs-Cyrl-BA"/>
        </w:rPr>
      </w:pPr>
      <w:r w:rsidRPr="009109F7">
        <w:rPr>
          <w:bCs/>
          <w:lang w:val="bs-Cyrl-BA"/>
        </w:rPr>
        <w:t>ДИО СЕДАМНАЕСТИ – НАДЗОР И РЕГУЛАТОРНО НАДГЛЕДАЊЕ</w:t>
      </w:r>
    </w:p>
    <w:p w14:paraId="11EDDB53" w14:textId="77777777" w:rsidR="0051713B" w:rsidRPr="00C57B47" w:rsidRDefault="0051713B" w:rsidP="0051713B">
      <w:pPr>
        <w:spacing w:after="0"/>
        <w:rPr>
          <w:bCs/>
          <w:lang w:val="bs-Cyrl-BA"/>
        </w:rPr>
      </w:pPr>
      <w:r w:rsidRPr="009109F7">
        <w:rPr>
          <w:bCs/>
          <w:lang w:val="bs-Cyrl-BA"/>
        </w:rPr>
        <w:t xml:space="preserve">ПОГЛАВЉЕ </w:t>
      </w:r>
      <w:r>
        <w:rPr>
          <w:bCs/>
        </w:rPr>
        <w:t>I</w:t>
      </w:r>
      <w:r w:rsidRPr="009109F7">
        <w:rPr>
          <w:bCs/>
          <w:lang w:val="bs-Cyrl-BA"/>
        </w:rPr>
        <w:t>. НАДЗОР</w:t>
      </w:r>
    </w:p>
    <w:p w14:paraId="6D03B7DF" w14:textId="77777777" w:rsidR="0051713B" w:rsidRPr="009109F7" w:rsidRDefault="0051713B" w:rsidP="0051713B">
      <w:pPr>
        <w:spacing w:after="0"/>
        <w:rPr>
          <w:bCs/>
          <w:lang w:val="bs-Cyrl-BA"/>
        </w:rPr>
      </w:pPr>
      <w:r w:rsidRPr="009109F7">
        <w:rPr>
          <w:b/>
          <w:lang w:val="bs-Cyrl-BA"/>
        </w:rPr>
        <w:t xml:space="preserve">Чланом 148. </w:t>
      </w:r>
      <w:r w:rsidRPr="009109F7">
        <w:rPr>
          <w:bCs/>
          <w:lang w:val="bs-Cyrl-BA"/>
        </w:rPr>
        <w:t>прописане су врсте надзора над спровођењем закона и прописа донесених по основу њега, што укључује управни и инспекцијски надзор.</w:t>
      </w:r>
    </w:p>
    <w:p w14:paraId="42B1D31C" w14:textId="77777777" w:rsidR="0051713B" w:rsidRPr="009109F7" w:rsidRDefault="0051713B" w:rsidP="0051713B">
      <w:pPr>
        <w:spacing w:after="0"/>
        <w:rPr>
          <w:bCs/>
          <w:lang w:val="bs-Cyrl-BA"/>
        </w:rPr>
      </w:pPr>
      <w:r w:rsidRPr="009109F7">
        <w:rPr>
          <w:b/>
          <w:lang w:val="bs-Cyrl-BA"/>
        </w:rPr>
        <w:t>Чланом 149.</w:t>
      </w:r>
      <w:r w:rsidRPr="009109F7">
        <w:rPr>
          <w:bCs/>
          <w:lang w:val="bs-Cyrl-BA"/>
        </w:rPr>
        <w:t xml:space="preserve"> прописано је да управни надзор врши Министарство у складу са законским овлаштењима.</w:t>
      </w:r>
    </w:p>
    <w:p w14:paraId="3AFC9EA2" w14:textId="77777777" w:rsidR="0051713B" w:rsidRPr="009109F7" w:rsidRDefault="0051713B" w:rsidP="0051713B">
      <w:pPr>
        <w:spacing w:after="0"/>
        <w:rPr>
          <w:b/>
          <w:lang w:val="bs-Cyrl-BA"/>
        </w:rPr>
      </w:pPr>
      <w:r w:rsidRPr="009109F7">
        <w:rPr>
          <w:b/>
          <w:lang w:val="bs-Cyrl-BA"/>
        </w:rPr>
        <w:lastRenderedPageBreak/>
        <w:t xml:space="preserve">Члановима 150. и 151. </w:t>
      </w:r>
      <w:r w:rsidRPr="009109F7">
        <w:rPr>
          <w:bCs/>
          <w:lang w:val="bs-Cyrl-BA"/>
        </w:rPr>
        <w:t>прописан је обухват и послови инспекцијског надзора, органи инспекцијског надзора у складу са федералним и кантоналним прописима.</w:t>
      </w:r>
    </w:p>
    <w:p w14:paraId="085E6EF1" w14:textId="77777777" w:rsidR="0051713B" w:rsidRPr="009109F7" w:rsidRDefault="0051713B" w:rsidP="0051713B">
      <w:pPr>
        <w:spacing w:after="0"/>
        <w:rPr>
          <w:bCs/>
          <w:lang w:val="bs-Cyrl-BA"/>
        </w:rPr>
      </w:pPr>
      <w:r w:rsidRPr="009109F7">
        <w:rPr>
          <w:b/>
          <w:lang w:val="bs-Cyrl-BA"/>
        </w:rPr>
        <w:t>Члановима 152. и 153.</w:t>
      </w:r>
      <w:r w:rsidRPr="009109F7">
        <w:rPr>
          <w:bCs/>
          <w:lang w:val="bs-Cyrl-BA"/>
        </w:rPr>
        <w:t xml:space="preserve"> прописане су надлежности и овлаштења електроенергетских инспектора.</w:t>
      </w:r>
    </w:p>
    <w:p w14:paraId="29D2CEF8" w14:textId="77777777" w:rsidR="0051713B" w:rsidRPr="009109F7" w:rsidRDefault="0051713B" w:rsidP="0051713B">
      <w:pPr>
        <w:spacing w:after="0"/>
        <w:rPr>
          <w:bCs/>
          <w:lang w:val="bs-Cyrl-BA"/>
        </w:rPr>
      </w:pPr>
      <w:r w:rsidRPr="009109F7">
        <w:rPr>
          <w:b/>
          <w:lang w:val="bs-Cyrl-BA"/>
        </w:rPr>
        <w:t>Чланом 154.</w:t>
      </w:r>
      <w:r w:rsidRPr="009109F7">
        <w:rPr>
          <w:bCs/>
          <w:lang w:val="bs-Cyrl-BA"/>
        </w:rPr>
        <w:t xml:space="preserve"> прописана је подјела надлежности у вршењу инспекцијског надзора између федералних и кантоналних надлежних органа. Прописана подјела у том смислу слиједи ранија рјешења и подјелу надлежности.</w:t>
      </w:r>
    </w:p>
    <w:p w14:paraId="175ADB82" w14:textId="77777777" w:rsidR="0051713B" w:rsidRPr="009109F7" w:rsidRDefault="0051713B" w:rsidP="0051713B">
      <w:pPr>
        <w:spacing w:after="0"/>
        <w:rPr>
          <w:bCs/>
          <w:lang w:val="bs-Cyrl-BA"/>
        </w:rPr>
      </w:pPr>
      <w:r w:rsidRPr="009109F7">
        <w:rPr>
          <w:b/>
          <w:lang w:val="bs-Cyrl-BA"/>
        </w:rPr>
        <w:t>Чланом 155.</w:t>
      </w:r>
      <w:r w:rsidRPr="009109F7">
        <w:rPr>
          <w:bCs/>
          <w:lang w:val="bs-Cyrl-BA"/>
        </w:rPr>
        <w:t xml:space="preserve"> прописано је именовање електроенергетских инспектора, односно услови које морају испуњавати лица која се именују за електроенергетске инспекторе, а што укључује одговарајући степен стручне спреме или високо образовање другог циклуса, положен стручни испит и радно искуство од најмање пет година на сродним пословима.</w:t>
      </w:r>
    </w:p>
    <w:p w14:paraId="13A3D4C9" w14:textId="77777777" w:rsidR="0051713B" w:rsidRPr="009109F7" w:rsidRDefault="0051713B" w:rsidP="0051713B">
      <w:pPr>
        <w:spacing w:after="0"/>
        <w:rPr>
          <w:bCs/>
          <w:lang w:val="bs-Cyrl-BA"/>
        </w:rPr>
      </w:pPr>
      <w:r w:rsidRPr="009109F7">
        <w:rPr>
          <w:b/>
          <w:lang w:val="bs-Cyrl-BA"/>
        </w:rPr>
        <w:t xml:space="preserve">Чланом 156. </w:t>
      </w:r>
      <w:r w:rsidRPr="009109F7">
        <w:rPr>
          <w:bCs/>
          <w:lang w:val="bs-Cyrl-BA"/>
        </w:rPr>
        <w:t>прописана је обавеза федералних инспектора да сарађују са кантоналним инспекторима у питањима од заједничког интереса те им пружају стручну помоћ.</w:t>
      </w:r>
    </w:p>
    <w:p w14:paraId="0F26CC3C" w14:textId="77777777" w:rsidR="0051713B" w:rsidRPr="009109F7" w:rsidRDefault="0051713B" w:rsidP="0051713B">
      <w:pPr>
        <w:spacing w:after="0"/>
        <w:rPr>
          <w:bCs/>
          <w:lang w:val="bs-Cyrl-BA"/>
        </w:rPr>
      </w:pPr>
      <w:r w:rsidRPr="009109F7">
        <w:rPr>
          <w:b/>
          <w:lang w:val="bs-Cyrl-BA"/>
        </w:rPr>
        <w:t>Чланом 157.</w:t>
      </w:r>
      <w:r w:rsidRPr="009109F7">
        <w:rPr>
          <w:bCs/>
          <w:lang w:val="bs-Cyrl-BA"/>
        </w:rPr>
        <w:t xml:space="preserve"> прописана је обавеза пријављивања почетка извођења радова на изградњи или реконструкцији, промјени намјене или стављању трајно ван погона дијела или цијелог електроенергетског објекта надлежном инспектору.</w:t>
      </w:r>
    </w:p>
    <w:p w14:paraId="5E75C986" w14:textId="77777777" w:rsidR="0051713B" w:rsidRPr="009109F7" w:rsidRDefault="0051713B" w:rsidP="0051713B">
      <w:pPr>
        <w:spacing w:after="0"/>
        <w:rPr>
          <w:bCs/>
          <w:lang w:val="bs-Cyrl-BA"/>
        </w:rPr>
      </w:pPr>
      <w:r w:rsidRPr="009109F7">
        <w:rPr>
          <w:b/>
          <w:lang w:val="bs-Cyrl-BA"/>
        </w:rPr>
        <w:t>Чланом 158.</w:t>
      </w:r>
      <w:r w:rsidRPr="009109F7">
        <w:rPr>
          <w:bCs/>
          <w:lang w:val="bs-Cyrl-BA"/>
        </w:rPr>
        <w:t xml:space="preserve"> прописана је обавеза обавјештавања надлежног инспектора у случају хаварија и кварова на електроенергетским објектима, као и дужност надлежног инспектора да подузме мјере ради утврђивања узрока настанка хаварија и кварова те с тим у вези донесе одговарајуће мјере.</w:t>
      </w:r>
    </w:p>
    <w:p w14:paraId="67C10E91" w14:textId="77777777" w:rsidR="0051713B" w:rsidRPr="009109F7" w:rsidRDefault="0051713B" w:rsidP="0051713B">
      <w:pPr>
        <w:spacing w:after="0"/>
        <w:rPr>
          <w:bCs/>
          <w:lang w:val="bs-Cyrl-BA"/>
        </w:rPr>
      </w:pPr>
      <w:r w:rsidRPr="009109F7">
        <w:rPr>
          <w:b/>
          <w:lang w:val="bs-Cyrl-BA"/>
        </w:rPr>
        <w:t>Чланом 159.</w:t>
      </w:r>
      <w:r w:rsidRPr="009109F7">
        <w:rPr>
          <w:bCs/>
          <w:lang w:val="bs-Cyrl-BA"/>
        </w:rPr>
        <w:t xml:space="preserve"> прописана је обавеза да субјекти који увозе или стављају у промет електроенергетску опрему, апарате и уређаје који нису произведени на територији Босне и Херцеговине обавијесте надлежног инспектора и доставе одговарајући извјештај о извршеној контроли квалитета, те да Министарство доноси посебно упутство о начину вршења контроле.</w:t>
      </w:r>
    </w:p>
    <w:p w14:paraId="7458B84C" w14:textId="77777777" w:rsidR="0051713B" w:rsidRPr="00933EDC" w:rsidRDefault="0051713B" w:rsidP="0051713B">
      <w:pPr>
        <w:spacing w:after="0"/>
        <w:rPr>
          <w:lang w:val="bs-Cyrl-BA"/>
        </w:rPr>
      </w:pPr>
      <w:r w:rsidRPr="009109F7">
        <w:rPr>
          <w:b/>
          <w:bCs/>
          <w:lang w:val="bs-Cyrl-BA"/>
        </w:rPr>
        <w:t>Чланом 160.</w:t>
      </w:r>
      <w:r w:rsidRPr="009109F7">
        <w:rPr>
          <w:lang w:val="bs-Cyrl-BA"/>
        </w:rPr>
        <w:t xml:space="preserve"> прописана је неспојивост обављања послова, односно забрана инспекторима да израђују или учествују у изради и техничкој контроли инвестиционе документације или врше стручни надзор над објектима на којима врше инспекцијски надзор.</w:t>
      </w:r>
    </w:p>
    <w:p w14:paraId="0AA343D5" w14:textId="77777777" w:rsidR="0051713B" w:rsidRPr="009109F7" w:rsidRDefault="0051713B" w:rsidP="0051713B">
      <w:pPr>
        <w:spacing w:after="0"/>
        <w:rPr>
          <w:lang w:val="bs-Cyrl-BA"/>
        </w:rPr>
      </w:pPr>
    </w:p>
    <w:p w14:paraId="346DFE8C" w14:textId="77777777" w:rsidR="0051713B" w:rsidRPr="00B37F2F" w:rsidRDefault="0051713B" w:rsidP="0051713B">
      <w:pPr>
        <w:spacing w:after="0"/>
        <w:rPr>
          <w:bCs/>
          <w:lang w:val="bs-Cyrl-BA"/>
        </w:rPr>
      </w:pPr>
      <w:r w:rsidRPr="009109F7">
        <w:rPr>
          <w:bCs/>
          <w:lang w:val="bs-Cyrl-BA"/>
        </w:rPr>
        <w:t xml:space="preserve">ПОГЛАВЉЕ </w:t>
      </w:r>
      <w:r>
        <w:rPr>
          <w:bCs/>
        </w:rPr>
        <w:t>II</w:t>
      </w:r>
      <w:r w:rsidRPr="009109F7">
        <w:rPr>
          <w:bCs/>
          <w:lang w:val="bs-Cyrl-BA"/>
        </w:rPr>
        <w:t>. РЕГУЛАТОРНО НАДГЛЕДАЊЕ</w:t>
      </w:r>
    </w:p>
    <w:p w14:paraId="7ACB153A" w14:textId="77777777" w:rsidR="0051713B" w:rsidRDefault="0051713B" w:rsidP="0051713B">
      <w:pPr>
        <w:spacing w:after="0"/>
        <w:rPr>
          <w:bCs/>
          <w:lang w:val="bs-Cyrl-BA"/>
        </w:rPr>
      </w:pPr>
      <w:r w:rsidRPr="009109F7">
        <w:rPr>
          <w:b/>
          <w:lang w:val="bs-Cyrl-BA"/>
        </w:rPr>
        <w:t xml:space="preserve">Чланом 161. </w:t>
      </w:r>
      <w:r w:rsidRPr="009109F7">
        <w:rPr>
          <w:bCs/>
          <w:lang w:val="bs-Cyrl-BA"/>
        </w:rPr>
        <w:t>прописана је надлежност Регулаторне комисије да проводи поступак надгледања електроенергетских субјеката у оквиру својих надлежности прописаних одредбама закона. Такођер, чланом је прописано да се регулаторно надгледање врши у складу са одредама закона којим се уређује област енергије и регулације енергетских дјелатности.</w:t>
      </w:r>
    </w:p>
    <w:p w14:paraId="5BFA4023" w14:textId="77777777" w:rsidR="0051713B" w:rsidRPr="00C84C2F" w:rsidRDefault="0051713B" w:rsidP="0051713B">
      <w:pPr>
        <w:spacing w:after="0"/>
        <w:rPr>
          <w:bCs/>
          <w:lang w:val="bs-Cyrl-BA"/>
        </w:rPr>
      </w:pPr>
    </w:p>
    <w:p w14:paraId="2A7B787A" w14:textId="77777777" w:rsidR="0051713B" w:rsidRPr="00B6225C" w:rsidRDefault="0051713B" w:rsidP="0051713B">
      <w:pPr>
        <w:spacing w:after="0"/>
        <w:rPr>
          <w:bCs/>
          <w:lang w:val="bs-Cyrl-BA"/>
        </w:rPr>
      </w:pPr>
      <w:r w:rsidRPr="009109F7">
        <w:rPr>
          <w:bCs/>
          <w:lang w:val="bs-Cyrl-BA"/>
        </w:rPr>
        <w:t>ДИО ОСАМНАЕСТИ – КАЗНЕНЕ ОДРЕДБЕ</w:t>
      </w:r>
    </w:p>
    <w:p w14:paraId="5DC99A2A" w14:textId="77777777" w:rsidR="0051713B" w:rsidRDefault="0051713B" w:rsidP="0051713B">
      <w:pPr>
        <w:spacing w:after="0"/>
        <w:rPr>
          <w:bCs/>
          <w:lang w:val="bs-Cyrl-BA"/>
        </w:rPr>
      </w:pPr>
      <w:r w:rsidRPr="009109F7">
        <w:rPr>
          <w:b/>
          <w:lang w:val="bs-Cyrl-BA"/>
        </w:rPr>
        <w:t>Члановима 162</w:t>
      </w:r>
      <w:r>
        <w:rPr>
          <w:b/>
        </w:rPr>
        <w:t>.</w:t>
      </w:r>
      <w:r w:rsidRPr="009109F7">
        <w:rPr>
          <w:b/>
          <w:lang w:val="bs-Cyrl-BA"/>
        </w:rPr>
        <w:t xml:space="preserve">-166. </w:t>
      </w:r>
      <w:r w:rsidRPr="009109F7">
        <w:rPr>
          <w:bCs/>
          <w:lang w:val="bs-Cyrl-BA"/>
        </w:rPr>
        <w:t>прописане су прекршајне одредбе за случајеве кршења одредби закона, те је надлежности за издавање прекршајних налога и покретање прекршајног поступка.</w:t>
      </w:r>
    </w:p>
    <w:p w14:paraId="1A2C1FCB" w14:textId="77777777" w:rsidR="0051713B" w:rsidRPr="00DE4425" w:rsidRDefault="0051713B" w:rsidP="0051713B">
      <w:pPr>
        <w:spacing w:after="0"/>
        <w:rPr>
          <w:bCs/>
          <w:lang w:val="bs-Cyrl-BA"/>
        </w:rPr>
      </w:pPr>
    </w:p>
    <w:p w14:paraId="29CC5CC1" w14:textId="77777777" w:rsidR="0051713B" w:rsidRPr="005B0F50" w:rsidRDefault="0051713B" w:rsidP="0051713B">
      <w:pPr>
        <w:spacing w:after="0"/>
        <w:rPr>
          <w:bCs/>
          <w:lang w:val="bs-Cyrl-BA"/>
        </w:rPr>
      </w:pPr>
      <w:r w:rsidRPr="009109F7">
        <w:rPr>
          <w:bCs/>
          <w:lang w:val="bs-Cyrl-BA"/>
        </w:rPr>
        <w:t>ДИО ДЕВЕТНАЕСТИ – ПРЕЛАЗНЕ И ЗАВРШНЕ ОДРЕДБЕ</w:t>
      </w:r>
    </w:p>
    <w:p w14:paraId="200F1FD2" w14:textId="77777777" w:rsidR="0051713B" w:rsidRPr="009109F7" w:rsidRDefault="0051713B" w:rsidP="0051713B">
      <w:pPr>
        <w:spacing w:after="0"/>
        <w:rPr>
          <w:bCs/>
          <w:lang w:val="bs-Cyrl-BA"/>
        </w:rPr>
      </w:pPr>
      <w:r w:rsidRPr="009109F7">
        <w:rPr>
          <w:b/>
          <w:lang w:val="bs-Cyrl-BA"/>
        </w:rPr>
        <w:t xml:space="preserve">Чланом 167. </w:t>
      </w:r>
      <w:r w:rsidRPr="009109F7">
        <w:rPr>
          <w:bCs/>
          <w:lang w:val="bs-Cyrl-BA"/>
        </w:rPr>
        <w:t xml:space="preserve">прописана је општа обавеза усклађивања унутрашње организације, рада и пословања свих електроенергетских субјеката са одредбама овог закона, са роком од годину дана од дана ступања на снагу закона. </w:t>
      </w:r>
    </w:p>
    <w:p w14:paraId="7F448E9B" w14:textId="77777777" w:rsidR="0051713B" w:rsidRPr="009109F7" w:rsidRDefault="0051713B" w:rsidP="0051713B">
      <w:pPr>
        <w:spacing w:after="0"/>
        <w:rPr>
          <w:lang w:val="bs-Cyrl-BA"/>
        </w:rPr>
      </w:pPr>
      <w:r w:rsidRPr="009109F7">
        <w:rPr>
          <w:b/>
          <w:bCs/>
          <w:lang w:val="bs-Cyrl-BA"/>
        </w:rPr>
        <w:lastRenderedPageBreak/>
        <w:t>Чланом 168.</w:t>
      </w:r>
      <w:r w:rsidRPr="009109F7">
        <w:rPr>
          <w:lang w:val="bs-Cyrl-BA"/>
        </w:rPr>
        <w:t xml:space="preserve"> прописано је важење раније издатих дозвола за обављање електроенергетских дјелатности.</w:t>
      </w:r>
    </w:p>
    <w:p w14:paraId="041FCFEA" w14:textId="77777777" w:rsidR="0051713B" w:rsidRPr="009109F7" w:rsidRDefault="0051713B" w:rsidP="0051713B">
      <w:pPr>
        <w:spacing w:after="0"/>
        <w:rPr>
          <w:lang w:val="bs-Cyrl-BA"/>
        </w:rPr>
      </w:pPr>
      <w:r w:rsidRPr="009109F7">
        <w:rPr>
          <w:b/>
          <w:bCs/>
          <w:lang w:val="bs-Cyrl-BA"/>
        </w:rPr>
        <w:t xml:space="preserve">Чланом 169. </w:t>
      </w:r>
      <w:r w:rsidRPr="009109F7">
        <w:rPr>
          <w:lang w:val="bs-Cyrl-BA"/>
        </w:rPr>
        <w:t>прописано је вршење функција јавног и резервног снабдјевача у прелазном периоду, односно до именовања јавног и резервног снабдјевача у складу са одредбама овог закона. У том смислу члан предвиђа да ову улогу имају јавни и резервни снабдјевачи именовани у складу са посљедњом релевантном о</w:t>
      </w:r>
      <w:r>
        <w:rPr>
          <w:lang w:val="bs-Cyrl-BA"/>
        </w:rPr>
        <w:t>длуком Владе Федерације. Такође</w:t>
      </w:r>
      <w:r w:rsidRPr="009109F7">
        <w:rPr>
          <w:lang w:val="bs-Cyrl-BA"/>
        </w:rPr>
        <w:t>,  чланом је прописан рок за именовање јавних и резервних снабдјевача те њихова дужност да поднесу захтјев за издавање дозволе од Регулаторне комисије у року од три мјесеца од дана именовања.</w:t>
      </w:r>
    </w:p>
    <w:p w14:paraId="5378045F" w14:textId="77777777" w:rsidR="0051713B" w:rsidRPr="009109F7" w:rsidRDefault="0051713B" w:rsidP="0051713B">
      <w:pPr>
        <w:spacing w:after="0"/>
        <w:rPr>
          <w:lang w:val="bs-Cyrl-BA"/>
        </w:rPr>
      </w:pPr>
      <w:r>
        <w:rPr>
          <w:b/>
          <w:bCs/>
          <w:lang w:val="bs-Cyrl-BA"/>
        </w:rPr>
        <w:t xml:space="preserve">Чланом 170. </w:t>
      </w:r>
      <w:r w:rsidRPr="009109F7">
        <w:rPr>
          <w:lang w:val="bs-Cyrl-BA"/>
        </w:rPr>
        <w:t>прописано је</w:t>
      </w:r>
      <w:r w:rsidRPr="009109F7">
        <w:rPr>
          <w:b/>
          <w:bCs/>
          <w:lang w:val="bs-Cyrl-BA"/>
        </w:rPr>
        <w:t xml:space="preserve"> </w:t>
      </w:r>
      <w:r w:rsidRPr="009109F7">
        <w:rPr>
          <w:lang w:val="bs-Cyrl-BA"/>
        </w:rPr>
        <w:t>рјешавање у започетим поступцима, односно захтјева који су запримљени прије дана ступања на снагу овог закона, а у складу са одредбама прописа који су важили у вријеме подношења захтјева.</w:t>
      </w:r>
    </w:p>
    <w:p w14:paraId="3E4C8B7A" w14:textId="77777777" w:rsidR="0051713B" w:rsidRPr="009109F7" w:rsidRDefault="0051713B" w:rsidP="0051713B">
      <w:pPr>
        <w:spacing w:after="0"/>
        <w:rPr>
          <w:lang w:val="bs-Cyrl-BA"/>
        </w:rPr>
      </w:pPr>
      <w:r w:rsidRPr="009109F7">
        <w:rPr>
          <w:b/>
          <w:bCs/>
          <w:lang w:val="bs-Cyrl-BA"/>
        </w:rPr>
        <w:t>Чланом 171.</w:t>
      </w:r>
      <w:r w:rsidRPr="009109F7">
        <w:rPr>
          <w:lang w:val="bs-Cyrl-BA"/>
        </w:rPr>
        <w:t xml:space="preserve"> прописано је доношење подзаконских аката од стране Владе Федерације, Министарства, Регулаторне комисије и оператора дистрибутивног система.</w:t>
      </w:r>
    </w:p>
    <w:p w14:paraId="198F8E6E" w14:textId="77777777" w:rsidR="0051713B" w:rsidRPr="009109F7" w:rsidRDefault="0051713B" w:rsidP="0051713B">
      <w:pPr>
        <w:spacing w:after="0"/>
        <w:rPr>
          <w:lang w:val="bs-Cyrl-BA"/>
        </w:rPr>
      </w:pPr>
      <w:r w:rsidRPr="009109F7">
        <w:rPr>
          <w:b/>
          <w:lang w:val="bs-Cyrl-BA"/>
        </w:rPr>
        <w:t>Чланом 172.</w:t>
      </w:r>
      <w:r w:rsidRPr="009109F7">
        <w:rPr>
          <w:lang w:val="bs-Cyrl-BA"/>
        </w:rPr>
        <w:t xml:space="preserve"> прописана је примјена важећих подзаконских прописа до доношења нових по основу овог закона.</w:t>
      </w:r>
    </w:p>
    <w:p w14:paraId="3357D3E6" w14:textId="77777777" w:rsidR="0051713B" w:rsidRPr="009109F7" w:rsidRDefault="0051713B" w:rsidP="0051713B">
      <w:pPr>
        <w:spacing w:after="0"/>
        <w:rPr>
          <w:b/>
          <w:bCs/>
          <w:lang w:val="bs-Cyrl-BA"/>
        </w:rPr>
      </w:pPr>
      <w:r w:rsidRPr="009109F7">
        <w:rPr>
          <w:b/>
          <w:bCs/>
          <w:lang w:val="bs-Cyrl-BA"/>
        </w:rPr>
        <w:t xml:space="preserve">Чланом 173. </w:t>
      </w:r>
      <w:r w:rsidRPr="009109F7">
        <w:rPr>
          <w:lang w:val="bs-Cyrl-BA"/>
        </w:rPr>
        <w:t>прописан је престанак важења одредби Закон о електричној енергији у Федерацији Босне и Херцеговине (“Службене новине Федерације БиХ“</w:t>
      </w:r>
      <w:r>
        <w:t>,</w:t>
      </w:r>
      <w:r w:rsidRPr="009109F7">
        <w:rPr>
          <w:lang w:val="bs-Cyrl-BA"/>
        </w:rPr>
        <w:t xml:space="preserve"> бр. 66/13, 94/15, 54/19, 1/22 и 61/22), са изузетком члана 42. из разлога везаних за његову примјену у погледу стицања статуса квалификованог произвођача електричне енергије, те све док се ово питање не уреди законом из области обновљивих извора енергије и ефикасне когенерације.</w:t>
      </w:r>
    </w:p>
    <w:p w14:paraId="4B68F266" w14:textId="77777777" w:rsidR="0051713B" w:rsidRDefault="0051713B" w:rsidP="0051713B">
      <w:pPr>
        <w:spacing w:after="0"/>
        <w:rPr>
          <w:lang w:val="bs-Cyrl-BA"/>
        </w:rPr>
      </w:pPr>
      <w:r w:rsidRPr="009109F7">
        <w:rPr>
          <w:b/>
          <w:bCs/>
          <w:lang w:val="bs-Cyrl-BA"/>
        </w:rPr>
        <w:t xml:space="preserve">Чланом 174. </w:t>
      </w:r>
      <w:r w:rsidRPr="009109F7">
        <w:rPr>
          <w:lang w:val="bs-Cyrl-BA"/>
        </w:rPr>
        <w:t>прописано је</w:t>
      </w:r>
      <w:r w:rsidRPr="009109F7">
        <w:rPr>
          <w:b/>
          <w:bCs/>
          <w:lang w:val="bs-Cyrl-BA"/>
        </w:rPr>
        <w:t xml:space="preserve"> </w:t>
      </w:r>
      <w:r w:rsidRPr="009109F7">
        <w:rPr>
          <w:lang w:val="bs-Cyrl-BA"/>
        </w:rPr>
        <w:t>ступање на снагу овог закона осмог дана од дана објављивања у „Службеним новинама Федерације БиХ“.</w:t>
      </w:r>
    </w:p>
    <w:p w14:paraId="142816B6" w14:textId="77777777" w:rsidR="0051713B" w:rsidRPr="001C578B" w:rsidRDefault="0051713B" w:rsidP="0051713B">
      <w:pPr>
        <w:spacing w:after="0"/>
        <w:rPr>
          <w:lang w:val="bs-Cyrl-BA"/>
        </w:rPr>
      </w:pPr>
    </w:p>
    <w:p w14:paraId="60FC0DEB" w14:textId="77777777" w:rsidR="0051713B" w:rsidRPr="00CC2FB3" w:rsidRDefault="0051713B" w:rsidP="0051713B">
      <w:pPr>
        <w:rPr>
          <w:b/>
          <w:bCs/>
        </w:rPr>
      </w:pPr>
      <w:r w:rsidRPr="00CC2FB3">
        <w:rPr>
          <w:rStyle w:val="markedcontent"/>
          <w:b/>
          <w:bCs/>
          <w:lang w:val="bs-Cyrl-BA"/>
        </w:rPr>
        <w:t xml:space="preserve">IV </w:t>
      </w:r>
      <w:r>
        <w:rPr>
          <w:rStyle w:val="markedcontent"/>
          <w:b/>
          <w:bCs/>
        </w:rPr>
        <w:t xml:space="preserve">- </w:t>
      </w:r>
      <w:r w:rsidRPr="00CC2FB3">
        <w:rPr>
          <w:rStyle w:val="markedcontent"/>
          <w:b/>
          <w:bCs/>
          <w:lang w:val="bs-Cyrl-BA"/>
        </w:rPr>
        <w:t>ФИНАНСИЈСКА СРЕДСТВА</w:t>
      </w:r>
    </w:p>
    <w:p w14:paraId="40AEED5A" w14:textId="77777777" w:rsidR="0051713B" w:rsidRDefault="0051713B" w:rsidP="0051713B">
      <w:pPr>
        <w:spacing w:after="0" w:line="276" w:lineRule="auto"/>
        <w:rPr>
          <w:lang w:val="bs-Cyrl-BA"/>
        </w:rPr>
      </w:pPr>
      <w:r w:rsidRPr="009109F7">
        <w:rPr>
          <w:lang w:val="bs-Cyrl-BA"/>
        </w:rPr>
        <w:t>За провођење овог закона није потребно обезбиједити додатна новчана средства у Буџету Федерације Босне и Херцеговине.</w:t>
      </w:r>
    </w:p>
    <w:p w14:paraId="11D46EA3" w14:textId="77777777" w:rsidR="0051713B" w:rsidRDefault="0051713B" w:rsidP="0051713B">
      <w:pPr>
        <w:spacing w:after="0" w:line="276" w:lineRule="auto"/>
        <w:rPr>
          <w:lang w:val="bs-Cyrl-BA"/>
        </w:rPr>
      </w:pPr>
    </w:p>
    <w:p w14:paraId="1DA52DFF" w14:textId="77777777" w:rsidR="0051713B" w:rsidRDefault="0051713B" w:rsidP="0051713B">
      <w:pPr>
        <w:spacing w:after="0" w:line="276" w:lineRule="auto"/>
        <w:rPr>
          <w:lang w:val="bs-Cyrl-BA"/>
        </w:rPr>
      </w:pPr>
    </w:p>
    <w:p w14:paraId="2C2A444F" w14:textId="77777777" w:rsidR="00104163" w:rsidRPr="00E86548" w:rsidRDefault="00104163" w:rsidP="00286250">
      <w:pPr>
        <w:spacing w:after="0"/>
      </w:pPr>
    </w:p>
    <w:p w14:paraId="369686C8" w14:textId="77777777" w:rsidR="002E2F31" w:rsidRPr="00E86548" w:rsidRDefault="002E2F31" w:rsidP="00286250">
      <w:pPr>
        <w:spacing w:after="0"/>
      </w:pPr>
    </w:p>
    <w:sectPr w:rsidR="002E2F31" w:rsidRPr="00E86548" w:rsidSect="002D764A">
      <w:pgSz w:w="12240" w:h="15840"/>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B17C2" w14:textId="77777777" w:rsidR="00F56DE7" w:rsidRDefault="00F56DE7" w:rsidP="00A8247E">
      <w:pPr>
        <w:spacing w:after="0" w:line="240" w:lineRule="auto"/>
      </w:pPr>
      <w:r>
        <w:separator/>
      </w:r>
    </w:p>
  </w:endnote>
  <w:endnote w:type="continuationSeparator" w:id="0">
    <w:p w14:paraId="24BF0165" w14:textId="77777777" w:rsidR="00F56DE7" w:rsidRDefault="00F56DE7" w:rsidP="00A8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B6AD" w14:textId="77777777" w:rsidR="00F56DE7" w:rsidRDefault="00F56DE7" w:rsidP="00A8247E">
      <w:pPr>
        <w:spacing w:after="0" w:line="240" w:lineRule="auto"/>
      </w:pPr>
      <w:r>
        <w:separator/>
      </w:r>
    </w:p>
  </w:footnote>
  <w:footnote w:type="continuationSeparator" w:id="0">
    <w:p w14:paraId="44938F54" w14:textId="77777777" w:rsidR="00F56DE7" w:rsidRDefault="00F56DE7" w:rsidP="00A8247E">
      <w:pPr>
        <w:spacing w:after="0" w:line="240" w:lineRule="auto"/>
      </w:pPr>
      <w:r>
        <w:continuationSeparator/>
      </w:r>
    </w:p>
  </w:footnote>
  <w:footnote w:id="1">
    <w:p w14:paraId="64E24DC0" w14:textId="77777777" w:rsidR="0051713B" w:rsidRPr="009109F7" w:rsidRDefault="0051713B" w:rsidP="0051713B">
      <w:pPr>
        <w:pStyle w:val="FootnoteText"/>
        <w:rPr>
          <w:lang w:val="bs-Cyrl-BA"/>
        </w:rPr>
      </w:pPr>
      <w:r w:rsidRPr="009109F7">
        <w:rPr>
          <w:rStyle w:val="FootnoteReference"/>
          <w:lang w:val="bs-Cyrl-BA"/>
        </w:rPr>
        <w:footnoteRef/>
      </w:r>
      <w:r w:rsidRPr="009109F7">
        <w:rPr>
          <w:lang w:val="bs-Cyrl-BA"/>
        </w:rPr>
        <w:t xml:space="preserve"> Споразум о стабилизацији и придруживању између европских заједница и њихових држава чланица, с једне стране, и Босне и Херцеговине, с друге стране („Службени гласник БиХ – Међународни уговори“, број 10/08).</w:t>
      </w:r>
    </w:p>
  </w:footnote>
  <w:footnote w:id="2">
    <w:p w14:paraId="58CDAED7" w14:textId="77777777" w:rsidR="0051713B" w:rsidRPr="009109F7" w:rsidRDefault="0051713B" w:rsidP="0051713B">
      <w:pPr>
        <w:pStyle w:val="FootnoteText"/>
        <w:rPr>
          <w:lang w:val="bs-Cyrl-BA"/>
        </w:rPr>
      </w:pPr>
      <w:r w:rsidRPr="009109F7">
        <w:rPr>
          <w:rStyle w:val="FootnoteReference"/>
          <w:lang w:val="bs-Cyrl-BA"/>
        </w:rPr>
        <w:footnoteRef/>
      </w:r>
      <w:r w:rsidRPr="009109F7">
        <w:rPr>
          <w:lang w:val="bs-Cyrl-BA"/>
        </w:rPr>
        <w:t xml:space="preserve"> Уговор о успостави Енергетске заједнице (“Службени гласник БиХ – Међународни уговори”, број 09/06).</w:t>
      </w:r>
    </w:p>
  </w:footnote>
  <w:footnote w:id="3">
    <w:p w14:paraId="65B9641E" w14:textId="77777777" w:rsidR="0051713B" w:rsidRPr="009109F7" w:rsidRDefault="0051713B" w:rsidP="0051713B">
      <w:pPr>
        <w:pStyle w:val="FootnoteText"/>
        <w:rPr>
          <w:lang w:val="bs-Cyrl-BA"/>
        </w:rPr>
      </w:pPr>
      <w:r w:rsidRPr="009109F7">
        <w:rPr>
          <w:rStyle w:val="FootnoteReference"/>
          <w:lang w:val="bs-Cyrl-BA"/>
        </w:rPr>
        <w:footnoteRef/>
      </w:r>
      <w:r w:rsidRPr="009109F7">
        <w:rPr>
          <w:lang w:val="bs-Cyrl-BA"/>
        </w:rPr>
        <w:t xml:space="preserve"> Овај назив не прејудицира статус и у складу је са Резолуцијом Савјета безбједности Уједињених нација 1244 и мишљењем Међународног суда правде о декларацији о независности Косова.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E51"/>
    <w:multiLevelType w:val="hybridMultilevel"/>
    <w:tmpl w:val="C3E0E7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365FF"/>
    <w:multiLevelType w:val="hybridMultilevel"/>
    <w:tmpl w:val="846CB17E"/>
    <w:lvl w:ilvl="0" w:tplc="FFFFFFFF">
      <w:start w:val="1"/>
      <w:numFmt w:val="lowerLetter"/>
      <w:lvlText w:val="%1)"/>
      <w:lvlJc w:val="left"/>
      <w:pPr>
        <w:ind w:left="36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5557A9"/>
    <w:multiLevelType w:val="hybridMultilevel"/>
    <w:tmpl w:val="76ECD760"/>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9F6326"/>
    <w:multiLevelType w:val="hybridMultilevel"/>
    <w:tmpl w:val="093200A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DB6403"/>
    <w:multiLevelType w:val="hybridMultilevel"/>
    <w:tmpl w:val="02802E3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6A1319"/>
    <w:multiLevelType w:val="hybridMultilevel"/>
    <w:tmpl w:val="B67E755C"/>
    <w:lvl w:ilvl="0" w:tplc="821E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40D80"/>
    <w:multiLevelType w:val="hybridMultilevel"/>
    <w:tmpl w:val="1D50EB80"/>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4816BA"/>
    <w:multiLevelType w:val="hybridMultilevel"/>
    <w:tmpl w:val="2EB673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A41A36"/>
    <w:multiLevelType w:val="hybridMultilevel"/>
    <w:tmpl w:val="DC9E3AA0"/>
    <w:lvl w:ilvl="0" w:tplc="08090017">
      <w:start w:val="1"/>
      <w:numFmt w:val="lowerLetter"/>
      <w:lvlText w:val="%1)"/>
      <w:lvlJc w:val="left"/>
      <w:pPr>
        <w:ind w:left="360" w:hanging="360"/>
      </w:pPr>
    </w:lvl>
    <w:lvl w:ilvl="1" w:tplc="70DC01C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D50675E"/>
    <w:multiLevelType w:val="hybridMultilevel"/>
    <w:tmpl w:val="9926B1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C14D7E"/>
    <w:multiLevelType w:val="hybridMultilevel"/>
    <w:tmpl w:val="5EECE3E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0680F0C"/>
    <w:multiLevelType w:val="hybridMultilevel"/>
    <w:tmpl w:val="03D8C3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7D0B4D"/>
    <w:multiLevelType w:val="multilevel"/>
    <w:tmpl w:val="1F14AB3C"/>
    <w:lvl w:ilvl="0">
      <w:start w:val="1"/>
      <w:numFmt w:val="none"/>
      <w:pStyle w:val="Heading1"/>
      <w:suff w:val="nothing"/>
      <w:lvlText w:val="ДИО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eading2"/>
      <w:suff w:val="nothing"/>
      <w:lvlText w:val="ПОГЛАВЉЕ %2."/>
      <w:lvlJc w:val="left"/>
      <w:pPr>
        <w:ind w:left="0" w:firstLine="0"/>
      </w:pPr>
      <w:rPr>
        <w:rFonts w:hint="default"/>
      </w:rPr>
    </w:lvl>
    <w:lvl w:ilvl="2">
      <w:start w:val="1"/>
      <w:numFmt w:val="upperLetter"/>
      <w:pStyle w:val="Heading3"/>
      <w:suff w:val="nothing"/>
      <w:lvlText w:val="Одјељак %3. "/>
      <w:lvlJc w:val="left"/>
      <w:pPr>
        <w:ind w:left="1080" w:hanging="1080"/>
      </w:pPr>
      <w:rPr>
        <w:rFonts w:hint="default"/>
      </w:rPr>
    </w:lvl>
    <w:lvl w:ilvl="3">
      <w:start w:val="1"/>
      <w:numFmt w:val="decimal"/>
      <w:lvlRestart w:val="0"/>
      <w:pStyle w:val="Heading4"/>
      <w:suff w:val="nothing"/>
      <w:lvlText w:val="Члан %4."/>
      <w:lvlJc w:val="left"/>
      <w:pPr>
        <w:ind w:left="4395" w:firstLine="0"/>
      </w:pPr>
      <w:rPr>
        <w:rFonts w:hint="default"/>
      </w:rPr>
    </w:lvl>
    <w:lvl w:ilvl="4">
      <w:start w:val="1"/>
      <w:numFmt w:val="none"/>
      <w:lvlRestart w:val="0"/>
      <w:suff w:val="nothing"/>
      <w:lvlText w:val=""/>
      <w:lvlJc w:val="left"/>
      <w:pPr>
        <w:ind w:left="-327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4F7A04"/>
    <w:multiLevelType w:val="hybridMultilevel"/>
    <w:tmpl w:val="8BC814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CD2ACD"/>
    <w:multiLevelType w:val="hybridMultilevel"/>
    <w:tmpl w:val="7DBAB59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6723C6B"/>
    <w:multiLevelType w:val="hybridMultilevel"/>
    <w:tmpl w:val="0F52091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7486804"/>
    <w:multiLevelType w:val="hybridMultilevel"/>
    <w:tmpl w:val="609EEA0A"/>
    <w:lvl w:ilvl="0" w:tplc="04090017">
      <w:start w:val="1"/>
      <w:numFmt w:val="lowerLetter"/>
      <w:lvlText w:val="%1)"/>
      <w:lvlJc w:val="left"/>
      <w:pPr>
        <w:ind w:left="360" w:hanging="360"/>
      </w:pPr>
    </w:lvl>
    <w:lvl w:ilvl="1" w:tplc="073CC7AE">
      <w:numFmt w:val="bullet"/>
      <w:lvlText w:val="-"/>
      <w:lvlJc w:val="left"/>
      <w:pPr>
        <w:ind w:left="1080" w:hanging="36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35236B"/>
    <w:multiLevelType w:val="hybridMultilevel"/>
    <w:tmpl w:val="04EE69D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B4E350D"/>
    <w:multiLevelType w:val="hybridMultilevel"/>
    <w:tmpl w:val="010A5DF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17">
      <w:start w:val="1"/>
      <w:numFmt w:val="lowerLetter"/>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3D09DF"/>
    <w:multiLevelType w:val="hybridMultilevel"/>
    <w:tmpl w:val="CD98EB8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C5F256D"/>
    <w:multiLevelType w:val="hybridMultilevel"/>
    <w:tmpl w:val="01AA1A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7662EB"/>
    <w:multiLevelType w:val="hybridMultilevel"/>
    <w:tmpl w:val="3530F36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2821F1E"/>
    <w:multiLevelType w:val="hybridMultilevel"/>
    <w:tmpl w:val="00F884F4"/>
    <w:lvl w:ilvl="0" w:tplc="821E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9E4046"/>
    <w:multiLevelType w:val="hybridMultilevel"/>
    <w:tmpl w:val="AFF4C980"/>
    <w:lvl w:ilvl="0" w:tplc="B140817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3274A72"/>
    <w:multiLevelType w:val="hybridMultilevel"/>
    <w:tmpl w:val="8D6295B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2A3F91"/>
    <w:multiLevelType w:val="hybridMultilevel"/>
    <w:tmpl w:val="DCA4FFB4"/>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78D7C3B"/>
    <w:multiLevelType w:val="hybridMultilevel"/>
    <w:tmpl w:val="7A385280"/>
    <w:lvl w:ilvl="0" w:tplc="2E3E45C4">
      <w:start w:val="1"/>
      <w:numFmt w:val="lowerLetter"/>
      <w:lvlText w:val="%1)"/>
      <w:lvlJc w:val="left"/>
      <w:pPr>
        <w:ind w:left="360" w:hanging="360"/>
      </w:pPr>
    </w:lvl>
    <w:lvl w:ilvl="1" w:tplc="08090019">
      <w:start w:val="1"/>
      <w:numFmt w:val="lowerLetter"/>
      <w:lvlText w:val="%2."/>
      <w:lvlJc w:val="left"/>
      <w:pPr>
        <w:ind w:left="-2520" w:hanging="360"/>
      </w:pPr>
    </w:lvl>
    <w:lvl w:ilvl="2" w:tplc="0809001B">
      <w:start w:val="1"/>
      <w:numFmt w:val="lowerRoman"/>
      <w:lvlText w:val="%3."/>
      <w:lvlJc w:val="right"/>
      <w:pPr>
        <w:ind w:left="-1800" w:hanging="180"/>
      </w:pPr>
    </w:lvl>
    <w:lvl w:ilvl="3" w:tplc="0809000F">
      <w:start w:val="1"/>
      <w:numFmt w:val="decimal"/>
      <w:lvlText w:val="%4."/>
      <w:lvlJc w:val="left"/>
      <w:pPr>
        <w:ind w:left="-1080" w:hanging="360"/>
      </w:pPr>
    </w:lvl>
    <w:lvl w:ilvl="4" w:tplc="08090019">
      <w:start w:val="1"/>
      <w:numFmt w:val="lowerLetter"/>
      <w:lvlText w:val="%5."/>
      <w:lvlJc w:val="left"/>
      <w:pPr>
        <w:ind w:left="-360" w:hanging="360"/>
      </w:pPr>
    </w:lvl>
    <w:lvl w:ilvl="5" w:tplc="0809001B">
      <w:start w:val="1"/>
      <w:numFmt w:val="lowerRoman"/>
      <w:lvlText w:val="%6."/>
      <w:lvlJc w:val="right"/>
      <w:pPr>
        <w:ind w:left="360" w:hanging="180"/>
      </w:pPr>
    </w:lvl>
    <w:lvl w:ilvl="6" w:tplc="0809000F">
      <w:start w:val="1"/>
      <w:numFmt w:val="decimal"/>
      <w:lvlText w:val="%7."/>
      <w:lvlJc w:val="left"/>
      <w:pPr>
        <w:ind w:left="1080" w:hanging="360"/>
      </w:pPr>
    </w:lvl>
    <w:lvl w:ilvl="7" w:tplc="08090019">
      <w:start w:val="1"/>
      <w:numFmt w:val="lowerLetter"/>
      <w:lvlText w:val="%8."/>
      <w:lvlJc w:val="left"/>
      <w:pPr>
        <w:ind w:left="1800" w:hanging="360"/>
      </w:pPr>
    </w:lvl>
    <w:lvl w:ilvl="8" w:tplc="0809001B">
      <w:start w:val="1"/>
      <w:numFmt w:val="lowerRoman"/>
      <w:lvlText w:val="%9."/>
      <w:lvlJc w:val="right"/>
      <w:pPr>
        <w:ind w:left="2520" w:hanging="180"/>
      </w:pPr>
    </w:lvl>
  </w:abstractNum>
  <w:abstractNum w:abstractNumId="27" w15:restartNumberingAfterBreak="0">
    <w:nsid w:val="280878F3"/>
    <w:multiLevelType w:val="hybridMultilevel"/>
    <w:tmpl w:val="9CEA44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9863BBA"/>
    <w:multiLevelType w:val="hybridMultilevel"/>
    <w:tmpl w:val="09B4B00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B563ECA"/>
    <w:multiLevelType w:val="hybridMultilevel"/>
    <w:tmpl w:val="22B00E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B64591B"/>
    <w:multiLevelType w:val="hybridMultilevel"/>
    <w:tmpl w:val="57EEC6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CF5725F"/>
    <w:multiLevelType w:val="hybridMultilevel"/>
    <w:tmpl w:val="F64C8CC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F631A78"/>
    <w:multiLevelType w:val="hybridMultilevel"/>
    <w:tmpl w:val="385692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FAB78D1"/>
    <w:multiLevelType w:val="hybridMultilevel"/>
    <w:tmpl w:val="7DDCF2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1152CAB"/>
    <w:multiLevelType w:val="hybridMultilevel"/>
    <w:tmpl w:val="A254DF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184434D"/>
    <w:multiLevelType w:val="hybridMultilevel"/>
    <w:tmpl w:val="331ADB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44A42BE"/>
    <w:multiLevelType w:val="hybridMultilevel"/>
    <w:tmpl w:val="F06CF108"/>
    <w:lvl w:ilvl="0" w:tplc="08090017">
      <w:start w:val="1"/>
      <w:numFmt w:val="lowerLetter"/>
      <w:lvlText w:val="%1)"/>
      <w:lvlJc w:val="left"/>
      <w:pPr>
        <w:ind w:left="360" w:hanging="360"/>
      </w:pPr>
    </w:lvl>
    <w:lvl w:ilvl="1" w:tplc="821E4C26">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5FB26E3"/>
    <w:multiLevelType w:val="hybridMultilevel"/>
    <w:tmpl w:val="08782D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63A0182"/>
    <w:multiLevelType w:val="hybridMultilevel"/>
    <w:tmpl w:val="F72608FC"/>
    <w:lvl w:ilvl="0" w:tplc="821E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4252A6"/>
    <w:multiLevelType w:val="hybridMultilevel"/>
    <w:tmpl w:val="F91E77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8A43778"/>
    <w:multiLevelType w:val="hybridMultilevel"/>
    <w:tmpl w:val="90EE6C2A"/>
    <w:lvl w:ilvl="0" w:tplc="821E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F1356"/>
    <w:multiLevelType w:val="hybridMultilevel"/>
    <w:tmpl w:val="0BC015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C815F38"/>
    <w:multiLevelType w:val="hybridMultilevel"/>
    <w:tmpl w:val="6A92FB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D226FF7"/>
    <w:multiLevelType w:val="hybridMultilevel"/>
    <w:tmpl w:val="67627FB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E1032C7"/>
    <w:multiLevelType w:val="hybridMultilevel"/>
    <w:tmpl w:val="919EC9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F473D65"/>
    <w:multiLevelType w:val="hybridMultilevel"/>
    <w:tmpl w:val="2C481BB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1800F40"/>
    <w:multiLevelType w:val="hybridMultilevel"/>
    <w:tmpl w:val="C4AA51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2D95353"/>
    <w:multiLevelType w:val="hybridMultilevel"/>
    <w:tmpl w:val="9B24235E"/>
    <w:lvl w:ilvl="0" w:tplc="08090017">
      <w:start w:val="1"/>
      <w:numFmt w:val="lowerLetter"/>
      <w:lvlText w:val="%1)"/>
      <w:lvlJc w:val="left"/>
      <w:pPr>
        <w:ind w:left="360" w:hanging="360"/>
      </w:p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4292015"/>
    <w:multiLevelType w:val="hybridMultilevel"/>
    <w:tmpl w:val="FAB6BB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64A4EEC"/>
    <w:multiLevelType w:val="hybridMultilevel"/>
    <w:tmpl w:val="DE944F2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6A55A49"/>
    <w:multiLevelType w:val="hybridMultilevel"/>
    <w:tmpl w:val="DDA49B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98953CE"/>
    <w:multiLevelType w:val="hybridMultilevel"/>
    <w:tmpl w:val="A93E2E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D493DD4"/>
    <w:multiLevelType w:val="hybridMultilevel"/>
    <w:tmpl w:val="6DC48774"/>
    <w:lvl w:ilvl="0" w:tplc="08090017">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2E3E45C4">
      <w:start w:val="1"/>
      <w:numFmt w:val="lowerLetter"/>
      <w:lvlText w:val="%6)"/>
      <w:lvlJc w:val="left"/>
      <w:pPr>
        <w:ind w:left="3960" w:hanging="360"/>
      </w:p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D7545FD"/>
    <w:multiLevelType w:val="hybridMultilevel"/>
    <w:tmpl w:val="4DD8C5C0"/>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E04EA4A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F471C42"/>
    <w:multiLevelType w:val="hybridMultilevel"/>
    <w:tmpl w:val="A47EEE52"/>
    <w:lvl w:ilvl="0" w:tplc="08090017">
      <w:start w:val="1"/>
      <w:numFmt w:val="lowerLetter"/>
      <w:lvlText w:val="%1)"/>
      <w:lvlJc w:val="left"/>
      <w:pPr>
        <w:ind w:left="360" w:hanging="360"/>
      </w:pPr>
    </w:lvl>
    <w:lvl w:ilvl="1" w:tplc="70DC01C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FE703FA"/>
    <w:multiLevelType w:val="hybridMultilevel"/>
    <w:tmpl w:val="8BC814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1852409"/>
    <w:multiLevelType w:val="hybridMultilevel"/>
    <w:tmpl w:val="3942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19345A1"/>
    <w:multiLevelType w:val="hybridMultilevel"/>
    <w:tmpl w:val="C84EF5B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85622F3"/>
    <w:multiLevelType w:val="hybridMultilevel"/>
    <w:tmpl w:val="E03ACF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89F09FE"/>
    <w:multiLevelType w:val="hybridMultilevel"/>
    <w:tmpl w:val="215C50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94F7062"/>
    <w:multiLevelType w:val="hybridMultilevel"/>
    <w:tmpl w:val="5656AF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9972FC1"/>
    <w:multiLevelType w:val="hybridMultilevel"/>
    <w:tmpl w:val="51FC84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B80131E"/>
    <w:multiLevelType w:val="hybridMultilevel"/>
    <w:tmpl w:val="12EEA4A0"/>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C625D59"/>
    <w:multiLevelType w:val="hybridMultilevel"/>
    <w:tmpl w:val="DCAE870E"/>
    <w:lvl w:ilvl="0" w:tplc="821E4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320696"/>
    <w:multiLevelType w:val="hybridMultilevel"/>
    <w:tmpl w:val="BA303A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514283"/>
    <w:multiLevelType w:val="hybridMultilevel"/>
    <w:tmpl w:val="C4AA51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EAF2967"/>
    <w:multiLevelType w:val="hybridMultilevel"/>
    <w:tmpl w:val="2DB87BD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5ED56AB1"/>
    <w:multiLevelType w:val="hybridMultilevel"/>
    <w:tmpl w:val="BCFEE3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0ED213E"/>
    <w:multiLevelType w:val="hybridMultilevel"/>
    <w:tmpl w:val="EB50E9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0F02846"/>
    <w:multiLevelType w:val="hybridMultilevel"/>
    <w:tmpl w:val="78A018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3AA42AE"/>
    <w:multiLevelType w:val="hybridMultilevel"/>
    <w:tmpl w:val="84B22DA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596711A"/>
    <w:multiLevelType w:val="hybridMultilevel"/>
    <w:tmpl w:val="5FF25A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6261693"/>
    <w:multiLevelType w:val="hybridMultilevel"/>
    <w:tmpl w:val="4E3CA7A2"/>
    <w:lvl w:ilvl="0" w:tplc="04090017">
      <w:start w:val="1"/>
      <w:numFmt w:val="lowerLetter"/>
      <w:lvlText w:val="%1)"/>
      <w:lvlJc w:val="left"/>
      <w:pPr>
        <w:ind w:left="360" w:hanging="360"/>
      </w:pPr>
    </w:lvl>
    <w:lvl w:ilvl="1" w:tplc="821E4C2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74938F1"/>
    <w:multiLevelType w:val="hybridMultilevel"/>
    <w:tmpl w:val="669261D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7FE35AB"/>
    <w:multiLevelType w:val="hybridMultilevel"/>
    <w:tmpl w:val="5E58F05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85431A8"/>
    <w:multiLevelType w:val="hybridMultilevel"/>
    <w:tmpl w:val="4BB241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8E907BF"/>
    <w:multiLevelType w:val="hybridMultilevel"/>
    <w:tmpl w:val="BE16F6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B6B26B6"/>
    <w:multiLevelType w:val="hybridMultilevel"/>
    <w:tmpl w:val="7CA68A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06A72C1"/>
    <w:multiLevelType w:val="hybridMultilevel"/>
    <w:tmpl w:val="628870A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3542CD2"/>
    <w:multiLevelType w:val="hybridMultilevel"/>
    <w:tmpl w:val="7862D0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5784559"/>
    <w:multiLevelType w:val="hybridMultilevel"/>
    <w:tmpl w:val="361675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5A132C"/>
    <w:multiLevelType w:val="hybridMultilevel"/>
    <w:tmpl w:val="6602F29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79B736D1"/>
    <w:multiLevelType w:val="hybridMultilevel"/>
    <w:tmpl w:val="42A2B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F7032F7"/>
    <w:multiLevelType w:val="hybridMultilevel"/>
    <w:tmpl w:val="DC9E3AA0"/>
    <w:lvl w:ilvl="0" w:tplc="08090017">
      <w:start w:val="1"/>
      <w:numFmt w:val="lowerLetter"/>
      <w:lvlText w:val="%1)"/>
      <w:lvlJc w:val="left"/>
      <w:pPr>
        <w:ind w:left="360" w:hanging="360"/>
      </w:pPr>
    </w:lvl>
    <w:lvl w:ilvl="1" w:tplc="70DC01C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61"/>
  </w:num>
  <w:num w:numId="3">
    <w:abstractNumId w:val="20"/>
  </w:num>
  <w:num w:numId="4">
    <w:abstractNumId w:val="35"/>
  </w:num>
  <w:num w:numId="5">
    <w:abstractNumId w:val="42"/>
  </w:num>
  <w:num w:numId="6">
    <w:abstractNumId w:val="67"/>
  </w:num>
  <w:num w:numId="7">
    <w:abstractNumId w:val="55"/>
  </w:num>
  <w:num w:numId="8">
    <w:abstractNumId w:val="34"/>
  </w:num>
  <w:num w:numId="9">
    <w:abstractNumId w:val="39"/>
  </w:num>
  <w:num w:numId="10">
    <w:abstractNumId w:val="79"/>
  </w:num>
  <w:num w:numId="11">
    <w:abstractNumId w:val="76"/>
  </w:num>
  <w:num w:numId="12">
    <w:abstractNumId w:val="83"/>
  </w:num>
  <w:num w:numId="13">
    <w:abstractNumId w:val="25"/>
  </w:num>
  <w:num w:numId="14">
    <w:abstractNumId w:val="62"/>
  </w:num>
  <w:num w:numId="15">
    <w:abstractNumId w:val="81"/>
  </w:num>
  <w:num w:numId="16">
    <w:abstractNumId w:val="2"/>
  </w:num>
  <w:num w:numId="17">
    <w:abstractNumId w:val="53"/>
  </w:num>
  <w:num w:numId="18">
    <w:abstractNumId w:val="6"/>
  </w:num>
  <w:num w:numId="19">
    <w:abstractNumId w:val="24"/>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4"/>
  </w:num>
  <w:num w:numId="24">
    <w:abstractNumId w:val="80"/>
  </w:num>
  <w:num w:numId="25">
    <w:abstractNumId w:val="65"/>
  </w:num>
  <w:num w:numId="26">
    <w:abstractNumId w:val="74"/>
  </w:num>
  <w:num w:numId="27">
    <w:abstractNumId w:val="4"/>
  </w:num>
  <w:num w:numId="28">
    <w:abstractNumId w:val="45"/>
  </w:num>
  <w:num w:numId="29">
    <w:abstractNumId w:val="57"/>
  </w:num>
  <w:num w:numId="30">
    <w:abstractNumId w:val="71"/>
  </w:num>
  <w:num w:numId="31">
    <w:abstractNumId w:val="78"/>
  </w:num>
  <w:num w:numId="32">
    <w:abstractNumId w:val="10"/>
  </w:num>
  <w:num w:numId="33">
    <w:abstractNumId w:val="21"/>
  </w:num>
  <w:num w:numId="34">
    <w:abstractNumId w:val="73"/>
  </w:num>
  <w:num w:numId="35">
    <w:abstractNumId w:val="19"/>
  </w:num>
  <w:num w:numId="36">
    <w:abstractNumId w:val="66"/>
  </w:num>
  <w:num w:numId="37">
    <w:abstractNumId w:val="54"/>
  </w:num>
  <w:num w:numId="38">
    <w:abstractNumId w:val="8"/>
  </w:num>
  <w:num w:numId="39">
    <w:abstractNumId w:val="47"/>
  </w:num>
  <w:num w:numId="40">
    <w:abstractNumId w:val="15"/>
  </w:num>
  <w:num w:numId="41">
    <w:abstractNumId w:val="30"/>
  </w:num>
  <w:num w:numId="42">
    <w:abstractNumId w:val="48"/>
  </w:num>
  <w:num w:numId="43">
    <w:abstractNumId w:val="43"/>
  </w:num>
  <w:num w:numId="44">
    <w:abstractNumId w:val="17"/>
  </w:num>
  <w:num w:numId="45">
    <w:abstractNumId w:val="28"/>
  </w:num>
  <w:num w:numId="46">
    <w:abstractNumId w:val="49"/>
  </w:num>
  <w:num w:numId="47">
    <w:abstractNumId w:val="7"/>
  </w:num>
  <w:num w:numId="48">
    <w:abstractNumId w:val="60"/>
  </w:num>
  <w:num w:numId="49">
    <w:abstractNumId w:val="59"/>
  </w:num>
  <w:num w:numId="50">
    <w:abstractNumId w:val="70"/>
  </w:num>
  <w:num w:numId="51">
    <w:abstractNumId w:val="31"/>
  </w:num>
  <w:num w:numId="52">
    <w:abstractNumId w:val="36"/>
  </w:num>
  <w:num w:numId="53">
    <w:abstractNumId w:val="37"/>
  </w:num>
  <w:num w:numId="54">
    <w:abstractNumId w:val="41"/>
  </w:num>
  <w:num w:numId="55">
    <w:abstractNumId w:val="50"/>
  </w:num>
  <w:num w:numId="56">
    <w:abstractNumId w:val="32"/>
  </w:num>
  <w:num w:numId="57">
    <w:abstractNumId w:val="58"/>
  </w:num>
  <w:num w:numId="58">
    <w:abstractNumId w:val="69"/>
  </w:num>
  <w:num w:numId="59">
    <w:abstractNumId w:val="0"/>
  </w:num>
  <w:num w:numId="60">
    <w:abstractNumId w:val="68"/>
  </w:num>
  <w:num w:numId="61">
    <w:abstractNumId w:val="11"/>
  </w:num>
  <w:num w:numId="62">
    <w:abstractNumId w:val="77"/>
  </w:num>
  <w:num w:numId="63">
    <w:abstractNumId w:val="16"/>
  </w:num>
  <w:num w:numId="64">
    <w:abstractNumId w:val="72"/>
  </w:num>
  <w:num w:numId="65">
    <w:abstractNumId w:val="3"/>
  </w:num>
  <w:num w:numId="66">
    <w:abstractNumId w:val="82"/>
  </w:num>
  <w:num w:numId="67">
    <w:abstractNumId w:val="13"/>
  </w:num>
  <w:num w:numId="68">
    <w:abstractNumId w:val="75"/>
  </w:num>
  <w:num w:numId="69">
    <w:abstractNumId w:val="18"/>
  </w:num>
  <w:num w:numId="70">
    <w:abstractNumId w:val="33"/>
  </w:num>
  <w:num w:numId="71">
    <w:abstractNumId w:val="44"/>
  </w:num>
  <w:num w:numId="72">
    <w:abstractNumId w:val="56"/>
  </w:num>
  <w:num w:numId="73">
    <w:abstractNumId w:val="46"/>
  </w:num>
  <w:num w:numId="74">
    <w:abstractNumId w:val="1"/>
  </w:num>
  <w:num w:numId="75">
    <w:abstractNumId w:val="29"/>
  </w:num>
  <w:num w:numId="76">
    <w:abstractNumId w:val="51"/>
  </w:num>
  <w:num w:numId="77">
    <w:abstractNumId w:val="9"/>
  </w:num>
  <w:num w:numId="78">
    <w:abstractNumId w:val="27"/>
  </w:num>
  <w:num w:numId="79">
    <w:abstractNumId w:val="64"/>
  </w:num>
  <w:num w:numId="80">
    <w:abstractNumId w:val="22"/>
  </w:num>
  <w:num w:numId="81">
    <w:abstractNumId w:val="40"/>
  </w:num>
  <w:num w:numId="82">
    <w:abstractNumId w:val="38"/>
  </w:num>
  <w:num w:numId="83">
    <w:abstractNumId w:val="63"/>
  </w:num>
  <w:num w:numId="84">
    <w:abstractNumId w:val="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19"/>
    <w:rsid w:val="000004E3"/>
    <w:rsid w:val="00001D85"/>
    <w:rsid w:val="000022C4"/>
    <w:rsid w:val="00002796"/>
    <w:rsid w:val="00002994"/>
    <w:rsid w:val="00002BD1"/>
    <w:rsid w:val="000034BB"/>
    <w:rsid w:val="00003816"/>
    <w:rsid w:val="00004314"/>
    <w:rsid w:val="0000562A"/>
    <w:rsid w:val="0000563E"/>
    <w:rsid w:val="000059E7"/>
    <w:rsid w:val="00005BCB"/>
    <w:rsid w:val="0000604E"/>
    <w:rsid w:val="00006E90"/>
    <w:rsid w:val="000071D7"/>
    <w:rsid w:val="00010030"/>
    <w:rsid w:val="00010A2A"/>
    <w:rsid w:val="000110B5"/>
    <w:rsid w:val="00011232"/>
    <w:rsid w:val="00012088"/>
    <w:rsid w:val="000126A5"/>
    <w:rsid w:val="00012E53"/>
    <w:rsid w:val="00014C16"/>
    <w:rsid w:val="00015058"/>
    <w:rsid w:val="000150D5"/>
    <w:rsid w:val="00015584"/>
    <w:rsid w:val="000159EB"/>
    <w:rsid w:val="00015A83"/>
    <w:rsid w:val="00015F8B"/>
    <w:rsid w:val="00016013"/>
    <w:rsid w:val="00016335"/>
    <w:rsid w:val="00016402"/>
    <w:rsid w:val="00017000"/>
    <w:rsid w:val="000176F9"/>
    <w:rsid w:val="00017A68"/>
    <w:rsid w:val="00017B84"/>
    <w:rsid w:val="000206F5"/>
    <w:rsid w:val="00020D02"/>
    <w:rsid w:val="00021C12"/>
    <w:rsid w:val="00022A35"/>
    <w:rsid w:val="000231CC"/>
    <w:rsid w:val="0002400D"/>
    <w:rsid w:val="00024352"/>
    <w:rsid w:val="000244FF"/>
    <w:rsid w:val="00025888"/>
    <w:rsid w:val="00025C11"/>
    <w:rsid w:val="00025C95"/>
    <w:rsid w:val="00025DFB"/>
    <w:rsid w:val="00025F7B"/>
    <w:rsid w:val="000266BE"/>
    <w:rsid w:val="0003088C"/>
    <w:rsid w:val="00030AC1"/>
    <w:rsid w:val="00030EC5"/>
    <w:rsid w:val="00030F79"/>
    <w:rsid w:val="000318B1"/>
    <w:rsid w:val="00031DF5"/>
    <w:rsid w:val="000325EB"/>
    <w:rsid w:val="000326E5"/>
    <w:rsid w:val="00032769"/>
    <w:rsid w:val="00032B77"/>
    <w:rsid w:val="00033A47"/>
    <w:rsid w:val="0003409D"/>
    <w:rsid w:val="00035AA0"/>
    <w:rsid w:val="00036A28"/>
    <w:rsid w:val="00036B68"/>
    <w:rsid w:val="000374DE"/>
    <w:rsid w:val="00037634"/>
    <w:rsid w:val="000403CA"/>
    <w:rsid w:val="0004072F"/>
    <w:rsid w:val="0004084B"/>
    <w:rsid w:val="00041610"/>
    <w:rsid w:val="00041A5C"/>
    <w:rsid w:val="0004241F"/>
    <w:rsid w:val="000425F8"/>
    <w:rsid w:val="00042DFD"/>
    <w:rsid w:val="000434D5"/>
    <w:rsid w:val="00043770"/>
    <w:rsid w:val="00043FC4"/>
    <w:rsid w:val="00044252"/>
    <w:rsid w:val="00044664"/>
    <w:rsid w:val="00044936"/>
    <w:rsid w:val="00044DC1"/>
    <w:rsid w:val="00045996"/>
    <w:rsid w:val="00045C4B"/>
    <w:rsid w:val="00046068"/>
    <w:rsid w:val="00046085"/>
    <w:rsid w:val="0004640F"/>
    <w:rsid w:val="000470DD"/>
    <w:rsid w:val="00047221"/>
    <w:rsid w:val="00047335"/>
    <w:rsid w:val="0004749E"/>
    <w:rsid w:val="000476CD"/>
    <w:rsid w:val="00047BDD"/>
    <w:rsid w:val="00047ED3"/>
    <w:rsid w:val="0005068E"/>
    <w:rsid w:val="00050D88"/>
    <w:rsid w:val="00050EF6"/>
    <w:rsid w:val="0005151B"/>
    <w:rsid w:val="0005184C"/>
    <w:rsid w:val="00051AC3"/>
    <w:rsid w:val="0005257B"/>
    <w:rsid w:val="00052B9B"/>
    <w:rsid w:val="00052FF0"/>
    <w:rsid w:val="00053C78"/>
    <w:rsid w:val="00054317"/>
    <w:rsid w:val="0005464E"/>
    <w:rsid w:val="00054A21"/>
    <w:rsid w:val="00054C04"/>
    <w:rsid w:val="000559AD"/>
    <w:rsid w:val="0005621D"/>
    <w:rsid w:val="0005651E"/>
    <w:rsid w:val="00057118"/>
    <w:rsid w:val="0005735E"/>
    <w:rsid w:val="00057937"/>
    <w:rsid w:val="0005799F"/>
    <w:rsid w:val="0006245A"/>
    <w:rsid w:val="00062944"/>
    <w:rsid w:val="000639A4"/>
    <w:rsid w:val="00064AEA"/>
    <w:rsid w:val="00064CB7"/>
    <w:rsid w:val="00065D2D"/>
    <w:rsid w:val="000660BE"/>
    <w:rsid w:val="000668C4"/>
    <w:rsid w:val="000669AC"/>
    <w:rsid w:val="00067C95"/>
    <w:rsid w:val="00067ED6"/>
    <w:rsid w:val="000703B4"/>
    <w:rsid w:val="000704D7"/>
    <w:rsid w:val="00070659"/>
    <w:rsid w:val="00071892"/>
    <w:rsid w:val="00072072"/>
    <w:rsid w:val="0007216F"/>
    <w:rsid w:val="00072CB1"/>
    <w:rsid w:val="0007384A"/>
    <w:rsid w:val="00073BE3"/>
    <w:rsid w:val="00073E09"/>
    <w:rsid w:val="00074849"/>
    <w:rsid w:val="00074B89"/>
    <w:rsid w:val="00075EC8"/>
    <w:rsid w:val="00076037"/>
    <w:rsid w:val="00076C44"/>
    <w:rsid w:val="00076DB4"/>
    <w:rsid w:val="000776D8"/>
    <w:rsid w:val="000777A5"/>
    <w:rsid w:val="00077E1E"/>
    <w:rsid w:val="00080406"/>
    <w:rsid w:val="00080E32"/>
    <w:rsid w:val="0008178C"/>
    <w:rsid w:val="00082DCC"/>
    <w:rsid w:val="00083C18"/>
    <w:rsid w:val="00084349"/>
    <w:rsid w:val="00084570"/>
    <w:rsid w:val="00084AF8"/>
    <w:rsid w:val="000855E4"/>
    <w:rsid w:val="00085854"/>
    <w:rsid w:val="00085F45"/>
    <w:rsid w:val="00085FB5"/>
    <w:rsid w:val="000864A8"/>
    <w:rsid w:val="00087B3C"/>
    <w:rsid w:val="00087C45"/>
    <w:rsid w:val="000907D4"/>
    <w:rsid w:val="00090E60"/>
    <w:rsid w:val="00090EE5"/>
    <w:rsid w:val="0009185E"/>
    <w:rsid w:val="0009194A"/>
    <w:rsid w:val="00091A09"/>
    <w:rsid w:val="00091B00"/>
    <w:rsid w:val="000924D7"/>
    <w:rsid w:val="0009254C"/>
    <w:rsid w:val="000927AA"/>
    <w:rsid w:val="00093535"/>
    <w:rsid w:val="00093828"/>
    <w:rsid w:val="000938D8"/>
    <w:rsid w:val="00093977"/>
    <w:rsid w:val="00093A36"/>
    <w:rsid w:val="000942D4"/>
    <w:rsid w:val="00094524"/>
    <w:rsid w:val="0009585B"/>
    <w:rsid w:val="00095C12"/>
    <w:rsid w:val="000963D9"/>
    <w:rsid w:val="00096699"/>
    <w:rsid w:val="0009686B"/>
    <w:rsid w:val="00096E7A"/>
    <w:rsid w:val="0009713B"/>
    <w:rsid w:val="000972E5"/>
    <w:rsid w:val="000978D2"/>
    <w:rsid w:val="000A00F4"/>
    <w:rsid w:val="000A02F3"/>
    <w:rsid w:val="000A043F"/>
    <w:rsid w:val="000A07C3"/>
    <w:rsid w:val="000A099D"/>
    <w:rsid w:val="000A0C93"/>
    <w:rsid w:val="000A105B"/>
    <w:rsid w:val="000A2014"/>
    <w:rsid w:val="000A259E"/>
    <w:rsid w:val="000A2848"/>
    <w:rsid w:val="000A2856"/>
    <w:rsid w:val="000A2D7C"/>
    <w:rsid w:val="000A2EEB"/>
    <w:rsid w:val="000A5165"/>
    <w:rsid w:val="000A5E4D"/>
    <w:rsid w:val="000A6061"/>
    <w:rsid w:val="000A673F"/>
    <w:rsid w:val="000A797D"/>
    <w:rsid w:val="000A7D4B"/>
    <w:rsid w:val="000A7E00"/>
    <w:rsid w:val="000B0014"/>
    <w:rsid w:val="000B0A70"/>
    <w:rsid w:val="000B1222"/>
    <w:rsid w:val="000B1807"/>
    <w:rsid w:val="000B22A0"/>
    <w:rsid w:val="000B254A"/>
    <w:rsid w:val="000B3226"/>
    <w:rsid w:val="000B3553"/>
    <w:rsid w:val="000B36E2"/>
    <w:rsid w:val="000B4099"/>
    <w:rsid w:val="000B4390"/>
    <w:rsid w:val="000B511F"/>
    <w:rsid w:val="000B5CB3"/>
    <w:rsid w:val="000B60C6"/>
    <w:rsid w:val="000B6228"/>
    <w:rsid w:val="000B6469"/>
    <w:rsid w:val="000B6AA3"/>
    <w:rsid w:val="000B70D5"/>
    <w:rsid w:val="000B71B2"/>
    <w:rsid w:val="000B79BF"/>
    <w:rsid w:val="000B7E62"/>
    <w:rsid w:val="000C00BE"/>
    <w:rsid w:val="000C0AB9"/>
    <w:rsid w:val="000C0F40"/>
    <w:rsid w:val="000C1E27"/>
    <w:rsid w:val="000C1ECD"/>
    <w:rsid w:val="000C2080"/>
    <w:rsid w:val="000C2DE7"/>
    <w:rsid w:val="000C32D4"/>
    <w:rsid w:val="000C3A4F"/>
    <w:rsid w:val="000C5946"/>
    <w:rsid w:val="000C5AAE"/>
    <w:rsid w:val="000C5DCE"/>
    <w:rsid w:val="000C5E4F"/>
    <w:rsid w:val="000C6CEE"/>
    <w:rsid w:val="000C7139"/>
    <w:rsid w:val="000C72C2"/>
    <w:rsid w:val="000C7F3C"/>
    <w:rsid w:val="000D00AD"/>
    <w:rsid w:val="000D0ACF"/>
    <w:rsid w:val="000D16AA"/>
    <w:rsid w:val="000D23D8"/>
    <w:rsid w:val="000D2434"/>
    <w:rsid w:val="000D25E8"/>
    <w:rsid w:val="000D289C"/>
    <w:rsid w:val="000D391D"/>
    <w:rsid w:val="000D3FAB"/>
    <w:rsid w:val="000D4150"/>
    <w:rsid w:val="000D454C"/>
    <w:rsid w:val="000D4C46"/>
    <w:rsid w:val="000D4D6A"/>
    <w:rsid w:val="000D4F4D"/>
    <w:rsid w:val="000D536E"/>
    <w:rsid w:val="000D5514"/>
    <w:rsid w:val="000D5D27"/>
    <w:rsid w:val="000D6664"/>
    <w:rsid w:val="000D6836"/>
    <w:rsid w:val="000D689B"/>
    <w:rsid w:val="000D68D0"/>
    <w:rsid w:val="000D6CAF"/>
    <w:rsid w:val="000D7896"/>
    <w:rsid w:val="000D7997"/>
    <w:rsid w:val="000E094F"/>
    <w:rsid w:val="000E0C3B"/>
    <w:rsid w:val="000E1012"/>
    <w:rsid w:val="000E11B0"/>
    <w:rsid w:val="000E164B"/>
    <w:rsid w:val="000E1CE1"/>
    <w:rsid w:val="000E1DC9"/>
    <w:rsid w:val="000E203B"/>
    <w:rsid w:val="000E2217"/>
    <w:rsid w:val="000E238A"/>
    <w:rsid w:val="000E2528"/>
    <w:rsid w:val="000E2BC2"/>
    <w:rsid w:val="000E2EF0"/>
    <w:rsid w:val="000E3825"/>
    <w:rsid w:val="000E4340"/>
    <w:rsid w:val="000E4D8C"/>
    <w:rsid w:val="000E5CF5"/>
    <w:rsid w:val="000E6C27"/>
    <w:rsid w:val="000E709D"/>
    <w:rsid w:val="000E7DE6"/>
    <w:rsid w:val="000E7F16"/>
    <w:rsid w:val="000E7FB1"/>
    <w:rsid w:val="000F04E3"/>
    <w:rsid w:val="000F05BF"/>
    <w:rsid w:val="000F0866"/>
    <w:rsid w:val="000F0A10"/>
    <w:rsid w:val="000F0A9D"/>
    <w:rsid w:val="000F10CC"/>
    <w:rsid w:val="000F2609"/>
    <w:rsid w:val="000F282D"/>
    <w:rsid w:val="000F3336"/>
    <w:rsid w:val="000F5744"/>
    <w:rsid w:val="000F5AAF"/>
    <w:rsid w:val="000F66C6"/>
    <w:rsid w:val="000F677A"/>
    <w:rsid w:val="000F6803"/>
    <w:rsid w:val="000F6856"/>
    <w:rsid w:val="000F68A1"/>
    <w:rsid w:val="000F6A05"/>
    <w:rsid w:val="000F6C2C"/>
    <w:rsid w:val="000F6D37"/>
    <w:rsid w:val="001004F3"/>
    <w:rsid w:val="00100BF6"/>
    <w:rsid w:val="00100DDF"/>
    <w:rsid w:val="00101E0C"/>
    <w:rsid w:val="00101E3A"/>
    <w:rsid w:val="00102012"/>
    <w:rsid w:val="00102D93"/>
    <w:rsid w:val="0010308C"/>
    <w:rsid w:val="001030DC"/>
    <w:rsid w:val="00103B92"/>
    <w:rsid w:val="00103E79"/>
    <w:rsid w:val="00104163"/>
    <w:rsid w:val="00104391"/>
    <w:rsid w:val="00104637"/>
    <w:rsid w:val="001046E2"/>
    <w:rsid w:val="00104D87"/>
    <w:rsid w:val="00104F51"/>
    <w:rsid w:val="001051EA"/>
    <w:rsid w:val="00105C1F"/>
    <w:rsid w:val="0010605F"/>
    <w:rsid w:val="00106842"/>
    <w:rsid w:val="0010692C"/>
    <w:rsid w:val="00107675"/>
    <w:rsid w:val="00107CD5"/>
    <w:rsid w:val="00107E6A"/>
    <w:rsid w:val="00107E71"/>
    <w:rsid w:val="001100D5"/>
    <w:rsid w:val="001100DF"/>
    <w:rsid w:val="00110291"/>
    <w:rsid w:val="00111006"/>
    <w:rsid w:val="00111B4D"/>
    <w:rsid w:val="00111D67"/>
    <w:rsid w:val="00111DC2"/>
    <w:rsid w:val="001126E6"/>
    <w:rsid w:val="0011282F"/>
    <w:rsid w:val="00112B8D"/>
    <w:rsid w:val="00113DCF"/>
    <w:rsid w:val="001148E1"/>
    <w:rsid w:val="00114F40"/>
    <w:rsid w:val="00115CC6"/>
    <w:rsid w:val="00116239"/>
    <w:rsid w:val="00116583"/>
    <w:rsid w:val="0011663F"/>
    <w:rsid w:val="00116651"/>
    <w:rsid w:val="0011691B"/>
    <w:rsid w:val="001171D1"/>
    <w:rsid w:val="001200E8"/>
    <w:rsid w:val="0012017B"/>
    <w:rsid w:val="00120BD3"/>
    <w:rsid w:val="00121066"/>
    <w:rsid w:val="00121EDF"/>
    <w:rsid w:val="00122E24"/>
    <w:rsid w:val="00123B56"/>
    <w:rsid w:val="00124555"/>
    <w:rsid w:val="00124C2A"/>
    <w:rsid w:val="00125138"/>
    <w:rsid w:val="00125A2D"/>
    <w:rsid w:val="001263C3"/>
    <w:rsid w:val="00126BE7"/>
    <w:rsid w:val="00127548"/>
    <w:rsid w:val="001279C7"/>
    <w:rsid w:val="001310EA"/>
    <w:rsid w:val="0013152F"/>
    <w:rsid w:val="00131C0B"/>
    <w:rsid w:val="00132C0F"/>
    <w:rsid w:val="00133152"/>
    <w:rsid w:val="00133552"/>
    <w:rsid w:val="00133D0F"/>
    <w:rsid w:val="00134D13"/>
    <w:rsid w:val="00135045"/>
    <w:rsid w:val="00135111"/>
    <w:rsid w:val="00135818"/>
    <w:rsid w:val="00135A77"/>
    <w:rsid w:val="00135AA6"/>
    <w:rsid w:val="00135F50"/>
    <w:rsid w:val="001364F9"/>
    <w:rsid w:val="001373C2"/>
    <w:rsid w:val="001373FC"/>
    <w:rsid w:val="00137534"/>
    <w:rsid w:val="00137579"/>
    <w:rsid w:val="001401EC"/>
    <w:rsid w:val="00140F5A"/>
    <w:rsid w:val="00141206"/>
    <w:rsid w:val="001412D3"/>
    <w:rsid w:val="0014282B"/>
    <w:rsid w:val="0014434B"/>
    <w:rsid w:val="0014494A"/>
    <w:rsid w:val="00144AF8"/>
    <w:rsid w:val="00144F77"/>
    <w:rsid w:val="001455CA"/>
    <w:rsid w:val="00146329"/>
    <w:rsid w:val="001470F0"/>
    <w:rsid w:val="00147AA2"/>
    <w:rsid w:val="001507CB"/>
    <w:rsid w:val="001507DD"/>
    <w:rsid w:val="001508A6"/>
    <w:rsid w:val="0015120A"/>
    <w:rsid w:val="0015151D"/>
    <w:rsid w:val="00151F49"/>
    <w:rsid w:val="001521CF"/>
    <w:rsid w:val="0015237D"/>
    <w:rsid w:val="001523DB"/>
    <w:rsid w:val="00152ABF"/>
    <w:rsid w:val="001532D6"/>
    <w:rsid w:val="0015353D"/>
    <w:rsid w:val="00153AC4"/>
    <w:rsid w:val="00153E37"/>
    <w:rsid w:val="001545DB"/>
    <w:rsid w:val="00154C4D"/>
    <w:rsid w:val="0015558C"/>
    <w:rsid w:val="00155B9A"/>
    <w:rsid w:val="00155BC1"/>
    <w:rsid w:val="00156140"/>
    <w:rsid w:val="001563A8"/>
    <w:rsid w:val="00156480"/>
    <w:rsid w:val="0015655D"/>
    <w:rsid w:val="0015674C"/>
    <w:rsid w:val="00157575"/>
    <w:rsid w:val="0015774A"/>
    <w:rsid w:val="00160420"/>
    <w:rsid w:val="00160F30"/>
    <w:rsid w:val="0016169C"/>
    <w:rsid w:val="0016286B"/>
    <w:rsid w:val="00162A5F"/>
    <w:rsid w:val="001634A2"/>
    <w:rsid w:val="00163877"/>
    <w:rsid w:val="00163AC5"/>
    <w:rsid w:val="00163CCF"/>
    <w:rsid w:val="00163D27"/>
    <w:rsid w:val="00163E0D"/>
    <w:rsid w:val="00164287"/>
    <w:rsid w:val="00164BF1"/>
    <w:rsid w:val="001654B0"/>
    <w:rsid w:val="00165B4E"/>
    <w:rsid w:val="00166077"/>
    <w:rsid w:val="00166316"/>
    <w:rsid w:val="00166835"/>
    <w:rsid w:val="001668B4"/>
    <w:rsid w:val="00166B6A"/>
    <w:rsid w:val="0016707A"/>
    <w:rsid w:val="0016716A"/>
    <w:rsid w:val="001672A8"/>
    <w:rsid w:val="0016751A"/>
    <w:rsid w:val="00167931"/>
    <w:rsid w:val="00167C09"/>
    <w:rsid w:val="00167E98"/>
    <w:rsid w:val="00170ABD"/>
    <w:rsid w:val="00170BAC"/>
    <w:rsid w:val="00171549"/>
    <w:rsid w:val="001725B6"/>
    <w:rsid w:val="001729B4"/>
    <w:rsid w:val="001738B1"/>
    <w:rsid w:val="00173A1D"/>
    <w:rsid w:val="00173CCA"/>
    <w:rsid w:val="00173CCD"/>
    <w:rsid w:val="001746F3"/>
    <w:rsid w:val="00175B73"/>
    <w:rsid w:val="0017637D"/>
    <w:rsid w:val="001764D4"/>
    <w:rsid w:val="00176A40"/>
    <w:rsid w:val="00176AA0"/>
    <w:rsid w:val="00176C9E"/>
    <w:rsid w:val="001776BB"/>
    <w:rsid w:val="0017771A"/>
    <w:rsid w:val="00177F07"/>
    <w:rsid w:val="001805CC"/>
    <w:rsid w:val="00180E9F"/>
    <w:rsid w:val="00181A49"/>
    <w:rsid w:val="001829D0"/>
    <w:rsid w:val="00182AA9"/>
    <w:rsid w:val="00182D0B"/>
    <w:rsid w:val="00184247"/>
    <w:rsid w:val="001848B6"/>
    <w:rsid w:val="00184992"/>
    <w:rsid w:val="00185F08"/>
    <w:rsid w:val="001862CD"/>
    <w:rsid w:val="00186928"/>
    <w:rsid w:val="001873CF"/>
    <w:rsid w:val="00187475"/>
    <w:rsid w:val="00187486"/>
    <w:rsid w:val="0018760B"/>
    <w:rsid w:val="00190162"/>
    <w:rsid w:val="001904D1"/>
    <w:rsid w:val="0019097E"/>
    <w:rsid w:val="00190F59"/>
    <w:rsid w:val="00190F79"/>
    <w:rsid w:val="00191BB1"/>
    <w:rsid w:val="00191F93"/>
    <w:rsid w:val="00192965"/>
    <w:rsid w:val="00193983"/>
    <w:rsid w:val="001954BA"/>
    <w:rsid w:val="00195978"/>
    <w:rsid w:val="00195CC0"/>
    <w:rsid w:val="00195EE4"/>
    <w:rsid w:val="0019617B"/>
    <w:rsid w:val="00197444"/>
    <w:rsid w:val="00197548"/>
    <w:rsid w:val="00197738"/>
    <w:rsid w:val="00197B87"/>
    <w:rsid w:val="001A096F"/>
    <w:rsid w:val="001A0A6A"/>
    <w:rsid w:val="001A1B43"/>
    <w:rsid w:val="001A1E92"/>
    <w:rsid w:val="001A23C3"/>
    <w:rsid w:val="001A24F7"/>
    <w:rsid w:val="001A268F"/>
    <w:rsid w:val="001A29CE"/>
    <w:rsid w:val="001A3265"/>
    <w:rsid w:val="001A3301"/>
    <w:rsid w:val="001A36A9"/>
    <w:rsid w:val="001A39F4"/>
    <w:rsid w:val="001A3BAB"/>
    <w:rsid w:val="001A3E60"/>
    <w:rsid w:val="001A3EF6"/>
    <w:rsid w:val="001A4E91"/>
    <w:rsid w:val="001A5CAE"/>
    <w:rsid w:val="001A60EF"/>
    <w:rsid w:val="001A6C66"/>
    <w:rsid w:val="001A7139"/>
    <w:rsid w:val="001B0D78"/>
    <w:rsid w:val="001B0E3A"/>
    <w:rsid w:val="001B0F3C"/>
    <w:rsid w:val="001B1008"/>
    <w:rsid w:val="001B1765"/>
    <w:rsid w:val="001B18D6"/>
    <w:rsid w:val="001B1D0D"/>
    <w:rsid w:val="001B2279"/>
    <w:rsid w:val="001B2729"/>
    <w:rsid w:val="001B2BF4"/>
    <w:rsid w:val="001B3189"/>
    <w:rsid w:val="001B3B02"/>
    <w:rsid w:val="001B3CD5"/>
    <w:rsid w:val="001B406A"/>
    <w:rsid w:val="001B4533"/>
    <w:rsid w:val="001B484D"/>
    <w:rsid w:val="001B51C9"/>
    <w:rsid w:val="001B5EAB"/>
    <w:rsid w:val="001B65C8"/>
    <w:rsid w:val="001B69A0"/>
    <w:rsid w:val="001B6F1A"/>
    <w:rsid w:val="001B76A9"/>
    <w:rsid w:val="001B78F4"/>
    <w:rsid w:val="001B7D05"/>
    <w:rsid w:val="001C052B"/>
    <w:rsid w:val="001C0A48"/>
    <w:rsid w:val="001C0A62"/>
    <w:rsid w:val="001C1C1B"/>
    <w:rsid w:val="001C1D01"/>
    <w:rsid w:val="001C1FAB"/>
    <w:rsid w:val="001C31FA"/>
    <w:rsid w:val="001C3300"/>
    <w:rsid w:val="001C3435"/>
    <w:rsid w:val="001C3A97"/>
    <w:rsid w:val="001C3B13"/>
    <w:rsid w:val="001C3B20"/>
    <w:rsid w:val="001C46FC"/>
    <w:rsid w:val="001C4722"/>
    <w:rsid w:val="001C4929"/>
    <w:rsid w:val="001C60B1"/>
    <w:rsid w:val="001C64B6"/>
    <w:rsid w:val="001C7093"/>
    <w:rsid w:val="001C7121"/>
    <w:rsid w:val="001C729F"/>
    <w:rsid w:val="001D105C"/>
    <w:rsid w:val="001D2DB9"/>
    <w:rsid w:val="001D2DFA"/>
    <w:rsid w:val="001D2E11"/>
    <w:rsid w:val="001D3117"/>
    <w:rsid w:val="001D51E0"/>
    <w:rsid w:val="001D578C"/>
    <w:rsid w:val="001D57AB"/>
    <w:rsid w:val="001D5EF7"/>
    <w:rsid w:val="001D618F"/>
    <w:rsid w:val="001D6816"/>
    <w:rsid w:val="001D6BA5"/>
    <w:rsid w:val="001D6BB9"/>
    <w:rsid w:val="001D7022"/>
    <w:rsid w:val="001E05DB"/>
    <w:rsid w:val="001E0A57"/>
    <w:rsid w:val="001E0B60"/>
    <w:rsid w:val="001E0C0D"/>
    <w:rsid w:val="001E0C12"/>
    <w:rsid w:val="001E0EC3"/>
    <w:rsid w:val="001E1125"/>
    <w:rsid w:val="001E1767"/>
    <w:rsid w:val="001E18B8"/>
    <w:rsid w:val="001E1B5C"/>
    <w:rsid w:val="001E1CBF"/>
    <w:rsid w:val="001E22EA"/>
    <w:rsid w:val="001E2654"/>
    <w:rsid w:val="001E2DA8"/>
    <w:rsid w:val="001E31B7"/>
    <w:rsid w:val="001E4184"/>
    <w:rsid w:val="001E46EC"/>
    <w:rsid w:val="001E49AA"/>
    <w:rsid w:val="001E5FA1"/>
    <w:rsid w:val="001E642C"/>
    <w:rsid w:val="001E647F"/>
    <w:rsid w:val="001E678A"/>
    <w:rsid w:val="001E6D7C"/>
    <w:rsid w:val="001F00F7"/>
    <w:rsid w:val="001F1229"/>
    <w:rsid w:val="001F124B"/>
    <w:rsid w:val="001F171C"/>
    <w:rsid w:val="001F2433"/>
    <w:rsid w:val="001F2553"/>
    <w:rsid w:val="001F2DC7"/>
    <w:rsid w:val="001F3227"/>
    <w:rsid w:val="001F3626"/>
    <w:rsid w:val="001F3725"/>
    <w:rsid w:val="001F4235"/>
    <w:rsid w:val="001F4C81"/>
    <w:rsid w:val="001F57FC"/>
    <w:rsid w:val="001F6125"/>
    <w:rsid w:val="001F655E"/>
    <w:rsid w:val="001F6679"/>
    <w:rsid w:val="001F6A7E"/>
    <w:rsid w:val="001F757F"/>
    <w:rsid w:val="001F7691"/>
    <w:rsid w:val="001F7B01"/>
    <w:rsid w:val="00200564"/>
    <w:rsid w:val="002005C1"/>
    <w:rsid w:val="002007F2"/>
    <w:rsid w:val="002009BD"/>
    <w:rsid w:val="00200BF1"/>
    <w:rsid w:val="00201015"/>
    <w:rsid w:val="002025F2"/>
    <w:rsid w:val="00202BC0"/>
    <w:rsid w:val="00202CF0"/>
    <w:rsid w:val="00202E7C"/>
    <w:rsid w:val="00204C82"/>
    <w:rsid w:val="002051F7"/>
    <w:rsid w:val="002052A2"/>
    <w:rsid w:val="00205DCB"/>
    <w:rsid w:val="00206A37"/>
    <w:rsid w:val="00206B94"/>
    <w:rsid w:val="002070CD"/>
    <w:rsid w:val="00210CA7"/>
    <w:rsid w:val="002112D8"/>
    <w:rsid w:val="0021146E"/>
    <w:rsid w:val="00211654"/>
    <w:rsid w:val="002116E3"/>
    <w:rsid w:val="0021176B"/>
    <w:rsid w:val="002119C1"/>
    <w:rsid w:val="00212400"/>
    <w:rsid w:val="002125F4"/>
    <w:rsid w:val="002129BC"/>
    <w:rsid w:val="00212C6B"/>
    <w:rsid w:val="00213173"/>
    <w:rsid w:val="0021355B"/>
    <w:rsid w:val="0021522A"/>
    <w:rsid w:val="00215B69"/>
    <w:rsid w:val="00215C6E"/>
    <w:rsid w:val="002162D8"/>
    <w:rsid w:val="002167F7"/>
    <w:rsid w:val="00216E89"/>
    <w:rsid w:val="0021703E"/>
    <w:rsid w:val="00217181"/>
    <w:rsid w:val="00217D9D"/>
    <w:rsid w:val="002207FF"/>
    <w:rsid w:val="00220C32"/>
    <w:rsid w:val="0022110F"/>
    <w:rsid w:val="00221199"/>
    <w:rsid w:val="002217E4"/>
    <w:rsid w:val="002224A6"/>
    <w:rsid w:val="002227F1"/>
    <w:rsid w:val="00222AB8"/>
    <w:rsid w:val="00222B1C"/>
    <w:rsid w:val="00223664"/>
    <w:rsid w:val="00223B91"/>
    <w:rsid w:val="0022434E"/>
    <w:rsid w:val="00224DB0"/>
    <w:rsid w:val="00225207"/>
    <w:rsid w:val="002252E3"/>
    <w:rsid w:val="00225F16"/>
    <w:rsid w:val="00226377"/>
    <w:rsid w:val="00227058"/>
    <w:rsid w:val="00227318"/>
    <w:rsid w:val="00227625"/>
    <w:rsid w:val="00227AE4"/>
    <w:rsid w:val="00227D8F"/>
    <w:rsid w:val="00230639"/>
    <w:rsid w:val="00230F01"/>
    <w:rsid w:val="00231844"/>
    <w:rsid w:val="00231B77"/>
    <w:rsid w:val="00231D6D"/>
    <w:rsid w:val="00231F0A"/>
    <w:rsid w:val="002321A3"/>
    <w:rsid w:val="00233457"/>
    <w:rsid w:val="00233F7D"/>
    <w:rsid w:val="00234E7E"/>
    <w:rsid w:val="00235833"/>
    <w:rsid w:val="00235847"/>
    <w:rsid w:val="0023677E"/>
    <w:rsid w:val="0023686A"/>
    <w:rsid w:val="00236878"/>
    <w:rsid w:val="00236937"/>
    <w:rsid w:val="00236D44"/>
    <w:rsid w:val="00237107"/>
    <w:rsid w:val="00237384"/>
    <w:rsid w:val="002378F0"/>
    <w:rsid w:val="00237A8A"/>
    <w:rsid w:val="00237B1E"/>
    <w:rsid w:val="00240C06"/>
    <w:rsid w:val="0024125A"/>
    <w:rsid w:val="00241779"/>
    <w:rsid w:val="0024180F"/>
    <w:rsid w:val="00241BEA"/>
    <w:rsid w:val="00241CBE"/>
    <w:rsid w:val="00242E55"/>
    <w:rsid w:val="002430CC"/>
    <w:rsid w:val="002430E7"/>
    <w:rsid w:val="00243825"/>
    <w:rsid w:val="00243CA2"/>
    <w:rsid w:val="00243DC1"/>
    <w:rsid w:val="00244AC1"/>
    <w:rsid w:val="00244C5B"/>
    <w:rsid w:val="00245337"/>
    <w:rsid w:val="0024541C"/>
    <w:rsid w:val="00245BDC"/>
    <w:rsid w:val="00245D8B"/>
    <w:rsid w:val="00245FF0"/>
    <w:rsid w:val="00246B0D"/>
    <w:rsid w:val="00247D45"/>
    <w:rsid w:val="00247E7F"/>
    <w:rsid w:val="00250309"/>
    <w:rsid w:val="0025060E"/>
    <w:rsid w:val="00250AA4"/>
    <w:rsid w:val="00250E6D"/>
    <w:rsid w:val="002513E7"/>
    <w:rsid w:val="002515D9"/>
    <w:rsid w:val="002516B1"/>
    <w:rsid w:val="00251ABD"/>
    <w:rsid w:val="00253162"/>
    <w:rsid w:val="0025337E"/>
    <w:rsid w:val="00253AB0"/>
    <w:rsid w:val="00253BCB"/>
    <w:rsid w:val="002556DE"/>
    <w:rsid w:val="00255A1F"/>
    <w:rsid w:val="00255B69"/>
    <w:rsid w:val="002560BF"/>
    <w:rsid w:val="002564E1"/>
    <w:rsid w:val="00256677"/>
    <w:rsid w:val="00257C48"/>
    <w:rsid w:val="0026011C"/>
    <w:rsid w:val="002602E8"/>
    <w:rsid w:val="0026075D"/>
    <w:rsid w:val="00260A32"/>
    <w:rsid w:val="00260AC2"/>
    <w:rsid w:val="0026179A"/>
    <w:rsid w:val="00261BDB"/>
    <w:rsid w:val="00261C4D"/>
    <w:rsid w:val="0026233B"/>
    <w:rsid w:val="00262A8E"/>
    <w:rsid w:val="00262F16"/>
    <w:rsid w:val="0026343D"/>
    <w:rsid w:val="002634D8"/>
    <w:rsid w:val="00263A93"/>
    <w:rsid w:val="0026458E"/>
    <w:rsid w:val="00264629"/>
    <w:rsid w:val="002648BD"/>
    <w:rsid w:val="0026495E"/>
    <w:rsid w:val="00265033"/>
    <w:rsid w:val="00266761"/>
    <w:rsid w:val="002675B5"/>
    <w:rsid w:val="00267796"/>
    <w:rsid w:val="00267963"/>
    <w:rsid w:val="00267F0E"/>
    <w:rsid w:val="0027047C"/>
    <w:rsid w:val="00270AFA"/>
    <w:rsid w:val="002712C3"/>
    <w:rsid w:val="002717B7"/>
    <w:rsid w:val="002724BE"/>
    <w:rsid w:val="00273215"/>
    <w:rsid w:val="0027350B"/>
    <w:rsid w:val="00274F86"/>
    <w:rsid w:val="002752D8"/>
    <w:rsid w:val="00275AC2"/>
    <w:rsid w:val="00275B42"/>
    <w:rsid w:val="002762CC"/>
    <w:rsid w:val="002766CB"/>
    <w:rsid w:val="002771F8"/>
    <w:rsid w:val="00277E13"/>
    <w:rsid w:val="002810A1"/>
    <w:rsid w:val="0028110D"/>
    <w:rsid w:val="00281162"/>
    <w:rsid w:val="0028131B"/>
    <w:rsid w:val="00281AE8"/>
    <w:rsid w:val="0028245D"/>
    <w:rsid w:val="00282648"/>
    <w:rsid w:val="00282910"/>
    <w:rsid w:val="00282A09"/>
    <w:rsid w:val="002837AC"/>
    <w:rsid w:val="00284103"/>
    <w:rsid w:val="00284299"/>
    <w:rsid w:val="00285058"/>
    <w:rsid w:val="002858BB"/>
    <w:rsid w:val="00286160"/>
    <w:rsid w:val="00286250"/>
    <w:rsid w:val="0028672B"/>
    <w:rsid w:val="002867D2"/>
    <w:rsid w:val="002868F1"/>
    <w:rsid w:val="002872B7"/>
    <w:rsid w:val="002874F7"/>
    <w:rsid w:val="002875CB"/>
    <w:rsid w:val="002876FE"/>
    <w:rsid w:val="00287851"/>
    <w:rsid w:val="00287C5B"/>
    <w:rsid w:val="00290396"/>
    <w:rsid w:val="00290539"/>
    <w:rsid w:val="0029171B"/>
    <w:rsid w:val="0029216A"/>
    <w:rsid w:val="002929A8"/>
    <w:rsid w:val="00292CA0"/>
    <w:rsid w:val="00292F31"/>
    <w:rsid w:val="0029303E"/>
    <w:rsid w:val="00293210"/>
    <w:rsid w:val="0029377C"/>
    <w:rsid w:val="00293AFB"/>
    <w:rsid w:val="00294317"/>
    <w:rsid w:val="00294376"/>
    <w:rsid w:val="00294949"/>
    <w:rsid w:val="00295039"/>
    <w:rsid w:val="00295317"/>
    <w:rsid w:val="00295754"/>
    <w:rsid w:val="0029594F"/>
    <w:rsid w:val="00296AE9"/>
    <w:rsid w:val="00297644"/>
    <w:rsid w:val="0029779F"/>
    <w:rsid w:val="002977AA"/>
    <w:rsid w:val="002977C1"/>
    <w:rsid w:val="00297895"/>
    <w:rsid w:val="002A03B4"/>
    <w:rsid w:val="002A08B0"/>
    <w:rsid w:val="002A0A58"/>
    <w:rsid w:val="002A0BCC"/>
    <w:rsid w:val="002A0C1D"/>
    <w:rsid w:val="002A18D0"/>
    <w:rsid w:val="002A1CFD"/>
    <w:rsid w:val="002A1D4E"/>
    <w:rsid w:val="002A20A6"/>
    <w:rsid w:val="002A2605"/>
    <w:rsid w:val="002A308E"/>
    <w:rsid w:val="002A321E"/>
    <w:rsid w:val="002A3391"/>
    <w:rsid w:val="002A38F6"/>
    <w:rsid w:val="002A3E41"/>
    <w:rsid w:val="002A5607"/>
    <w:rsid w:val="002A56A0"/>
    <w:rsid w:val="002A5A88"/>
    <w:rsid w:val="002A7295"/>
    <w:rsid w:val="002A7579"/>
    <w:rsid w:val="002A7ABD"/>
    <w:rsid w:val="002B133F"/>
    <w:rsid w:val="002B24EE"/>
    <w:rsid w:val="002B2985"/>
    <w:rsid w:val="002B29E2"/>
    <w:rsid w:val="002B3131"/>
    <w:rsid w:val="002B384C"/>
    <w:rsid w:val="002B4151"/>
    <w:rsid w:val="002B479E"/>
    <w:rsid w:val="002B47D4"/>
    <w:rsid w:val="002B4820"/>
    <w:rsid w:val="002B5771"/>
    <w:rsid w:val="002B718A"/>
    <w:rsid w:val="002B7A93"/>
    <w:rsid w:val="002B7DB4"/>
    <w:rsid w:val="002C00A7"/>
    <w:rsid w:val="002C01C2"/>
    <w:rsid w:val="002C14F4"/>
    <w:rsid w:val="002C1C70"/>
    <w:rsid w:val="002C1CD7"/>
    <w:rsid w:val="002C2110"/>
    <w:rsid w:val="002C2182"/>
    <w:rsid w:val="002C21C4"/>
    <w:rsid w:val="002C23A8"/>
    <w:rsid w:val="002C280B"/>
    <w:rsid w:val="002C28F7"/>
    <w:rsid w:val="002C431B"/>
    <w:rsid w:val="002C4A84"/>
    <w:rsid w:val="002C5901"/>
    <w:rsid w:val="002C5FFC"/>
    <w:rsid w:val="002C650A"/>
    <w:rsid w:val="002C6525"/>
    <w:rsid w:val="002C6F99"/>
    <w:rsid w:val="002D0AEF"/>
    <w:rsid w:val="002D181A"/>
    <w:rsid w:val="002D1C92"/>
    <w:rsid w:val="002D2C82"/>
    <w:rsid w:val="002D2D61"/>
    <w:rsid w:val="002D3513"/>
    <w:rsid w:val="002D4D8F"/>
    <w:rsid w:val="002D56CB"/>
    <w:rsid w:val="002D5823"/>
    <w:rsid w:val="002D5A31"/>
    <w:rsid w:val="002D5AF6"/>
    <w:rsid w:val="002D69BB"/>
    <w:rsid w:val="002D6E7A"/>
    <w:rsid w:val="002D6EDF"/>
    <w:rsid w:val="002D764A"/>
    <w:rsid w:val="002D7D8F"/>
    <w:rsid w:val="002E0417"/>
    <w:rsid w:val="002E0B5D"/>
    <w:rsid w:val="002E0C95"/>
    <w:rsid w:val="002E1148"/>
    <w:rsid w:val="002E1641"/>
    <w:rsid w:val="002E16F6"/>
    <w:rsid w:val="002E1945"/>
    <w:rsid w:val="002E25B1"/>
    <w:rsid w:val="002E2709"/>
    <w:rsid w:val="002E298C"/>
    <w:rsid w:val="002E2F31"/>
    <w:rsid w:val="002E3C9D"/>
    <w:rsid w:val="002E4CD0"/>
    <w:rsid w:val="002E556D"/>
    <w:rsid w:val="002E6185"/>
    <w:rsid w:val="002E6EB0"/>
    <w:rsid w:val="002E7493"/>
    <w:rsid w:val="002E77E8"/>
    <w:rsid w:val="002E7813"/>
    <w:rsid w:val="002E7AF6"/>
    <w:rsid w:val="002E7DE3"/>
    <w:rsid w:val="002E7E0A"/>
    <w:rsid w:val="002F021B"/>
    <w:rsid w:val="002F02F9"/>
    <w:rsid w:val="002F0856"/>
    <w:rsid w:val="002F0904"/>
    <w:rsid w:val="002F0B38"/>
    <w:rsid w:val="002F10A9"/>
    <w:rsid w:val="002F118A"/>
    <w:rsid w:val="002F12C8"/>
    <w:rsid w:val="002F1EF9"/>
    <w:rsid w:val="002F2807"/>
    <w:rsid w:val="002F3E10"/>
    <w:rsid w:val="002F3EA1"/>
    <w:rsid w:val="002F405B"/>
    <w:rsid w:val="002F4100"/>
    <w:rsid w:val="002F4B5C"/>
    <w:rsid w:val="002F582A"/>
    <w:rsid w:val="002F58BA"/>
    <w:rsid w:val="002F5A9D"/>
    <w:rsid w:val="002F688F"/>
    <w:rsid w:val="002F68A3"/>
    <w:rsid w:val="002F6BCE"/>
    <w:rsid w:val="002F6D4E"/>
    <w:rsid w:val="002F735B"/>
    <w:rsid w:val="002F78F8"/>
    <w:rsid w:val="00300849"/>
    <w:rsid w:val="00300A8A"/>
    <w:rsid w:val="00300B29"/>
    <w:rsid w:val="00300D99"/>
    <w:rsid w:val="00300DAB"/>
    <w:rsid w:val="00301469"/>
    <w:rsid w:val="00301702"/>
    <w:rsid w:val="0030183F"/>
    <w:rsid w:val="00302438"/>
    <w:rsid w:val="00303639"/>
    <w:rsid w:val="00303EAC"/>
    <w:rsid w:val="00304B10"/>
    <w:rsid w:val="00304E68"/>
    <w:rsid w:val="003052D8"/>
    <w:rsid w:val="00305815"/>
    <w:rsid w:val="00305A10"/>
    <w:rsid w:val="00305A64"/>
    <w:rsid w:val="00305EA7"/>
    <w:rsid w:val="00305F3C"/>
    <w:rsid w:val="00307AE5"/>
    <w:rsid w:val="00307EB1"/>
    <w:rsid w:val="003101C8"/>
    <w:rsid w:val="003105ED"/>
    <w:rsid w:val="003108E2"/>
    <w:rsid w:val="00310A1A"/>
    <w:rsid w:val="00311B24"/>
    <w:rsid w:val="00311E9A"/>
    <w:rsid w:val="0031234B"/>
    <w:rsid w:val="0031252D"/>
    <w:rsid w:val="00312B28"/>
    <w:rsid w:val="00312FFF"/>
    <w:rsid w:val="0031339B"/>
    <w:rsid w:val="00313461"/>
    <w:rsid w:val="00313FB7"/>
    <w:rsid w:val="00313FD6"/>
    <w:rsid w:val="0031497D"/>
    <w:rsid w:val="003149FF"/>
    <w:rsid w:val="00315398"/>
    <w:rsid w:val="0031555C"/>
    <w:rsid w:val="00316E26"/>
    <w:rsid w:val="003172E4"/>
    <w:rsid w:val="0031773C"/>
    <w:rsid w:val="00317B31"/>
    <w:rsid w:val="00320955"/>
    <w:rsid w:val="00320A26"/>
    <w:rsid w:val="00320A28"/>
    <w:rsid w:val="0032139F"/>
    <w:rsid w:val="00321979"/>
    <w:rsid w:val="003219A9"/>
    <w:rsid w:val="00321C6F"/>
    <w:rsid w:val="00322325"/>
    <w:rsid w:val="003223F8"/>
    <w:rsid w:val="00322455"/>
    <w:rsid w:val="00322737"/>
    <w:rsid w:val="003229EC"/>
    <w:rsid w:val="00322FCB"/>
    <w:rsid w:val="003235BF"/>
    <w:rsid w:val="003235E3"/>
    <w:rsid w:val="003235ED"/>
    <w:rsid w:val="00323E95"/>
    <w:rsid w:val="00323F1F"/>
    <w:rsid w:val="00324960"/>
    <w:rsid w:val="00324C4D"/>
    <w:rsid w:val="00325800"/>
    <w:rsid w:val="00325FBB"/>
    <w:rsid w:val="00326985"/>
    <w:rsid w:val="00326B9F"/>
    <w:rsid w:val="00327F18"/>
    <w:rsid w:val="003302AB"/>
    <w:rsid w:val="0033091E"/>
    <w:rsid w:val="00330B53"/>
    <w:rsid w:val="00332184"/>
    <w:rsid w:val="003327C5"/>
    <w:rsid w:val="00332878"/>
    <w:rsid w:val="00332A21"/>
    <w:rsid w:val="00332C89"/>
    <w:rsid w:val="00332FE6"/>
    <w:rsid w:val="003339F0"/>
    <w:rsid w:val="00333C98"/>
    <w:rsid w:val="003340AA"/>
    <w:rsid w:val="00334488"/>
    <w:rsid w:val="00334A62"/>
    <w:rsid w:val="00334DA2"/>
    <w:rsid w:val="003352F0"/>
    <w:rsid w:val="0033645A"/>
    <w:rsid w:val="00336D49"/>
    <w:rsid w:val="003374A0"/>
    <w:rsid w:val="00337589"/>
    <w:rsid w:val="00337C3B"/>
    <w:rsid w:val="00340055"/>
    <w:rsid w:val="003407DD"/>
    <w:rsid w:val="00341A09"/>
    <w:rsid w:val="00341D2D"/>
    <w:rsid w:val="003427F2"/>
    <w:rsid w:val="00342F59"/>
    <w:rsid w:val="003431BF"/>
    <w:rsid w:val="00343891"/>
    <w:rsid w:val="0034550D"/>
    <w:rsid w:val="003458E7"/>
    <w:rsid w:val="00345913"/>
    <w:rsid w:val="00346229"/>
    <w:rsid w:val="0034657D"/>
    <w:rsid w:val="003466A2"/>
    <w:rsid w:val="00346AF0"/>
    <w:rsid w:val="00347346"/>
    <w:rsid w:val="003473DB"/>
    <w:rsid w:val="00347DDA"/>
    <w:rsid w:val="00347F82"/>
    <w:rsid w:val="00351E76"/>
    <w:rsid w:val="003521A7"/>
    <w:rsid w:val="00352425"/>
    <w:rsid w:val="00352E25"/>
    <w:rsid w:val="00353976"/>
    <w:rsid w:val="00353B92"/>
    <w:rsid w:val="00353CDC"/>
    <w:rsid w:val="003544B7"/>
    <w:rsid w:val="003546D9"/>
    <w:rsid w:val="003552D7"/>
    <w:rsid w:val="003554FB"/>
    <w:rsid w:val="00355B74"/>
    <w:rsid w:val="00355EBD"/>
    <w:rsid w:val="0035621C"/>
    <w:rsid w:val="0035623A"/>
    <w:rsid w:val="003569DE"/>
    <w:rsid w:val="00356F78"/>
    <w:rsid w:val="00357184"/>
    <w:rsid w:val="00360E08"/>
    <w:rsid w:val="00360E4F"/>
    <w:rsid w:val="00362308"/>
    <w:rsid w:val="003633D3"/>
    <w:rsid w:val="00363843"/>
    <w:rsid w:val="0036405E"/>
    <w:rsid w:val="00364365"/>
    <w:rsid w:val="00364C05"/>
    <w:rsid w:val="003651C2"/>
    <w:rsid w:val="00365649"/>
    <w:rsid w:val="00365F1A"/>
    <w:rsid w:val="00365FEC"/>
    <w:rsid w:val="00366411"/>
    <w:rsid w:val="00367403"/>
    <w:rsid w:val="00367962"/>
    <w:rsid w:val="00370228"/>
    <w:rsid w:val="00370CF5"/>
    <w:rsid w:val="00370F10"/>
    <w:rsid w:val="0037138B"/>
    <w:rsid w:val="0037248F"/>
    <w:rsid w:val="00372793"/>
    <w:rsid w:val="00373EF0"/>
    <w:rsid w:val="003761EC"/>
    <w:rsid w:val="00376C26"/>
    <w:rsid w:val="00376D70"/>
    <w:rsid w:val="0037721F"/>
    <w:rsid w:val="00377781"/>
    <w:rsid w:val="00380067"/>
    <w:rsid w:val="003801BC"/>
    <w:rsid w:val="003807FF"/>
    <w:rsid w:val="003811D2"/>
    <w:rsid w:val="00381AC0"/>
    <w:rsid w:val="00381C2A"/>
    <w:rsid w:val="00382399"/>
    <w:rsid w:val="00382669"/>
    <w:rsid w:val="003826DF"/>
    <w:rsid w:val="00384232"/>
    <w:rsid w:val="0038474F"/>
    <w:rsid w:val="00384899"/>
    <w:rsid w:val="003848BC"/>
    <w:rsid w:val="00384AC2"/>
    <w:rsid w:val="00384DA6"/>
    <w:rsid w:val="00385A2B"/>
    <w:rsid w:val="00385AC0"/>
    <w:rsid w:val="00385CEE"/>
    <w:rsid w:val="00385E2C"/>
    <w:rsid w:val="003864EF"/>
    <w:rsid w:val="00386500"/>
    <w:rsid w:val="00386DA6"/>
    <w:rsid w:val="00386E13"/>
    <w:rsid w:val="00387B87"/>
    <w:rsid w:val="00387D35"/>
    <w:rsid w:val="0039001D"/>
    <w:rsid w:val="0039056F"/>
    <w:rsid w:val="0039158F"/>
    <w:rsid w:val="00391CF0"/>
    <w:rsid w:val="00391DD9"/>
    <w:rsid w:val="00392123"/>
    <w:rsid w:val="00392B7F"/>
    <w:rsid w:val="00392D4B"/>
    <w:rsid w:val="003931FD"/>
    <w:rsid w:val="003936F0"/>
    <w:rsid w:val="00393F1D"/>
    <w:rsid w:val="00394006"/>
    <w:rsid w:val="0039470D"/>
    <w:rsid w:val="00396201"/>
    <w:rsid w:val="0039673E"/>
    <w:rsid w:val="00396B4D"/>
    <w:rsid w:val="00396F35"/>
    <w:rsid w:val="003A00B4"/>
    <w:rsid w:val="003A0BD8"/>
    <w:rsid w:val="003A0C5E"/>
    <w:rsid w:val="003A0D72"/>
    <w:rsid w:val="003A0DE2"/>
    <w:rsid w:val="003A1460"/>
    <w:rsid w:val="003A1468"/>
    <w:rsid w:val="003A180F"/>
    <w:rsid w:val="003A1A45"/>
    <w:rsid w:val="003A2454"/>
    <w:rsid w:val="003A26D5"/>
    <w:rsid w:val="003A30F5"/>
    <w:rsid w:val="003A3369"/>
    <w:rsid w:val="003A36EF"/>
    <w:rsid w:val="003A3B04"/>
    <w:rsid w:val="003A4DE4"/>
    <w:rsid w:val="003A4EB0"/>
    <w:rsid w:val="003A52F0"/>
    <w:rsid w:val="003A5820"/>
    <w:rsid w:val="003A5E25"/>
    <w:rsid w:val="003A67EE"/>
    <w:rsid w:val="003A69D9"/>
    <w:rsid w:val="003A6BF4"/>
    <w:rsid w:val="003A6CF8"/>
    <w:rsid w:val="003A777E"/>
    <w:rsid w:val="003B0390"/>
    <w:rsid w:val="003B1562"/>
    <w:rsid w:val="003B1757"/>
    <w:rsid w:val="003B1A1F"/>
    <w:rsid w:val="003B1E1D"/>
    <w:rsid w:val="003B203C"/>
    <w:rsid w:val="003B239C"/>
    <w:rsid w:val="003B257B"/>
    <w:rsid w:val="003B2A1C"/>
    <w:rsid w:val="003B318D"/>
    <w:rsid w:val="003B32BB"/>
    <w:rsid w:val="003B3C68"/>
    <w:rsid w:val="003B3DD0"/>
    <w:rsid w:val="003B4BCA"/>
    <w:rsid w:val="003B4F28"/>
    <w:rsid w:val="003B59B8"/>
    <w:rsid w:val="003B5A40"/>
    <w:rsid w:val="003B5D4B"/>
    <w:rsid w:val="003B6BAF"/>
    <w:rsid w:val="003B6F6E"/>
    <w:rsid w:val="003B73E1"/>
    <w:rsid w:val="003C0A31"/>
    <w:rsid w:val="003C0D58"/>
    <w:rsid w:val="003C1DD7"/>
    <w:rsid w:val="003C246C"/>
    <w:rsid w:val="003C2964"/>
    <w:rsid w:val="003C2D35"/>
    <w:rsid w:val="003C38FB"/>
    <w:rsid w:val="003C3953"/>
    <w:rsid w:val="003C5617"/>
    <w:rsid w:val="003C56AA"/>
    <w:rsid w:val="003C5AB4"/>
    <w:rsid w:val="003C5E62"/>
    <w:rsid w:val="003C6F64"/>
    <w:rsid w:val="003C7251"/>
    <w:rsid w:val="003C7742"/>
    <w:rsid w:val="003C7896"/>
    <w:rsid w:val="003D1284"/>
    <w:rsid w:val="003D158E"/>
    <w:rsid w:val="003D2203"/>
    <w:rsid w:val="003D304B"/>
    <w:rsid w:val="003D3261"/>
    <w:rsid w:val="003D42F6"/>
    <w:rsid w:val="003D45FC"/>
    <w:rsid w:val="003D4735"/>
    <w:rsid w:val="003D4BCF"/>
    <w:rsid w:val="003D4C16"/>
    <w:rsid w:val="003D4E97"/>
    <w:rsid w:val="003D6A89"/>
    <w:rsid w:val="003D6BB1"/>
    <w:rsid w:val="003D73A0"/>
    <w:rsid w:val="003E0309"/>
    <w:rsid w:val="003E03E1"/>
    <w:rsid w:val="003E0C4F"/>
    <w:rsid w:val="003E0F64"/>
    <w:rsid w:val="003E16FF"/>
    <w:rsid w:val="003E210A"/>
    <w:rsid w:val="003E28A8"/>
    <w:rsid w:val="003E28B6"/>
    <w:rsid w:val="003E2C3B"/>
    <w:rsid w:val="003E2DE8"/>
    <w:rsid w:val="003E3FD6"/>
    <w:rsid w:val="003E43DA"/>
    <w:rsid w:val="003E44EC"/>
    <w:rsid w:val="003E4540"/>
    <w:rsid w:val="003E49A0"/>
    <w:rsid w:val="003E5095"/>
    <w:rsid w:val="003E54A9"/>
    <w:rsid w:val="003E56A7"/>
    <w:rsid w:val="003E5E4C"/>
    <w:rsid w:val="003E61AC"/>
    <w:rsid w:val="003E6276"/>
    <w:rsid w:val="003E62C1"/>
    <w:rsid w:val="003E65FD"/>
    <w:rsid w:val="003E6BAA"/>
    <w:rsid w:val="003E6FCC"/>
    <w:rsid w:val="003E702D"/>
    <w:rsid w:val="003E70B6"/>
    <w:rsid w:val="003E7369"/>
    <w:rsid w:val="003E73FB"/>
    <w:rsid w:val="003E74E7"/>
    <w:rsid w:val="003E7712"/>
    <w:rsid w:val="003E79BF"/>
    <w:rsid w:val="003E7B7E"/>
    <w:rsid w:val="003E7CA3"/>
    <w:rsid w:val="003F00F8"/>
    <w:rsid w:val="003F08D8"/>
    <w:rsid w:val="003F0BB7"/>
    <w:rsid w:val="003F14EF"/>
    <w:rsid w:val="003F1AD4"/>
    <w:rsid w:val="003F1DD5"/>
    <w:rsid w:val="003F1E5E"/>
    <w:rsid w:val="003F24CE"/>
    <w:rsid w:val="003F2538"/>
    <w:rsid w:val="003F2FC7"/>
    <w:rsid w:val="003F4931"/>
    <w:rsid w:val="003F4C03"/>
    <w:rsid w:val="003F4E02"/>
    <w:rsid w:val="003F4FE5"/>
    <w:rsid w:val="003F5013"/>
    <w:rsid w:val="003F5830"/>
    <w:rsid w:val="003F5998"/>
    <w:rsid w:val="003F6165"/>
    <w:rsid w:val="003F761E"/>
    <w:rsid w:val="003F7777"/>
    <w:rsid w:val="004001D7"/>
    <w:rsid w:val="00401478"/>
    <w:rsid w:val="00401700"/>
    <w:rsid w:val="00401CCC"/>
    <w:rsid w:val="0040283A"/>
    <w:rsid w:val="0040286A"/>
    <w:rsid w:val="004032D6"/>
    <w:rsid w:val="004033DD"/>
    <w:rsid w:val="004039B8"/>
    <w:rsid w:val="00403A74"/>
    <w:rsid w:val="00403B5C"/>
    <w:rsid w:val="00404D04"/>
    <w:rsid w:val="00405853"/>
    <w:rsid w:val="00405D12"/>
    <w:rsid w:val="004064EE"/>
    <w:rsid w:val="00406CBF"/>
    <w:rsid w:val="00406E5E"/>
    <w:rsid w:val="004078C7"/>
    <w:rsid w:val="00407B8B"/>
    <w:rsid w:val="00407F15"/>
    <w:rsid w:val="00410995"/>
    <w:rsid w:val="00410E9F"/>
    <w:rsid w:val="00411780"/>
    <w:rsid w:val="00411D23"/>
    <w:rsid w:val="0041261A"/>
    <w:rsid w:val="00412748"/>
    <w:rsid w:val="004136E7"/>
    <w:rsid w:val="00413DFF"/>
    <w:rsid w:val="004148EF"/>
    <w:rsid w:val="00415E81"/>
    <w:rsid w:val="00416558"/>
    <w:rsid w:val="0041667B"/>
    <w:rsid w:val="0041678B"/>
    <w:rsid w:val="0041680E"/>
    <w:rsid w:val="00416CCD"/>
    <w:rsid w:val="004170E3"/>
    <w:rsid w:val="00417F04"/>
    <w:rsid w:val="004201DE"/>
    <w:rsid w:val="004202C9"/>
    <w:rsid w:val="00420691"/>
    <w:rsid w:val="0042105C"/>
    <w:rsid w:val="00422046"/>
    <w:rsid w:val="0042249A"/>
    <w:rsid w:val="004224D5"/>
    <w:rsid w:val="004225E3"/>
    <w:rsid w:val="004227CF"/>
    <w:rsid w:val="00423BFC"/>
    <w:rsid w:val="00423DFE"/>
    <w:rsid w:val="00424A72"/>
    <w:rsid w:val="00424C7E"/>
    <w:rsid w:val="004255E4"/>
    <w:rsid w:val="0042682C"/>
    <w:rsid w:val="00426B40"/>
    <w:rsid w:val="00426DF4"/>
    <w:rsid w:val="004276DD"/>
    <w:rsid w:val="00427967"/>
    <w:rsid w:val="0043035A"/>
    <w:rsid w:val="00430E9C"/>
    <w:rsid w:val="0043114D"/>
    <w:rsid w:val="00431BC8"/>
    <w:rsid w:val="00431C70"/>
    <w:rsid w:val="00431E2C"/>
    <w:rsid w:val="00431F0E"/>
    <w:rsid w:val="00432C90"/>
    <w:rsid w:val="004331AA"/>
    <w:rsid w:val="00433562"/>
    <w:rsid w:val="00433C3D"/>
    <w:rsid w:val="00434202"/>
    <w:rsid w:val="00434AE3"/>
    <w:rsid w:val="00434D6A"/>
    <w:rsid w:val="00435460"/>
    <w:rsid w:val="004359FE"/>
    <w:rsid w:val="0043612A"/>
    <w:rsid w:val="004362F5"/>
    <w:rsid w:val="0043687C"/>
    <w:rsid w:val="004368A2"/>
    <w:rsid w:val="004368BE"/>
    <w:rsid w:val="00437028"/>
    <w:rsid w:val="00437242"/>
    <w:rsid w:val="004374AF"/>
    <w:rsid w:val="00437D53"/>
    <w:rsid w:val="00440011"/>
    <w:rsid w:val="00440D31"/>
    <w:rsid w:val="004410BE"/>
    <w:rsid w:val="004420D8"/>
    <w:rsid w:val="0044288D"/>
    <w:rsid w:val="00442A5C"/>
    <w:rsid w:val="00443581"/>
    <w:rsid w:val="00443A8D"/>
    <w:rsid w:val="004441C5"/>
    <w:rsid w:val="00444223"/>
    <w:rsid w:val="004446BC"/>
    <w:rsid w:val="00444909"/>
    <w:rsid w:val="00444D9E"/>
    <w:rsid w:val="00445397"/>
    <w:rsid w:val="00445717"/>
    <w:rsid w:val="004459E6"/>
    <w:rsid w:val="00450756"/>
    <w:rsid w:val="00450DA6"/>
    <w:rsid w:val="0045247E"/>
    <w:rsid w:val="004524BB"/>
    <w:rsid w:val="004524D3"/>
    <w:rsid w:val="004529E0"/>
    <w:rsid w:val="00452BBC"/>
    <w:rsid w:val="00452D0A"/>
    <w:rsid w:val="00453A3B"/>
    <w:rsid w:val="00453AF2"/>
    <w:rsid w:val="00455CA5"/>
    <w:rsid w:val="00456AC5"/>
    <w:rsid w:val="00456B60"/>
    <w:rsid w:val="00456D4A"/>
    <w:rsid w:val="00456FE2"/>
    <w:rsid w:val="0045770B"/>
    <w:rsid w:val="00460460"/>
    <w:rsid w:val="00461411"/>
    <w:rsid w:val="00461D28"/>
    <w:rsid w:val="00461EAD"/>
    <w:rsid w:val="00461F14"/>
    <w:rsid w:val="00462081"/>
    <w:rsid w:val="0046227B"/>
    <w:rsid w:val="00462B64"/>
    <w:rsid w:val="00462E79"/>
    <w:rsid w:val="00463054"/>
    <w:rsid w:val="0046368B"/>
    <w:rsid w:val="00463AA1"/>
    <w:rsid w:val="00464233"/>
    <w:rsid w:val="00464A03"/>
    <w:rsid w:val="00464AAE"/>
    <w:rsid w:val="0046579C"/>
    <w:rsid w:val="00465811"/>
    <w:rsid w:val="00465B36"/>
    <w:rsid w:val="00465B6C"/>
    <w:rsid w:val="00466033"/>
    <w:rsid w:val="00466226"/>
    <w:rsid w:val="00470C0D"/>
    <w:rsid w:val="004713E5"/>
    <w:rsid w:val="00472155"/>
    <w:rsid w:val="004722B8"/>
    <w:rsid w:val="00472456"/>
    <w:rsid w:val="004735F2"/>
    <w:rsid w:val="0047384E"/>
    <w:rsid w:val="00473E8C"/>
    <w:rsid w:val="00473F15"/>
    <w:rsid w:val="0047430F"/>
    <w:rsid w:val="004744CA"/>
    <w:rsid w:val="00474E80"/>
    <w:rsid w:val="004756A3"/>
    <w:rsid w:val="00475B94"/>
    <w:rsid w:val="00476FC6"/>
    <w:rsid w:val="00477492"/>
    <w:rsid w:val="00477588"/>
    <w:rsid w:val="0047796F"/>
    <w:rsid w:val="00477E42"/>
    <w:rsid w:val="00477F96"/>
    <w:rsid w:val="004801DF"/>
    <w:rsid w:val="004812BA"/>
    <w:rsid w:val="004813F5"/>
    <w:rsid w:val="00481428"/>
    <w:rsid w:val="00481988"/>
    <w:rsid w:val="00481EB9"/>
    <w:rsid w:val="00482A0E"/>
    <w:rsid w:val="00482B30"/>
    <w:rsid w:val="00482BCE"/>
    <w:rsid w:val="00483346"/>
    <w:rsid w:val="0048336D"/>
    <w:rsid w:val="00483749"/>
    <w:rsid w:val="00483C8F"/>
    <w:rsid w:val="00484772"/>
    <w:rsid w:val="00484CF2"/>
    <w:rsid w:val="00484DBA"/>
    <w:rsid w:val="0048577A"/>
    <w:rsid w:val="004859AC"/>
    <w:rsid w:val="00486D85"/>
    <w:rsid w:val="00487192"/>
    <w:rsid w:val="00487999"/>
    <w:rsid w:val="00487FF3"/>
    <w:rsid w:val="00490650"/>
    <w:rsid w:val="004912A0"/>
    <w:rsid w:val="00491EA0"/>
    <w:rsid w:val="00491FD4"/>
    <w:rsid w:val="00492822"/>
    <w:rsid w:val="004937A0"/>
    <w:rsid w:val="004942C9"/>
    <w:rsid w:val="0049473D"/>
    <w:rsid w:val="0049498E"/>
    <w:rsid w:val="00494E41"/>
    <w:rsid w:val="004952D6"/>
    <w:rsid w:val="00495BAB"/>
    <w:rsid w:val="00497159"/>
    <w:rsid w:val="004975C5"/>
    <w:rsid w:val="004A0C6A"/>
    <w:rsid w:val="004A1012"/>
    <w:rsid w:val="004A11F4"/>
    <w:rsid w:val="004A185B"/>
    <w:rsid w:val="004A18E8"/>
    <w:rsid w:val="004A1C3B"/>
    <w:rsid w:val="004A1F6D"/>
    <w:rsid w:val="004A297A"/>
    <w:rsid w:val="004A2CA0"/>
    <w:rsid w:val="004A3192"/>
    <w:rsid w:val="004A3EC7"/>
    <w:rsid w:val="004A50DF"/>
    <w:rsid w:val="004A603E"/>
    <w:rsid w:val="004A60FE"/>
    <w:rsid w:val="004A6FFE"/>
    <w:rsid w:val="004A70FF"/>
    <w:rsid w:val="004A789A"/>
    <w:rsid w:val="004A7B83"/>
    <w:rsid w:val="004A7DFE"/>
    <w:rsid w:val="004B0300"/>
    <w:rsid w:val="004B08F5"/>
    <w:rsid w:val="004B0C01"/>
    <w:rsid w:val="004B15DE"/>
    <w:rsid w:val="004B23F6"/>
    <w:rsid w:val="004B39DB"/>
    <w:rsid w:val="004B3BFE"/>
    <w:rsid w:val="004B41BE"/>
    <w:rsid w:val="004B4325"/>
    <w:rsid w:val="004B43C1"/>
    <w:rsid w:val="004B5070"/>
    <w:rsid w:val="004B5AFB"/>
    <w:rsid w:val="004B5D4B"/>
    <w:rsid w:val="004B6035"/>
    <w:rsid w:val="004B66D4"/>
    <w:rsid w:val="004B6786"/>
    <w:rsid w:val="004B678B"/>
    <w:rsid w:val="004B79BF"/>
    <w:rsid w:val="004B7BFC"/>
    <w:rsid w:val="004B7F62"/>
    <w:rsid w:val="004C00D2"/>
    <w:rsid w:val="004C0BF5"/>
    <w:rsid w:val="004C1072"/>
    <w:rsid w:val="004C17BA"/>
    <w:rsid w:val="004C239D"/>
    <w:rsid w:val="004C2532"/>
    <w:rsid w:val="004C2707"/>
    <w:rsid w:val="004C281B"/>
    <w:rsid w:val="004C2DA1"/>
    <w:rsid w:val="004C312D"/>
    <w:rsid w:val="004C34D7"/>
    <w:rsid w:val="004C3535"/>
    <w:rsid w:val="004C3F75"/>
    <w:rsid w:val="004C43CC"/>
    <w:rsid w:val="004C4869"/>
    <w:rsid w:val="004C4955"/>
    <w:rsid w:val="004C49AB"/>
    <w:rsid w:val="004C4DB8"/>
    <w:rsid w:val="004C4DD2"/>
    <w:rsid w:val="004C5030"/>
    <w:rsid w:val="004C5518"/>
    <w:rsid w:val="004C552A"/>
    <w:rsid w:val="004C5ABA"/>
    <w:rsid w:val="004C5B1F"/>
    <w:rsid w:val="004C65F1"/>
    <w:rsid w:val="004C67C7"/>
    <w:rsid w:val="004C68D3"/>
    <w:rsid w:val="004C6E82"/>
    <w:rsid w:val="004C780A"/>
    <w:rsid w:val="004C79C0"/>
    <w:rsid w:val="004C7FE0"/>
    <w:rsid w:val="004C7FFE"/>
    <w:rsid w:val="004D039B"/>
    <w:rsid w:val="004D1C64"/>
    <w:rsid w:val="004D2B48"/>
    <w:rsid w:val="004D2EBD"/>
    <w:rsid w:val="004D3789"/>
    <w:rsid w:val="004D3BF8"/>
    <w:rsid w:val="004D3E68"/>
    <w:rsid w:val="004D6340"/>
    <w:rsid w:val="004D65EA"/>
    <w:rsid w:val="004D6ED3"/>
    <w:rsid w:val="004E0234"/>
    <w:rsid w:val="004E0A9B"/>
    <w:rsid w:val="004E0AB6"/>
    <w:rsid w:val="004E0ECE"/>
    <w:rsid w:val="004E15AA"/>
    <w:rsid w:val="004E1C11"/>
    <w:rsid w:val="004E1FDE"/>
    <w:rsid w:val="004E29D5"/>
    <w:rsid w:val="004E2B5C"/>
    <w:rsid w:val="004E3745"/>
    <w:rsid w:val="004E3805"/>
    <w:rsid w:val="004E3A21"/>
    <w:rsid w:val="004E3E51"/>
    <w:rsid w:val="004E3FC0"/>
    <w:rsid w:val="004E51CD"/>
    <w:rsid w:val="004E5BB1"/>
    <w:rsid w:val="004E6168"/>
    <w:rsid w:val="004E702D"/>
    <w:rsid w:val="004E73BB"/>
    <w:rsid w:val="004F0088"/>
    <w:rsid w:val="004F03BB"/>
    <w:rsid w:val="004F0EFD"/>
    <w:rsid w:val="004F0FEB"/>
    <w:rsid w:val="004F197E"/>
    <w:rsid w:val="004F19B6"/>
    <w:rsid w:val="004F19F3"/>
    <w:rsid w:val="004F1A1E"/>
    <w:rsid w:val="004F1E23"/>
    <w:rsid w:val="004F275B"/>
    <w:rsid w:val="004F2C02"/>
    <w:rsid w:val="004F3262"/>
    <w:rsid w:val="004F37F5"/>
    <w:rsid w:val="004F41B5"/>
    <w:rsid w:val="004F59B7"/>
    <w:rsid w:val="004F65A8"/>
    <w:rsid w:val="004F711D"/>
    <w:rsid w:val="004F7246"/>
    <w:rsid w:val="004F77F6"/>
    <w:rsid w:val="00500A96"/>
    <w:rsid w:val="0050100B"/>
    <w:rsid w:val="00501210"/>
    <w:rsid w:val="005018B6"/>
    <w:rsid w:val="0050198E"/>
    <w:rsid w:val="005033D5"/>
    <w:rsid w:val="00503666"/>
    <w:rsid w:val="005037A8"/>
    <w:rsid w:val="00503857"/>
    <w:rsid w:val="005041DF"/>
    <w:rsid w:val="00504F05"/>
    <w:rsid w:val="00504F18"/>
    <w:rsid w:val="0050574C"/>
    <w:rsid w:val="0050626C"/>
    <w:rsid w:val="005068C5"/>
    <w:rsid w:val="00506934"/>
    <w:rsid w:val="00506D55"/>
    <w:rsid w:val="00506E2D"/>
    <w:rsid w:val="00506F94"/>
    <w:rsid w:val="00507362"/>
    <w:rsid w:val="005075FE"/>
    <w:rsid w:val="00507A03"/>
    <w:rsid w:val="00507DCF"/>
    <w:rsid w:val="005101A4"/>
    <w:rsid w:val="00510ABC"/>
    <w:rsid w:val="00510EA9"/>
    <w:rsid w:val="005114A6"/>
    <w:rsid w:val="0051156D"/>
    <w:rsid w:val="005119E1"/>
    <w:rsid w:val="00511AE9"/>
    <w:rsid w:val="00511BD6"/>
    <w:rsid w:val="00511C9C"/>
    <w:rsid w:val="005123D6"/>
    <w:rsid w:val="00512F04"/>
    <w:rsid w:val="00512F4D"/>
    <w:rsid w:val="00513762"/>
    <w:rsid w:val="00513967"/>
    <w:rsid w:val="00513992"/>
    <w:rsid w:val="00513C8C"/>
    <w:rsid w:val="00514864"/>
    <w:rsid w:val="00514870"/>
    <w:rsid w:val="00514C00"/>
    <w:rsid w:val="00514CF7"/>
    <w:rsid w:val="00515635"/>
    <w:rsid w:val="00515690"/>
    <w:rsid w:val="005156FF"/>
    <w:rsid w:val="00515965"/>
    <w:rsid w:val="00516A9B"/>
    <w:rsid w:val="0051713B"/>
    <w:rsid w:val="005173C7"/>
    <w:rsid w:val="0051756B"/>
    <w:rsid w:val="00517EFD"/>
    <w:rsid w:val="00520D71"/>
    <w:rsid w:val="00521012"/>
    <w:rsid w:val="005210D4"/>
    <w:rsid w:val="00521516"/>
    <w:rsid w:val="005218A1"/>
    <w:rsid w:val="00521C9B"/>
    <w:rsid w:val="00521F0E"/>
    <w:rsid w:val="005223D0"/>
    <w:rsid w:val="005231B3"/>
    <w:rsid w:val="00523847"/>
    <w:rsid w:val="00523E76"/>
    <w:rsid w:val="00523FB2"/>
    <w:rsid w:val="005246B0"/>
    <w:rsid w:val="0052481C"/>
    <w:rsid w:val="00524ABD"/>
    <w:rsid w:val="00525A87"/>
    <w:rsid w:val="005262E1"/>
    <w:rsid w:val="005265D2"/>
    <w:rsid w:val="00527B21"/>
    <w:rsid w:val="00530783"/>
    <w:rsid w:val="0053090F"/>
    <w:rsid w:val="00531278"/>
    <w:rsid w:val="00531588"/>
    <w:rsid w:val="00531EAD"/>
    <w:rsid w:val="0053217B"/>
    <w:rsid w:val="005322C9"/>
    <w:rsid w:val="00533725"/>
    <w:rsid w:val="00534922"/>
    <w:rsid w:val="00534BD1"/>
    <w:rsid w:val="0053506E"/>
    <w:rsid w:val="00535252"/>
    <w:rsid w:val="0053526A"/>
    <w:rsid w:val="005353F8"/>
    <w:rsid w:val="005353FE"/>
    <w:rsid w:val="00535C3A"/>
    <w:rsid w:val="005366F3"/>
    <w:rsid w:val="00536B1F"/>
    <w:rsid w:val="00537222"/>
    <w:rsid w:val="005378A1"/>
    <w:rsid w:val="0054079A"/>
    <w:rsid w:val="00540914"/>
    <w:rsid w:val="00540F4E"/>
    <w:rsid w:val="005412EB"/>
    <w:rsid w:val="00543C48"/>
    <w:rsid w:val="005446F0"/>
    <w:rsid w:val="00544777"/>
    <w:rsid w:val="00544BED"/>
    <w:rsid w:val="0054509E"/>
    <w:rsid w:val="00545238"/>
    <w:rsid w:val="00545484"/>
    <w:rsid w:val="00545BF2"/>
    <w:rsid w:val="00545DE3"/>
    <w:rsid w:val="0054613D"/>
    <w:rsid w:val="00546D25"/>
    <w:rsid w:val="0054732A"/>
    <w:rsid w:val="0054775B"/>
    <w:rsid w:val="00547A96"/>
    <w:rsid w:val="00547EE6"/>
    <w:rsid w:val="00550A84"/>
    <w:rsid w:val="00551147"/>
    <w:rsid w:val="00552142"/>
    <w:rsid w:val="00552161"/>
    <w:rsid w:val="0055226C"/>
    <w:rsid w:val="00553EA0"/>
    <w:rsid w:val="00554150"/>
    <w:rsid w:val="00555629"/>
    <w:rsid w:val="0055570C"/>
    <w:rsid w:val="00555848"/>
    <w:rsid w:val="00555CDF"/>
    <w:rsid w:val="00555DCE"/>
    <w:rsid w:val="00556807"/>
    <w:rsid w:val="00556901"/>
    <w:rsid w:val="005569FB"/>
    <w:rsid w:val="00557323"/>
    <w:rsid w:val="00557ED1"/>
    <w:rsid w:val="00560EB3"/>
    <w:rsid w:val="00560F72"/>
    <w:rsid w:val="00560FC9"/>
    <w:rsid w:val="00561B3A"/>
    <w:rsid w:val="00561CD1"/>
    <w:rsid w:val="005635E6"/>
    <w:rsid w:val="0056386C"/>
    <w:rsid w:val="005638EC"/>
    <w:rsid w:val="00563969"/>
    <w:rsid w:val="005646F0"/>
    <w:rsid w:val="00565007"/>
    <w:rsid w:val="0056579A"/>
    <w:rsid w:val="005658FD"/>
    <w:rsid w:val="00565A0B"/>
    <w:rsid w:val="00565B2E"/>
    <w:rsid w:val="00567506"/>
    <w:rsid w:val="00567585"/>
    <w:rsid w:val="00567615"/>
    <w:rsid w:val="005677FD"/>
    <w:rsid w:val="00567AF2"/>
    <w:rsid w:val="00567B08"/>
    <w:rsid w:val="005709D4"/>
    <w:rsid w:val="005716DC"/>
    <w:rsid w:val="00571C63"/>
    <w:rsid w:val="0057234F"/>
    <w:rsid w:val="00572771"/>
    <w:rsid w:val="00572914"/>
    <w:rsid w:val="00572D57"/>
    <w:rsid w:val="005731E6"/>
    <w:rsid w:val="00573C6A"/>
    <w:rsid w:val="00574173"/>
    <w:rsid w:val="0057439C"/>
    <w:rsid w:val="005747FF"/>
    <w:rsid w:val="00574B51"/>
    <w:rsid w:val="00575A3C"/>
    <w:rsid w:val="00575E6C"/>
    <w:rsid w:val="00575F6A"/>
    <w:rsid w:val="00576095"/>
    <w:rsid w:val="00576B0E"/>
    <w:rsid w:val="00577151"/>
    <w:rsid w:val="005772F3"/>
    <w:rsid w:val="00577FDF"/>
    <w:rsid w:val="005801B0"/>
    <w:rsid w:val="005811E2"/>
    <w:rsid w:val="005815EF"/>
    <w:rsid w:val="00582318"/>
    <w:rsid w:val="0058294A"/>
    <w:rsid w:val="00582E05"/>
    <w:rsid w:val="00582E9D"/>
    <w:rsid w:val="00583312"/>
    <w:rsid w:val="00584FA2"/>
    <w:rsid w:val="0058650A"/>
    <w:rsid w:val="0058653E"/>
    <w:rsid w:val="00586972"/>
    <w:rsid w:val="005902A7"/>
    <w:rsid w:val="00590618"/>
    <w:rsid w:val="00590F26"/>
    <w:rsid w:val="00590FB7"/>
    <w:rsid w:val="00591914"/>
    <w:rsid w:val="00591F12"/>
    <w:rsid w:val="00592FAC"/>
    <w:rsid w:val="005934B6"/>
    <w:rsid w:val="005936ED"/>
    <w:rsid w:val="00593989"/>
    <w:rsid w:val="00594531"/>
    <w:rsid w:val="00594AA0"/>
    <w:rsid w:val="005954E4"/>
    <w:rsid w:val="00595A67"/>
    <w:rsid w:val="00595D44"/>
    <w:rsid w:val="00596540"/>
    <w:rsid w:val="00596602"/>
    <w:rsid w:val="00596A76"/>
    <w:rsid w:val="0059715B"/>
    <w:rsid w:val="00597426"/>
    <w:rsid w:val="00597862"/>
    <w:rsid w:val="00597B00"/>
    <w:rsid w:val="00597E63"/>
    <w:rsid w:val="005A0175"/>
    <w:rsid w:val="005A09AC"/>
    <w:rsid w:val="005A1237"/>
    <w:rsid w:val="005A17BD"/>
    <w:rsid w:val="005A1813"/>
    <w:rsid w:val="005A19D3"/>
    <w:rsid w:val="005A1BAE"/>
    <w:rsid w:val="005A1DD5"/>
    <w:rsid w:val="005A2212"/>
    <w:rsid w:val="005A22C5"/>
    <w:rsid w:val="005A258F"/>
    <w:rsid w:val="005A2B75"/>
    <w:rsid w:val="005A2BA8"/>
    <w:rsid w:val="005A2E24"/>
    <w:rsid w:val="005A31BA"/>
    <w:rsid w:val="005A31E7"/>
    <w:rsid w:val="005A373D"/>
    <w:rsid w:val="005A4C6F"/>
    <w:rsid w:val="005A522C"/>
    <w:rsid w:val="005A532D"/>
    <w:rsid w:val="005A6F06"/>
    <w:rsid w:val="005B2563"/>
    <w:rsid w:val="005B3580"/>
    <w:rsid w:val="005B428A"/>
    <w:rsid w:val="005B43B6"/>
    <w:rsid w:val="005B43C6"/>
    <w:rsid w:val="005B4464"/>
    <w:rsid w:val="005B44B0"/>
    <w:rsid w:val="005B4D46"/>
    <w:rsid w:val="005B53AE"/>
    <w:rsid w:val="005B58FD"/>
    <w:rsid w:val="005B5D04"/>
    <w:rsid w:val="005B5E82"/>
    <w:rsid w:val="005B61B2"/>
    <w:rsid w:val="005B635F"/>
    <w:rsid w:val="005B6381"/>
    <w:rsid w:val="005B6909"/>
    <w:rsid w:val="005B6ECA"/>
    <w:rsid w:val="005B71C7"/>
    <w:rsid w:val="005B732C"/>
    <w:rsid w:val="005B7426"/>
    <w:rsid w:val="005B76CF"/>
    <w:rsid w:val="005C1BEA"/>
    <w:rsid w:val="005C2174"/>
    <w:rsid w:val="005C27D1"/>
    <w:rsid w:val="005C2A01"/>
    <w:rsid w:val="005C36E9"/>
    <w:rsid w:val="005C3787"/>
    <w:rsid w:val="005C4FC8"/>
    <w:rsid w:val="005C50CA"/>
    <w:rsid w:val="005C50F3"/>
    <w:rsid w:val="005C52E7"/>
    <w:rsid w:val="005C6047"/>
    <w:rsid w:val="005C65C0"/>
    <w:rsid w:val="005C7826"/>
    <w:rsid w:val="005C796F"/>
    <w:rsid w:val="005D00BB"/>
    <w:rsid w:val="005D025E"/>
    <w:rsid w:val="005D120A"/>
    <w:rsid w:val="005D186C"/>
    <w:rsid w:val="005D2DDF"/>
    <w:rsid w:val="005D3172"/>
    <w:rsid w:val="005D364A"/>
    <w:rsid w:val="005D36A9"/>
    <w:rsid w:val="005D3EBC"/>
    <w:rsid w:val="005D4584"/>
    <w:rsid w:val="005D5125"/>
    <w:rsid w:val="005D5EA4"/>
    <w:rsid w:val="005D607E"/>
    <w:rsid w:val="005D6B13"/>
    <w:rsid w:val="005D6EFF"/>
    <w:rsid w:val="005D7452"/>
    <w:rsid w:val="005E042E"/>
    <w:rsid w:val="005E14E5"/>
    <w:rsid w:val="005E17AB"/>
    <w:rsid w:val="005E1ACE"/>
    <w:rsid w:val="005E1E54"/>
    <w:rsid w:val="005E22C0"/>
    <w:rsid w:val="005E253D"/>
    <w:rsid w:val="005E43B2"/>
    <w:rsid w:val="005E46F7"/>
    <w:rsid w:val="005E4CE6"/>
    <w:rsid w:val="005E58B4"/>
    <w:rsid w:val="005E5C34"/>
    <w:rsid w:val="005E5FC6"/>
    <w:rsid w:val="005E6237"/>
    <w:rsid w:val="005E643D"/>
    <w:rsid w:val="005E7343"/>
    <w:rsid w:val="005E74A8"/>
    <w:rsid w:val="005E786C"/>
    <w:rsid w:val="005E799B"/>
    <w:rsid w:val="005F026D"/>
    <w:rsid w:val="005F1747"/>
    <w:rsid w:val="005F1C09"/>
    <w:rsid w:val="005F2EE7"/>
    <w:rsid w:val="005F2FC0"/>
    <w:rsid w:val="005F3851"/>
    <w:rsid w:val="005F3FD2"/>
    <w:rsid w:val="005F4953"/>
    <w:rsid w:val="005F5B40"/>
    <w:rsid w:val="005F66DC"/>
    <w:rsid w:val="005F7902"/>
    <w:rsid w:val="005F7988"/>
    <w:rsid w:val="005F7BA3"/>
    <w:rsid w:val="006000B1"/>
    <w:rsid w:val="00600122"/>
    <w:rsid w:val="00600136"/>
    <w:rsid w:val="00600413"/>
    <w:rsid w:val="00601617"/>
    <w:rsid w:val="00601940"/>
    <w:rsid w:val="00603158"/>
    <w:rsid w:val="006037E3"/>
    <w:rsid w:val="00603CF5"/>
    <w:rsid w:val="00604703"/>
    <w:rsid w:val="00605138"/>
    <w:rsid w:val="006060B7"/>
    <w:rsid w:val="00606221"/>
    <w:rsid w:val="00610895"/>
    <w:rsid w:val="0061104A"/>
    <w:rsid w:val="00611BF3"/>
    <w:rsid w:val="00611C22"/>
    <w:rsid w:val="006120D0"/>
    <w:rsid w:val="006120D6"/>
    <w:rsid w:val="0061212E"/>
    <w:rsid w:val="0061240D"/>
    <w:rsid w:val="006127C9"/>
    <w:rsid w:val="00612B91"/>
    <w:rsid w:val="00612F54"/>
    <w:rsid w:val="0061336F"/>
    <w:rsid w:val="006137BD"/>
    <w:rsid w:val="00614DA2"/>
    <w:rsid w:val="006150C2"/>
    <w:rsid w:val="006151E4"/>
    <w:rsid w:val="006153DC"/>
    <w:rsid w:val="00615BFB"/>
    <w:rsid w:val="006165D8"/>
    <w:rsid w:val="00617F4E"/>
    <w:rsid w:val="006206C5"/>
    <w:rsid w:val="00620FE4"/>
    <w:rsid w:val="006215BD"/>
    <w:rsid w:val="0062193A"/>
    <w:rsid w:val="00621B7C"/>
    <w:rsid w:val="00621D27"/>
    <w:rsid w:val="00622237"/>
    <w:rsid w:val="00622458"/>
    <w:rsid w:val="006225F2"/>
    <w:rsid w:val="00622F22"/>
    <w:rsid w:val="0062317D"/>
    <w:rsid w:val="00623CD7"/>
    <w:rsid w:val="00623D70"/>
    <w:rsid w:val="00624568"/>
    <w:rsid w:val="0062588C"/>
    <w:rsid w:val="00626352"/>
    <w:rsid w:val="00626F60"/>
    <w:rsid w:val="00627491"/>
    <w:rsid w:val="00630E30"/>
    <w:rsid w:val="00630E86"/>
    <w:rsid w:val="00631475"/>
    <w:rsid w:val="00631822"/>
    <w:rsid w:val="0063222F"/>
    <w:rsid w:val="00633438"/>
    <w:rsid w:val="00633721"/>
    <w:rsid w:val="006340ED"/>
    <w:rsid w:val="00634515"/>
    <w:rsid w:val="006348C1"/>
    <w:rsid w:val="00634C4F"/>
    <w:rsid w:val="00635134"/>
    <w:rsid w:val="0063572D"/>
    <w:rsid w:val="00636051"/>
    <w:rsid w:val="006363D8"/>
    <w:rsid w:val="00636993"/>
    <w:rsid w:val="00637921"/>
    <w:rsid w:val="00637AA9"/>
    <w:rsid w:val="00637BFE"/>
    <w:rsid w:val="00640827"/>
    <w:rsid w:val="00640D0A"/>
    <w:rsid w:val="00641367"/>
    <w:rsid w:val="00641B9A"/>
    <w:rsid w:val="00641C50"/>
    <w:rsid w:val="0064246F"/>
    <w:rsid w:val="0064345C"/>
    <w:rsid w:val="00643635"/>
    <w:rsid w:val="00643B14"/>
    <w:rsid w:val="00643CA9"/>
    <w:rsid w:val="00644080"/>
    <w:rsid w:val="006441E0"/>
    <w:rsid w:val="006448AA"/>
    <w:rsid w:val="00644924"/>
    <w:rsid w:val="00644F70"/>
    <w:rsid w:val="0064536E"/>
    <w:rsid w:val="006457E1"/>
    <w:rsid w:val="006459DD"/>
    <w:rsid w:val="00645B3A"/>
    <w:rsid w:val="00645D58"/>
    <w:rsid w:val="0064795B"/>
    <w:rsid w:val="00651917"/>
    <w:rsid w:val="00651A2C"/>
    <w:rsid w:val="00652062"/>
    <w:rsid w:val="0065225E"/>
    <w:rsid w:val="00652524"/>
    <w:rsid w:val="00652A41"/>
    <w:rsid w:val="00652F20"/>
    <w:rsid w:val="00653018"/>
    <w:rsid w:val="00653484"/>
    <w:rsid w:val="00655764"/>
    <w:rsid w:val="00656299"/>
    <w:rsid w:val="006562B2"/>
    <w:rsid w:val="0065653E"/>
    <w:rsid w:val="0065655C"/>
    <w:rsid w:val="00656569"/>
    <w:rsid w:val="00656DF7"/>
    <w:rsid w:val="00657074"/>
    <w:rsid w:val="00657AC8"/>
    <w:rsid w:val="00657F07"/>
    <w:rsid w:val="00660349"/>
    <w:rsid w:val="006606FD"/>
    <w:rsid w:val="00660BB0"/>
    <w:rsid w:val="00660FD8"/>
    <w:rsid w:val="00661FF7"/>
    <w:rsid w:val="006623A8"/>
    <w:rsid w:val="006630C6"/>
    <w:rsid w:val="006630E2"/>
    <w:rsid w:val="0066360B"/>
    <w:rsid w:val="006646D3"/>
    <w:rsid w:val="00664909"/>
    <w:rsid w:val="00664E18"/>
    <w:rsid w:val="00665263"/>
    <w:rsid w:val="0066576B"/>
    <w:rsid w:val="006657A2"/>
    <w:rsid w:val="006657C4"/>
    <w:rsid w:val="00665DC3"/>
    <w:rsid w:val="006662B3"/>
    <w:rsid w:val="0066687E"/>
    <w:rsid w:val="00667A92"/>
    <w:rsid w:val="00667F09"/>
    <w:rsid w:val="0067024E"/>
    <w:rsid w:val="006703ED"/>
    <w:rsid w:val="0067082E"/>
    <w:rsid w:val="006715D9"/>
    <w:rsid w:val="006715F6"/>
    <w:rsid w:val="00673793"/>
    <w:rsid w:val="006742A4"/>
    <w:rsid w:val="00675217"/>
    <w:rsid w:val="00675780"/>
    <w:rsid w:val="006757D6"/>
    <w:rsid w:val="00675A4F"/>
    <w:rsid w:val="00675BE9"/>
    <w:rsid w:val="006764EB"/>
    <w:rsid w:val="006766F8"/>
    <w:rsid w:val="006768CB"/>
    <w:rsid w:val="00677206"/>
    <w:rsid w:val="00680B91"/>
    <w:rsid w:val="00681805"/>
    <w:rsid w:val="00681AA2"/>
    <w:rsid w:val="00682154"/>
    <w:rsid w:val="00682CF9"/>
    <w:rsid w:val="0068352B"/>
    <w:rsid w:val="0068381F"/>
    <w:rsid w:val="00683C95"/>
    <w:rsid w:val="00684C75"/>
    <w:rsid w:val="00686252"/>
    <w:rsid w:val="00686367"/>
    <w:rsid w:val="0068716B"/>
    <w:rsid w:val="00687732"/>
    <w:rsid w:val="0069021F"/>
    <w:rsid w:val="00690589"/>
    <w:rsid w:val="00690B07"/>
    <w:rsid w:val="00690CE0"/>
    <w:rsid w:val="00691030"/>
    <w:rsid w:val="006913D6"/>
    <w:rsid w:val="00692026"/>
    <w:rsid w:val="00692A78"/>
    <w:rsid w:val="00693454"/>
    <w:rsid w:val="00693488"/>
    <w:rsid w:val="006934CB"/>
    <w:rsid w:val="00694059"/>
    <w:rsid w:val="00694399"/>
    <w:rsid w:val="00694F91"/>
    <w:rsid w:val="0069607C"/>
    <w:rsid w:val="00696B77"/>
    <w:rsid w:val="00696C0A"/>
    <w:rsid w:val="00696C7E"/>
    <w:rsid w:val="006975DD"/>
    <w:rsid w:val="006A01AE"/>
    <w:rsid w:val="006A0314"/>
    <w:rsid w:val="006A0E4E"/>
    <w:rsid w:val="006A15F7"/>
    <w:rsid w:val="006A162F"/>
    <w:rsid w:val="006A1D86"/>
    <w:rsid w:val="006A1FE5"/>
    <w:rsid w:val="006A2180"/>
    <w:rsid w:val="006A2EE4"/>
    <w:rsid w:val="006A37C3"/>
    <w:rsid w:val="006A4083"/>
    <w:rsid w:val="006A43A3"/>
    <w:rsid w:val="006A4448"/>
    <w:rsid w:val="006A50E2"/>
    <w:rsid w:val="006A5336"/>
    <w:rsid w:val="006A54A8"/>
    <w:rsid w:val="006A5577"/>
    <w:rsid w:val="006A5E8A"/>
    <w:rsid w:val="006A6D02"/>
    <w:rsid w:val="006A6E56"/>
    <w:rsid w:val="006A78EB"/>
    <w:rsid w:val="006A7BF6"/>
    <w:rsid w:val="006A7D22"/>
    <w:rsid w:val="006B0091"/>
    <w:rsid w:val="006B00D6"/>
    <w:rsid w:val="006B0533"/>
    <w:rsid w:val="006B0EB4"/>
    <w:rsid w:val="006B18F7"/>
    <w:rsid w:val="006B1DAF"/>
    <w:rsid w:val="006B33B0"/>
    <w:rsid w:val="006B33EA"/>
    <w:rsid w:val="006B392D"/>
    <w:rsid w:val="006B4201"/>
    <w:rsid w:val="006B4367"/>
    <w:rsid w:val="006B4404"/>
    <w:rsid w:val="006B4844"/>
    <w:rsid w:val="006B54F5"/>
    <w:rsid w:val="006B5601"/>
    <w:rsid w:val="006B562C"/>
    <w:rsid w:val="006B6C91"/>
    <w:rsid w:val="006B7CCE"/>
    <w:rsid w:val="006B7E1C"/>
    <w:rsid w:val="006B7F17"/>
    <w:rsid w:val="006B7F86"/>
    <w:rsid w:val="006C118F"/>
    <w:rsid w:val="006C1AE5"/>
    <w:rsid w:val="006C2A89"/>
    <w:rsid w:val="006C30FE"/>
    <w:rsid w:val="006C34E7"/>
    <w:rsid w:val="006C388A"/>
    <w:rsid w:val="006C3E45"/>
    <w:rsid w:val="006C4422"/>
    <w:rsid w:val="006C46CF"/>
    <w:rsid w:val="006C4A9D"/>
    <w:rsid w:val="006C63AC"/>
    <w:rsid w:val="006C6473"/>
    <w:rsid w:val="006C7B3F"/>
    <w:rsid w:val="006D08F1"/>
    <w:rsid w:val="006D1E6A"/>
    <w:rsid w:val="006D207C"/>
    <w:rsid w:val="006D23D7"/>
    <w:rsid w:val="006D2638"/>
    <w:rsid w:val="006D265E"/>
    <w:rsid w:val="006D2A7E"/>
    <w:rsid w:val="006D2EFE"/>
    <w:rsid w:val="006D549C"/>
    <w:rsid w:val="006D585A"/>
    <w:rsid w:val="006D5D61"/>
    <w:rsid w:val="006D6351"/>
    <w:rsid w:val="006D63D7"/>
    <w:rsid w:val="006D64A8"/>
    <w:rsid w:val="006D6AFB"/>
    <w:rsid w:val="006D6E94"/>
    <w:rsid w:val="006D7B68"/>
    <w:rsid w:val="006E02BA"/>
    <w:rsid w:val="006E037A"/>
    <w:rsid w:val="006E050F"/>
    <w:rsid w:val="006E0536"/>
    <w:rsid w:val="006E0ED0"/>
    <w:rsid w:val="006E135A"/>
    <w:rsid w:val="006E2AF2"/>
    <w:rsid w:val="006E3463"/>
    <w:rsid w:val="006E3659"/>
    <w:rsid w:val="006E37B8"/>
    <w:rsid w:val="006E4391"/>
    <w:rsid w:val="006E463F"/>
    <w:rsid w:val="006E4BB6"/>
    <w:rsid w:val="006E4E32"/>
    <w:rsid w:val="006E4E5D"/>
    <w:rsid w:val="006E5174"/>
    <w:rsid w:val="006E7500"/>
    <w:rsid w:val="006E7621"/>
    <w:rsid w:val="006F029C"/>
    <w:rsid w:val="006F0650"/>
    <w:rsid w:val="006F098B"/>
    <w:rsid w:val="006F100C"/>
    <w:rsid w:val="006F139A"/>
    <w:rsid w:val="006F21B8"/>
    <w:rsid w:val="006F2A1B"/>
    <w:rsid w:val="006F2D82"/>
    <w:rsid w:val="006F3848"/>
    <w:rsid w:val="006F3CB9"/>
    <w:rsid w:val="006F4EAB"/>
    <w:rsid w:val="006F514D"/>
    <w:rsid w:val="006F52DB"/>
    <w:rsid w:val="006F5FF1"/>
    <w:rsid w:val="006F63AA"/>
    <w:rsid w:val="006F63AB"/>
    <w:rsid w:val="006F69FA"/>
    <w:rsid w:val="006F6A50"/>
    <w:rsid w:val="006F73B9"/>
    <w:rsid w:val="006F7A89"/>
    <w:rsid w:val="006F7CFD"/>
    <w:rsid w:val="006F7E9C"/>
    <w:rsid w:val="00700031"/>
    <w:rsid w:val="00700180"/>
    <w:rsid w:val="007004CE"/>
    <w:rsid w:val="00700B6D"/>
    <w:rsid w:val="00700D3D"/>
    <w:rsid w:val="00700EE8"/>
    <w:rsid w:val="007011D0"/>
    <w:rsid w:val="00701C8F"/>
    <w:rsid w:val="00703217"/>
    <w:rsid w:val="007037CB"/>
    <w:rsid w:val="007037D4"/>
    <w:rsid w:val="00703CA3"/>
    <w:rsid w:val="00704727"/>
    <w:rsid w:val="00705554"/>
    <w:rsid w:val="00705655"/>
    <w:rsid w:val="00705B4B"/>
    <w:rsid w:val="00705CFD"/>
    <w:rsid w:val="007060B8"/>
    <w:rsid w:val="00706331"/>
    <w:rsid w:val="00706FB6"/>
    <w:rsid w:val="007078C3"/>
    <w:rsid w:val="00707902"/>
    <w:rsid w:val="00710623"/>
    <w:rsid w:val="007106A0"/>
    <w:rsid w:val="00710FCF"/>
    <w:rsid w:val="00711347"/>
    <w:rsid w:val="007116D2"/>
    <w:rsid w:val="0071196D"/>
    <w:rsid w:val="00711BDB"/>
    <w:rsid w:val="007138B8"/>
    <w:rsid w:val="00713CA3"/>
    <w:rsid w:val="00713D78"/>
    <w:rsid w:val="00713F60"/>
    <w:rsid w:val="00714A02"/>
    <w:rsid w:val="00714B89"/>
    <w:rsid w:val="00716435"/>
    <w:rsid w:val="0071663C"/>
    <w:rsid w:val="00716683"/>
    <w:rsid w:val="007176AB"/>
    <w:rsid w:val="0071790E"/>
    <w:rsid w:val="00717AEA"/>
    <w:rsid w:val="00720237"/>
    <w:rsid w:val="007208C8"/>
    <w:rsid w:val="00720EDF"/>
    <w:rsid w:val="007213D1"/>
    <w:rsid w:val="00721D80"/>
    <w:rsid w:val="00722030"/>
    <w:rsid w:val="0072252B"/>
    <w:rsid w:val="00722D88"/>
    <w:rsid w:val="0072357B"/>
    <w:rsid w:val="007237E2"/>
    <w:rsid w:val="00724C17"/>
    <w:rsid w:val="00724CDB"/>
    <w:rsid w:val="007250A5"/>
    <w:rsid w:val="00725911"/>
    <w:rsid w:val="00725AE5"/>
    <w:rsid w:val="00725F2E"/>
    <w:rsid w:val="0072680F"/>
    <w:rsid w:val="00726AF9"/>
    <w:rsid w:val="00726CB1"/>
    <w:rsid w:val="007278E8"/>
    <w:rsid w:val="00727CA5"/>
    <w:rsid w:val="00727D85"/>
    <w:rsid w:val="007301F8"/>
    <w:rsid w:val="00730CDB"/>
    <w:rsid w:val="00730EBE"/>
    <w:rsid w:val="0073121E"/>
    <w:rsid w:val="00731224"/>
    <w:rsid w:val="007314E9"/>
    <w:rsid w:val="0073157B"/>
    <w:rsid w:val="00731812"/>
    <w:rsid w:val="00731881"/>
    <w:rsid w:val="007326DC"/>
    <w:rsid w:val="007327C8"/>
    <w:rsid w:val="00732A27"/>
    <w:rsid w:val="00732AC5"/>
    <w:rsid w:val="00733949"/>
    <w:rsid w:val="00734285"/>
    <w:rsid w:val="0073468A"/>
    <w:rsid w:val="00734821"/>
    <w:rsid w:val="00734A2C"/>
    <w:rsid w:val="007355C1"/>
    <w:rsid w:val="00736804"/>
    <w:rsid w:val="00740522"/>
    <w:rsid w:val="00740D05"/>
    <w:rsid w:val="00741F41"/>
    <w:rsid w:val="007429DF"/>
    <w:rsid w:val="00743155"/>
    <w:rsid w:val="007432C9"/>
    <w:rsid w:val="00743607"/>
    <w:rsid w:val="00743953"/>
    <w:rsid w:val="00743AEB"/>
    <w:rsid w:val="00744E25"/>
    <w:rsid w:val="00744F7F"/>
    <w:rsid w:val="00745287"/>
    <w:rsid w:val="0074556F"/>
    <w:rsid w:val="007457E3"/>
    <w:rsid w:val="00745814"/>
    <w:rsid w:val="007458C4"/>
    <w:rsid w:val="007458E2"/>
    <w:rsid w:val="0074621B"/>
    <w:rsid w:val="00746426"/>
    <w:rsid w:val="00746D1A"/>
    <w:rsid w:val="00747423"/>
    <w:rsid w:val="007474BD"/>
    <w:rsid w:val="00747BA0"/>
    <w:rsid w:val="00750857"/>
    <w:rsid w:val="0075187F"/>
    <w:rsid w:val="00751E9E"/>
    <w:rsid w:val="00752A6F"/>
    <w:rsid w:val="00754060"/>
    <w:rsid w:val="00754D90"/>
    <w:rsid w:val="0075519F"/>
    <w:rsid w:val="00755420"/>
    <w:rsid w:val="00755A06"/>
    <w:rsid w:val="0075625F"/>
    <w:rsid w:val="007566D7"/>
    <w:rsid w:val="00756BEC"/>
    <w:rsid w:val="00756D71"/>
    <w:rsid w:val="00756FF6"/>
    <w:rsid w:val="00757CC4"/>
    <w:rsid w:val="0076022D"/>
    <w:rsid w:val="00760324"/>
    <w:rsid w:val="007608F2"/>
    <w:rsid w:val="00761139"/>
    <w:rsid w:val="00762319"/>
    <w:rsid w:val="0076278D"/>
    <w:rsid w:val="00762ECB"/>
    <w:rsid w:val="007631C2"/>
    <w:rsid w:val="007633F8"/>
    <w:rsid w:val="007641EF"/>
    <w:rsid w:val="007655D2"/>
    <w:rsid w:val="00765805"/>
    <w:rsid w:val="00766A81"/>
    <w:rsid w:val="007674C6"/>
    <w:rsid w:val="007679B1"/>
    <w:rsid w:val="007703D4"/>
    <w:rsid w:val="00770A3C"/>
    <w:rsid w:val="007717AB"/>
    <w:rsid w:val="00772006"/>
    <w:rsid w:val="007725AB"/>
    <w:rsid w:val="0077350B"/>
    <w:rsid w:val="00773516"/>
    <w:rsid w:val="00773754"/>
    <w:rsid w:val="00773FF9"/>
    <w:rsid w:val="007740AA"/>
    <w:rsid w:val="00774B01"/>
    <w:rsid w:val="00774B03"/>
    <w:rsid w:val="00774C8C"/>
    <w:rsid w:val="00774FC0"/>
    <w:rsid w:val="00775043"/>
    <w:rsid w:val="007753A0"/>
    <w:rsid w:val="0077569F"/>
    <w:rsid w:val="00775839"/>
    <w:rsid w:val="00775C06"/>
    <w:rsid w:val="00775E65"/>
    <w:rsid w:val="0077644F"/>
    <w:rsid w:val="00776683"/>
    <w:rsid w:val="00776822"/>
    <w:rsid w:val="00777AF8"/>
    <w:rsid w:val="00777C21"/>
    <w:rsid w:val="0078020D"/>
    <w:rsid w:val="00780332"/>
    <w:rsid w:val="00780645"/>
    <w:rsid w:val="00780B89"/>
    <w:rsid w:val="007814AA"/>
    <w:rsid w:val="007822D4"/>
    <w:rsid w:val="0078264E"/>
    <w:rsid w:val="00782960"/>
    <w:rsid w:val="00783B58"/>
    <w:rsid w:val="00783ECE"/>
    <w:rsid w:val="007847B0"/>
    <w:rsid w:val="00784C45"/>
    <w:rsid w:val="00784ED0"/>
    <w:rsid w:val="00785572"/>
    <w:rsid w:val="00785D7B"/>
    <w:rsid w:val="007861CF"/>
    <w:rsid w:val="00786365"/>
    <w:rsid w:val="007866CA"/>
    <w:rsid w:val="0078769D"/>
    <w:rsid w:val="00787B48"/>
    <w:rsid w:val="00787B5E"/>
    <w:rsid w:val="00787D65"/>
    <w:rsid w:val="007904EC"/>
    <w:rsid w:val="00791026"/>
    <w:rsid w:val="007916C3"/>
    <w:rsid w:val="00792ABF"/>
    <w:rsid w:val="007931B9"/>
    <w:rsid w:val="007943EA"/>
    <w:rsid w:val="00795895"/>
    <w:rsid w:val="00795B76"/>
    <w:rsid w:val="00795E49"/>
    <w:rsid w:val="00795FF8"/>
    <w:rsid w:val="00796542"/>
    <w:rsid w:val="00796A5B"/>
    <w:rsid w:val="00797257"/>
    <w:rsid w:val="00797287"/>
    <w:rsid w:val="00797667"/>
    <w:rsid w:val="00797E39"/>
    <w:rsid w:val="007A0FDD"/>
    <w:rsid w:val="007A131B"/>
    <w:rsid w:val="007A19E6"/>
    <w:rsid w:val="007A1B95"/>
    <w:rsid w:val="007A1C4B"/>
    <w:rsid w:val="007A21FC"/>
    <w:rsid w:val="007A2EED"/>
    <w:rsid w:val="007A311A"/>
    <w:rsid w:val="007A330D"/>
    <w:rsid w:val="007A3634"/>
    <w:rsid w:val="007A368C"/>
    <w:rsid w:val="007A4812"/>
    <w:rsid w:val="007A4CA8"/>
    <w:rsid w:val="007A4CD9"/>
    <w:rsid w:val="007A50C0"/>
    <w:rsid w:val="007A581A"/>
    <w:rsid w:val="007A5850"/>
    <w:rsid w:val="007A6AD7"/>
    <w:rsid w:val="007A6DF9"/>
    <w:rsid w:val="007A768B"/>
    <w:rsid w:val="007B0F9E"/>
    <w:rsid w:val="007B1086"/>
    <w:rsid w:val="007B1097"/>
    <w:rsid w:val="007B1F91"/>
    <w:rsid w:val="007B2422"/>
    <w:rsid w:val="007B2FC1"/>
    <w:rsid w:val="007B3037"/>
    <w:rsid w:val="007B3471"/>
    <w:rsid w:val="007B3FA8"/>
    <w:rsid w:val="007B410F"/>
    <w:rsid w:val="007B4386"/>
    <w:rsid w:val="007B491F"/>
    <w:rsid w:val="007B524A"/>
    <w:rsid w:val="007B6E99"/>
    <w:rsid w:val="007B7A20"/>
    <w:rsid w:val="007C0F1D"/>
    <w:rsid w:val="007C1354"/>
    <w:rsid w:val="007C1CBE"/>
    <w:rsid w:val="007C1ED5"/>
    <w:rsid w:val="007C24CE"/>
    <w:rsid w:val="007C2756"/>
    <w:rsid w:val="007C2BA1"/>
    <w:rsid w:val="007C399A"/>
    <w:rsid w:val="007C6A6A"/>
    <w:rsid w:val="007C6B35"/>
    <w:rsid w:val="007C72A3"/>
    <w:rsid w:val="007C7FC1"/>
    <w:rsid w:val="007D00E4"/>
    <w:rsid w:val="007D0358"/>
    <w:rsid w:val="007D04AD"/>
    <w:rsid w:val="007D0E44"/>
    <w:rsid w:val="007D1101"/>
    <w:rsid w:val="007D26CA"/>
    <w:rsid w:val="007D26DC"/>
    <w:rsid w:val="007D31BD"/>
    <w:rsid w:val="007D3834"/>
    <w:rsid w:val="007D3D10"/>
    <w:rsid w:val="007D4390"/>
    <w:rsid w:val="007D4398"/>
    <w:rsid w:val="007D4FE6"/>
    <w:rsid w:val="007D5783"/>
    <w:rsid w:val="007D5B2C"/>
    <w:rsid w:val="007D60A2"/>
    <w:rsid w:val="007D69FB"/>
    <w:rsid w:val="007D6B64"/>
    <w:rsid w:val="007D6D9B"/>
    <w:rsid w:val="007D742F"/>
    <w:rsid w:val="007D791F"/>
    <w:rsid w:val="007D7CAA"/>
    <w:rsid w:val="007E043D"/>
    <w:rsid w:val="007E0474"/>
    <w:rsid w:val="007E0AE6"/>
    <w:rsid w:val="007E0AF3"/>
    <w:rsid w:val="007E0B6D"/>
    <w:rsid w:val="007E0CC6"/>
    <w:rsid w:val="007E16C8"/>
    <w:rsid w:val="007E1EA8"/>
    <w:rsid w:val="007E28BC"/>
    <w:rsid w:val="007E345C"/>
    <w:rsid w:val="007E3AF9"/>
    <w:rsid w:val="007E4151"/>
    <w:rsid w:val="007E44BB"/>
    <w:rsid w:val="007E47EE"/>
    <w:rsid w:val="007E4C82"/>
    <w:rsid w:val="007E4FE5"/>
    <w:rsid w:val="007E4FF4"/>
    <w:rsid w:val="007E50D5"/>
    <w:rsid w:val="007E53EE"/>
    <w:rsid w:val="007E66CD"/>
    <w:rsid w:val="007E66EC"/>
    <w:rsid w:val="007E67B7"/>
    <w:rsid w:val="007E6965"/>
    <w:rsid w:val="007E6DC3"/>
    <w:rsid w:val="007F04CC"/>
    <w:rsid w:val="007F0899"/>
    <w:rsid w:val="007F2250"/>
    <w:rsid w:val="007F2757"/>
    <w:rsid w:val="007F2AFA"/>
    <w:rsid w:val="007F2B0C"/>
    <w:rsid w:val="007F30E5"/>
    <w:rsid w:val="007F352F"/>
    <w:rsid w:val="007F370E"/>
    <w:rsid w:val="007F378B"/>
    <w:rsid w:val="007F3DA2"/>
    <w:rsid w:val="007F4145"/>
    <w:rsid w:val="007F4344"/>
    <w:rsid w:val="007F44EF"/>
    <w:rsid w:val="007F62A9"/>
    <w:rsid w:val="007F6EA7"/>
    <w:rsid w:val="007F704D"/>
    <w:rsid w:val="007F7711"/>
    <w:rsid w:val="007F77D9"/>
    <w:rsid w:val="007F77FE"/>
    <w:rsid w:val="007F7847"/>
    <w:rsid w:val="007F7923"/>
    <w:rsid w:val="007F7D11"/>
    <w:rsid w:val="007F7F6C"/>
    <w:rsid w:val="007F7FAD"/>
    <w:rsid w:val="00800234"/>
    <w:rsid w:val="008004F7"/>
    <w:rsid w:val="008006E0"/>
    <w:rsid w:val="0080096E"/>
    <w:rsid w:val="00801215"/>
    <w:rsid w:val="008019AE"/>
    <w:rsid w:val="00801F0C"/>
    <w:rsid w:val="00803788"/>
    <w:rsid w:val="00803D1D"/>
    <w:rsid w:val="008046BF"/>
    <w:rsid w:val="008048A4"/>
    <w:rsid w:val="0080598C"/>
    <w:rsid w:val="00806128"/>
    <w:rsid w:val="00806213"/>
    <w:rsid w:val="0080662C"/>
    <w:rsid w:val="008068E6"/>
    <w:rsid w:val="00806B08"/>
    <w:rsid w:val="00806D1D"/>
    <w:rsid w:val="00807850"/>
    <w:rsid w:val="00807D44"/>
    <w:rsid w:val="00807FB2"/>
    <w:rsid w:val="008100A3"/>
    <w:rsid w:val="008108A6"/>
    <w:rsid w:val="0081168A"/>
    <w:rsid w:val="00812122"/>
    <w:rsid w:val="00812523"/>
    <w:rsid w:val="0081305D"/>
    <w:rsid w:val="008133D7"/>
    <w:rsid w:val="008143C0"/>
    <w:rsid w:val="0081441E"/>
    <w:rsid w:val="00814881"/>
    <w:rsid w:val="00814A99"/>
    <w:rsid w:val="00814E29"/>
    <w:rsid w:val="0081571A"/>
    <w:rsid w:val="008157DD"/>
    <w:rsid w:val="008157E5"/>
    <w:rsid w:val="00815D99"/>
    <w:rsid w:val="00815F79"/>
    <w:rsid w:val="00816158"/>
    <w:rsid w:val="00816DEE"/>
    <w:rsid w:val="0081782D"/>
    <w:rsid w:val="00817A8A"/>
    <w:rsid w:val="00820369"/>
    <w:rsid w:val="0082136B"/>
    <w:rsid w:val="00821689"/>
    <w:rsid w:val="0082178E"/>
    <w:rsid w:val="00821895"/>
    <w:rsid w:val="00821BAC"/>
    <w:rsid w:val="00822DDE"/>
    <w:rsid w:val="00823168"/>
    <w:rsid w:val="008236EF"/>
    <w:rsid w:val="00823726"/>
    <w:rsid w:val="00823A23"/>
    <w:rsid w:val="00823B15"/>
    <w:rsid w:val="00823C38"/>
    <w:rsid w:val="008252E1"/>
    <w:rsid w:val="008254AA"/>
    <w:rsid w:val="008255FC"/>
    <w:rsid w:val="00826518"/>
    <w:rsid w:val="00826B47"/>
    <w:rsid w:val="00826DDA"/>
    <w:rsid w:val="00827234"/>
    <w:rsid w:val="008278FC"/>
    <w:rsid w:val="00827B3B"/>
    <w:rsid w:val="00827ED8"/>
    <w:rsid w:val="00830027"/>
    <w:rsid w:val="008306B0"/>
    <w:rsid w:val="008308C3"/>
    <w:rsid w:val="00830D23"/>
    <w:rsid w:val="00830DF6"/>
    <w:rsid w:val="00831125"/>
    <w:rsid w:val="00831993"/>
    <w:rsid w:val="00831A3A"/>
    <w:rsid w:val="00831E95"/>
    <w:rsid w:val="008320A9"/>
    <w:rsid w:val="00832491"/>
    <w:rsid w:val="00832E0E"/>
    <w:rsid w:val="00832F40"/>
    <w:rsid w:val="00834D10"/>
    <w:rsid w:val="00834E08"/>
    <w:rsid w:val="008359CE"/>
    <w:rsid w:val="00835A44"/>
    <w:rsid w:val="00835E90"/>
    <w:rsid w:val="0083611D"/>
    <w:rsid w:val="008373C5"/>
    <w:rsid w:val="008376AC"/>
    <w:rsid w:val="008377B5"/>
    <w:rsid w:val="00840260"/>
    <w:rsid w:val="008403F5"/>
    <w:rsid w:val="00841168"/>
    <w:rsid w:val="0084120F"/>
    <w:rsid w:val="00841854"/>
    <w:rsid w:val="0084196D"/>
    <w:rsid w:val="00841D39"/>
    <w:rsid w:val="008424AF"/>
    <w:rsid w:val="008424F3"/>
    <w:rsid w:val="00842C4A"/>
    <w:rsid w:val="00843171"/>
    <w:rsid w:val="008434B6"/>
    <w:rsid w:val="00843A0A"/>
    <w:rsid w:val="00843BD5"/>
    <w:rsid w:val="00844160"/>
    <w:rsid w:val="00844209"/>
    <w:rsid w:val="00844436"/>
    <w:rsid w:val="00844FB6"/>
    <w:rsid w:val="00845484"/>
    <w:rsid w:val="00845935"/>
    <w:rsid w:val="00845CF5"/>
    <w:rsid w:val="0084607C"/>
    <w:rsid w:val="00846687"/>
    <w:rsid w:val="008470CA"/>
    <w:rsid w:val="008477F6"/>
    <w:rsid w:val="00847DF7"/>
    <w:rsid w:val="008506EF"/>
    <w:rsid w:val="0085082E"/>
    <w:rsid w:val="008519E7"/>
    <w:rsid w:val="00851D3A"/>
    <w:rsid w:val="0085254C"/>
    <w:rsid w:val="008526E8"/>
    <w:rsid w:val="00852791"/>
    <w:rsid w:val="0085354D"/>
    <w:rsid w:val="00853C4A"/>
    <w:rsid w:val="00854B73"/>
    <w:rsid w:val="008557F4"/>
    <w:rsid w:val="00855FF3"/>
    <w:rsid w:val="0085619C"/>
    <w:rsid w:val="008566BA"/>
    <w:rsid w:val="0085670A"/>
    <w:rsid w:val="0085685B"/>
    <w:rsid w:val="008569C1"/>
    <w:rsid w:val="008574C8"/>
    <w:rsid w:val="00857507"/>
    <w:rsid w:val="008576A0"/>
    <w:rsid w:val="00857B60"/>
    <w:rsid w:val="0086001D"/>
    <w:rsid w:val="0086059F"/>
    <w:rsid w:val="0086177D"/>
    <w:rsid w:val="00861863"/>
    <w:rsid w:val="00862541"/>
    <w:rsid w:val="00862630"/>
    <w:rsid w:val="0086273E"/>
    <w:rsid w:val="00862DD9"/>
    <w:rsid w:val="00862DDF"/>
    <w:rsid w:val="00863D6C"/>
    <w:rsid w:val="0086452F"/>
    <w:rsid w:val="008647DC"/>
    <w:rsid w:val="0086559C"/>
    <w:rsid w:val="00866563"/>
    <w:rsid w:val="00870735"/>
    <w:rsid w:val="008708C6"/>
    <w:rsid w:val="008713B7"/>
    <w:rsid w:val="00871C10"/>
    <w:rsid w:val="00871DB5"/>
    <w:rsid w:val="00872016"/>
    <w:rsid w:val="00872151"/>
    <w:rsid w:val="008730A0"/>
    <w:rsid w:val="0087344B"/>
    <w:rsid w:val="00873B84"/>
    <w:rsid w:val="00873D23"/>
    <w:rsid w:val="00874178"/>
    <w:rsid w:val="008742B2"/>
    <w:rsid w:val="00874C1E"/>
    <w:rsid w:val="008750E5"/>
    <w:rsid w:val="00875864"/>
    <w:rsid w:val="008764F0"/>
    <w:rsid w:val="00876562"/>
    <w:rsid w:val="00877C0D"/>
    <w:rsid w:val="00877C35"/>
    <w:rsid w:val="00877D65"/>
    <w:rsid w:val="00880791"/>
    <w:rsid w:val="00880879"/>
    <w:rsid w:val="00880D2D"/>
    <w:rsid w:val="00881052"/>
    <w:rsid w:val="00881D3F"/>
    <w:rsid w:val="00882901"/>
    <w:rsid w:val="00882B9E"/>
    <w:rsid w:val="00882CBE"/>
    <w:rsid w:val="00882DB0"/>
    <w:rsid w:val="008831DE"/>
    <w:rsid w:val="00883340"/>
    <w:rsid w:val="008833C3"/>
    <w:rsid w:val="00883A6A"/>
    <w:rsid w:val="00883AE9"/>
    <w:rsid w:val="00883F21"/>
    <w:rsid w:val="00883F45"/>
    <w:rsid w:val="008840DF"/>
    <w:rsid w:val="008854A8"/>
    <w:rsid w:val="00886805"/>
    <w:rsid w:val="00890338"/>
    <w:rsid w:val="0089082E"/>
    <w:rsid w:val="0089131E"/>
    <w:rsid w:val="00891648"/>
    <w:rsid w:val="00892312"/>
    <w:rsid w:val="0089250B"/>
    <w:rsid w:val="008925CE"/>
    <w:rsid w:val="00892722"/>
    <w:rsid w:val="00892AD0"/>
    <w:rsid w:val="00892B92"/>
    <w:rsid w:val="00892C6D"/>
    <w:rsid w:val="00893797"/>
    <w:rsid w:val="00893975"/>
    <w:rsid w:val="00894288"/>
    <w:rsid w:val="008944AC"/>
    <w:rsid w:val="00894643"/>
    <w:rsid w:val="008950CC"/>
    <w:rsid w:val="008954A8"/>
    <w:rsid w:val="00895809"/>
    <w:rsid w:val="00896090"/>
    <w:rsid w:val="00896557"/>
    <w:rsid w:val="008967C1"/>
    <w:rsid w:val="00896A2D"/>
    <w:rsid w:val="00896AC9"/>
    <w:rsid w:val="0089797A"/>
    <w:rsid w:val="00897E27"/>
    <w:rsid w:val="00897FF2"/>
    <w:rsid w:val="008A07C9"/>
    <w:rsid w:val="008A082E"/>
    <w:rsid w:val="008A0B9A"/>
    <w:rsid w:val="008A129B"/>
    <w:rsid w:val="008A1A4A"/>
    <w:rsid w:val="008A22D2"/>
    <w:rsid w:val="008A24A9"/>
    <w:rsid w:val="008A2530"/>
    <w:rsid w:val="008A29B7"/>
    <w:rsid w:val="008A2A9F"/>
    <w:rsid w:val="008A3EA5"/>
    <w:rsid w:val="008A4406"/>
    <w:rsid w:val="008A450C"/>
    <w:rsid w:val="008A4624"/>
    <w:rsid w:val="008A4979"/>
    <w:rsid w:val="008A4B18"/>
    <w:rsid w:val="008A65B3"/>
    <w:rsid w:val="008A6768"/>
    <w:rsid w:val="008A6802"/>
    <w:rsid w:val="008A69BB"/>
    <w:rsid w:val="008A6ED5"/>
    <w:rsid w:val="008A706E"/>
    <w:rsid w:val="008A7997"/>
    <w:rsid w:val="008A7AE4"/>
    <w:rsid w:val="008B0842"/>
    <w:rsid w:val="008B097A"/>
    <w:rsid w:val="008B0B6D"/>
    <w:rsid w:val="008B1C84"/>
    <w:rsid w:val="008B2946"/>
    <w:rsid w:val="008B2B14"/>
    <w:rsid w:val="008B2CE1"/>
    <w:rsid w:val="008B342E"/>
    <w:rsid w:val="008B43BC"/>
    <w:rsid w:val="008B49B8"/>
    <w:rsid w:val="008B5668"/>
    <w:rsid w:val="008B5866"/>
    <w:rsid w:val="008B6B2C"/>
    <w:rsid w:val="008B7736"/>
    <w:rsid w:val="008B79A9"/>
    <w:rsid w:val="008B7A08"/>
    <w:rsid w:val="008B7C6D"/>
    <w:rsid w:val="008B7D42"/>
    <w:rsid w:val="008C00B9"/>
    <w:rsid w:val="008C0250"/>
    <w:rsid w:val="008C07BF"/>
    <w:rsid w:val="008C0C5A"/>
    <w:rsid w:val="008C0CC3"/>
    <w:rsid w:val="008C13EA"/>
    <w:rsid w:val="008C1BAB"/>
    <w:rsid w:val="008C2221"/>
    <w:rsid w:val="008C26E0"/>
    <w:rsid w:val="008C27D9"/>
    <w:rsid w:val="008C2B2C"/>
    <w:rsid w:val="008C2EBF"/>
    <w:rsid w:val="008C30BF"/>
    <w:rsid w:val="008C34E0"/>
    <w:rsid w:val="008C3859"/>
    <w:rsid w:val="008C3AC4"/>
    <w:rsid w:val="008C3FA9"/>
    <w:rsid w:val="008C47E7"/>
    <w:rsid w:val="008C4A02"/>
    <w:rsid w:val="008C59FA"/>
    <w:rsid w:val="008C5DD6"/>
    <w:rsid w:val="008C6576"/>
    <w:rsid w:val="008C6C79"/>
    <w:rsid w:val="008C6F8B"/>
    <w:rsid w:val="008C6FFB"/>
    <w:rsid w:val="008C7648"/>
    <w:rsid w:val="008C77E7"/>
    <w:rsid w:val="008C79E7"/>
    <w:rsid w:val="008D019E"/>
    <w:rsid w:val="008D07F1"/>
    <w:rsid w:val="008D0A19"/>
    <w:rsid w:val="008D1982"/>
    <w:rsid w:val="008D1D17"/>
    <w:rsid w:val="008D2C4B"/>
    <w:rsid w:val="008D40B5"/>
    <w:rsid w:val="008D4CD8"/>
    <w:rsid w:val="008D4CE8"/>
    <w:rsid w:val="008D63D0"/>
    <w:rsid w:val="008D66BE"/>
    <w:rsid w:val="008D6B17"/>
    <w:rsid w:val="008D73EF"/>
    <w:rsid w:val="008D7446"/>
    <w:rsid w:val="008D7679"/>
    <w:rsid w:val="008E0A9A"/>
    <w:rsid w:val="008E1709"/>
    <w:rsid w:val="008E176B"/>
    <w:rsid w:val="008E18A7"/>
    <w:rsid w:val="008E19A3"/>
    <w:rsid w:val="008E1E01"/>
    <w:rsid w:val="008E2696"/>
    <w:rsid w:val="008E2728"/>
    <w:rsid w:val="008E300B"/>
    <w:rsid w:val="008E376F"/>
    <w:rsid w:val="008E39C3"/>
    <w:rsid w:val="008E4B31"/>
    <w:rsid w:val="008E4C12"/>
    <w:rsid w:val="008E4C32"/>
    <w:rsid w:val="008E4DF7"/>
    <w:rsid w:val="008E4F5B"/>
    <w:rsid w:val="008E5228"/>
    <w:rsid w:val="008E54B3"/>
    <w:rsid w:val="008E551E"/>
    <w:rsid w:val="008E5737"/>
    <w:rsid w:val="008E626D"/>
    <w:rsid w:val="008E764D"/>
    <w:rsid w:val="008E7C8B"/>
    <w:rsid w:val="008E7DB3"/>
    <w:rsid w:val="008F0634"/>
    <w:rsid w:val="008F07B4"/>
    <w:rsid w:val="008F148C"/>
    <w:rsid w:val="008F14E9"/>
    <w:rsid w:val="008F23F6"/>
    <w:rsid w:val="008F2AA8"/>
    <w:rsid w:val="008F2B12"/>
    <w:rsid w:val="008F36CB"/>
    <w:rsid w:val="008F39B4"/>
    <w:rsid w:val="008F3EA4"/>
    <w:rsid w:val="008F4D1A"/>
    <w:rsid w:val="008F5490"/>
    <w:rsid w:val="008F5EDA"/>
    <w:rsid w:val="008F6FEC"/>
    <w:rsid w:val="008F71A0"/>
    <w:rsid w:val="008F75F0"/>
    <w:rsid w:val="00900086"/>
    <w:rsid w:val="009015EF"/>
    <w:rsid w:val="00901D66"/>
    <w:rsid w:val="00901FE7"/>
    <w:rsid w:val="00902961"/>
    <w:rsid w:val="00902D7D"/>
    <w:rsid w:val="0090396E"/>
    <w:rsid w:val="00903BCF"/>
    <w:rsid w:val="00903E70"/>
    <w:rsid w:val="009046A6"/>
    <w:rsid w:val="00904B98"/>
    <w:rsid w:val="00904BCA"/>
    <w:rsid w:val="00904D30"/>
    <w:rsid w:val="00905067"/>
    <w:rsid w:val="0090644E"/>
    <w:rsid w:val="0090656E"/>
    <w:rsid w:val="00906D79"/>
    <w:rsid w:val="00906F69"/>
    <w:rsid w:val="0090702B"/>
    <w:rsid w:val="009072FA"/>
    <w:rsid w:val="0090758E"/>
    <w:rsid w:val="00910770"/>
    <w:rsid w:val="009107C8"/>
    <w:rsid w:val="009113A7"/>
    <w:rsid w:val="00911542"/>
    <w:rsid w:val="00911666"/>
    <w:rsid w:val="0091277B"/>
    <w:rsid w:val="00912824"/>
    <w:rsid w:val="00913A2E"/>
    <w:rsid w:val="00913B20"/>
    <w:rsid w:val="009147B0"/>
    <w:rsid w:val="00914C0D"/>
    <w:rsid w:val="00915F94"/>
    <w:rsid w:val="00916068"/>
    <w:rsid w:val="00916499"/>
    <w:rsid w:val="0091655D"/>
    <w:rsid w:val="00917845"/>
    <w:rsid w:val="009201ED"/>
    <w:rsid w:val="0092098B"/>
    <w:rsid w:val="00920C0A"/>
    <w:rsid w:val="00920CDE"/>
    <w:rsid w:val="00921AA3"/>
    <w:rsid w:val="0092233F"/>
    <w:rsid w:val="0092249F"/>
    <w:rsid w:val="00922B0D"/>
    <w:rsid w:val="00922CCF"/>
    <w:rsid w:val="00923012"/>
    <w:rsid w:val="009242C5"/>
    <w:rsid w:val="00924865"/>
    <w:rsid w:val="00924A07"/>
    <w:rsid w:val="00925B63"/>
    <w:rsid w:val="00925DD3"/>
    <w:rsid w:val="00926570"/>
    <w:rsid w:val="00926F74"/>
    <w:rsid w:val="009271D4"/>
    <w:rsid w:val="00927314"/>
    <w:rsid w:val="0092762A"/>
    <w:rsid w:val="00930094"/>
    <w:rsid w:val="00930A9D"/>
    <w:rsid w:val="00931958"/>
    <w:rsid w:val="00931A9C"/>
    <w:rsid w:val="00931EEE"/>
    <w:rsid w:val="009328D5"/>
    <w:rsid w:val="00933971"/>
    <w:rsid w:val="00934069"/>
    <w:rsid w:val="009343B6"/>
    <w:rsid w:val="00934CCA"/>
    <w:rsid w:val="00934E51"/>
    <w:rsid w:val="00935053"/>
    <w:rsid w:val="0093531C"/>
    <w:rsid w:val="009354BC"/>
    <w:rsid w:val="009360EF"/>
    <w:rsid w:val="00936BE0"/>
    <w:rsid w:val="0093745D"/>
    <w:rsid w:val="00937CF1"/>
    <w:rsid w:val="00937D13"/>
    <w:rsid w:val="0094089C"/>
    <w:rsid w:val="00940C5E"/>
    <w:rsid w:val="00941220"/>
    <w:rsid w:val="009416AB"/>
    <w:rsid w:val="0094188A"/>
    <w:rsid w:val="0094217C"/>
    <w:rsid w:val="009422A8"/>
    <w:rsid w:val="009424D9"/>
    <w:rsid w:val="00942F72"/>
    <w:rsid w:val="00943F0B"/>
    <w:rsid w:val="00944E8A"/>
    <w:rsid w:val="009457C2"/>
    <w:rsid w:val="00945D9D"/>
    <w:rsid w:val="00945EDD"/>
    <w:rsid w:val="00946525"/>
    <w:rsid w:val="00946C59"/>
    <w:rsid w:val="00947980"/>
    <w:rsid w:val="00947A41"/>
    <w:rsid w:val="00947B82"/>
    <w:rsid w:val="0095010E"/>
    <w:rsid w:val="00950272"/>
    <w:rsid w:val="00950D9B"/>
    <w:rsid w:val="00951020"/>
    <w:rsid w:val="0095123A"/>
    <w:rsid w:val="0095278D"/>
    <w:rsid w:val="009533C9"/>
    <w:rsid w:val="00953886"/>
    <w:rsid w:val="00954269"/>
    <w:rsid w:val="0095446C"/>
    <w:rsid w:val="00954F43"/>
    <w:rsid w:val="0095582C"/>
    <w:rsid w:val="00955F02"/>
    <w:rsid w:val="009563F6"/>
    <w:rsid w:val="00956939"/>
    <w:rsid w:val="00956CCC"/>
    <w:rsid w:val="00957513"/>
    <w:rsid w:val="00960624"/>
    <w:rsid w:val="009606A3"/>
    <w:rsid w:val="00960CE1"/>
    <w:rsid w:val="009613C2"/>
    <w:rsid w:val="00961A0B"/>
    <w:rsid w:val="00961B11"/>
    <w:rsid w:val="00961D8F"/>
    <w:rsid w:val="00962661"/>
    <w:rsid w:val="009626F0"/>
    <w:rsid w:val="00962EAF"/>
    <w:rsid w:val="009637D9"/>
    <w:rsid w:val="00964394"/>
    <w:rsid w:val="0096588E"/>
    <w:rsid w:val="0096598D"/>
    <w:rsid w:val="00966A85"/>
    <w:rsid w:val="00966FC7"/>
    <w:rsid w:val="0096711F"/>
    <w:rsid w:val="00967399"/>
    <w:rsid w:val="00970D87"/>
    <w:rsid w:val="0097191F"/>
    <w:rsid w:val="00972398"/>
    <w:rsid w:val="00972803"/>
    <w:rsid w:val="009728D9"/>
    <w:rsid w:val="00972BAD"/>
    <w:rsid w:val="0097318A"/>
    <w:rsid w:val="00973285"/>
    <w:rsid w:val="00973A69"/>
    <w:rsid w:val="00973E0A"/>
    <w:rsid w:val="00974550"/>
    <w:rsid w:val="00974751"/>
    <w:rsid w:val="00974776"/>
    <w:rsid w:val="009747A9"/>
    <w:rsid w:val="00974BD2"/>
    <w:rsid w:val="00974F4F"/>
    <w:rsid w:val="0097524C"/>
    <w:rsid w:val="00975B81"/>
    <w:rsid w:val="00975D6E"/>
    <w:rsid w:val="00976D38"/>
    <w:rsid w:val="00976F46"/>
    <w:rsid w:val="0097700E"/>
    <w:rsid w:val="0097710D"/>
    <w:rsid w:val="00977BA2"/>
    <w:rsid w:val="00977EDC"/>
    <w:rsid w:val="00977FEC"/>
    <w:rsid w:val="00980108"/>
    <w:rsid w:val="0098081C"/>
    <w:rsid w:val="009810F3"/>
    <w:rsid w:val="0098146F"/>
    <w:rsid w:val="009816EF"/>
    <w:rsid w:val="00981B45"/>
    <w:rsid w:val="00981E2B"/>
    <w:rsid w:val="00981F69"/>
    <w:rsid w:val="00982458"/>
    <w:rsid w:val="00982AD7"/>
    <w:rsid w:val="00983B47"/>
    <w:rsid w:val="00983C42"/>
    <w:rsid w:val="009844F1"/>
    <w:rsid w:val="00984D53"/>
    <w:rsid w:val="00985E65"/>
    <w:rsid w:val="009861BA"/>
    <w:rsid w:val="009874B4"/>
    <w:rsid w:val="00990144"/>
    <w:rsid w:val="00991121"/>
    <w:rsid w:val="00991187"/>
    <w:rsid w:val="00991BF8"/>
    <w:rsid w:val="0099225D"/>
    <w:rsid w:val="009927A2"/>
    <w:rsid w:val="00992966"/>
    <w:rsid w:val="0099296E"/>
    <w:rsid w:val="00993020"/>
    <w:rsid w:val="00993D40"/>
    <w:rsid w:val="00993FDD"/>
    <w:rsid w:val="009944EA"/>
    <w:rsid w:val="00995849"/>
    <w:rsid w:val="009960DD"/>
    <w:rsid w:val="00996EE6"/>
    <w:rsid w:val="00996F4B"/>
    <w:rsid w:val="00996FAC"/>
    <w:rsid w:val="009A1193"/>
    <w:rsid w:val="009A1225"/>
    <w:rsid w:val="009A1C4A"/>
    <w:rsid w:val="009A24BE"/>
    <w:rsid w:val="009A2E6D"/>
    <w:rsid w:val="009A2F30"/>
    <w:rsid w:val="009A3413"/>
    <w:rsid w:val="009A35EC"/>
    <w:rsid w:val="009A3846"/>
    <w:rsid w:val="009A407E"/>
    <w:rsid w:val="009A498E"/>
    <w:rsid w:val="009A4A97"/>
    <w:rsid w:val="009A50B8"/>
    <w:rsid w:val="009A52F3"/>
    <w:rsid w:val="009A60DD"/>
    <w:rsid w:val="009A6E98"/>
    <w:rsid w:val="009A759D"/>
    <w:rsid w:val="009A7901"/>
    <w:rsid w:val="009B003E"/>
    <w:rsid w:val="009B09E8"/>
    <w:rsid w:val="009B1BEA"/>
    <w:rsid w:val="009B1F00"/>
    <w:rsid w:val="009B222E"/>
    <w:rsid w:val="009B24E3"/>
    <w:rsid w:val="009B2D0C"/>
    <w:rsid w:val="009B376D"/>
    <w:rsid w:val="009B52F4"/>
    <w:rsid w:val="009B5C48"/>
    <w:rsid w:val="009C10A0"/>
    <w:rsid w:val="009C192E"/>
    <w:rsid w:val="009C1EF0"/>
    <w:rsid w:val="009C1FF3"/>
    <w:rsid w:val="009C2355"/>
    <w:rsid w:val="009C2D11"/>
    <w:rsid w:val="009C2E11"/>
    <w:rsid w:val="009C381E"/>
    <w:rsid w:val="009C3916"/>
    <w:rsid w:val="009C3E41"/>
    <w:rsid w:val="009C40F2"/>
    <w:rsid w:val="009C4638"/>
    <w:rsid w:val="009C4CB0"/>
    <w:rsid w:val="009C4CDD"/>
    <w:rsid w:val="009C547B"/>
    <w:rsid w:val="009C5F5E"/>
    <w:rsid w:val="009C6AC1"/>
    <w:rsid w:val="009C72C5"/>
    <w:rsid w:val="009C74DC"/>
    <w:rsid w:val="009C7554"/>
    <w:rsid w:val="009C7746"/>
    <w:rsid w:val="009C7D89"/>
    <w:rsid w:val="009C7E09"/>
    <w:rsid w:val="009D06AE"/>
    <w:rsid w:val="009D142A"/>
    <w:rsid w:val="009D15EE"/>
    <w:rsid w:val="009D1EC7"/>
    <w:rsid w:val="009D1FF0"/>
    <w:rsid w:val="009D216B"/>
    <w:rsid w:val="009D2728"/>
    <w:rsid w:val="009D27A1"/>
    <w:rsid w:val="009D2B85"/>
    <w:rsid w:val="009D37DA"/>
    <w:rsid w:val="009D3903"/>
    <w:rsid w:val="009D4898"/>
    <w:rsid w:val="009D497A"/>
    <w:rsid w:val="009D4B94"/>
    <w:rsid w:val="009D4E56"/>
    <w:rsid w:val="009D51B9"/>
    <w:rsid w:val="009D5300"/>
    <w:rsid w:val="009D62DD"/>
    <w:rsid w:val="009D6802"/>
    <w:rsid w:val="009D6C49"/>
    <w:rsid w:val="009D6D60"/>
    <w:rsid w:val="009D7605"/>
    <w:rsid w:val="009D7BCE"/>
    <w:rsid w:val="009D7FEC"/>
    <w:rsid w:val="009E00F6"/>
    <w:rsid w:val="009E0941"/>
    <w:rsid w:val="009E12FE"/>
    <w:rsid w:val="009E1E46"/>
    <w:rsid w:val="009E2767"/>
    <w:rsid w:val="009E2C71"/>
    <w:rsid w:val="009E2E23"/>
    <w:rsid w:val="009E3377"/>
    <w:rsid w:val="009E469A"/>
    <w:rsid w:val="009E5A7B"/>
    <w:rsid w:val="009E6B63"/>
    <w:rsid w:val="009E6EB1"/>
    <w:rsid w:val="009E70C0"/>
    <w:rsid w:val="009E73B3"/>
    <w:rsid w:val="009E77DD"/>
    <w:rsid w:val="009F0103"/>
    <w:rsid w:val="009F01CD"/>
    <w:rsid w:val="009F0670"/>
    <w:rsid w:val="009F0AD0"/>
    <w:rsid w:val="009F1332"/>
    <w:rsid w:val="009F1550"/>
    <w:rsid w:val="009F292B"/>
    <w:rsid w:val="009F2E01"/>
    <w:rsid w:val="009F38AB"/>
    <w:rsid w:val="009F38FD"/>
    <w:rsid w:val="009F3999"/>
    <w:rsid w:val="009F4651"/>
    <w:rsid w:val="009F4DD1"/>
    <w:rsid w:val="009F5099"/>
    <w:rsid w:val="009F58FF"/>
    <w:rsid w:val="009F5BD9"/>
    <w:rsid w:val="009F610C"/>
    <w:rsid w:val="009F6478"/>
    <w:rsid w:val="009F661E"/>
    <w:rsid w:val="009F6AB1"/>
    <w:rsid w:val="009F6D59"/>
    <w:rsid w:val="009F72D4"/>
    <w:rsid w:val="009F7C3E"/>
    <w:rsid w:val="009F7EB4"/>
    <w:rsid w:val="00A0008D"/>
    <w:rsid w:val="00A0035A"/>
    <w:rsid w:val="00A003CF"/>
    <w:rsid w:val="00A00443"/>
    <w:rsid w:val="00A01A3D"/>
    <w:rsid w:val="00A02086"/>
    <w:rsid w:val="00A02E8D"/>
    <w:rsid w:val="00A03498"/>
    <w:rsid w:val="00A036D1"/>
    <w:rsid w:val="00A03CE9"/>
    <w:rsid w:val="00A040F2"/>
    <w:rsid w:val="00A04847"/>
    <w:rsid w:val="00A060A2"/>
    <w:rsid w:val="00A06A5F"/>
    <w:rsid w:val="00A074E7"/>
    <w:rsid w:val="00A077BD"/>
    <w:rsid w:val="00A07F3F"/>
    <w:rsid w:val="00A10507"/>
    <w:rsid w:val="00A108FA"/>
    <w:rsid w:val="00A10E9A"/>
    <w:rsid w:val="00A111A4"/>
    <w:rsid w:val="00A112DB"/>
    <w:rsid w:val="00A114CA"/>
    <w:rsid w:val="00A1183A"/>
    <w:rsid w:val="00A11E07"/>
    <w:rsid w:val="00A120AA"/>
    <w:rsid w:val="00A126AC"/>
    <w:rsid w:val="00A129B0"/>
    <w:rsid w:val="00A12F22"/>
    <w:rsid w:val="00A138A7"/>
    <w:rsid w:val="00A1432D"/>
    <w:rsid w:val="00A146AF"/>
    <w:rsid w:val="00A159EA"/>
    <w:rsid w:val="00A15AB0"/>
    <w:rsid w:val="00A16B8A"/>
    <w:rsid w:val="00A16EA6"/>
    <w:rsid w:val="00A17386"/>
    <w:rsid w:val="00A17491"/>
    <w:rsid w:val="00A17A12"/>
    <w:rsid w:val="00A2037E"/>
    <w:rsid w:val="00A206A5"/>
    <w:rsid w:val="00A20D0B"/>
    <w:rsid w:val="00A2105C"/>
    <w:rsid w:val="00A217EB"/>
    <w:rsid w:val="00A21C19"/>
    <w:rsid w:val="00A22420"/>
    <w:rsid w:val="00A22998"/>
    <w:rsid w:val="00A22D9D"/>
    <w:rsid w:val="00A230B0"/>
    <w:rsid w:val="00A249BB"/>
    <w:rsid w:val="00A24BAA"/>
    <w:rsid w:val="00A24F33"/>
    <w:rsid w:val="00A250AF"/>
    <w:rsid w:val="00A259E0"/>
    <w:rsid w:val="00A25DD3"/>
    <w:rsid w:val="00A26BCD"/>
    <w:rsid w:val="00A26DAE"/>
    <w:rsid w:val="00A2745F"/>
    <w:rsid w:val="00A27FA2"/>
    <w:rsid w:val="00A30880"/>
    <w:rsid w:val="00A30F8F"/>
    <w:rsid w:val="00A319EC"/>
    <w:rsid w:val="00A32137"/>
    <w:rsid w:val="00A321FA"/>
    <w:rsid w:val="00A32231"/>
    <w:rsid w:val="00A32D11"/>
    <w:rsid w:val="00A330FB"/>
    <w:rsid w:val="00A33340"/>
    <w:rsid w:val="00A33EC2"/>
    <w:rsid w:val="00A33FD2"/>
    <w:rsid w:val="00A34235"/>
    <w:rsid w:val="00A34454"/>
    <w:rsid w:val="00A34784"/>
    <w:rsid w:val="00A35A53"/>
    <w:rsid w:val="00A3674B"/>
    <w:rsid w:val="00A36A4B"/>
    <w:rsid w:val="00A36F81"/>
    <w:rsid w:val="00A371ED"/>
    <w:rsid w:val="00A37659"/>
    <w:rsid w:val="00A376CB"/>
    <w:rsid w:val="00A376D0"/>
    <w:rsid w:val="00A37BA4"/>
    <w:rsid w:val="00A40257"/>
    <w:rsid w:val="00A40E47"/>
    <w:rsid w:val="00A415C2"/>
    <w:rsid w:val="00A41774"/>
    <w:rsid w:val="00A419EE"/>
    <w:rsid w:val="00A427BD"/>
    <w:rsid w:val="00A42CAE"/>
    <w:rsid w:val="00A43654"/>
    <w:rsid w:val="00A43C35"/>
    <w:rsid w:val="00A44F7B"/>
    <w:rsid w:val="00A44FD8"/>
    <w:rsid w:val="00A45D1E"/>
    <w:rsid w:val="00A46054"/>
    <w:rsid w:val="00A461CF"/>
    <w:rsid w:val="00A46527"/>
    <w:rsid w:val="00A46CFC"/>
    <w:rsid w:val="00A46EC0"/>
    <w:rsid w:val="00A46F86"/>
    <w:rsid w:val="00A46FF8"/>
    <w:rsid w:val="00A476A0"/>
    <w:rsid w:val="00A51932"/>
    <w:rsid w:val="00A51CFC"/>
    <w:rsid w:val="00A52376"/>
    <w:rsid w:val="00A5292E"/>
    <w:rsid w:val="00A53222"/>
    <w:rsid w:val="00A53BD1"/>
    <w:rsid w:val="00A53E2B"/>
    <w:rsid w:val="00A53EE4"/>
    <w:rsid w:val="00A5414B"/>
    <w:rsid w:val="00A5460A"/>
    <w:rsid w:val="00A5485D"/>
    <w:rsid w:val="00A553DB"/>
    <w:rsid w:val="00A569D9"/>
    <w:rsid w:val="00A5771F"/>
    <w:rsid w:val="00A57AE3"/>
    <w:rsid w:val="00A60E8C"/>
    <w:rsid w:val="00A60F2A"/>
    <w:rsid w:val="00A6122B"/>
    <w:rsid w:val="00A61534"/>
    <w:rsid w:val="00A616BB"/>
    <w:rsid w:val="00A617B5"/>
    <w:rsid w:val="00A617DC"/>
    <w:rsid w:val="00A62005"/>
    <w:rsid w:val="00A620FD"/>
    <w:rsid w:val="00A62298"/>
    <w:rsid w:val="00A62981"/>
    <w:rsid w:val="00A629C4"/>
    <w:rsid w:val="00A647E8"/>
    <w:rsid w:val="00A64D2C"/>
    <w:rsid w:val="00A64E60"/>
    <w:rsid w:val="00A64EBD"/>
    <w:rsid w:val="00A65003"/>
    <w:rsid w:val="00A6507B"/>
    <w:rsid w:val="00A65127"/>
    <w:rsid w:val="00A65704"/>
    <w:rsid w:val="00A66366"/>
    <w:rsid w:val="00A66D59"/>
    <w:rsid w:val="00A671F3"/>
    <w:rsid w:val="00A67CAD"/>
    <w:rsid w:val="00A70023"/>
    <w:rsid w:val="00A70117"/>
    <w:rsid w:val="00A70495"/>
    <w:rsid w:val="00A717F8"/>
    <w:rsid w:val="00A718A3"/>
    <w:rsid w:val="00A72531"/>
    <w:rsid w:val="00A72781"/>
    <w:rsid w:val="00A72815"/>
    <w:rsid w:val="00A72D16"/>
    <w:rsid w:val="00A73217"/>
    <w:rsid w:val="00A733D9"/>
    <w:rsid w:val="00A73CD8"/>
    <w:rsid w:val="00A73D8C"/>
    <w:rsid w:val="00A74C26"/>
    <w:rsid w:val="00A75617"/>
    <w:rsid w:val="00A75B7B"/>
    <w:rsid w:val="00A7618B"/>
    <w:rsid w:val="00A77726"/>
    <w:rsid w:val="00A778B2"/>
    <w:rsid w:val="00A77EB5"/>
    <w:rsid w:val="00A80434"/>
    <w:rsid w:val="00A80647"/>
    <w:rsid w:val="00A806E6"/>
    <w:rsid w:val="00A80D3E"/>
    <w:rsid w:val="00A81B13"/>
    <w:rsid w:val="00A8247E"/>
    <w:rsid w:val="00A82F5C"/>
    <w:rsid w:val="00A8350C"/>
    <w:rsid w:val="00A83692"/>
    <w:rsid w:val="00A84372"/>
    <w:rsid w:val="00A848F3"/>
    <w:rsid w:val="00A84F09"/>
    <w:rsid w:val="00A84F13"/>
    <w:rsid w:val="00A8582F"/>
    <w:rsid w:val="00A860B2"/>
    <w:rsid w:val="00A860D1"/>
    <w:rsid w:val="00A86159"/>
    <w:rsid w:val="00A86450"/>
    <w:rsid w:val="00A86892"/>
    <w:rsid w:val="00A86BD6"/>
    <w:rsid w:val="00A86E7D"/>
    <w:rsid w:val="00A86FBE"/>
    <w:rsid w:val="00A87240"/>
    <w:rsid w:val="00A87AEC"/>
    <w:rsid w:val="00A87FAE"/>
    <w:rsid w:val="00A9003F"/>
    <w:rsid w:val="00A90641"/>
    <w:rsid w:val="00A90B86"/>
    <w:rsid w:val="00A916AE"/>
    <w:rsid w:val="00A91CE7"/>
    <w:rsid w:val="00A91FCA"/>
    <w:rsid w:val="00A929DE"/>
    <w:rsid w:val="00A92CA0"/>
    <w:rsid w:val="00A92E3E"/>
    <w:rsid w:val="00A92E9F"/>
    <w:rsid w:val="00A9337D"/>
    <w:rsid w:val="00A936B5"/>
    <w:rsid w:val="00A9400B"/>
    <w:rsid w:val="00A949F5"/>
    <w:rsid w:val="00A94A0A"/>
    <w:rsid w:val="00A9504D"/>
    <w:rsid w:val="00A957D9"/>
    <w:rsid w:val="00A96D5F"/>
    <w:rsid w:val="00A971A6"/>
    <w:rsid w:val="00A971D8"/>
    <w:rsid w:val="00A97CBB"/>
    <w:rsid w:val="00AA0011"/>
    <w:rsid w:val="00AA1510"/>
    <w:rsid w:val="00AA1AB3"/>
    <w:rsid w:val="00AA1C33"/>
    <w:rsid w:val="00AA1EE0"/>
    <w:rsid w:val="00AA23B0"/>
    <w:rsid w:val="00AA2A7D"/>
    <w:rsid w:val="00AA2C64"/>
    <w:rsid w:val="00AA3EE4"/>
    <w:rsid w:val="00AA45B8"/>
    <w:rsid w:val="00AA4B52"/>
    <w:rsid w:val="00AA503A"/>
    <w:rsid w:val="00AA5060"/>
    <w:rsid w:val="00AA640D"/>
    <w:rsid w:val="00AA6B74"/>
    <w:rsid w:val="00AA6F21"/>
    <w:rsid w:val="00AA73EB"/>
    <w:rsid w:val="00AA7914"/>
    <w:rsid w:val="00AA7B8B"/>
    <w:rsid w:val="00AB049B"/>
    <w:rsid w:val="00AB07B4"/>
    <w:rsid w:val="00AB14D9"/>
    <w:rsid w:val="00AB1F23"/>
    <w:rsid w:val="00AB1FB6"/>
    <w:rsid w:val="00AB208F"/>
    <w:rsid w:val="00AB2723"/>
    <w:rsid w:val="00AB3463"/>
    <w:rsid w:val="00AB3483"/>
    <w:rsid w:val="00AB359E"/>
    <w:rsid w:val="00AB4309"/>
    <w:rsid w:val="00AB5FF3"/>
    <w:rsid w:val="00AB626C"/>
    <w:rsid w:val="00AB698A"/>
    <w:rsid w:val="00AB6CC2"/>
    <w:rsid w:val="00AB72AB"/>
    <w:rsid w:val="00AB7430"/>
    <w:rsid w:val="00AB7BCE"/>
    <w:rsid w:val="00AB7DB8"/>
    <w:rsid w:val="00AB7E0A"/>
    <w:rsid w:val="00AC071E"/>
    <w:rsid w:val="00AC1164"/>
    <w:rsid w:val="00AC1EAD"/>
    <w:rsid w:val="00AC2100"/>
    <w:rsid w:val="00AC231E"/>
    <w:rsid w:val="00AC2A55"/>
    <w:rsid w:val="00AC2C67"/>
    <w:rsid w:val="00AC3325"/>
    <w:rsid w:val="00AC4B39"/>
    <w:rsid w:val="00AC5EBF"/>
    <w:rsid w:val="00AC635F"/>
    <w:rsid w:val="00AC6C5F"/>
    <w:rsid w:val="00AC6E33"/>
    <w:rsid w:val="00AC73CE"/>
    <w:rsid w:val="00AC7405"/>
    <w:rsid w:val="00AC781B"/>
    <w:rsid w:val="00AC7931"/>
    <w:rsid w:val="00AD11A3"/>
    <w:rsid w:val="00AD15A1"/>
    <w:rsid w:val="00AD1FF1"/>
    <w:rsid w:val="00AD275E"/>
    <w:rsid w:val="00AD2E17"/>
    <w:rsid w:val="00AD33D9"/>
    <w:rsid w:val="00AD33E2"/>
    <w:rsid w:val="00AD3692"/>
    <w:rsid w:val="00AD399C"/>
    <w:rsid w:val="00AD434E"/>
    <w:rsid w:val="00AD4521"/>
    <w:rsid w:val="00AD57EF"/>
    <w:rsid w:val="00AD5CD5"/>
    <w:rsid w:val="00AD61F7"/>
    <w:rsid w:val="00AD6641"/>
    <w:rsid w:val="00AD6A2F"/>
    <w:rsid w:val="00AD6E5F"/>
    <w:rsid w:val="00AD723F"/>
    <w:rsid w:val="00AD75EF"/>
    <w:rsid w:val="00AD7DDD"/>
    <w:rsid w:val="00AD7FDA"/>
    <w:rsid w:val="00AE097F"/>
    <w:rsid w:val="00AE0EBC"/>
    <w:rsid w:val="00AE104A"/>
    <w:rsid w:val="00AE15B1"/>
    <w:rsid w:val="00AE2629"/>
    <w:rsid w:val="00AE278D"/>
    <w:rsid w:val="00AE351D"/>
    <w:rsid w:val="00AE4614"/>
    <w:rsid w:val="00AE4C0C"/>
    <w:rsid w:val="00AE4FE2"/>
    <w:rsid w:val="00AE521B"/>
    <w:rsid w:val="00AE5F12"/>
    <w:rsid w:val="00AE6C3F"/>
    <w:rsid w:val="00AE6E80"/>
    <w:rsid w:val="00AE719B"/>
    <w:rsid w:val="00AE75FD"/>
    <w:rsid w:val="00AE7C4E"/>
    <w:rsid w:val="00AE7C76"/>
    <w:rsid w:val="00AE7D84"/>
    <w:rsid w:val="00AF0712"/>
    <w:rsid w:val="00AF0E33"/>
    <w:rsid w:val="00AF11CB"/>
    <w:rsid w:val="00AF1DD8"/>
    <w:rsid w:val="00AF2077"/>
    <w:rsid w:val="00AF2334"/>
    <w:rsid w:val="00AF262B"/>
    <w:rsid w:val="00AF306A"/>
    <w:rsid w:val="00AF4257"/>
    <w:rsid w:val="00AF43A8"/>
    <w:rsid w:val="00AF4B9B"/>
    <w:rsid w:val="00AF4D43"/>
    <w:rsid w:val="00AF53B3"/>
    <w:rsid w:val="00AF55D0"/>
    <w:rsid w:val="00AF5B56"/>
    <w:rsid w:val="00AF6789"/>
    <w:rsid w:val="00AF6F30"/>
    <w:rsid w:val="00AF72B9"/>
    <w:rsid w:val="00AF7652"/>
    <w:rsid w:val="00AF78E3"/>
    <w:rsid w:val="00AF7BB8"/>
    <w:rsid w:val="00AF7F7B"/>
    <w:rsid w:val="00B00715"/>
    <w:rsid w:val="00B00D02"/>
    <w:rsid w:val="00B016CD"/>
    <w:rsid w:val="00B017E0"/>
    <w:rsid w:val="00B0182F"/>
    <w:rsid w:val="00B01F22"/>
    <w:rsid w:val="00B0201A"/>
    <w:rsid w:val="00B03DB2"/>
    <w:rsid w:val="00B041BD"/>
    <w:rsid w:val="00B04676"/>
    <w:rsid w:val="00B04CD5"/>
    <w:rsid w:val="00B058CF"/>
    <w:rsid w:val="00B058E6"/>
    <w:rsid w:val="00B0632C"/>
    <w:rsid w:val="00B06748"/>
    <w:rsid w:val="00B06C21"/>
    <w:rsid w:val="00B0714A"/>
    <w:rsid w:val="00B07D55"/>
    <w:rsid w:val="00B104AD"/>
    <w:rsid w:val="00B1082D"/>
    <w:rsid w:val="00B10D0E"/>
    <w:rsid w:val="00B10EE0"/>
    <w:rsid w:val="00B11080"/>
    <w:rsid w:val="00B11B6B"/>
    <w:rsid w:val="00B11DC5"/>
    <w:rsid w:val="00B11EC1"/>
    <w:rsid w:val="00B1201D"/>
    <w:rsid w:val="00B12382"/>
    <w:rsid w:val="00B13654"/>
    <w:rsid w:val="00B1399E"/>
    <w:rsid w:val="00B13B11"/>
    <w:rsid w:val="00B13C8E"/>
    <w:rsid w:val="00B140AE"/>
    <w:rsid w:val="00B1439B"/>
    <w:rsid w:val="00B144F1"/>
    <w:rsid w:val="00B14A7C"/>
    <w:rsid w:val="00B15230"/>
    <w:rsid w:val="00B15634"/>
    <w:rsid w:val="00B157F3"/>
    <w:rsid w:val="00B1633D"/>
    <w:rsid w:val="00B17440"/>
    <w:rsid w:val="00B17773"/>
    <w:rsid w:val="00B17B33"/>
    <w:rsid w:val="00B17EAC"/>
    <w:rsid w:val="00B2027F"/>
    <w:rsid w:val="00B20B81"/>
    <w:rsid w:val="00B21D35"/>
    <w:rsid w:val="00B21E6C"/>
    <w:rsid w:val="00B22C5A"/>
    <w:rsid w:val="00B22D76"/>
    <w:rsid w:val="00B23057"/>
    <w:rsid w:val="00B230AC"/>
    <w:rsid w:val="00B230D2"/>
    <w:rsid w:val="00B2478D"/>
    <w:rsid w:val="00B24D72"/>
    <w:rsid w:val="00B258EB"/>
    <w:rsid w:val="00B2683D"/>
    <w:rsid w:val="00B26A54"/>
    <w:rsid w:val="00B27019"/>
    <w:rsid w:val="00B27E61"/>
    <w:rsid w:val="00B27F77"/>
    <w:rsid w:val="00B30E19"/>
    <w:rsid w:val="00B31595"/>
    <w:rsid w:val="00B31A7A"/>
    <w:rsid w:val="00B3297B"/>
    <w:rsid w:val="00B32D47"/>
    <w:rsid w:val="00B3382A"/>
    <w:rsid w:val="00B34678"/>
    <w:rsid w:val="00B35688"/>
    <w:rsid w:val="00B3595B"/>
    <w:rsid w:val="00B36E98"/>
    <w:rsid w:val="00B3778D"/>
    <w:rsid w:val="00B37841"/>
    <w:rsid w:val="00B37A04"/>
    <w:rsid w:val="00B37E66"/>
    <w:rsid w:val="00B40253"/>
    <w:rsid w:val="00B405DC"/>
    <w:rsid w:val="00B40FA7"/>
    <w:rsid w:val="00B41124"/>
    <w:rsid w:val="00B416FA"/>
    <w:rsid w:val="00B41FFD"/>
    <w:rsid w:val="00B42FC4"/>
    <w:rsid w:val="00B43971"/>
    <w:rsid w:val="00B44064"/>
    <w:rsid w:val="00B45BA0"/>
    <w:rsid w:val="00B466AE"/>
    <w:rsid w:val="00B46CB5"/>
    <w:rsid w:val="00B46EA5"/>
    <w:rsid w:val="00B46FB6"/>
    <w:rsid w:val="00B478F9"/>
    <w:rsid w:val="00B47A7F"/>
    <w:rsid w:val="00B47D0D"/>
    <w:rsid w:val="00B502D6"/>
    <w:rsid w:val="00B5067C"/>
    <w:rsid w:val="00B51A33"/>
    <w:rsid w:val="00B51C0C"/>
    <w:rsid w:val="00B5200A"/>
    <w:rsid w:val="00B52CC2"/>
    <w:rsid w:val="00B53040"/>
    <w:rsid w:val="00B53994"/>
    <w:rsid w:val="00B53D88"/>
    <w:rsid w:val="00B53E68"/>
    <w:rsid w:val="00B546F8"/>
    <w:rsid w:val="00B548DD"/>
    <w:rsid w:val="00B54A2E"/>
    <w:rsid w:val="00B551A0"/>
    <w:rsid w:val="00B55441"/>
    <w:rsid w:val="00B55AC3"/>
    <w:rsid w:val="00B56B1E"/>
    <w:rsid w:val="00B570ED"/>
    <w:rsid w:val="00B57301"/>
    <w:rsid w:val="00B579C6"/>
    <w:rsid w:val="00B600B5"/>
    <w:rsid w:val="00B60294"/>
    <w:rsid w:val="00B61AC3"/>
    <w:rsid w:val="00B61DF4"/>
    <w:rsid w:val="00B62CD7"/>
    <w:rsid w:val="00B630FD"/>
    <w:rsid w:val="00B6365D"/>
    <w:rsid w:val="00B63A4F"/>
    <w:rsid w:val="00B63A56"/>
    <w:rsid w:val="00B64F62"/>
    <w:rsid w:val="00B64F95"/>
    <w:rsid w:val="00B65330"/>
    <w:rsid w:val="00B656B9"/>
    <w:rsid w:val="00B658A0"/>
    <w:rsid w:val="00B65F95"/>
    <w:rsid w:val="00B66D06"/>
    <w:rsid w:val="00B67786"/>
    <w:rsid w:val="00B67A50"/>
    <w:rsid w:val="00B67AE8"/>
    <w:rsid w:val="00B700CE"/>
    <w:rsid w:val="00B7063B"/>
    <w:rsid w:val="00B70A8B"/>
    <w:rsid w:val="00B70DA9"/>
    <w:rsid w:val="00B72BA1"/>
    <w:rsid w:val="00B72BBF"/>
    <w:rsid w:val="00B7333D"/>
    <w:rsid w:val="00B73876"/>
    <w:rsid w:val="00B74098"/>
    <w:rsid w:val="00B751CE"/>
    <w:rsid w:val="00B759CC"/>
    <w:rsid w:val="00B75ACA"/>
    <w:rsid w:val="00B765B5"/>
    <w:rsid w:val="00B767A2"/>
    <w:rsid w:val="00B768BD"/>
    <w:rsid w:val="00B768D7"/>
    <w:rsid w:val="00B76E51"/>
    <w:rsid w:val="00B771CC"/>
    <w:rsid w:val="00B77814"/>
    <w:rsid w:val="00B77C1A"/>
    <w:rsid w:val="00B77E0D"/>
    <w:rsid w:val="00B80932"/>
    <w:rsid w:val="00B80DE4"/>
    <w:rsid w:val="00B80F65"/>
    <w:rsid w:val="00B81021"/>
    <w:rsid w:val="00B811C7"/>
    <w:rsid w:val="00B8193C"/>
    <w:rsid w:val="00B81FE4"/>
    <w:rsid w:val="00B82117"/>
    <w:rsid w:val="00B823BC"/>
    <w:rsid w:val="00B834BC"/>
    <w:rsid w:val="00B843A8"/>
    <w:rsid w:val="00B846B8"/>
    <w:rsid w:val="00B85554"/>
    <w:rsid w:val="00B85E58"/>
    <w:rsid w:val="00B874E4"/>
    <w:rsid w:val="00B8791F"/>
    <w:rsid w:val="00B87D2F"/>
    <w:rsid w:val="00B90510"/>
    <w:rsid w:val="00B90861"/>
    <w:rsid w:val="00B908B1"/>
    <w:rsid w:val="00B90C04"/>
    <w:rsid w:val="00B916A4"/>
    <w:rsid w:val="00B91C66"/>
    <w:rsid w:val="00B920B0"/>
    <w:rsid w:val="00B92136"/>
    <w:rsid w:val="00B92350"/>
    <w:rsid w:val="00B9294D"/>
    <w:rsid w:val="00B92E74"/>
    <w:rsid w:val="00B9375D"/>
    <w:rsid w:val="00B952FD"/>
    <w:rsid w:val="00B95A0E"/>
    <w:rsid w:val="00B96650"/>
    <w:rsid w:val="00B96F1C"/>
    <w:rsid w:val="00B97054"/>
    <w:rsid w:val="00B9763C"/>
    <w:rsid w:val="00B9769A"/>
    <w:rsid w:val="00BA005A"/>
    <w:rsid w:val="00BA0699"/>
    <w:rsid w:val="00BA11B6"/>
    <w:rsid w:val="00BA1436"/>
    <w:rsid w:val="00BA15F4"/>
    <w:rsid w:val="00BA2EC2"/>
    <w:rsid w:val="00BA2F17"/>
    <w:rsid w:val="00BA3322"/>
    <w:rsid w:val="00BA3C29"/>
    <w:rsid w:val="00BA3CA9"/>
    <w:rsid w:val="00BA464B"/>
    <w:rsid w:val="00BA5AC2"/>
    <w:rsid w:val="00BA5B62"/>
    <w:rsid w:val="00BA5C47"/>
    <w:rsid w:val="00BA5D13"/>
    <w:rsid w:val="00BA6E92"/>
    <w:rsid w:val="00BA7659"/>
    <w:rsid w:val="00BA7CA7"/>
    <w:rsid w:val="00BA7E35"/>
    <w:rsid w:val="00BB035B"/>
    <w:rsid w:val="00BB0819"/>
    <w:rsid w:val="00BB0ED9"/>
    <w:rsid w:val="00BB0EDC"/>
    <w:rsid w:val="00BB0FE4"/>
    <w:rsid w:val="00BB1760"/>
    <w:rsid w:val="00BB23AC"/>
    <w:rsid w:val="00BB2ADF"/>
    <w:rsid w:val="00BB2C91"/>
    <w:rsid w:val="00BB3649"/>
    <w:rsid w:val="00BB3756"/>
    <w:rsid w:val="00BB3AED"/>
    <w:rsid w:val="00BB3D61"/>
    <w:rsid w:val="00BB3FBB"/>
    <w:rsid w:val="00BB4379"/>
    <w:rsid w:val="00BB4CEA"/>
    <w:rsid w:val="00BB4FE9"/>
    <w:rsid w:val="00BB58B6"/>
    <w:rsid w:val="00BB5FCC"/>
    <w:rsid w:val="00BB66D9"/>
    <w:rsid w:val="00BB7040"/>
    <w:rsid w:val="00BC005F"/>
    <w:rsid w:val="00BC08FE"/>
    <w:rsid w:val="00BC10B6"/>
    <w:rsid w:val="00BC1574"/>
    <w:rsid w:val="00BC1723"/>
    <w:rsid w:val="00BC1FB8"/>
    <w:rsid w:val="00BC25F5"/>
    <w:rsid w:val="00BC30DE"/>
    <w:rsid w:val="00BC3262"/>
    <w:rsid w:val="00BC3BCF"/>
    <w:rsid w:val="00BC3BDE"/>
    <w:rsid w:val="00BC3DD3"/>
    <w:rsid w:val="00BC488B"/>
    <w:rsid w:val="00BC4C91"/>
    <w:rsid w:val="00BC4E95"/>
    <w:rsid w:val="00BC5066"/>
    <w:rsid w:val="00BC5454"/>
    <w:rsid w:val="00BC583F"/>
    <w:rsid w:val="00BC5FF2"/>
    <w:rsid w:val="00BC67A3"/>
    <w:rsid w:val="00BC6808"/>
    <w:rsid w:val="00BC6F07"/>
    <w:rsid w:val="00BC745C"/>
    <w:rsid w:val="00BD148F"/>
    <w:rsid w:val="00BD18DA"/>
    <w:rsid w:val="00BD23E5"/>
    <w:rsid w:val="00BD2425"/>
    <w:rsid w:val="00BD2A63"/>
    <w:rsid w:val="00BD3330"/>
    <w:rsid w:val="00BD3649"/>
    <w:rsid w:val="00BD390D"/>
    <w:rsid w:val="00BD4352"/>
    <w:rsid w:val="00BD504A"/>
    <w:rsid w:val="00BD59A4"/>
    <w:rsid w:val="00BD6476"/>
    <w:rsid w:val="00BD6B6D"/>
    <w:rsid w:val="00BD7504"/>
    <w:rsid w:val="00BE0BA5"/>
    <w:rsid w:val="00BE0EE2"/>
    <w:rsid w:val="00BE1788"/>
    <w:rsid w:val="00BE1C39"/>
    <w:rsid w:val="00BE1DC6"/>
    <w:rsid w:val="00BE24A0"/>
    <w:rsid w:val="00BE33F1"/>
    <w:rsid w:val="00BE4545"/>
    <w:rsid w:val="00BE6037"/>
    <w:rsid w:val="00BE6820"/>
    <w:rsid w:val="00BE6FE8"/>
    <w:rsid w:val="00BF01DC"/>
    <w:rsid w:val="00BF04FD"/>
    <w:rsid w:val="00BF07E5"/>
    <w:rsid w:val="00BF16E9"/>
    <w:rsid w:val="00BF1DEC"/>
    <w:rsid w:val="00BF1EE3"/>
    <w:rsid w:val="00BF1F01"/>
    <w:rsid w:val="00BF1FFA"/>
    <w:rsid w:val="00BF2E9B"/>
    <w:rsid w:val="00BF341E"/>
    <w:rsid w:val="00BF3658"/>
    <w:rsid w:val="00BF49B2"/>
    <w:rsid w:val="00BF4C88"/>
    <w:rsid w:val="00BF4E59"/>
    <w:rsid w:val="00BF4ECD"/>
    <w:rsid w:val="00BF5509"/>
    <w:rsid w:val="00BF6394"/>
    <w:rsid w:val="00BF660D"/>
    <w:rsid w:val="00BF6A84"/>
    <w:rsid w:val="00BF6DA3"/>
    <w:rsid w:val="00BF753C"/>
    <w:rsid w:val="00BF7779"/>
    <w:rsid w:val="00C00266"/>
    <w:rsid w:val="00C00420"/>
    <w:rsid w:val="00C00502"/>
    <w:rsid w:val="00C00669"/>
    <w:rsid w:val="00C00D28"/>
    <w:rsid w:val="00C01530"/>
    <w:rsid w:val="00C016AF"/>
    <w:rsid w:val="00C01810"/>
    <w:rsid w:val="00C01FFC"/>
    <w:rsid w:val="00C02097"/>
    <w:rsid w:val="00C02DB4"/>
    <w:rsid w:val="00C02EBB"/>
    <w:rsid w:val="00C03BDB"/>
    <w:rsid w:val="00C03D46"/>
    <w:rsid w:val="00C046DD"/>
    <w:rsid w:val="00C048FD"/>
    <w:rsid w:val="00C04A1E"/>
    <w:rsid w:val="00C04AEC"/>
    <w:rsid w:val="00C05249"/>
    <w:rsid w:val="00C052FA"/>
    <w:rsid w:val="00C06160"/>
    <w:rsid w:val="00C0650B"/>
    <w:rsid w:val="00C06BC7"/>
    <w:rsid w:val="00C07984"/>
    <w:rsid w:val="00C0798A"/>
    <w:rsid w:val="00C079AF"/>
    <w:rsid w:val="00C07BA2"/>
    <w:rsid w:val="00C1051A"/>
    <w:rsid w:val="00C11A82"/>
    <w:rsid w:val="00C129F8"/>
    <w:rsid w:val="00C12FCA"/>
    <w:rsid w:val="00C13053"/>
    <w:rsid w:val="00C144CE"/>
    <w:rsid w:val="00C1460F"/>
    <w:rsid w:val="00C15066"/>
    <w:rsid w:val="00C15220"/>
    <w:rsid w:val="00C15A98"/>
    <w:rsid w:val="00C15AD4"/>
    <w:rsid w:val="00C16837"/>
    <w:rsid w:val="00C16BBA"/>
    <w:rsid w:val="00C17159"/>
    <w:rsid w:val="00C1742F"/>
    <w:rsid w:val="00C17BD8"/>
    <w:rsid w:val="00C203E6"/>
    <w:rsid w:val="00C21F41"/>
    <w:rsid w:val="00C2234C"/>
    <w:rsid w:val="00C22458"/>
    <w:rsid w:val="00C22E48"/>
    <w:rsid w:val="00C2336B"/>
    <w:rsid w:val="00C23929"/>
    <w:rsid w:val="00C2397A"/>
    <w:rsid w:val="00C23E96"/>
    <w:rsid w:val="00C23FBA"/>
    <w:rsid w:val="00C24150"/>
    <w:rsid w:val="00C2426A"/>
    <w:rsid w:val="00C248AD"/>
    <w:rsid w:val="00C249B4"/>
    <w:rsid w:val="00C253DB"/>
    <w:rsid w:val="00C25552"/>
    <w:rsid w:val="00C25943"/>
    <w:rsid w:val="00C25F21"/>
    <w:rsid w:val="00C2603A"/>
    <w:rsid w:val="00C265DD"/>
    <w:rsid w:val="00C2696E"/>
    <w:rsid w:val="00C26F18"/>
    <w:rsid w:val="00C27FE2"/>
    <w:rsid w:val="00C30619"/>
    <w:rsid w:val="00C30864"/>
    <w:rsid w:val="00C309C5"/>
    <w:rsid w:val="00C30BDD"/>
    <w:rsid w:val="00C30E4D"/>
    <w:rsid w:val="00C30F92"/>
    <w:rsid w:val="00C30FE6"/>
    <w:rsid w:val="00C311BC"/>
    <w:rsid w:val="00C3135C"/>
    <w:rsid w:val="00C31924"/>
    <w:rsid w:val="00C32D93"/>
    <w:rsid w:val="00C32F41"/>
    <w:rsid w:val="00C338B5"/>
    <w:rsid w:val="00C34239"/>
    <w:rsid w:val="00C34525"/>
    <w:rsid w:val="00C35198"/>
    <w:rsid w:val="00C3551C"/>
    <w:rsid w:val="00C35978"/>
    <w:rsid w:val="00C35B79"/>
    <w:rsid w:val="00C35F65"/>
    <w:rsid w:val="00C367D8"/>
    <w:rsid w:val="00C40249"/>
    <w:rsid w:val="00C409BF"/>
    <w:rsid w:val="00C40B3E"/>
    <w:rsid w:val="00C418FE"/>
    <w:rsid w:val="00C41C3B"/>
    <w:rsid w:val="00C42762"/>
    <w:rsid w:val="00C42AC2"/>
    <w:rsid w:val="00C42E13"/>
    <w:rsid w:val="00C42E21"/>
    <w:rsid w:val="00C43064"/>
    <w:rsid w:val="00C4366E"/>
    <w:rsid w:val="00C438EA"/>
    <w:rsid w:val="00C43BAE"/>
    <w:rsid w:val="00C43C69"/>
    <w:rsid w:val="00C43E28"/>
    <w:rsid w:val="00C4459E"/>
    <w:rsid w:val="00C4470C"/>
    <w:rsid w:val="00C45314"/>
    <w:rsid w:val="00C45BC7"/>
    <w:rsid w:val="00C4633E"/>
    <w:rsid w:val="00C4751E"/>
    <w:rsid w:val="00C47E32"/>
    <w:rsid w:val="00C47F17"/>
    <w:rsid w:val="00C50492"/>
    <w:rsid w:val="00C50DF4"/>
    <w:rsid w:val="00C50FAD"/>
    <w:rsid w:val="00C514C9"/>
    <w:rsid w:val="00C5174B"/>
    <w:rsid w:val="00C518DD"/>
    <w:rsid w:val="00C51C57"/>
    <w:rsid w:val="00C51D07"/>
    <w:rsid w:val="00C51D32"/>
    <w:rsid w:val="00C52466"/>
    <w:rsid w:val="00C52948"/>
    <w:rsid w:val="00C52E99"/>
    <w:rsid w:val="00C53586"/>
    <w:rsid w:val="00C538D5"/>
    <w:rsid w:val="00C53C3C"/>
    <w:rsid w:val="00C5431F"/>
    <w:rsid w:val="00C5474D"/>
    <w:rsid w:val="00C5476C"/>
    <w:rsid w:val="00C54B1C"/>
    <w:rsid w:val="00C55B5D"/>
    <w:rsid w:val="00C56313"/>
    <w:rsid w:val="00C57880"/>
    <w:rsid w:val="00C57C3F"/>
    <w:rsid w:val="00C600A9"/>
    <w:rsid w:val="00C60739"/>
    <w:rsid w:val="00C608E6"/>
    <w:rsid w:val="00C61183"/>
    <w:rsid w:val="00C6165B"/>
    <w:rsid w:val="00C626C7"/>
    <w:rsid w:val="00C62D00"/>
    <w:rsid w:val="00C6393B"/>
    <w:rsid w:val="00C64C94"/>
    <w:rsid w:val="00C64DC7"/>
    <w:rsid w:val="00C659EC"/>
    <w:rsid w:val="00C66919"/>
    <w:rsid w:val="00C670F5"/>
    <w:rsid w:val="00C675F7"/>
    <w:rsid w:val="00C67760"/>
    <w:rsid w:val="00C6788D"/>
    <w:rsid w:val="00C67CCC"/>
    <w:rsid w:val="00C70914"/>
    <w:rsid w:val="00C711CC"/>
    <w:rsid w:val="00C711CE"/>
    <w:rsid w:val="00C7136C"/>
    <w:rsid w:val="00C71B52"/>
    <w:rsid w:val="00C72743"/>
    <w:rsid w:val="00C72F54"/>
    <w:rsid w:val="00C72F97"/>
    <w:rsid w:val="00C731EA"/>
    <w:rsid w:val="00C73849"/>
    <w:rsid w:val="00C73B16"/>
    <w:rsid w:val="00C73EB0"/>
    <w:rsid w:val="00C73F45"/>
    <w:rsid w:val="00C74397"/>
    <w:rsid w:val="00C74CB3"/>
    <w:rsid w:val="00C75441"/>
    <w:rsid w:val="00C75C51"/>
    <w:rsid w:val="00C76AAF"/>
    <w:rsid w:val="00C76D5B"/>
    <w:rsid w:val="00C76E6D"/>
    <w:rsid w:val="00C770AF"/>
    <w:rsid w:val="00C7734D"/>
    <w:rsid w:val="00C77568"/>
    <w:rsid w:val="00C80147"/>
    <w:rsid w:val="00C80C3E"/>
    <w:rsid w:val="00C81056"/>
    <w:rsid w:val="00C82AE5"/>
    <w:rsid w:val="00C83021"/>
    <w:rsid w:val="00C83B4F"/>
    <w:rsid w:val="00C841F7"/>
    <w:rsid w:val="00C848B0"/>
    <w:rsid w:val="00C84AFD"/>
    <w:rsid w:val="00C84EC0"/>
    <w:rsid w:val="00C8509A"/>
    <w:rsid w:val="00C85B71"/>
    <w:rsid w:val="00C86007"/>
    <w:rsid w:val="00C90154"/>
    <w:rsid w:val="00C903E1"/>
    <w:rsid w:val="00C91A01"/>
    <w:rsid w:val="00C91FDB"/>
    <w:rsid w:val="00C9274F"/>
    <w:rsid w:val="00C940C9"/>
    <w:rsid w:val="00C94473"/>
    <w:rsid w:val="00C94803"/>
    <w:rsid w:val="00C94F50"/>
    <w:rsid w:val="00C95436"/>
    <w:rsid w:val="00C9546B"/>
    <w:rsid w:val="00C95BD4"/>
    <w:rsid w:val="00C96F98"/>
    <w:rsid w:val="00C97199"/>
    <w:rsid w:val="00C9742D"/>
    <w:rsid w:val="00C977DF"/>
    <w:rsid w:val="00CA031E"/>
    <w:rsid w:val="00CA0321"/>
    <w:rsid w:val="00CA077F"/>
    <w:rsid w:val="00CA1083"/>
    <w:rsid w:val="00CA1449"/>
    <w:rsid w:val="00CA1992"/>
    <w:rsid w:val="00CA1CD5"/>
    <w:rsid w:val="00CA22EC"/>
    <w:rsid w:val="00CA23A5"/>
    <w:rsid w:val="00CA24F5"/>
    <w:rsid w:val="00CA2F30"/>
    <w:rsid w:val="00CA3C83"/>
    <w:rsid w:val="00CA3D70"/>
    <w:rsid w:val="00CA40F9"/>
    <w:rsid w:val="00CA4373"/>
    <w:rsid w:val="00CA4808"/>
    <w:rsid w:val="00CA5037"/>
    <w:rsid w:val="00CA51F4"/>
    <w:rsid w:val="00CA5970"/>
    <w:rsid w:val="00CA5A0B"/>
    <w:rsid w:val="00CA5EF4"/>
    <w:rsid w:val="00CA6357"/>
    <w:rsid w:val="00CA63B0"/>
    <w:rsid w:val="00CA6D9B"/>
    <w:rsid w:val="00CA6F76"/>
    <w:rsid w:val="00CA6F98"/>
    <w:rsid w:val="00CA712A"/>
    <w:rsid w:val="00CA721D"/>
    <w:rsid w:val="00CA782F"/>
    <w:rsid w:val="00CA7A83"/>
    <w:rsid w:val="00CA7FC2"/>
    <w:rsid w:val="00CB04A7"/>
    <w:rsid w:val="00CB07DD"/>
    <w:rsid w:val="00CB1DD9"/>
    <w:rsid w:val="00CB2003"/>
    <w:rsid w:val="00CB23E3"/>
    <w:rsid w:val="00CB2B50"/>
    <w:rsid w:val="00CB2B77"/>
    <w:rsid w:val="00CB3BBF"/>
    <w:rsid w:val="00CB4798"/>
    <w:rsid w:val="00CB4C01"/>
    <w:rsid w:val="00CB52AA"/>
    <w:rsid w:val="00CB66BF"/>
    <w:rsid w:val="00CB673D"/>
    <w:rsid w:val="00CB788A"/>
    <w:rsid w:val="00CB7CBF"/>
    <w:rsid w:val="00CC0254"/>
    <w:rsid w:val="00CC04D8"/>
    <w:rsid w:val="00CC0746"/>
    <w:rsid w:val="00CC07DE"/>
    <w:rsid w:val="00CC10EE"/>
    <w:rsid w:val="00CC1325"/>
    <w:rsid w:val="00CC1841"/>
    <w:rsid w:val="00CC1B65"/>
    <w:rsid w:val="00CC23E3"/>
    <w:rsid w:val="00CC3A61"/>
    <w:rsid w:val="00CC3B8F"/>
    <w:rsid w:val="00CC41B9"/>
    <w:rsid w:val="00CC43B4"/>
    <w:rsid w:val="00CC4718"/>
    <w:rsid w:val="00CC47A1"/>
    <w:rsid w:val="00CC4C13"/>
    <w:rsid w:val="00CC4EC4"/>
    <w:rsid w:val="00CC509D"/>
    <w:rsid w:val="00CC5F73"/>
    <w:rsid w:val="00CC6D68"/>
    <w:rsid w:val="00CC7C50"/>
    <w:rsid w:val="00CC7E13"/>
    <w:rsid w:val="00CD0017"/>
    <w:rsid w:val="00CD0A4D"/>
    <w:rsid w:val="00CD0D93"/>
    <w:rsid w:val="00CD2649"/>
    <w:rsid w:val="00CD2674"/>
    <w:rsid w:val="00CD287D"/>
    <w:rsid w:val="00CD2ACF"/>
    <w:rsid w:val="00CD2DB6"/>
    <w:rsid w:val="00CD3049"/>
    <w:rsid w:val="00CD3745"/>
    <w:rsid w:val="00CD44AD"/>
    <w:rsid w:val="00CD49DC"/>
    <w:rsid w:val="00CD5BB4"/>
    <w:rsid w:val="00CD5C94"/>
    <w:rsid w:val="00CD6972"/>
    <w:rsid w:val="00CD69C9"/>
    <w:rsid w:val="00CD6D8D"/>
    <w:rsid w:val="00CD7283"/>
    <w:rsid w:val="00CD7FFB"/>
    <w:rsid w:val="00CE05D1"/>
    <w:rsid w:val="00CE0672"/>
    <w:rsid w:val="00CE0DC6"/>
    <w:rsid w:val="00CE0E63"/>
    <w:rsid w:val="00CE0FE5"/>
    <w:rsid w:val="00CE1289"/>
    <w:rsid w:val="00CE170F"/>
    <w:rsid w:val="00CE181C"/>
    <w:rsid w:val="00CE1C38"/>
    <w:rsid w:val="00CE2D1E"/>
    <w:rsid w:val="00CE5063"/>
    <w:rsid w:val="00CE53B9"/>
    <w:rsid w:val="00CE5F47"/>
    <w:rsid w:val="00CE61FE"/>
    <w:rsid w:val="00CE62A2"/>
    <w:rsid w:val="00CE681E"/>
    <w:rsid w:val="00CE7194"/>
    <w:rsid w:val="00CE74A7"/>
    <w:rsid w:val="00CE7B2C"/>
    <w:rsid w:val="00CF10E2"/>
    <w:rsid w:val="00CF146E"/>
    <w:rsid w:val="00CF159B"/>
    <w:rsid w:val="00CF1AB0"/>
    <w:rsid w:val="00CF21E3"/>
    <w:rsid w:val="00CF254E"/>
    <w:rsid w:val="00CF3181"/>
    <w:rsid w:val="00CF33FC"/>
    <w:rsid w:val="00CF34C5"/>
    <w:rsid w:val="00CF380F"/>
    <w:rsid w:val="00CF3A67"/>
    <w:rsid w:val="00CF3CE2"/>
    <w:rsid w:val="00CF3EBF"/>
    <w:rsid w:val="00CF42F6"/>
    <w:rsid w:val="00CF4359"/>
    <w:rsid w:val="00CF43A9"/>
    <w:rsid w:val="00CF4558"/>
    <w:rsid w:val="00CF4725"/>
    <w:rsid w:val="00CF47EE"/>
    <w:rsid w:val="00CF48AB"/>
    <w:rsid w:val="00CF5875"/>
    <w:rsid w:val="00CF5E02"/>
    <w:rsid w:val="00CF654C"/>
    <w:rsid w:val="00CF6810"/>
    <w:rsid w:val="00CF6EB6"/>
    <w:rsid w:val="00CF6F48"/>
    <w:rsid w:val="00CF78F5"/>
    <w:rsid w:val="00D00B62"/>
    <w:rsid w:val="00D00E2D"/>
    <w:rsid w:val="00D0124F"/>
    <w:rsid w:val="00D017E2"/>
    <w:rsid w:val="00D019F7"/>
    <w:rsid w:val="00D0246D"/>
    <w:rsid w:val="00D0295D"/>
    <w:rsid w:val="00D0323E"/>
    <w:rsid w:val="00D0365D"/>
    <w:rsid w:val="00D03A10"/>
    <w:rsid w:val="00D0402C"/>
    <w:rsid w:val="00D0406F"/>
    <w:rsid w:val="00D04158"/>
    <w:rsid w:val="00D04214"/>
    <w:rsid w:val="00D0599B"/>
    <w:rsid w:val="00D063D3"/>
    <w:rsid w:val="00D0652D"/>
    <w:rsid w:val="00D06A18"/>
    <w:rsid w:val="00D07A10"/>
    <w:rsid w:val="00D07FBE"/>
    <w:rsid w:val="00D10688"/>
    <w:rsid w:val="00D11661"/>
    <w:rsid w:val="00D12067"/>
    <w:rsid w:val="00D120DB"/>
    <w:rsid w:val="00D12263"/>
    <w:rsid w:val="00D1266E"/>
    <w:rsid w:val="00D127BE"/>
    <w:rsid w:val="00D12B7E"/>
    <w:rsid w:val="00D132C6"/>
    <w:rsid w:val="00D133D0"/>
    <w:rsid w:val="00D13508"/>
    <w:rsid w:val="00D1448A"/>
    <w:rsid w:val="00D14A4C"/>
    <w:rsid w:val="00D14BC1"/>
    <w:rsid w:val="00D15011"/>
    <w:rsid w:val="00D1505E"/>
    <w:rsid w:val="00D15114"/>
    <w:rsid w:val="00D152E8"/>
    <w:rsid w:val="00D15FF2"/>
    <w:rsid w:val="00D160A8"/>
    <w:rsid w:val="00D16724"/>
    <w:rsid w:val="00D16B94"/>
    <w:rsid w:val="00D17114"/>
    <w:rsid w:val="00D173E4"/>
    <w:rsid w:val="00D178CB"/>
    <w:rsid w:val="00D20407"/>
    <w:rsid w:val="00D20645"/>
    <w:rsid w:val="00D20912"/>
    <w:rsid w:val="00D20A0C"/>
    <w:rsid w:val="00D20D69"/>
    <w:rsid w:val="00D21002"/>
    <w:rsid w:val="00D21616"/>
    <w:rsid w:val="00D21840"/>
    <w:rsid w:val="00D21979"/>
    <w:rsid w:val="00D2210D"/>
    <w:rsid w:val="00D222B6"/>
    <w:rsid w:val="00D230B4"/>
    <w:rsid w:val="00D24576"/>
    <w:rsid w:val="00D253E1"/>
    <w:rsid w:val="00D25654"/>
    <w:rsid w:val="00D25DD8"/>
    <w:rsid w:val="00D2750D"/>
    <w:rsid w:val="00D27C56"/>
    <w:rsid w:val="00D30995"/>
    <w:rsid w:val="00D30F61"/>
    <w:rsid w:val="00D31AF9"/>
    <w:rsid w:val="00D32290"/>
    <w:rsid w:val="00D323B7"/>
    <w:rsid w:val="00D3369A"/>
    <w:rsid w:val="00D33F03"/>
    <w:rsid w:val="00D341C5"/>
    <w:rsid w:val="00D34205"/>
    <w:rsid w:val="00D34447"/>
    <w:rsid w:val="00D34CC8"/>
    <w:rsid w:val="00D354E7"/>
    <w:rsid w:val="00D35B65"/>
    <w:rsid w:val="00D35BA4"/>
    <w:rsid w:val="00D35EE9"/>
    <w:rsid w:val="00D36267"/>
    <w:rsid w:val="00D369F5"/>
    <w:rsid w:val="00D401DE"/>
    <w:rsid w:val="00D403A4"/>
    <w:rsid w:val="00D40862"/>
    <w:rsid w:val="00D40B74"/>
    <w:rsid w:val="00D41394"/>
    <w:rsid w:val="00D41E33"/>
    <w:rsid w:val="00D42E6B"/>
    <w:rsid w:val="00D43874"/>
    <w:rsid w:val="00D4408D"/>
    <w:rsid w:val="00D441E1"/>
    <w:rsid w:val="00D442A5"/>
    <w:rsid w:val="00D444B9"/>
    <w:rsid w:val="00D4533E"/>
    <w:rsid w:val="00D45A1E"/>
    <w:rsid w:val="00D45ECF"/>
    <w:rsid w:val="00D45EE3"/>
    <w:rsid w:val="00D46045"/>
    <w:rsid w:val="00D460CF"/>
    <w:rsid w:val="00D460EB"/>
    <w:rsid w:val="00D46E49"/>
    <w:rsid w:val="00D473A6"/>
    <w:rsid w:val="00D47562"/>
    <w:rsid w:val="00D47E80"/>
    <w:rsid w:val="00D5055F"/>
    <w:rsid w:val="00D51183"/>
    <w:rsid w:val="00D51763"/>
    <w:rsid w:val="00D519F1"/>
    <w:rsid w:val="00D51B9A"/>
    <w:rsid w:val="00D5269C"/>
    <w:rsid w:val="00D5288F"/>
    <w:rsid w:val="00D52A32"/>
    <w:rsid w:val="00D5359A"/>
    <w:rsid w:val="00D536E1"/>
    <w:rsid w:val="00D539FB"/>
    <w:rsid w:val="00D53BFE"/>
    <w:rsid w:val="00D53F77"/>
    <w:rsid w:val="00D53FBC"/>
    <w:rsid w:val="00D54803"/>
    <w:rsid w:val="00D56433"/>
    <w:rsid w:val="00D5695E"/>
    <w:rsid w:val="00D575DD"/>
    <w:rsid w:val="00D57623"/>
    <w:rsid w:val="00D57F66"/>
    <w:rsid w:val="00D6123F"/>
    <w:rsid w:val="00D61569"/>
    <w:rsid w:val="00D61ED3"/>
    <w:rsid w:val="00D621AA"/>
    <w:rsid w:val="00D62890"/>
    <w:rsid w:val="00D62AEB"/>
    <w:rsid w:val="00D62FB1"/>
    <w:rsid w:val="00D633E3"/>
    <w:rsid w:val="00D6383E"/>
    <w:rsid w:val="00D6461C"/>
    <w:rsid w:val="00D677B7"/>
    <w:rsid w:val="00D67AAB"/>
    <w:rsid w:val="00D708DE"/>
    <w:rsid w:val="00D71220"/>
    <w:rsid w:val="00D7158B"/>
    <w:rsid w:val="00D72160"/>
    <w:rsid w:val="00D72940"/>
    <w:rsid w:val="00D72C42"/>
    <w:rsid w:val="00D72E0A"/>
    <w:rsid w:val="00D7371B"/>
    <w:rsid w:val="00D7484C"/>
    <w:rsid w:val="00D74BF0"/>
    <w:rsid w:val="00D76488"/>
    <w:rsid w:val="00D767D7"/>
    <w:rsid w:val="00D769FA"/>
    <w:rsid w:val="00D7735D"/>
    <w:rsid w:val="00D7771B"/>
    <w:rsid w:val="00D77897"/>
    <w:rsid w:val="00D77E18"/>
    <w:rsid w:val="00D80013"/>
    <w:rsid w:val="00D80E2C"/>
    <w:rsid w:val="00D80F98"/>
    <w:rsid w:val="00D818A1"/>
    <w:rsid w:val="00D8207C"/>
    <w:rsid w:val="00D820FF"/>
    <w:rsid w:val="00D822C0"/>
    <w:rsid w:val="00D82588"/>
    <w:rsid w:val="00D829F4"/>
    <w:rsid w:val="00D83E55"/>
    <w:rsid w:val="00D849CA"/>
    <w:rsid w:val="00D849D8"/>
    <w:rsid w:val="00D84A80"/>
    <w:rsid w:val="00D85049"/>
    <w:rsid w:val="00D85799"/>
    <w:rsid w:val="00D86395"/>
    <w:rsid w:val="00D86721"/>
    <w:rsid w:val="00D86C41"/>
    <w:rsid w:val="00D878A0"/>
    <w:rsid w:val="00D87A3C"/>
    <w:rsid w:val="00D900C8"/>
    <w:rsid w:val="00D904D9"/>
    <w:rsid w:val="00D9144C"/>
    <w:rsid w:val="00D917E9"/>
    <w:rsid w:val="00D91862"/>
    <w:rsid w:val="00D91A12"/>
    <w:rsid w:val="00D9210A"/>
    <w:rsid w:val="00D92616"/>
    <w:rsid w:val="00D92729"/>
    <w:rsid w:val="00D928DC"/>
    <w:rsid w:val="00D92D3F"/>
    <w:rsid w:val="00D939E7"/>
    <w:rsid w:val="00D94AC9"/>
    <w:rsid w:val="00D94DD9"/>
    <w:rsid w:val="00D96287"/>
    <w:rsid w:val="00D96F9C"/>
    <w:rsid w:val="00DA0829"/>
    <w:rsid w:val="00DA09C2"/>
    <w:rsid w:val="00DA0A96"/>
    <w:rsid w:val="00DA0BD2"/>
    <w:rsid w:val="00DA1098"/>
    <w:rsid w:val="00DA1AFC"/>
    <w:rsid w:val="00DA2351"/>
    <w:rsid w:val="00DA2E0A"/>
    <w:rsid w:val="00DA3443"/>
    <w:rsid w:val="00DA34F0"/>
    <w:rsid w:val="00DA42F8"/>
    <w:rsid w:val="00DA4681"/>
    <w:rsid w:val="00DA5EB7"/>
    <w:rsid w:val="00DA5F7E"/>
    <w:rsid w:val="00DA69CF"/>
    <w:rsid w:val="00DA6B7C"/>
    <w:rsid w:val="00DA7167"/>
    <w:rsid w:val="00DA79B5"/>
    <w:rsid w:val="00DB2378"/>
    <w:rsid w:val="00DB25E5"/>
    <w:rsid w:val="00DB2734"/>
    <w:rsid w:val="00DB29C7"/>
    <w:rsid w:val="00DB2F64"/>
    <w:rsid w:val="00DB2F78"/>
    <w:rsid w:val="00DB3A7B"/>
    <w:rsid w:val="00DB4085"/>
    <w:rsid w:val="00DB4423"/>
    <w:rsid w:val="00DB4FD6"/>
    <w:rsid w:val="00DB58B2"/>
    <w:rsid w:val="00DB6104"/>
    <w:rsid w:val="00DB6E32"/>
    <w:rsid w:val="00DB6E80"/>
    <w:rsid w:val="00DB7A67"/>
    <w:rsid w:val="00DB7F6B"/>
    <w:rsid w:val="00DC0DC2"/>
    <w:rsid w:val="00DC1853"/>
    <w:rsid w:val="00DC193E"/>
    <w:rsid w:val="00DC1A58"/>
    <w:rsid w:val="00DC20D5"/>
    <w:rsid w:val="00DC26B3"/>
    <w:rsid w:val="00DC29A9"/>
    <w:rsid w:val="00DC2C73"/>
    <w:rsid w:val="00DC2CE4"/>
    <w:rsid w:val="00DC2D4E"/>
    <w:rsid w:val="00DC435C"/>
    <w:rsid w:val="00DC4721"/>
    <w:rsid w:val="00DC49D0"/>
    <w:rsid w:val="00DC4BE8"/>
    <w:rsid w:val="00DC5A05"/>
    <w:rsid w:val="00DC5DD6"/>
    <w:rsid w:val="00DC5F31"/>
    <w:rsid w:val="00DC6139"/>
    <w:rsid w:val="00DC75F5"/>
    <w:rsid w:val="00DC7AFC"/>
    <w:rsid w:val="00DD0059"/>
    <w:rsid w:val="00DD02FE"/>
    <w:rsid w:val="00DD0333"/>
    <w:rsid w:val="00DD0335"/>
    <w:rsid w:val="00DD1E57"/>
    <w:rsid w:val="00DD1EE1"/>
    <w:rsid w:val="00DD265B"/>
    <w:rsid w:val="00DD3308"/>
    <w:rsid w:val="00DD3572"/>
    <w:rsid w:val="00DD36BF"/>
    <w:rsid w:val="00DD3802"/>
    <w:rsid w:val="00DD3846"/>
    <w:rsid w:val="00DD3B68"/>
    <w:rsid w:val="00DD3E05"/>
    <w:rsid w:val="00DD45A4"/>
    <w:rsid w:val="00DD4A6E"/>
    <w:rsid w:val="00DD4C76"/>
    <w:rsid w:val="00DD4D72"/>
    <w:rsid w:val="00DD4ECD"/>
    <w:rsid w:val="00DD5869"/>
    <w:rsid w:val="00DD5A0C"/>
    <w:rsid w:val="00DD5F1D"/>
    <w:rsid w:val="00DD634F"/>
    <w:rsid w:val="00DD697F"/>
    <w:rsid w:val="00DD749B"/>
    <w:rsid w:val="00DD7A8E"/>
    <w:rsid w:val="00DE0B47"/>
    <w:rsid w:val="00DE0BF7"/>
    <w:rsid w:val="00DE28E5"/>
    <w:rsid w:val="00DE3E05"/>
    <w:rsid w:val="00DE5449"/>
    <w:rsid w:val="00DE545E"/>
    <w:rsid w:val="00DE5B1C"/>
    <w:rsid w:val="00DE6740"/>
    <w:rsid w:val="00DE6759"/>
    <w:rsid w:val="00DE6A2B"/>
    <w:rsid w:val="00DE6B73"/>
    <w:rsid w:val="00DE6BA6"/>
    <w:rsid w:val="00DE7376"/>
    <w:rsid w:val="00DE7694"/>
    <w:rsid w:val="00DE7E99"/>
    <w:rsid w:val="00DF070F"/>
    <w:rsid w:val="00DF0A31"/>
    <w:rsid w:val="00DF106A"/>
    <w:rsid w:val="00DF14A0"/>
    <w:rsid w:val="00DF1794"/>
    <w:rsid w:val="00DF179C"/>
    <w:rsid w:val="00DF181B"/>
    <w:rsid w:val="00DF1C2A"/>
    <w:rsid w:val="00DF1C36"/>
    <w:rsid w:val="00DF1EA1"/>
    <w:rsid w:val="00DF261C"/>
    <w:rsid w:val="00DF2AB8"/>
    <w:rsid w:val="00DF3C1F"/>
    <w:rsid w:val="00DF3D31"/>
    <w:rsid w:val="00DF4459"/>
    <w:rsid w:val="00DF44FF"/>
    <w:rsid w:val="00DF464C"/>
    <w:rsid w:val="00DF4B08"/>
    <w:rsid w:val="00DF4B69"/>
    <w:rsid w:val="00DF4F70"/>
    <w:rsid w:val="00DF5CA3"/>
    <w:rsid w:val="00DF603A"/>
    <w:rsid w:val="00DF60D7"/>
    <w:rsid w:val="00DF66B0"/>
    <w:rsid w:val="00DF6ACB"/>
    <w:rsid w:val="00DF6D6F"/>
    <w:rsid w:val="00DF6E12"/>
    <w:rsid w:val="00DF766E"/>
    <w:rsid w:val="00DF773F"/>
    <w:rsid w:val="00DF7DE9"/>
    <w:rsid w:val="00E003EA"/>
    <w:rsid w:val="00E00633"/>
    <w:rsid w:val="00E007BF"/>
    <w:rsid w:val="00E008FD"/>
    <w:rsid w:val="00E00A20"/>
    <w:rsid w:val="00E0183B"/>
    <w:rsid w:val="00E01902"/>
    <w:rsid w:val="00E01973"/>
    <w:rsid w:val="00E01DE8"/>
    <w:rsid w:val="00E023BB"/>
    <w:rsid w:val="00E02C96"/>
    <w:rsid w:val="00E03204"/>
    <w:rsid w:val="00E03AB7"/>
    <w:rsid w:val="00E04E9B"/>
    <w:rsid w:val="00E050F8"/>
    <w:rsid w:val="00E05107"/>
    <w:rsid w:val="00E0548E"/>
    <w:rsid w:val="00E101FF"/>
    <w:rsid w:val="00E10391"/>
    <w:rsid w:val="00E10947"/>
    <w:rsid w:val="00E10D46"/>
    <w:rsid w:val="00E10DCC"/>
    <w:rsid w:val="00E11E5B"/>
    <w:rsid w:val="00E12206"/>
    <w:rsid w:val="00E1255D"/>
    <w:rsid w:val="00E12D69"/>
    <w:rsid w:val="00E13D34"/>
    <w:rsid w:val="00E145D9"/>
    <w:rsid w:val="00E146F9"/>
    <w:rsid w:val="00E14752"/>
    <w:rsid w:val="00E149E5"/>
    <w:rsid w:val="00E162DE"/>
    <w:rsid w:val="00E16AA2"/>
    <w:rsid w:val="00E170B3"/>
    <w:rsid w:val="00E17E1E"/>
    <w:rsid w:val="00E20840"/>
    <w:rsid w:val="00E20B6A"/>
    <w:rsid w:val="00E20C29"/>
    <w:rsid w:val="00E20F30"/>
    <w:rsid w:val="00E212D5"/>
    <w:rsid w:val="00E21526"/>
    <w:rsid w:val="00E21D66"/>
    <w:rsid w:val="00E22441"/>
    <w:rsid w:val="00E23092"/>
    <w:rsid w:val="00E23433"/>
    <w:rsid w:val="00E2350E"/>
    <w:rsid w:val="00E23CF1"/>
    <w:rsid w:val="00E2501B"/>
    <w:rsid w:val="00E25722"/>
    <w:rsid w:val="00E25B67"/>
    <w:rsid w:val="00E2602A"/>
    <w:rsid w:val="00E26145"/>
    <w:rsid w:val="00E26375"/>
    <w:rsid w:val="00E263D6"/>
    <w:rsid w:val="00E26A45"/>
    <w:rsid w:val="00E26AC1"/>
    <w:rsid w:val="00E26B04"/>
    <w:rsid w:val="00E270AA"/>
    <w:rsid w:val="00E2753D"/>
    <w:rsid w:val="00E276B6"/>
    <w:rsid w:val="00E27F88"/>
    <w:rsid w:val="00E3028C"/>
    <w:rsid w:val="00E30685"/>
    <w:rsid w:val="00E30A8C"/>
    <w:rsid w:val="00E30D3B"/>
    <w:rsid w:val="00E313C0"/>
    <w:rsid w:val="00E31484"/>
    <w:rsid w:val="00E31566"/>
    <w:rsid w:val="00E31DD7"/>
    <w:rsid w:val="00E32B12"/>
    <w:rsid w:val="00E32D71"/>
    <w:rsid w:val="00E331B1"/>
    <w:rsid w:val="00E3338C"/>
    <w:rsid w:val="00E3346D"/>
    <w:rsid w:val="00E3348C"/>
    <w:rsid w:val="00E34143"/>
    <w:rsid w:val="00E34524"/>
    <w:rsid w:val="00E34A21"/>
    <w:rsid w:val="00E34B65"/>
    <w:rsid w:val="00E356F3"/>
    <w:rsid w:val="00E35FE6"/>
    <w:rsid w:val="00E370CF"/>
    <w:rsid w:val="00E374BB"/>
    <w:rsid w:val="00E40443"/>
    <w:rsid w:val="00E404AA"/>
    <w:rsid w:val="00E404D9"/>
    <w:rsid w:val="00E4060C"/>
    <w:rsid w:val="00E40C21"/>
    <w:rsid w:val="00E41FA9"/>
    <w:rsid w:val="00E44528"/>
    <w:rsid w:val="00E44A88"/>
    <w:rsid w:val="00E4542C"/>
    <w:rsid w:val="00E45772"/>
    <w:rsid w:val="00E45F37"/>
    <w:rsid w:val="00E46745"/>
    <w:rsid w:val="00E467F8"/>
    <w:rsid w:val="00E47299"/>
    <w:rsid w:val="00E47462"/>
    <w:rsid w:val="00E47499"/>
    <w:rsid w:val="00E47A08"/>
    <w:rsid w:val="00E47F01"/>
    <w:rsid w:val="00E502FA"/>
    <w:rsid w:val="00E505B4"/>
    <w:rsid w:val="00E50AA7"/>
    <w:rsid w:val="00E5103F"/>
    <w:rsid w:val="00E51507"/>
    <w:rsid w:val="00E51F40"/>
    <w:rsid w:val="00E52A21"/>
    <w:rsid w:val="00E52BDC"/>
    <w:rsid w:val="00E52D33"/>
    <w:rsid w:val="00E52FDF"/>
    <w:rsid w:val="00E536EC"/>
    <w:rsid w:val="00E5388B"/>
    <w:rsid w:val="00E54330"/>
    <w:rsid w:val="00E546B3"/>
    <w:rsid w:val="00E55035"/>
    <w:rsid w:val="00E55427"/>
    <w:rsid w:val="00E556D7"/>
    <w:rsid w:val="00E5656E"/>
    <w:rsid w:val="00E573E9"/>
    <w:rsid w:val="00E578C8"/>
    <w:rsid w:val="00E57E61"/>
    <w:rsid w:val="00E57EA9"/>
    <w:rsid w:val="00E614A4"/>
    <w:rsid w:val="00E61985"/>
    <w:rsid w:val="00E61AD4"/>
    <w:rsid w:val="00E61C18"/>
    <w:rsid w:val="00E62230"/>
    <w:rsid w:val="00E622DF"/>
    <w:rsid w:val="00E62C5B"/>
    <w:rsid w:val="00E632C9"/>
    <w:rsid w:val="00E63869"/>
    <w:rsid w:val="00E63A70"/>
    <w:rsid w:val="00E63D8C"/>
    <w:rsid w:val="00E640F3"/>
    <w:rsid w:val="00E640FF"/>
    <w:rsid w:val="00E645C4"/>
    <w:rsid w:val="00E64838"/>
    <w:rsid w:val="00E648BA"/>
    <w:rsid w:val="00E64BF9"/>
    <w:rsid w:val="00E64D15"/>
    <w:rsid w:val="00E65553"/>
    <w:rsid w:val="00E65AE6"/>
    <w:rsid w:val="00E65BF6"/>
    <w:rsid w:val="00E65D82"/>
    <w:rsid w:val="00E66549"/>
    <w:rsid w:val="00E6734D"/>
    <w:rsid w:val="00E67384"/>
    <w:rsid w:val="00E70D31"/>
    <w:rsid w:val="00E70DE7"/>
    <w:rsid w:val="00E714E0"/>
    <w:rsid w:val="00E71531"/>
    <w:rsid w:val="00E71B31"/>
    <w:rsid w:val="00E71FF8"/>
    <w:rsid w:val="00E72D74"/>
    <w:rsid w:val="00E73717"/>
    <w:rsid w:val="00E73873"/>
    <w:rsid w:val="00E740ED"/>
    <w:rsid w:val="00E7436F"/>
    <w:rsid w:val="00E75795"/>
    <w:rsid w:val="00E76C21"/>
    <w:rsid w:val="00E81FE8"/>
    <w:rsid w:val="00E8210B"/>
    <w:rsid w:val="00E83835"/>
    <w:rsid w:val="00E838DF"/>
    <w:rsid w:val="00E8403F"/>
    <w:rsid w:val="00E84076"/>
    <w:rsid w:val="00E8424E"/>
    <w:rsid w:val="00E84DBA"/>
    <w:rsid w:val="00E84F5A"/>
    <w:rsid w:val="00E8522B"/>
    <w:rsid w:val="00E856FE"/>
    <w:rsid w:val="00E86548"/>
    <w:rsid w:val="00E8741D"/>
    <w:rsid w:val="00E8788C"/>
    <w:rsid w:val="00E91495"/>
    <w:rsid w:val="00E92067"/>
    <w:rsid w:val="00E92159"/>
    <w:rsid w:val="00E92A98"/>
    <w:rsid w:val="00E93659"/>
    <w:rsid w:val="00E94011"/>
    <w:rsid w:val="00E94179"/>
    <w:rsid w:val="00E94A43"/>
    <w:rsid w:val="00E94CED"/>
    <w:rsid w:val="00E952F1"/>
    <w:rsid w:val="00E953FC"/>
    <w:rsid w:val="00E95840"/>
    <w:rsid w:val="00E95AA7"/>
    <w:rsid w:val="00E95B68"/>
    <w:rsid w:val="00E95BE9"/>
    <w:rsid w:val="00E95FFE"/>
    <w:rsid w:val="00E971B0"/>
    <w:rsid w:val="00E9720B"/>
    <w:rsid w:val="00E97759"/>
    <w:rsid w:val="00EA0469"/>
    <w:rsid w:val="00EA143C"/>
    <w:rsid w:val="00EA1B51"/>
    <w:rsid w:val="00EA1E30"/>
    <w:rsid w:val="00EA1FD4"/>
    <w:rsid w:val="00EA3DDA"/>
    <w:rsid w:val="00EA3E58"/>
    <w:rsid w:val="00EA4266"/>
    <w:rsid w:val="00EA4489"/>
    <w:rsid w:val="00EA4ECC"/>
    <w:rsid w:val="00EA5B3A"/>
    <w:rsid w:val="00EA6155"/>
    <w:rsid w:val="00EA6F46"/>
    <w:rsid w:val="00EA7815"/>
    <w:rsid w:val="00EB0071"/>
    <w:rsid w:val="00EB037E"/>
    <w:rsid w:val="00EB0E28"/>
    <w:rsid w:val="00EB17AC"/>
    <w:rsid w:val="00EB1AAC"/>
    <w:rsid w:val="00EB1FF4"/>
    <w:rsid w:val="00EB232A"/>
    <w:rsid w:val="00EB25D7"/>
    <w:rsid w:val="00EB477F"/>
    <w:rsid w:val="00EB4D86"/>
    <w:rsid w:val="00EB5B4D"/>
    <w:rsid w:val="00EB5CD9"/>
    <w:rsid w:val="00EB5EE8"/>
    <w:rsid w:val="00EB60E0"/>
    <w:rsid w:val="00EB60E9"/>
    <w:rsid w:val="00EB62A2"/>
    <w:rsid w:val="00EB62AE"/>
    <w:rsid w:val="00EB68C0"/>
    <w:rsid w:val="00EB6B78"/>
    <w:rsid w:val="00EB7947"/>
    <w:rsid w:val="00EB79DA"/>
    <w:rsid w:val="00EB7A03"/>
    <w:rsid w:val="00EB7BBE"/>
    <w:rsid w:val="00EB7C3E"/>
    <w:rsid w:val="00EC0482"/>
    <w:rsid w:val="00EC1A62"/>
    <w:rsid w:val="00EC2105"/>
    <w:rsid w:val="00EC26F7"/>
    <w:rsid w:val="00EC28C9"/>
    <w:rsid w:val="00EC2A93"/>
    <w:rsid w:val="00EC38BF"/>
    <w:rsid w:val="00EC3DE6"/>
    <w:rsid w:val="00EC43FB"/>
    <w:rsid w:val="00EC463C"/>
    <w:rsid w:val="00EC5211"/>
    <w:rsid w:val="00EC58FE"/>
    <w:rsid w:val="00EC5FD3"/>
    <w:rsid w:val="00EC6208"/>
    <w:rsid w:val="00EC6300"/>
    <w:rsid w:val="00EC6576"/>
    <w:rsid w:val="00EC65AC"/>
    <w:rsid w:val="00EC685E"/>
    <w:rsid w:val="00EC686D"/>
    <w:rsid w:val="00EC6B58"/>
    <w:rsid w:val="00ED010D"/>
    <w:rsid w:val="00ED034B"/>
    <w:rsid w:val="00ED036E"/>
    <w:rsid w:val="00ED0495"/>
    <w:rsid w:val="00ED0D3F"/>
    <w:rsid w:val="00ED0E85"/>
    <w:rsid w:val="00ED1598"/>
    <w:rsid w:val="00ED27C2"/>
    <w:rsid w:val="00ED2A2E"/>
    <w:rsid w:val="00ED2CC0"/>
    <w:rsid w:val="00ED3126"/>
    <w:rsid w:val="00ED329F"/>
    <w:rsid w:val="00ED3BD2"/>
    <w:rsid w:val="00ED3CA9"/>
    <w:rsid w:val="00ED3F30"/>
    <w:rsid w:val="00ED4C44"/>
    <w:rsid w:val="00ED53F4"/>
    <w:rsid w:val="00ED5608"/>
    <w:rsid w:val="00ED631F"/>
    <w:rsid w:val="00ED663D"/>
    <w:rsid w:val="00ED6AA3"/>
    <w:rsid w:val="00ED6FBF"/>
    <w:rsid w:val="00ED703C"/>
    <w:rsid w:val="00ED73A1"/>
    <w:rsid w:val="00ED7609"/>
    <w:rsid w:val="00ED7BE8"/>
    <w:rsid w:val="00EE06B4"/>
    <w:rsid w:val="00EE0EDA"/>
    <w:rsid w:val="00EE1571"/>
    <w:rsid w:val="00EE1DD0"/>
    <w:rsid w:val="00EE3081"/>
    <w:rsid w:val="00EE4271"/>
    <w:rsid w:val="00EE44BC"/>
    <w:rsid w:val="00EE52F8"/>
    <w:rsid w:val="00EE5623"/>
    <w:rsid w:val="00EE5E2A"/>
    <w:rsid w:val="00EE6020"/>
    <w:rsid w:val="00EE6200"/>
    <w:rsid w:val="00EE6C60"/>
    <w:rsid w:val="00EE6D66"/>
    <w:rsid w:val="00EF0707"/>
    <w:rsid w:val="00EF1683"/>
    <w:rsid w:val="00EF1A29"/>
    <w:rsid w:val="00EF393A"/>
    <w:rsid w:val="00EF3F99"/>
    <w:rsid w:val="00EF46FD"/>
    <w:rsid w:val="00EF488F"/>
    <w:rsid w:val="00EF4A36"/>
    <w:rsid w:val="00EF51DB"/>
    <w:rsid w:val="00EF5281"/>
    <w:rsid w:val="00EF64EE"/>
    <w:rsid w:val="00EF6C39"/>
    <w:rsid w:val="00EF76DE"/>
    <w:rsid w:val="00EF7B40"/>
    <w:rsid w:val="00EF7CE9"/>
    <w:rsid w:val="00EF7D3C"/>
    <w:rsid w:val="00F0035B"/>
    <w:rsid w:val="00F005BA"/>
    <w:rsid w:val="00F00BAA"/>
    <w:rsid w:val="00F019B2"/>
    <w:rsid w:val="00F01C90"/>
    <w:rsid w:val="00F01D6D"/>
    <w:rsid w:val="00F01E43"/>
    <w:rsid w:val="00F01E92"/>
    <w:rsid w:val="00F02435"/>
    <w:rsid w:val="00F025EE"/>
    <w:rsid w:val="00F03041"/>
    <w:rsid w:val="00F0338E"/>
    <w:rsid w:val="00F033EF"/>
    <w:rsid w:val="00F03908"/>
    <w:rsid w:val="00F03C3B"/>
    <w:rsid w:val="00F03CEC"/>
    <w:rsid w:val="00F041E9"/>
    <w:rsid w:val="00F0425E"/>
    <w:rsid w:val="00F042D9"/>
    <w:rsid w:val="00F048E3"/>
    <w:rsid w:val="00F057FC"/>
    <w:rsid w:val="00F0682C"/>
    <w:rsid w:val="00F07295"/>
    <w:rsid w:val="00F075FB"/>
    <w:rsid w:val="00F10437"/>
    <w:rsid w:val="00F10CBC"/>
    <w:rsid w:val="00F10E43"/>
    <w:rsid w:val="00F10E7F"/>
    <w:rsid w:val="00F10F6B"/>
    <w:rsid w:val="00F117E5"/>
    <w:rsid w:val="00F12059"/>
    <w:rsid w:val="00F1381A"/>
    <w:rsid w:val="00F13B2A"/>
    <w:rsid w:val="00F13E71"/>
    <w:rsid w:val="00F146C4"/>
    <w:rsid w:val="00F14861"/>
    <w:rsid w:val="00F154DE"/>
    <w:rsid w:val="00F15E64"/>
    <w:rsid w:val="00F162DF"/>
    <w:rsid w:val="00F163BA"/>
    <w:rsid w:val="00F16476"/>
    <w:rsid w:val="00F17638"/>
    <w:rsid w:val="00F20352"/>
    <w:rsid w:val="00F204A4"/>
    <w:rsid w:val="00F20BD1"/>
    <w:rsid w:val="00F2101E"/>
    <w:rsid w:val="00F22BA8"/>
    <w:rsid w:val="00F232F8"/>
    <w:rsid w:val="00F23B0E"/>
    <w:rsid w:val="00F23D6E"/>
    <w:rsid w:val="00F24043"/>
    <w:rsid w:val="00F24898"/>
    <w:rsid w:val="00F249CF"/>
    <w:rsid w:val="00F24CC5"/>
    <w:rsid w:val="00F2505D"/>
    <w:rsid w:val="00F25A70"/>
    <w:rsid w:val="00F263D3"/>
    <w:rsid w:val="00F27023"/>
    <w:rsid w:val="00F27480"/>
    <w:rsid w:val="00F278F5"/>
    <w:rsid w:val="00F27A00"/>
    <w:rsid w:val="00F27C00"/>
    <w:rsid w:val="00F30021"/>
    <w:rsid w:val="00F30156"/>
    <w:rsid w:val="00F30262"/>
    <w:rsid w:val="00F3045D"/>
    <w:rsid w:val="00F3065D"/>
    <w:rsid w:val="00F30D6C"/>
    <w:rsid w:val="00F31395"/>
    <w:rsid w:val="00F31AFC"/>
    <w:rsid w:val="00F31C4E"/>
    <w:rsid w:val="00F3288A"/>
    <w:rsid w:val="00F32B9E"/>
    <w:rsid w:val="00F32CA5"/>
    <w:rsid w:val="00F339AC"/>
    <w:rsid w:val="00F33E68"/>
    <w:rsid w:val="00F34311"/>
    <w:rsid w:val="00F34492"/>
    <w:rsid w:val="00F3556E"/>
    <w:rsid w:val="00F361EB"/>
    <w:rsid w:val="00F36A09"/>
    <w:rsid w:val="00F36A2D"/>
    <w:rsid w:val="00F36D76"/>
    <w:rsid w:val="00F36E37"/>
    <w:rsid w:val="00F37106"/>
    <w:rsid w:val="00F377F3"/>
    <w:rsid w:val="00F379F5"/>
    <w:rsid w:val="00F401C7"/>
    <w:rsid w:val="00F403E4"/>
    <w:rsid w:val="00F40D24"/>
    <w:rsid w:val="00F40D84"/>
    <w:rsid w:val="00F40E9F"/>
    <w:rsid w:val="00F41456"/>
    <w:rsid w:val="00F414C8"/>
    <w:rsid w:val="00F41B94"/>
    <w:rsid w:val="00F427F1"/>
    <w:rsid w:val="00F436DB"/>
    <w:rsid w:val="00F43BCC"/>
    <w:rsid w:val="00F43D8D"/>
    <w:rsid w:val="00F44290"/>
    <w:rsid w:val="00F44F2F"/>
    <w:rsid w:val="00F458E4"/>
    <w:rsid w:val="00F470EC"/>
    <w:rsid w:val="00F4736F"/>
    <w:rsid w:val="00F47396"/>
    <w:rsid w:val="00F476B1"/>
    <w:rsid w:val="00F476EA"/>
    <w:rsid w:val="00F50D77"/>
    <w:rsid w:val="00F50E3C"/>
    <w:rsid w:val="00F5176B"/>
    <w:rsid w:val="00F5244A"/>
    <w:rsid w:val="00F527A4"/>
    <w:rsid w:val="00F52871"/>
    <w:rsid w:val="00F52A24"/>
    <w:rsid w:val="00F52B1E"/>
    <w:rsid w:val="00F530B4"/>
    <w:rsid w:val="00F534EA"/>
    <w:rsid w:val="00F542D7"/>
    <w:rsid w:val="00F54E16"/>
    <w:rsid w:val="00F5627E"/>
    <w:rsid w:val="00F56306"/>
    <w:rsid w:val="00F56433"/>
    <w:rsid w:val="00F56DE7"/>
    <w:rsid w:val="00F56E50"/>
    <w:rsid w:val="00F579E3"/>
    <w:rsid w:val="00F57B7E"/>
    <w:rsid w:val="00F60500"/>
    <w:rsid w:val="00F609D4"/>
    <w:rsid w:val="00F614DD"/>
    <w:rsid w:val="00F617DE"/>
    <w:rsid w:val="00F618BA"/>
    <w:rsid w:val="00F61CE0"/>
    <w:rsid w:val="00F62B08"/>
    <w:rsid w:val="00F6316C"/>
    <w:rsid w:val="00F634FA"/>
    <w:rsid w:val="00F6488C"/>
    <w:rsid w:val="00F650F5"/>
    <w:rsid w:val="00F65FF1"/>
    <w:rsid w:val="00F66214"/>
    <w:rsid w:val="00F66506"/>
    <w:rsid w:val="00F66FEC"/>
    <w:rsid w:val="00F67231"/>
    <w:rsid w:val="00F675B1"/>
    <w:rsid w:val="00F67C1D"/>
    <w:rsid w:val="00F67E5A"/>
    <w:rsid w:val="00F70CBF"/>
    <w:rsid w:val="00F717AD"/>
    <w:rsid w:val="00F71C51"/>
    <w:rsid w:val="00F725A4"/>
    <w:rsid w:val="00F7360A"/>
    <w:rsid w:val="00F73AD0"/>
    <w:rsid w:val="00F73CF6"/>
    <w:rsid w:val="00F74FFA"/>
    <w:rsid w:val="00F76591"/>
    <w:rsid w:val="00F76928"/>
    <w:rsid w:val="00F7701C"/>
    <w:rsid w:val="00F77D48"/>
    <w:rsid w:val="00F8002C"/>
    <w:rsid w:val="00F80D1F"/>
    <w:rsid w:val="00F80F26"/>
    <w:rsid w:val="00F81280"/>
    <w:rsid w:val="00F81731"/>
    <w:rsid w:val="00F81A1F"/>
    <w:rsid w:val="00F81AEC"/>
    <w:rsid w:val="00F822D1"/>
    <w:rsid w:val="00F82331"/>
    <w:rsid w:val="00F829B9"/>
    <w:rsid w:val="00F830AE"/>
    <w:rsid w:val="00F832F0"/>
    <w:rsid w:val="00F837CA"/>
    <w:rsid w:val="00F8474E"/>
    <w:rsid w:val="00F853E8"/>
    <w:rsid w:val="00F855F7"/>
    <w:rsid w:val="00F8619B"/>
    <w:rsid w:val="00F861FE"/>
    <w:rsid w:val="00F86684"/>
    <w:rsid w:val="00F87A21"/>
    <w:rsid w:val="00F87B8C"/>
    <w:rsid w:val="00F87F22"/>
    <w:rsid w:val="00F90656"/>
    <w:rsid w:val="00F92BFD"/>
    <w:rsid w:val="00F92C23"/>
    <w:rsid w:val="00F92CA4"/>
    <w:rsid w:val="00F933A9"/>
    <w:rsid w:val="00F9395E"/>
    <w:rsid w:val="00F9472D"/>
    <w:rsid w:val="00F949E9"/>
    <w:rsid w:val="00F95429"/>
    <w:rsid w:val="00F95A73"/>
    <w:rsid w:val="00F95AE1"/>
    <w:rsid w:val="00F95B10"/>
    <w:rsid w:val="00F95B4F"/>
    <w:rsid w:val="00F95B8C"/>
    <w:rsid w:val="00F96252"/>
    <w:rsid w:val="00F96360"/>
    <w:rsid w:val="00F96368"/>
    <w:rsid w:val="00F9687E"/>
    <w:rsid w:val="00F97968"/>
    <w:rsid w:val="00FA028E"/>
    <w:rsid w:val="00FA03B0"/>
    <w:rsid w:val="00FA0826"/>
    <w:rsid w:val="00FA0FCA"/>
    <w:rsid w:val="00FA13AE"/>
    <w:rsid w:val="00FA1755"/>
    <w:rsid w:val="00FA1D56"/>
    <w:rsid w:val="00FA1F28"/>
    <w:rsid w:val="00FA2E23"/>
    <w:rsid w:val="00FA2F63"/>
    <w:rsid w:val="00FA2F8D"/>
    <w:rsid w:val="00FA39FD"/>
    <w:rsid w:val="00FA471D"/>
    <w:rsid w:val="00FA4D61"/>
    <w:rsid w:val="00FA4F7D"/>
    <w:rsid w:val="00FA504F"/>
    <w:rsid w:val="00FA63A7"/>
    <w:rsid w:val="00FB0E75"/>
    <w:rsid w:val="00FB1197"/>
    <w:rsid w:val="00FB28F4"/>
    <w:rsid w:val="00FB2AC1"/>
    <w:rsid w:val="00FB2B8C"/>
    <w:rsid w:val="00FB2E81"/>
    <w:rsid w:val="00FB2EA8"/>
    <w:rsid w:val="00FB379E"/>
    <w:rsid w:val="00FB3834"/>
    <w:rsid w:val="00FB422A"/>
    <w:rsid w:val="00FB42E9"/>
    <w:rsid w:val="00FB4915"/>
    <w:rsid w:val="00FB4FAA"/>
    <w:rsid w:val="00FB5C5C"/>
    <w:rsid w:val="00FB6350"/>
    <w:rsid w:val="00FB6BA4"/>
    <w:rsid w:val="00FB73E1"/>
    <w:rsid w:val="00FB7AF8"/>
    <w:rsid w:val="00FC0C0F"/>
    <w:rsid w:val="00FC1B76"/>
    <w:rsid w:val="00FC23E1"/>
    <w:rsid w:val="00FC35C2"/>
    <w:rsid w:val="00FC381C"/>
    <w:rsid w:val="00FC3CB2"/>
    <w:rsid w:val="00FC4C29"/>
    <w:rsid w:val="00FC5BCF"/>
    <w:rsid w:val="00FC5C08"/>
    <w:rsid w:val="00FC6BF5"/>
    <w:rsid w:val="00FC7EBD"/>
    <w:rsid w:val="00FC7FFA"/>
    <w:rsid w:val="00FD0F4B"/>
    <w:rsid w:val="00FD1328"/>
    <w:rsid w:val="00FD1963"/>
    <w:rsid w:val="00FD1C83"/>
    <w:rsid w:val="00FD1DD5"/>
    <w:rsid w:val="00FD2F12"/>
    <w:rsid w:val="00FD3995"/>
    <w:rsid w:val="00FD4883"/>
    <w:rsid w:val="00FD49F9"/>
    <w:rsid w:val="00FD4BDE"/>
    <w:rsid w:val="00FD4CA7"/>
    <w:rsid w:val="00FD58F7"/>
    <w:rsid w:val="00FD5DC1"/>
    <w:rsid w:val="00FD5F8A"/>
    <w:rsid w:val="00FD6F89"/>
    <w:rsid w:val="00FD704F"/>
    <w:rsid w:val="00FD7890"/>
    <w:rsid w:val="00FD79D8"/>
    <w:rsid w:val="00FD7B71"/>
    <w:rsid w:val="00FE0063"/>
    <w:rsid w:val="00FE0983"/>
    <w:rsid w:val="00FE1440"/>
    <w:rsid w:val="00FE1718"/>
    <w:rsid w:val="00FE17CE"/>
    <w:rsid w:val="00FE1A83"/>
    <w:rsid w:val="00FE26F9"/>
    <w:rsid w:val="00FE2C8A"/>
    <w:rsid w:val="00FE4213"/>
    <w:rsid w:val="00FE433D"/>
    <w:rsid w:val="00FE478B"/>
    <w:rsid w:val="00FE539D"/>
    <w:rsid w:val="00FE6220"/>
    <w:rsid w:val="00FE69BB"/>
    <w:rsid w:val="00FE6F96"/>
    <w:rsid w:val="00FE75FF"/>
    <w:rsid w:val="00FE79C1"/>
    <w:rsid w:val="00FE79C7"/>
    <w:rsid w:val="00FE7B20"/>
    <w:rsid w:val="00FE7C43"/>
    <w:rsid w:val="00FE7D45"/>
    <w:rsid w:val="00FF0206"/>
    <w:rsid w:val="00FF0C78"/>
    <w:rsid w:val="00FF0DB1"/>
    <w:rsid w:val="00FF138D"/>
    <w:rsid w:val="00FF1657"/>
    <w:rsid w:val="00FF2632"/>
    <w:rsid w:val="00FF2A9E"/>
    <w:rsid w:val="00FF2BF2"/>
    <w:rsid w:val="00FF359F"/>
    <w:rsid w:val="00FF35CE"/>
    <w:rsid w:val="00FF45BF"/>
    <w:rsid w:val="00FF45EF"/>
    <w:rsid w:val="00FF53CB"/>
    <w:rsid w:val="00FF54F7"/>
    <w:rsid w:val="00FF6621"/>
    <w:rsid w:val="00FF6CBD"/>
    <w:rsid w:val="00FF7158"/>
    <w:rsid w:val="00FF71F4"/>
    <w:rsid w:val="00FF7AD6"/>
    <w:rsid w:val="00FF7BB2"/>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0027"/>
  <w15:chartTrackingRefBased/>
  <w15:docId w15:val="{3433B0AA-4A14-415E-8B3C-47FE7EC6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BA"/>
    <w:pPr>
      <w:jc w:val="both"/>
    </w:pPr>
    <w:rPr>
      <w:rFonts w:ascii="Arial" w:hAnsi="Arial" w:cs="Arial"/>
      <w:sz w:val="24"/>
      <w:szCs w:val="24"/>
      <w:lang w:val="bs-Latn-BA"/>
    </w:rPr>
  </w:style>
  <w:style w:type="paragraph" w:styleId="Heading1">
    <w:name w:val="heading 1"/>
    <w:aliases w:val="DIO,Poglavlje"/>
    <w:basedOn w:val="Normal"/>
    <w:next w:val="Normal"/>
    <w:link w:val="Heading1Char"/>
    <w:uiPriority w:val="9"/>
    <w:qFormat/>
    <w:rsid w:val="00B767A2"/>
    <w:pPr>
      <w:keepNext/>
      <w:keepLines/>
      <w:numPr>
        <w:numId w:val="1"/>
      </w:numPr>
      <w:spacing w:before="240" w:after="240"/>
      <w:jc w:val="left"/>
      <w:outlineLvl w:val="0"/>
    </w:pPr>
    <w:rPr>
      <w:rFonts w:eastAsiaTheme="majorEastAsia"/>
      <w:b/>
      <w:bCs/>
    </w:rPr>
  </w:style>
  <w:style w:type="paragraph" w:styleId="Heading2">
    <w:name w:val="heading 2"/>
    <w:aliases w:val="POGLAVLJE,Odjeljak"/>
    <w:basedOn w:val="Normal"/>
    <w:next w:val="Normal"/>
    <w:link w:val="Heading2Char"/>
    <w:uiPriority w:val="9"/>
    <w:unhideWhenUsed/>
    <w:qFormat/>
    <w:rsid w:val="00B767A2"/>
    <w:pPr>
      <w:keepNext/>
      <w:keepLines/>
      <w:numPr>
        <w:ilvl w:val="1"/>
        <w:numId w:val="1"/>
      </w:numPr>
      <w:jc w:val="left"/>
      <w:outlineLvl w:val="1"/>
    </w:pPr>
    <w:rPr>
      <w:rFonts w:eastAsiaTheme="majorEastAsia" w:cstheme="majorBidi"/>
      <w:b/>
      <w:szCs w:val="26"/>
    </w:rPr>
  </w:style>
  <w:style w:type="paragraph" w:styleId="Heading3">
    <w:name w:val="heading 3"/>
    <w:aliases w:val="ODJELJAK"/>
    <w:basedOn w:val="Normal"/>
    <w:next w:val="Normal"/>
    <w:link w:val="Heading3Char"/>
    <w:uiPriority w:val="9"/>
    <w:unhideWhenUsed/>
    <w:qFormat/>
    <w:rsid w:val="00A60E8C"/>
    <w:pPr>
      <w:keepNext/>
      <w:keepLines/>
      <w:numPr>
        <w:ilvl w:val="2"/>
        <w:numId w:val="1"/>
      </w:numPr>
      <w:jc w:val="center"/>
      <w:outlineLvl w:val="2"/>
    </w:pPr>
    <w:rPr>
      <w:rFonts w:eastAsiaTheme="majorEastAsia" w:cstheme="majorBidi"/>
      <w:b/>
    </w:rPr>
  </w:style>
  <w:style w:type="paragraph" w:styleId="Heading4">
    <w:name w:val="heading 4"/>
    <w:aliases w:val="Član-broj"/>
    <w:basedOn w:val="Normal"/>
    <w:next w:val="Normal"/>
    <w:link w:val="Heading4Char"/>
    <w:uiPriority w:val="9"/>
    <w:unhideWhenUsed/>
    <w:qFormat/>
    <w:rsid w:val="00BD6B6D"/>
    <w:pPr>
      <w:keepNext/>
      <w:keepLines/>
      <w:numPr>
        <w:ilvl w:val="3"/>
        <w:numId w:val="1"/>
      </w:numPr>
      <w:spacing w:before="240" w:after="0"/>
      <w:outlineLvl w:val="3"/>
    </w:pPr>
    <w:rPr>
      <w:rFonts w:eastAsiaTheme="majorEastAsia" w:cstheme="majorBidi"/>
      <w:b/>
      <w:iCs/>
    </w:rPr>
  </w:style>
  <w:style w:type="paragraph" w:styleId="Heading5">
    <w:name w:val="heading 5"/>
    <w:aliases w:val="Član-naziv"/>
    <w:basedOn w:val="Normal"/>
    <w:next w:val="Normal"/>
    <w:link w:val="Heading5Char"/>
    <w:uiPriority w:val="9"/>
    <w:unhideWhenUsed/>
    <w:qFormat/>
    <w:rsid w:val="00E86548"/>
    <w:pPr>
      <w:spacing w:before="40" w:after="120"/>
      <w:jc w:val="center"/>
      <w:outlineLvl w:val="4"/>
    </w:pPr>
  </w:style>
  <w:style w:type="paragraph" w:styleId="Heading6">
    <w:name w:val="heading 6"/>
    <w:basedOn w:val="Normal"/>
    <w:next w:val="Normal"/>
    <w:link w:val="Heading6Char"/>
    <w:uiPriority w:val="9"/>
    <w:semiHidden/>
    <w:qFormat/>
    <w:rsid w:val="00CB1DD9"/>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1DD9"/>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1DD9"/>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1DD9"/>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O Char,Poglavlje Char"/>
    <w:basedOn w:val="DefaultParagraphFont"/>
    <w:link w:val="Heading1"/>
    <w:uiPriority w:val="9"/>
    <w:rsid w:val="00B767A2"/>
    <w:rPr>
      <w:rFonts w:ascii="Arial" w:eastAsiaTheme="majorEastAsia" w:hAnsi="Arial" w:cs="Arial"/>
      <w:b/>
      <w:bCs/>
      <w:sz w:val="24"/>
      <w:szCs w:val="24"/>
      <w:lang w:val="bs-Latn-BA"/>
    </w:rPr>
  </w:style>
  <w:style w:type="character" w:customStyle="1" w:styleId="Heading2Char">
    <w:name w:val="Heading 2 Char"/>
    <w:aliases w:val="POGLAVLJE Char,Odjeljak Char"/>
    <w:basedOn w:val="DefaultParagraphFont"/>
    <w:link w:val="Heading2"/>
    <w:uiPriority w:val="9"/>
    <w:rsid w:val="00B767A2"/>
    <w:rPr>
      <w:rFonts w:ascii="Arial" w:eastAsiaTheme="majorEastAsia" w:hAnsi="Arial" w:cstheme="majorBidi"/>
      <w:b/>
      <w:sz w:val="24"/>
      <w:szCs w:val="26"/>
      <w:lang w:val="bs-Latn-BA"/>
    </w:rPr>
  </w:style>
  <w:style w:type="character" w:customStyle="1" w:styleId="Heading3Char">
    <w:name w:val="Heading 3 Char"/>
    <w:aliases w:val="ODJELJAK Char"/>
    <w:basedOn w:val="DefaultParagraphFont"/>
    <w:link w:val="Heading3"/>
    <w:uiPriority w:val="9"/>
    <w:rsid w:val="00A60E8C"/>
    <w:rPr>
      <w:rFonts w:ascii="Arial" w:eastAsiaTheme="majorEastAsia" w:hAnsi="Arial" w:cstheme="majorBidi"/>
      <w:b/>
      <w:sz w:val="24"/>
      <w:szCs w:val="24"/>
      <w:lang w:val="bs-Latn-BA"/>
    </w:rPr>
  </w:style>
  <w:style w:type="character" w:customStyle="1" w:styleId="Heading4Char">
    <w:name w:val="Heading 4 Char"/>
    <w:aliases w:val="Član-broj Char"/>
    <w:basedOn w:val="DefaultParagraphFont"/>
    <w:link w:val="Heading4"/>
    <w:uiPriority w:val="9"/>
    <w:rsid w:val="00BD6B6D"/>
    <w:rPr>
      <w:rFonts w:ascii="Arial" w:eastAsiaTheme="majorEastAsia" w:hAnsi="Arial" w:cstheme="majorBidi"/>
      <w:b/>
      <w:iCs/>
      <w:sz w:val="24"/>
      <w:szCs w:val="24"/>
      <w:lang w:val="bs-Latn-BA"/>
    </w:rPr>
  </w:style>
  <w:style w:type="character" w:styleId="SubtleReference">
    <w:name w:val="Subtle Reference"/>
    <w:basedOn w:val="DefaultParagraphFont"/>
    <w:uiPriority w:val="31"/>
    <w:rsid w:val="00153AC4"/>
    <w:rPr>
      <w:smallCaps/>
      <w:color w:val="5A5A5A" w:themeColor="text1" w:themeTint="A5"/>
    </w:rPr>
  </w:style>
  <w:style w:type="character" w:customStyle="1" w:styleId="Heading5Char">
    <w:name w:val="Heading 5 Char"/>
    <w:aliases w:val="Član-naziv Char"/>
    <w:basedOn w:val="DefaultParagraphFont"/>
    <w:link w:val="Heading5"/>
    <w:uiPriority w:val="9"/>
    <w:rsid w:val="00E86548"/>
    <w:rPr>
      <w:rFonts w:ascii="Arial" w:hAnsi="Arial" w:cs="Arial"/>
      <w:sz w:val="24"/>
      <w:szCs w:val="24"/>
      <w:lang w:val="bs-Latn-BA"/>
    </w:rPr>
  </w:style>
  <w:style w:type="paragraph" w:styleId="ListParagraph">
    <w:name w:val="List Paragraph"/>
    <w:basedOn w:val="Normal"/>
    <w:link w:val="ListParagraphChar"/>
    <w:uiPriority w:val="34"/>
    <w:qFormat/>
    <w:rsid w:val="00A60E8C"/>
    <w:pPr>
      <w:ind w:left="720"/>
      <w:contextualSpacing/>
    </w:pPr>
  </w:style>
  <w:style w:type="paragraph" w:styleId="NoSpacing">
    <w:name w:val="No Spacing"/>
    <w:uiPriority w:val="1"/>
    <w:qFormat/>
    <w:rsid w:val="00CC3B8F"/>
    <w:pPr>
      <w:spacing w:after="0" w:line="240" w:lineRule="auto"/>
      <w:jc w:val="both"/>
    </w:pPr>
    <w:rPr>
      <w:rFonts w:ascii="Arial" w:hAnsi="Arial" w:cs="Arial"/>
      <w:sz w:val="24"/>
      <w:szCs w:val="24"/>
      <w:lang w:val="bs-Latn-BA"/>
    </w:rPr>
  </w:style>
  <w:style w:type="character" w:customStyle="1" w:styleId="Heading6Char">
    <w:name w:val="Heading 6 Char"/>
    <w:basedOn w:val="DefaultParagraphFont"/>
    <w:link w:val="Heading6"/>
    <w:uiPriority w:val="9"/>
    <w:semiHidden/>
    <w:rsid w:val="00CB1DD9"/>
    <w:rPr>
      <w:rFonts w:asciiTheme="majorHAnsi" w:eastAsiaTheme="majorEastAsia" w:hAnsiTheme="majorHAnsi" w:cstheme="majorBidi"/>
      <w:color w:val="1F3763" w:themeColor="accent1" w:themeShade="7F"/>
      <w:sz w:val="24"/>
      <w:szCs w:val="24"/>
      <w:lang w:val="bs-Latn-BA"/>
    </w:rPr>
  </w:style>
  <w:style w:type="character" w:customStyle="1" w:styleId="Heading7Char">
    <w:name w:val="Heading 7 Char"/>
    <w:basedOn w:val="DefaultParagraphFont"/>
    <w:link w:val="Heading7"/>
    <w:uiPriority w:val="9"/>
    <w:semiHidden/>
    <w:rsid w:val="00CB1DD9"/>
    <w:rPr>
      <w:rFonts w:asciiTheme="majorHAnsi" w:eastAsiaTheme="majorEastAsia" w:hAnsiTheme="majorHAnsi" w:cstheme="majorBidi"/>
      <w:i/>
      <w:iCs/>
      <w:color w:val="1F3763" w:themeColor="accent1" w:themeShade="7F"/>
      <w:sz w:val="24"/>
      <w:szCs w:val="24"/>
      <w:lang w:val="bs-Latn-BA"/>
    </w:rPr>
  </w:style>
  <w:style w:type="character" w:customStyle="1" w:styleId="Heading8Char">
    <w:name w:val="Heading 8 Char"/>
    <w:basedOn w:val="DefaultParagraphFont"/>
    <w:link w:val="Heading8"/>
    <w:uiPriority w:val="9"/>
    <w:semiHidden/>
    <w:rsid w:val="00CB1DD9"/>
    <w:rPr>
      <w:rFonts w:asciiTheme="majorHAnsi" w:eastAsiaTheme="majorEastAsia" w:hAnsiTheme="majorHAnsi" w:cstheme="majorBidi"/>
      <w:color w:val="272727" w:themeColor="text1" w:themeTint="D8"/>
      <w:sz w:val="21"/>
      <w:szCs w:val="21"/>
      <w:lang w:val="bs-Latn-BA"/>
    </w:rPr>
  </w:style>
  <w:style w:type="character" w:customStyle="1" w:styleId="Heading9Char">
    <w:name w:val="Heading 9 Char"/>
    <w:basedOn w:val="DefaultParagraphFont"/>
    <w:link w:val="Heading9"/>
    <w:uiPriority w:val="9"/>
    <w:semiHidden/>
    <w:rsid w:val="00CB1DD9"/>
    <w:rPr>
      <w:rFonts w:asciiTheme="majorHAnsi" w:eastAsiaTheme="majorEastAsia" w:hAnsiTheme="majorHAnsi" w:cstheme="majorBidi"/>
      <w:i/>
      <w:iCs/>
      <w:color w:val="272727" w:themeColor="text1" w:themeTint="D8"/>
      <w:sz w:val="21"/>
      <w:szCs w:val="21"/>
      <w:lang w:val="bs-Latn-BA"/>
    </w:rPr>
  </w:style>
  <w:style w:type="paragraph" w:customStyle="1" w:styleId="Nazivzakona">
    <w:name w:val="Naziv zakona"/>
    <w:basedOn w:val="Normal"/>
    <w:link w:val="NazivzakonaChar"/>
    <w:qFormat/>
    <w:rsid w:val="00CB1DD9"/>
    <w:pPr>
      <w:spacing w:line="276" w:lineRule="auto"/>
      <w:jc w:val="center"/>
    </w:pPr>
    <w:rPr>
      <w:b/>
      <w:bCs/>
    </w:rPr>
  </w:style>
  <w:style w:type="character" w:customStyle="1" w:styleId="NazivzakonaChar">
    <w:name w:val="Naziv zakona Char"/>
    <w:basedOn w:val="DefaultParagraphFont"/>
    <w:link w:val="Nazivzakona"/>
    <w:rsid w:val="00CB1DD9"/>
    <w:rPr>
      <w:rFonts w:ascii="Arial" w:hAnsi="Arial" w:cs="Arial"/>
      <w:b/>
      <w:bCs/>
      <w:sz w:val="24"/>
      <w:szCs w:val="24"/>
      <w:lang w:val="bs-Latn-BA"/>
    </w:rPr>
  </w:style>
  <w:style w:type="character" w:styleId="CommentReference">
    <w:name w:val="annotation reference"/>
    <w:basedOn w:val="DefaultParagraphFont"/>
    <w:uiPriority w:val="99"/>
    <w:semiHidden/>
    <w:unhideWhenUsed/>
    <w:qFormat/>
    <w:rsid w:val="00CB1DD9"/>
    <w:rPr>
      <w:sz w:val="16"/>
      <w:szCs w:val="16"/>
    </w:rPr>
  </w:style>
  <w:style w:type="paragraph" w:styleId="CommentText">
    <w:name w:val="annotation text"/>
    <w:basedOn w:val="Normal"/>
    <w:link w:val="CommentTextChar"/>
    <w:uiPriority w:val="99"/>
    <w:unhideWhenUsed/>
    <w:qFormat/>
    <w:rsid w:val="00CB1DD9"/>
    <w:pPr>
      <w:spacing w:line="240" w:lineRule="auto"/>
    </w:pPr>
    <w:rPr>
      <w:sz w:val="20"/>
      <w:szCs w:val="20"/>
    </w:rPr>
  </w:style>
  <w:style w:type="character" w:customStyle="1" w:styleId="CommentTextChar">
    <w:name w:val="Comment Text Char"/>
    <w:basedOn w:val="DefaultParagraphFont"/>
    <w:link w:val="CommentText"/>
    <w:uiPriority w:val="99"/>
    <w:qFormat/>
    <w:rsid w:val="00CB1DD9"/>
    <w:rPr>
      <w:rFonts w:ascii="Arial" w:hAnsi="Arial" w:cs="Arial"/>
      <w:sz w:val="20"/>
      <w:szCs w:val="20"/>
      <w:lang w:val="bs-Latn-BA"/>
    </w:rPr>
  </w:style>
  <w:style w:type="paragraph" w:styleId="CommentSubject">
    <w:name w:val="annotation subject"/>
    <w:basedOn w:val="CommentText"/>
    <w:next w:val="CommentText"/>
    <w:link w:val="CommentSubjectChar"/>
    <w:uiPriority w:val="99"/>
    <w:semiHidden/>
    <w:unhideWhenUsed/>
    <w:rsid w:val="00CB1DD9"/>
    <w:rPr>
      <w:b/>
      <w:bCs/>
    </w:rPr>
  </w:style>
  <w:style w:type="character" w:customStyle="1" w:styleId="CommentSubjectChar">
    <w:name w:val="Comment Subject Char"/>
    <w:basedOn w:val="CommentTextChar"/>
    <w:link w:val="CommentSubject"/>
    <w:uiPriority w:val="99"/>
    <w:semiHidden/>
    <w:rsid w:val="00CB1DD9"/>
    <w:rPr>
      <w:rFonts w:ascii="Arial" w:hAnsi="Arial" w:cs="Arial"/>
      <w:b/>
      <w:bCs/>
      <w:sz w:val="20"/>
      <w:szCs w:val="20"/>
      <w:lang w:val="bs-Latn-BA"/>
    </w:rPr>
  </w:style>
  <w:style w:type="paragraph" w:customStyle="1" w:styleId="Default">
    <w:name w:val="Default"/>
    <w:rsid w:val="00CB1D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B1DD9"/>
    <w:pPr>
      <w:spacing w:before="100" w:beforeAutospacing="1" w:after="100" w:afterAutospacing="1" w:line="240" w:lineRule="auto"/>
      <w:jc w:val="left"/>
    </w:pPr>
    <w:rPr>
      <w:rFonts w:ascii="Times New Roman" w:eastAsia="Times New Roman" w:hAnsi="Times New Roman" w:cs="Times New Roman"/>
      <w:lang w:val="en-US"/>
    </w:rPr>
  </w:style>
  <w:style w:type="character" w:customStyle="1" w:styleId="iceouttxt">
    <w:name w:val="iceouttxt"/>
    <w:basedOn w:val="DefaultParagraphFont"/>
    <w:rsid w:val="00CB1DD9"/>
  </w:style>
  <w:style w:type="paragraph" w:customStyle="1" w:styleId="wyq110---naslov-clana">
    <w:name w:val="wyq110---naslov-clana"/>
    <w:basedOn w:val="Normal"/>
    <w:rsid w:val="00CB1DD9"/>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clan">
    <w:name w:val="clan"/>
    <w:basedOn w:val="Normal"/>
    <w:rsid w:val="00CB1DD9"/>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Normal1">
    <w:name w:val="Normal1"/>
    <w:basedOn w:val="Normal"/>
    <w:rsid w:val="00CB1DD9"/>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Normal2">
    <w:name w:val="Normal2"/>
    <w:basedOn w:val="Normal"/>
    <w:rsid w:val="00CB1DD9"/>
    <w:pPr>
      <w:spacing w:before="100" w:beforeAutospacing="1" w:after="100" w:afterAutospacing="1" w:line="240" w:lineRule="auto"/>
      <w:jc w:val="left"/>
    </w:pPr>
    <w:rPr>
      <w:rFonts w:ascii="Times New Roman" w:eastAsia="Times New Roman" w:hAnsi="Times New Roman" w:cs="Times New Roman"/>
      <w:lang w:val="en-US"/>
    </w:rPr>
  </w:style>
  <w:style w:type="character" w:customStyle="1" w:styleId="tl8wme">
    <w:name w:val="tl8wme"/>
    <w:basedOn w:val="DefaultParagraphFont"/>
    <w:rsid w:val="00CB1DD9"/>
  </w:style>
  <w:style w:type="character" w:styleId="Hyperlink">
    <w:name w:val="Hyperlink"/>
    <w:basedOn w:val="DefaultParagraphFont"/>
    <w:uiPriority w:val="99"/>
    <w:unhideWhenUsed/>
    <w:rsid w:val="00CB1DD9"/>
    <w:rPr>
      <w:color w:val="0000FF"/>
      <w:u w:val="single"/>
    </w:rPr>
  </w:style>
  <w:style w:type="paragraph" w:customStyle="1" w:styleId="Normal3">
    <w:name w:val="Normal3"/>
    <w:basedOn w:val="Normal"/>
    <w:rsid w:val="00CB1DD9"/>
    <w:pPr>
      <w:spacing w:before="100" w:beforeAutospacing="1" w:after="100" w:afterAutospacing="1" w:line="240" w:lineRule="auto"/>
      <w:jc w:val="left"/>
    </w:pPr>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CB1DD9"/>
    <w:pPr>
      <w:numPr>
        <w:numId w:val="0"/>
      </w:numPr>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B1DD9"/>
    <w:pPr>
      <w:spacing w:after="100" w:line="276" w:lineRule="auto"/>
    </w:pPr>
  </w:style>
  <w:style w:type="paragraph" w:styleId="TOC3">
    <w:name w:val="toc 3"/>
    <w:basedOn w:val="Normal"/>
    <w:next w:val="Normal"/>
    <w:autoRedefine/>
    <w:uiPriority w:val="39"/>
    <w:unhideWhenUsed/>
    <w:rsid w:val="00CB1DD9"/>
    <w:pPr>
      <w:spacing w:after="100" w:line="276" w:lineRule="auto"/>
      <w:ind w:left="480"/>
    </w:pPr>
  </w:style>
  <w:style w:type="paragraph" w:styleId="TOC2">
    <w:name w:val="toc 2"/>
    <w:basedOn w:val="Normal"/>
    <w:next w:val="Normal"/>
    <w:autoRedefine/>
    <w:uiPriority w:val="39"/>
    <w:unhideWhenUsed/>
    <w:rsid w:val="00CB1DD9"/>
    <w:pPr>
      <w:spacing w:after="100"/>
      <w:ind w:left="220"/>
      <w:jc w:val="left"/>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CB1DD9"/>
    <w:pPr>
      <w:spacing w:after="100"/>
      <w:ind w:left="660"/>
      <w:jc w:val="left"/>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CB1DD9"/>
    <w:pPr>
      <w:spacing w:after="100"/>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CB1DD9"/>
    <w:pPr>
      <w:spacing w:after="100"/>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CB1DD9"/>
    <w:pPr>
      <w:spacing w:after="100"/>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CB1DD9"/>
    <w:pPr>
      <w:spacing w:after="100"/>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CB1DD9"/>
    <w:pPr>
      <w:spacing w:after="100"/>
      <w:ind w:left="1760"/>
      <w:jc w:val="left"/>
    </w:pPr>
    <w:rPr>
      <w:rFonts w:asciiTheme="minorHAnsi" w:eastAsiaTheme="minorEastAsia" w:hAnsiTheme="minorHAnsi" w:cstheme="minorBidi"/>
      <w:sz w:val="22"/>
      <w:szCs w:val="22"/>
      <w:lang w:val="en-US"/>
    </w:rPr>
  </w:style>
  <w:style w:type="character" w:customStyle="1" w:styleId="UnresolvedMention1">
    <w:name w:val="Unresolved Mention1"/>
    <w:basedOn w:val="DefaultParagraphFont"/>
    <w:uiPriority w:val="99"/>
    <w:semiHidden/>
    <w:unhideWhenUsed/>
    <w:rsid w:val="00CB1DD9"/>
    <w:rPr>
      <w:color w:val="605E5C"/>
      <w:shd w:val="clear" w:color="auto" w:fill="E1DFDD"/>
    </w:rPr>
  </w:style>
  <w:style w:type="character" w:styleId="FollowedHyperlink">
    <w:name w:val="FollowedHyperlink"/>
    <w:basedOn w:val="DefaultParagraphFont"/>
    <w:uiPriority w:val="99"/>
    <w:semiHidden/>
    <w:unhideWhenUsed/>
    <w:rsid w:val="005322C9"/>
    <w:rPr>
      <w:color w:val="954F72" w:themeColor="followedHyperlink"/>
      <w:u w:val="single"/>
    </w:rPr>
  </w:style>
  <w:style w:type="character" w:customStyle="1" w:styleId="ListParagraphChar">
    <w:name w:val="List Paragraph Char"/>
    <w:link w:val="ListParagraph"/>
    <w:uiPriority w:val="34"/>
    <w:locked/>
    <w:rsid w:val="007F62A9"/>
    <w:rPr>
      <w:rFonts w:ascii="Arial" w:hAnsi="Arial" w:cs="Arial"/>
      <w:sz w:val="24"/>
      <w:szCs w:val="24"/>
      <w:lang w:val="bs-Latn-BA"/>
    </w:rPr>
  </w:style>
  <w:style w:type="character" w:customStyle="1" w:styleId="highlight">
    <w:name w:val="highlight"/>
    <w:basedOn w:val="DefaultParagraphFont"/>
    <w:rsid w:val="00DC26B3"/>
  </w:style>
  <w:style w:type="paragraph" w:styleId="Revision">
    <w:name w:val="Revision"/>
    <w:hidden/>
    <w:uiPriority w:val="99"/>
    <w:semiHidden/>
    <w:rsid w:val="00736804"/>
    <w:pPr>
      <w:spacing w:after="0" w:line="240" w:lineRule="auto"/>
    </w:pPr>
    <w:rPr>
      <w:rFonts w:ascii="Arial" w:hAnsi="Arial" w:cs="Arial"/>
      <w:sz w:val="24"/>
      <w:szCs w:val="24"/>
      <w:lang w:val="bs-Latn-BA"/>
    </w:rPr>
  </w:style>
  <w:style w:type="paragraph" w:styleId="Header">
    <w:name w:val="header"/>
    <w:basedOn w:val="Normal"/>
    <w:link w:val="HeaderChar"/>
    <w:uiPriority w:val="99"/>
    <w:unhideWhenUsed/>
    <w:rsid w:val="00A82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7E"/>
    <w:rPr>
      <w:rFonts w:ascii="Arial" w:hAnsi="Arial" w:cs="Arial"/>
      <w:sz w:val="24"/>
      <w:szCs w:val="24"/>
      <w:lang w:val="bs-Latn-BA"/>
    </w:rPr>
  </w:style>
  <w:style w:type="paragraph" w:styleId="Footer">
    <w:name w:val="footer"/>
    <w:basedOn w:val="Normal"/>
    <w:link w:val="FooterChar"/>
    <w:uiPriority w:val="99"/>
    <w:unhideWhenUsed/>
    <w:rsid w:val="00A82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7E"/>
    <w:rPr>
      <w:rFonts w:ascii="Arial" w:hAnsi="Arial" w:cs="Arial"/>
      <w:sz w:val="24"/>
      <w:szCs w:val="24"/>
      <w:lang w:val="bs-Latn-BA"/>
    </w:rPr>
  </w:style>
  <w:style w:type="character" w:customStyle="1" w:styleId="markedcontent">
    <w:name w:val="markedcontent"/>
    <w:basedOn w:val="DefaultParagraphFont"/>
    <w:rsid w:val="00897FF2"/>
  </w:style>
  <w:style w:type="paragraph" w:styleId="BalloonText">
    <w:name w:val="Balloon Text"/>
    <w:basedOn w:val="Normal"/>
    <w:link w:val="BalloonTextChar"/>
    <w:uiPriority w:val="99"/>
    <w:semiHidden/>
    <w:unhideWhenUsed/>
    <w:rsid w:val="00436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8BE"/>
    <w:rPr>
      <w:rFonts w:ascii="Segoe UI" w:hAnsi="Segoe UI" w:cs="Segoe UI"/>
      <w:sz w:val="18"/>
      <w:szCs w:val="18"/>
      <w:lang w:val="bs-Latn-BA"/>
    </w:rPr>
  </w:style>
  <w:style w:type="paragraph" w:styleId="FootnoteText">
    <w:name w:val="footnote text"/>
    <w:basedOn w:val="Normal"/>
    <w:link w:val="FootnoteTextChar"/>
    <w:uiPriority w:val="99"/>
    <w:unhideWhenUsed/>
    <w:rsid w:val="0051713B"/>
    <w:pPr>
      <w:spacing w:after="0" w:line="240" w:lineRule="auto"/>
    </w:pPr>
    <w:rPr>
      <w:sz w:val="20"/>
      <w:szCs w:val="20"/>
    </w:rPr>
  </w:style>
  <w:style w:type="character" w:customStyle="1" w:styleId="FootnoteTextChar">
    <w:name w:val="Footnote Text Char"/>
    <w:basedOn w:val="DefaultParagraphFont"/>
    <w:link w:val="FootnoteText"/>
    <w:uiPriority w:val="99"/>
    <w:rsid w:val="0051713B"/>
    <w:rPr>
      <w:rFonts w:ascii="Arial" w:hAnsi="Arial" w:cs="Arial"/>
      <w:sz w:val="20"/>
      <w:szCs w:val="20"/>
      <w:lang w:val="bs-Latn-BA"/>
    </w:rPr>
  </w:style>
  <w:style w:type="character" w:styleId="FootnoteReference">
    <w:name w:val="footnote reference"/>
    <w:basedOn w:val="DefaultParagraphFont"/>
    <w:uiPriority w:val="99"/>
    <w:unhideWhenUsed/>
    <w:rsid w:val="0051713B"/>
    <w:rPr>
      <w:vertAlign w:val="superscript"/>
    </w:rPr>
  </w:style>
  <w:style w:type="character" w:customStyle="1" w:styleId="rfzyhc">
    <w:name w:val="rfzyhc"/>
    <w:basedOn w:val="DefaultParagraphFont"/>
    <w:rsid w:val="0051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5104">
      <w:bodyDiv w:val="1"/>
      <w:marLeft w:val="0"/>
      <w:marRight w:val="0"/>
      <w:marTop w:val="0"/>
      <w:marBottom w:val="0"/>
      <w:divBdr>
        <w:top w:val="none" w:sz="0" w:space="0" w:color="auto"/>
        <w:left w:val="none" w:sz="0" w:space="0" w:color="auto"/>
        <w:bottom w:val="none" w:sz="0" w:space="0" w:color="auto"/>
        <w:right w:val="none" w:sz="0" w:space="0" w:color="auto"/>
      </w:divBdr>
    </w:div>
    <w:div w:id="608859267">
      <w:bodyDiv w:val="1"/>
      <w:marLeft w:val="0"/>
      <w:marRight w:val="0"/>
      <w:marTop w:val="0"/>
      <w:marBottom w:val="0"/>
      <w:divBdr>
        <w:top w:val="none" w:sz="0" w:space="0" w:color="auto"/>
        <w:left w:val="none" w:sz="0" w:space="0" w:color="auto"/>
        <w:bottom w:val="none" w:sz="0" w:space="0" w:color="auto"/>
        <w:right w:val="none" w:sz="0" w:space="0" w:color="auto"/>
      </w:divBdr>
    </w:div>
    <w:div w:id="611207516">
      <w:bodyDiv w:val="1"/>
      <w:marLeft w:val="0"/>
      <w:marRight w:val="0"/>
      <w:marTop w:val="0"/>
      <w:marBottom w:val="0"/>
      <w:divBdr>
        <w:top w:val="none" w:sz="0" w:space="0" w:color="auto"/>
        <w:left w:val="none" w:sz="0" w:space="0" w:color="auto"/>
        <w:bottom w:val="none" w:sz="0" w:space="0" w:color="auto"/>
        <w:right w:val="none" w:sz="0" w:space="0" w:color="auto"/>
      </w:divBdr>
    </w:div>
    <w:div w:id="1170632398">
      <w:bodyDiv w:val="1"/>
      <w:marLeft w:val="0"/>
      <w:marRight w:val="0"/>
      <w:marTop w:val="0"/>
      <w:marBottom w:val="0"/>
      <w:divBdr>
        <w:top w:val="none" w:sz="0" w:space="0" w:color="auto"/>
        <w:left w:val="none" w:sz="0" w:space="0" w:color="auto"/>
        <w:bottom w:val="none" w:sz="0" w:space="0" w:color="auto"/>
        <w:right w:val="none" w:sz="0" w:space="0" w:color="auto"/>
      </w:divBdr>
    </w:div>
    <w:div w:id="1383871924">
      <w:bodyDiv w:val="1"/>
      <w:marLeft w:val="0"/>
      <w:marRight w:val="0"/>
      <w:marTop w:val="0"/>
      <w:marBottom w:val="0"/>
      <w:divBdr>
        <w:top w:val="none" w:sz="0" w:space="0" w:color="auto"/>
        <w:left w:val="none" w:sz="0" w:space="0" w:color="auto"/>
        <w:bottom w:val="none" w:sz="0" w:space="0" w:color="auto"/>
        <w:right w:val="none" w:sz="0" w:space="0" w:color="auto"/>
      </w:divBdr>
    </w:div>
    <w:div w:id="1592661175">
      <w:bodyDiv w:val="1"/>
      <w:marLeft w:val="0"/>
      <w:marRight w:val="0"/>
      <w:marTop w:val="0"/>
      <w:marBottom w:val="0"/>
      <w:divBdr>
        <w:top w:val="none" w:sz="0" w:space="0" w:color="auto"/>
        <w:left w:val="none" w:sz="0" w:space="0" w:color="auto"/>
        <w:bottom w:val="none" w:sz="0" w:space="0" w:color="auto"/>
        <w:right w:val="none" w:sz="0" w:space="0" w:color="auto"/>
      </w:divBdr>
    </w:div>
    <w:div w:id="21170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D094-1C1F-45B5-9738-B230E3FD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101</Pages>
  <Words>37473</Words>
  <Characters>213599</Characters>
  <Application>Microsoft Office Word</Application>
  <DocSecurity>0</DocSecurity>
  <Lines>1779</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Amira Zelić</cp:lastModifiedBy>
  <cp:revision>113</cp:revision>
  <cp:lastPrinted>2022-06-08T07:52:00Z</cp:lastPrinted>
  <dcterms:created xsi:type="dcterms:W3CDTF">2022-06-17T08:03:00Z</dcterms:created>
  <dcterms:modified xsi:type="dcterms:W3CDTF">2022-12-07T10:39:00Z</dcterms:modified>
</cp:coreProperties>
</file>